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CC2" w:rsidRPr="00562C2F" w:rsidRDefault="00BB3CC2" w:rsidP="00BB3CC2">
      <w:r w:rsidRPr="00562C2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78.75pt" o:ole="" fillcolor="window">
            <v:imagedata r:id="rId8" o:title=""/>
          </v:shape>
          <o:OLEObject Type="Embed" ProgID="Word.Picture.8" ShapeID="_x0000_i1025" DrawAspect="Content" ObjectID="_1696335541" r:id="rId9"/>
        </w:object>
      </w:r>
    </w:p>
    <w:p w:rsidR="00BB3CC2" w:rsidRPr="00562C2F" w:rsidRDefault="00BB3CC2" w:rsidP="00BB3CC2">
      <w:pPr>
        <w:pStyle w:val="ShortT"/>
        <w:spacing w:before="240"/>
      </w:pPr>
      <w:r w:rsidRPr="00562C2F">
        <w:t>Defence Reserve Service (Protection) Act 2001</w:t>
      </w:r>
    </w:p>
    <w:p w:rsidR="00BB3CC2" w:rsidRPr="00562C2F" w:rsidRDefault="00BB3CC2" w:rsidP="00BB3CC2">
      <w:pPr>
        <w:pStyle w:val="CompiledActNo"/>
        <w:spacing w:before="240"/>
      </w:pPr>
      <w:r w:rsidRPr="00562C2F">
        <w:t>No.</w:t>
      </w:r>
      <w:r w:rsidR="00187D31" w:rsidRPr="00562C2F">
        <w:t> </w:t>
      </w:r>
      <w:r w:rsidRPr="00562C2F">
        <w:t>11, 2001</w:t>
      </w:r>
    </w:p>
    <w:p w:rsidR="00BB3CC2" w:rsidRPr="00562C2F" w:rsidRDefault="00BB3CC2" w:rsidP="00BB3CC2">
      <w:pPr>
        <w:spacing w:before="1000"/>
        <w:rPr>
          <w:rFonts w:cs="Arial"/>
          <w:b/>
          <w:sz w:val="32"/>
          <w:szCs w:val="32"/>
        </w:rPr>
      </w:pPr>
      <w:r w:rsidRPr="00562C2F">
        <w:rPr>
          <w:rFonts w:cs="Arial"/>
          <w:b/>
          <w:sz w:val="32"/>
          <w:szCs w:val="32"/>
        </w:rPr>
        <w:t>Compilation No.</w:t>
      </w:r>
      <w:r w:rsidR="00187D31" w:rsidRPr="00562C2F">
        <w:rPr>
          <w:rFonts w:cs="Arial"/>
          <w:b/>
          <w:sz w:val="32"/>
          <w:szCs w:val="32"/>
        </w:rPr>
        <w:t> </w:t>
      </w:r>
      <w:r w:rsidRPr="00562C2F">
        <w:rPr>
          <w:rFonts w:cs="Arial"/>
          <w:b/>
          <w:sz w:val="32"/>
          <w:szCs w:val="32"/>
        </w:rPr>
        <w:fldChar w:fldCharType="begin"/>
      </w:r>
      <w:r w:rsidRPr="00562C2F">
        <w:rPr>
          <w:rFonts w:cs="Arial"/>
          <w:b/>
          <w:sz w:val="32"/>
          <w:szCs w:val="32"/>
        </w:rPr>
        <w:instrText xml:space="preserve"> DOCPROPERTY  CompilationNumber </w:instrText>
      </w:r>
      <w:r w:rsidRPr="00562C2F">
        <w:rPr>
          <w:rFonts w:cs="Arial"/>
          <w:b/>
          <w:sz w:val="32"/>
          <w:szCs w:val="32"/>
        </w:rPr>
        <w:fldChar w:fldCharType="separate"/>
      </w:r>
      <w:r w:rsidR="00D848B4">
        <w:rPr>
          <w:rFonts w:cs="Arial"/>
          <w:b/>
          <w:sz w:val="32"/>
          <w:szCs w:val="32"/>
        </w:rPr>
        <w:t>13</w:t>
      </w:r>
      <w:r w:rsidRPr="00562C2F">
        <w:rPr>
          <w:rFonts w:cs="Arial"/>
          <w:b/>
          <w:sz w:val="32"/>
          <w:szCs w:val="32"/>
        </w:rPr>
        <w:fldChar w:fldCharType="end"/>
      </w:r>
    </w:p>
    <w:p w:rsidR="00BB3CC2" w:rsidRPr="00562C2F" w:rsidRDefault="00BB3CC2" w:rsidP="005224DA">
      <w:pPr>
        <w:tabs>
          <w:tab w:val="left" w:pos="3600"/>
        </w:tabs>
        <w:spacing w:before="480"/>
        <w:rPr>
          <w:rFonts w:cs="Arial"/>
          <w:sz w:val="24"/>
        </w:rPr>
      </w:pPr>
      <w:r w:rsidRPr="00562C2F">
        <w:rPr>
          <w:rFonts w:cs="Arial"/>
          <w:b/>
          <w:sz w:val="24"/>
        </w:rPr>
        <w:t>Compilation date:</w:t>
      </w:r>
      <w:r w:rsidR="005224DA" w:rsidRPr="00562C2F">
        <w:rPr>
          <w:rFonts w:cs="Arial"/>
          <w:sz w:val="24"/>
        </w:rPr>
        <w:tab/>
      </w:r>
      <w:r w:rsidRPr="00D848B4">
        <w:rPr>
          <w:rFonts w:cs="Arial"/>
          <w:sz w:val="24"/>
        </w:rPr>
        <w:fldChar w:fldCharType="begin"/>
      </w:r>
      <w:r w:rsidR="00791386" w:rsidRPr="00D848B4">
        <w:rPr>
          <w:rFonts w:cs="Arial"/>
          <w:sz w:val="24"/>
        </w:rPr>
        <w:instrText>DOCPROPERTY StartDate \@ "d MMMM yyyy" \* MERGEFORMAT</w:instrText>
      </w:r>
      <w:r w:rsidRPr="00D848B4">
        <w:rPr>
          <w:rFonts w:cs="Arial"/>
          <w:sz w:val="24"/>
        </w:rPr>
        <w:fldChar w:fldCharType="separate"/>
      </w:r>
      <w:r w:rsidR="00D848B4" w:rsidRPr="00D848B4">
        <w:rPr>
          <w:rFonts w:cs="Arial"/>
          <w:bCs/>
          <w:sz w:val="24"/>
        </w:rPr>
        <w:t>1</w:t>
      </w:r>
      <w:r w:rsidR="00D848B4" w:rsidRPr="00D848B4">
        <w:rPr>
          <w:rFonts w:cs="Arial"/>
          <w:sz w:val="24"/>
        </w:rPr>
        <w:t xml:space="preserve"> September 2021</w:t>
      </w:r>
      <w:r w:rsidRPr="00D848B4">
        <w:rPr>
          <w:rFonts w:cs="Arial"/>
          <w:sz w:val="24"/>
        </w:rPr>
        <w:fldChar w:fldCharType="end"/>
      </w:r>
    </w:p>
    <w:p w:rsidR="00BA2A82" w:rsidRPr="00562C2F" w:rsidRDefault="00BA2A82" w:rsidP="00BA2A82">
      <w:pPr>
        <w:spacing w:before="240"/>
        <w:rPr>
          <w:rFonts w:cs="Arial"/>
          <w:sz w:val="24"/>
        </w:rPr>
      </w:pPr>
      <w:r w:rsidRPr="00562C2F">
        <w:rPr>
          <w:rFonts w:cs="Arial"/>
          <w:b/>
          <w:sz w:val="24"/>
        </w:rPr>
        <w:t>Includes amendments up to:</w:t>
      </w:r>
      <w:r w:rsidRPr="00562C2F">
        <w:rPr>
          <w:rFonts w:cs="Arial"/>
          <w:sz w:val="24"/>
        </w:rPr>
        <w:tab/>
      </w:r>
      <w:r w:rsidRPr="00D848B4">
        <w:rPr>
          <w:rFonts w:cs="Arial"/>
          <w:sz w:val="24"/>
        </w:rPr>
        <w:fldChar w:fldCharType="begin"/>
      </w:r>
      <w:r w:rsidRPr="00D848B4">
        <w:rPr>
          <w:rFonts w:cs="Arial"/>
          <w:sz w:val="24"/>
        </w:rPr>
        <w:instrText xml:space="preserve"> DOCPROPERTY IncludesUpTo </w:instrText>
      </w:r>
      <w:r w:rsidRPr="00D848B4">
        <w:rPr>
          <w:rFonts w:cs="Arial"/>
          <w:sz w:val="24"/>
        </w:rPr>
        <w:fldChar w:fldCharType="separate"/>
      </w:r>
      <w:r w:rsidR="00D848B4" w:rsidRPr="00D848B4">
        <w:rPr>
          <w:rFonts w:cs="Arial"/>
          <w:sz w:val="24"/>
        </w:rPr>
        <w:t>Act No. 13, 2021</w:t>
      </w:r>
      <w:r w:rsidRPr="00D848B4">
        <w:rPr>
          <w:rFonts w:cs="Arial"/>
          <w:sz w:val="24"/>
        </w:rPr>
        <w:fldChar w:fldCharType="end"/>
      </w:r>
    </w:p>
    <w:p w:rsidR="00BB3CC2" w:rsidRPr="00562C2F" w:rsidRDefault="00BB3CC2" w:rsidP="005224DA">
      <w:pPr>
        <w:tabs>
          <w:tab w:val="left" w:pos="3600"/>
        </w:tabs>
        <w:spacing w:before="240" w:after="240"/>
        <w:rPr>
          <w:rFonts w:cs="Arial"/>
          <w:sz w:val="28"/>
          <w:szCs w:val="28"/>
        </w:rPr>
      </w:pPr>
      <w:r w:rsidRPr="00562C2F">
        <w:rPr>
          <w:rFonts w:cs="Arial"/>
          <w:b/>
          <w:sz w:val="24"/>
        </w:rPr>
        <w:t>Registered:</w:t>
      </w:r>
      <w:r w:rsidR="005224DA" w:rsidRPr="00562C2F">
        <w:rPr>
          <w:rFonts w:cs="Arial"/>
          <w:sz w:val="24"/>
        </w:rPr>
        <w:tab/>
      </w:r>
      <w:r w:rsidRPr="00D848B4">
        <w:rPr>
          <w:rFonts w:cs="Arial"/>
          <w:sz w:val="24"/>
        </w:rPr>
        <w:fldChar w:fldCharType="begin"/>
      </w:r>
      <w:r w:rsidRPr="00D848B4">
        <w:rPr>
          <w:rFonts w:cs="Arial"/>
          <w:sz w:val="24"/>
        </w:rPr>
        <w:instrText xml:space="preserve"> IF </w:instrText>
      </w:r>
      <w:r w:rsidRPr="00D848B4">
        <w:rPr>
          <w:rFonts w:cs="Arial"/>
          <w:sz w:val="24"/>
        </w:rPr>
        <w:fldChar w:fldCharType="begin"/>
      </w:r>
      <w:r w:rsidRPr="00D848B4">
        <w:rPr>
          <w:rFonts w:cs="Arial"/>
          <w:sz w:val="24"/>
        </w:rPr>
        <w:instrText xml:space="preserve"> DOCPROPERTY RegisteredDate </w:instrText>
      </w:r>
      <w:r w:rsidRPr="00D848B4">
        <w:rPr>
          <w:rFonts w:cs="Arial"/>
          <w:sz w:val="24"/>
        </w:rPr>
        <w:fldChar w:fldCharType="separate"/>
      </w:r>
      <w:r w:rsidR="00D848B4" w:rsidRPr="00D848B4">
        <w:rPr>
          <w:rFonts w:cs="Arial"/>
          <w:sz w:val="24"/>
        </w:rPr>
        <w:instrText>21 October 2021</w:instrText>
      </w:r>
      <w:r w:rsidRPr="00D848B4">
        <w:rPr>
          <w:rFonts w:cs="Arial"/>
          <w:sz w:val="24"/>
        </w:rPr>
        <w:fldChar w:fldCharType="end"/>
      </w:r>
      <w:r w:rsidRPr="00D848B4">
        <w:rPr>
          <w:rFonts w:cs="Arial"/>
          <w:sz w:val="24"/>
        </w:rPr>
        <w:instrText xml:space="preserve"> = #1/1/1901# "Unknown" </w:instrText>
      </w:r>
      <w:r w:rsidRPr="00D848B4">
        <w:rPr>
          <w:rFonts w:cs="Arial"/>
          <w:sz w:val="24"/>
        </w:rPr>
        <w:fldChar w:fldCharType="begin"/>
      </w:r>
      <w:r w:rsidRPr="00D848B4">
        <w:rPr>
          <w:rFonts w:cs="Arial"/>
          <w:sz w:val="24"/>
        </w:rPr>
        <w:instrText xml:space="preserve"> DOCPROPERTY RegisteredDate \@ "d MMMM yyyy" </w:instrText>
      </w:r>
      <w:r w:rsidRPr="00D848B4">
        <w:rPr>
          <w:rFonts w:cs="Arial"/>
          <w:sz w:val="24"/>
        </w:rPr>
        <w:fldChar w:fldCharType="separate"/>
      </w:r>
      <w:r w:rsidR="00D848B4" w:rsidRPr="00D848B4">
        <w:rPr>
          <w:rFonts w:cs="Arial"/>
          <w:sz w:val="24"/>
        </w:rPr>
        <w:instrText>21 October 2021</w:instrText>
      </w:r>
      <w:r w:rsidRPr="00D848B4">
        <w:rPr>
          <w:rFonts w:cs="Arial"/>
          <w:sz w:val="24"/>
        </w:rPr>
        <w:fldChar w:fldCharType="end"/>
      </w:r>
      <w:r w:rsidRPr="00D848B4">
        <w:rPr>
          <w:rFonts w:cs="Arial"/>
          <w:sz w:val="24"/>
        </w:rPr>
        <w:instrText xml:space="preserve"> \*MERGEFORMAT </w:instrText>
      </w:r>
      <w:r w:rsidRPr="00D848B4">
        <w:rPr>
          <w:rFonts w:cs="Arial"/>
          <w:sz w:val="24"/>
        </w:rPr>
        <w:fldChar w:fldCharType="separate"/>
      </w:r>
      <w:r w:rsidR="00D848B4" w:rsidRPr="00D848B4">
        <w:rPr>
          <w:rFonts w:cs="Arial"/>
          <w:bCs/>
          <w:noProof/>
          <w:sz w:val="24"/>
        </w:rPr>
        <w:t>21</w:t>
      </w:r>
      <w:r w:rsidR="00D848B4" w:rsidRPr="00D848B4">
        <w:rPr>
          <w:rFonts w:cs="Arial"/>
          <w:noProof/>
          <w:sz w:val="24"/>
        </w:rPr>
        <w:t xml:space="preserve"> October 2021</w:t>
      </w:r>
      <w:r w:rsidRPr="00D848B4">
        <w:rPr>
          <w:rFonts w:cs="Arial"/>
          <w:sz w:val="24"/>
        </w:rPr>
        <w:fldChar w:fldCharType="end"/>
      </w:r>
    </w:p>
    <w:p w:rsidR="00BB3CC2" w:rsidRPr="00562C2F" w:rsidRDefault="00BB3CC2" w:rsidP="00BB3CC2">
      <w:pPr>
        <w:pageBreakBefore/>
        <w:rPr>
          <w:rFonts w:cs="Arial"/>
          <w:b/>
          <w:sz w:val="32"/>
          <w:szCs w:val="32"/>
        </w:rPr>
      </w:pPr>
      <w:r w:rsidRPr="00562C2F">
        <w:rPr>
          <w:rFonts w:cs="Arial"/>
          <w:b/>
          <w:sz w:val="32"/>
          <w:szCs w:val="32"/>
        </w:rPr>
        <w:lastRenderedPageBreak/>
        <w:t>About this compilation</w:t>
      </w:r>
    </w:p>
    <w:p w:rsidR="00BB3CC2" w:rsidRPr="00562C2F" w:rsidRDefault="00BB3CC2" w:rsidP="00BB3CC2">
      <w:pPr>
        <w:spacing w:before="240"/>
        <w:rPr>
          <w:rFonts w:cs="Arial"/>
        </w:rPr>
      </w:pPr>
      <w:r w:rsidRPr="00562C2F">
        <w:rPr>
          <w:rFonts w:cs="Arial"/>
          <w:b/>
          <w:szCs w:val="22"/>
        </w:rPr>
        <w:t>This compilation</w:t>
      </w:r>
    </w:p>
    <w:p w:rsidR="00BB3CC2" w:rsidRPr="00562C2F" w:rsidRDefault="00BB3CC2" w:rsidP="00BB3CC2">
      <w:pPr>
        <w:spacing w:before="120" w:after="120"/>
        <w:rPr>
          <w:rFonts w:cs="Arial"/>
          <w:szCs w:val="22"/>
        </w:rPr>
      </w:pPr>
      <w:r w:rsidRPr="00562C2F">
        <w:rPr>
          <w:rFonts w:cs="Arial"/>
          <w:szCs w:val="22"/>
        </w:rPr>
        <w:t xml:space="preserve">This is a compilation of the </w:t>
      </w:r>
      <w:r w:rsidRPr="00562C2F">
        <w:rPr>
          <w:rFonts w:cs="Arial"/>
          <w:i/>
          <w:szCs w:val="22"/>
        </w:rPr>
        <w:fldChar w:fldCharType="begin"/>
      </w:r>
      <w:r w:rsidRPr="00562C2F">
        <w:rPr>
          <w:rFonts w:cs="Arial"/>
          <w:i/>
          <w:szCs w:val="22"/>
        </w:rPr>
        <w:instrText xml:space="preserve"> STYLEREF  ShortT </w:instrText>
      </w:r>
      <w:r w:rsidRPr="00562C2F">
        <w:rPr>
          <w:rFonts w:cs="Arial"/>
          <w:i/>
          <w:szCs w:val="22"/>
        </w:rPr>
        <w:fldChar w:fldCharType="separate"/>
      </w:r>
      <w:r w:rsidR="00D848B4">
        <w:rPr>
          <w:rFonts w:cs="Arial"/>
          <w:i/>
          <w:noProof/>
          <w:szCs w:val="22"/>
        </w:rPr>
        <w:t>Defence Reserve Service (Protection) Act 2001</w:t>
      </w:r>
      <w:r w:rsidRPr="00562C2F">
        <w:rPr>
          <w:rFonts w:cs="Arial"/>
          <w:i/>
          <w:szCs w:val="22"/>
        </w:rPr>
        <w:fldChar w:fldCharType="end"/>
      </w:r>
      <w:r w:rsidRPr="00562C2F">
        <w:rPr>
          <w:rFonts w:cs="Arial"/>
          <w:szCs w:val="22"/>
        </w:rPr>
        <w:t xml:space="preserve"> that shows the text of the law as amended and in force on </w:t>
      </w:r>
      <w:bookmarkStart w:id="0" w:name="_GoBack"/>
      <w:r w:rsidRPr="00D848B4">
        <w:rPr>
          <w:rFonts w:cs="Arial"/>
          <w:szCs w:val="22"/>
        </w:rPr>
        <w:fldChar w:fldCharType="begin"/>
      </w:r>
      <w:r w:rsidR="00791386" w:rsidRPr="00D848B4">
        <w:rPr>
          <w:rFonts w:cs="Arial"/>
          <w:szCs w:val="22"/>
        </w:rPr>
        <w:instrText>DOCPROPERTY StartDate \@ "d MMMM yyyy" \* MERGEFORMAT</w:instrText>
      </w:r>
      <w:r w:rsidRPr="00D848B4">
        <w:rPr>
          <w:rFonts w:cs="Arial"/>
          <w:szCs w:val="22"/>
        </w:rPr>
        <w:fldChar w:fldCharType="separate"/>
      </w:r>
      <w:r w:rsidR="00D848B4" w:rsidRPr="00D848B4">
        <w:rPr>
          <w:rFonts w:cs="Arial"/>
          <w:szCs w:val="22"/>
        </w:rPr>
        <w:t>1 September 2021</w:t>
      </w:r>
      <w:r w:rsidRPr="00D848B4">
        <w:rPr>
          <w:rFonts w:cs="Arial"/>
          <w:szCs w:val="22"/>
        </w:rPr>
        <w:fldChar w:fldCharType="end"/>
      </w:r>
      <w:bookmarkEnd w:id="0"/>
      <w:r w:rsidRPr="00562C2F">
        <w:rPr>
          <w:rFonts w:cs="Arial"/>
          <w:szCs w:val="22"/>
        </w:rPr>
        <w:t xml:space="preserve"> (the </w:t>
      </w:r>
      <w:r w:rsidRPr="00562C2F">
        <w:rPr>
          <w:rFonts w:cs="Arial"/>
          <w:b/>
          <w:i/>
          <w:szCs w:val="22"/>
        </w:rPr>
        <w:t>compilation date</w:t>
      </w:r>
      <w:r w:rsidRPr="00562C2F">
        <w:rPr>
          <w:rFonts w:cs="Arial"/>
          <w:szCs w:val="22"/>
        </w:rPr>
        <w:t>).</w:t>
      </w:r>
    </w:p>
    <w:p w:rsidR="00BB3CC2" w:rsidRPr="00562C2F" w:rsidRDefault="00BB3CC2" w:rsidP="00BB3CC2">
      <w:pPr>
        <w:spacing w:after="120"/>
        <w:rPr>
          <w:rFonts w:cs="Arial"/>
          <w:szCs w:val="22"/>
        </w:rPr>
      </w:pPr>
      <w:r w:rsidRPr="00562C2F">
        <w:rPr>
          <w:rFonts w:cs="Arial"/>
          <w:szCs w:val="22"/>
        </w:rPr>
        <w:t xml:space="preserve">The notes at the end of this compilation (the </w:t>
      </w:r>
      <w:r w:rsidRPr="00562C2F">
        <w:rPr>
          <w:rFonts w:cs="Arial"/>
          <w:b/>
          <w:i/>
          <w:szCs w:val="22"/>
        </w:rPr>
        <w:t>endnotes</w:t>
      </w:r>
      <w:r w:rsidRPr="00562C2F">
        <w:rPr>
          <w:rFonts w:cs="Arial"/>
          <w:szCs w:val="22"/>
        </w:rPr>
        <w:t>) include information about amending laws and the amendment history of provisions of the compiled law.</w:t>
      </w:r>
    </w:p>
    <w:p w:rsidR="00BB3CC2" w:rsidRPr="00562C2F" w:rsidRDefault="00BB3CC2" w:rsidP="00BB3CC2">
      <w:pPr>
        <w:tabs>
          <w:tab w:val="left" w:pos="5640"/>
        </w:tabs>
        <w:spacing w:before="120" w:after="120"/>
        <w:rPr>
          <w:rFonts w:cs="Arial"/>
          <w:b/>
          <w:szCs w:val="22"/>
        </w:rPr>
      </w:pPr>
      <w:r w:rsidRPr="00562C2F">
        <w:rPr>
          <w:rFonts w:cs="Arial"/>
          <w:b/>
          <w:szCs w:val="22"/>
        </w:rPr>
        <w:t>Uncommenced amendments</w:t>
      </w:r>
    </w:p>
    <w:p w:rsidR="00BB3CC2" w:rsidRPr="00562C2F" w:rsidRDefault="00BB3CC2" w:rsidP="00BB3CC2">
      <w:pPr>
        <w:spacing w:after="120"/>
        <w:rPr>
          <w:rFonts w:cs="Arial"/>
          <w:szCs w:val="22"/>
        </w:rPr>
      </w:pPr>
      <w:r w:rsidRPr="00562C2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B3CC2" w:rsidRPr="00562C2F" w:rsidRDefault="00BB3CC2" w:rsidP="00BB3CC2">
      <w:pPr>
        <w:spacing w:before="120" w:after="120"/>
        <w:rPr>
          <w:rFonts w:cs="Arial"/>
          <w:b/>
          <w:szCs w:val="22"/>
        </w:rPr>
      </w:pPr>
      <w:r w:rsidRPr="00562C2F">
        <w:rPr>
          <w:rFonts w:cs="Arial"/>
          <w:b/>
          <w:szCs w:val="22"/>
        </w:rPr>
        <w:t>Application, saving and transitional provisions for provisions and amendments</w:t>
      </w:r>
    </w:p>
    <w:p w:rsidR="00BB3CC2" w:rsidRPr="00562C2F" w:rsidRDefault="00BB3CC2" w:rsidP="00BB3CC2">
      <w:pPr>
        <w:spacing w:after="120"/>
        <w:rPr>
          <w:rFonts w:cs="Arial"/>
          <w:szCs w:val="22"/>
        </w:rPr>
      </w:pPr>
      <w:r w:rsidRPr="00562C2F">
        <w:rPr>
          <w:rFonts w:cs="Arial"/>
          <w:szCs w:val="22"/>
        </w:rPr>
        <w:t>If the operation of a provision or amendment of the compiled law is affected by an application, saving or transitional provision that is not included in this compilation, details are included in the endnotes.</w:t>
      </w:r>
    </w:p>
    <w:p w:rsidR="00BB3CC2" w:rsidRPr="00562C2F" w:rsidRDefault="00BB3CC2" w:rsidP="00BB3CC2">
      <w:pPr>
        <w:spacing w:after="120"/>
        <w:rPr>
          <w:rFonts w:cs="Arial"/>
          <w:b/>
          <w:szCs w:val="22"/>
        </w:rPr>
      </w:pPr>
      <w:r w:rsidRPr="00562C2F">
        <w:rPr>
          <w:rFonts w:cs="Arial"/>
          <w:b/>
          <w:szCs w:val="22"/>
        </w:rPr>
        <w:t>Editorial changes</w:t>
      </w:r>
    </w:p>
    <w:p w:rsidR="00BB3CC2" w:rsidRPr="00562C2F" w:rsidRDefault="00BB3CC2" w:rsidP="00BB3CC2">
      <w:pPr>
        <w:spacing w:after="120"/>
        <w:rPr>
          <w:rFonts w:cs="Arial"/>
          <w:szCs w:val="22"/>
        </w:rPr>
      </w:pPr>
      <w:r w:rsidRPr="00562C2F">
        <w:rPr>
          <w:rFonts w:cs="Arial"/>
          <w:szCs w:val="22"/>
        </w:rPr>
        <w:t>For more information about any editorial changes made in this compilation, see the endnotes.</w:t>
      </w:r>
    </w:p>
    <w:p w:rsidR="00BB3CC2" w:rsidRPr="00562C2F" w:rsidRDefault="00BB3CC2" w:rsidP="00BB3CC2">
      <w:pPr>
        <w:spacing w:before="120" w:after="120"/>
        <w:rPr>
          <w:rFonts w:cs="Arial"/>
          <w:b/>
          <w:szCs w:val="22"/>
        </w:rPr>
      </w:pPr>
      <w:r w:rsidRPr="00562C2F">
        <w:rPr>
          <w:rFonts w:cs="Arial"/>
          <w:b/>
          <w:szCs w:val="22"/>
        </w:rPr>
        <w:t>Modifications</w:t>
      </w:r>
    </w:p>
    <w:p w:rsidR="00BB3CC2" w:rsidRPr="00562C2F" w:rsidRDefault="00BB3CC2" w:rsidP="00BB3CC2">
      <w:pPr>
        <w:spacing w:after="120"/>
        <w:rPr>
          <w:rFonts w:cs="Arial"/>
          <w:szCs w:val="22"/>
        </w:rPr>
      </w:pPr>
      <w:r w:rsidRPr="00562C2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B3CC2" w:rsidRPr="00562C2F" w:rsidRDefault="00BB3CC2" w:rsidP="00BB3CC2">
      <w:pPr>
        <w:spacing w:before="80" w:after="120"/>
        <w:rPr>
          <w:rFonts w:cs="Arial"/>
          <w:b/>
          <w:szCs w:val="22"/>
        </w:rPr>
      </w:pPr>
      <w:r w:rsidRPr="00562C2F">
        <w:rPr>
          <w:rFonts w:cs="Arial"/>
          <w:b/>
          <w:szCs w:val="22"/>
        </w:rPr>
        <w:t>Self</w:t>
      </w:r>
      <w:r w:rsidR="00C401FC">
        <w:rPr>
          <w:rFonts w:cs="Arial"/>
          <w:b/>
          <w:szCs w:val="22"/>
        </w:rPr>
        <w:noBreakHyphen/>
      </w:r>
      <w:r w:rsidRPr="00562C2F">
        <w:rPr>
          <w:rFonts w:cs="Arial"/>
          <w:b/>
          <w:szCs w:val="22"/>
        </w:rPr>
        <w:t>repealing provisions</w:t>
      </w:r>
    </w:p>
    <w:p w:rsidR="00BB3CC2" w:rsidRPr="00562C2F" w:rsidRDefault="00BB3CC2" w:rsidP="00BB3CC2">
      <w:pPr>
        <w:spacing w:after="120"/>
        <w:rPr>
          <w:rFonts w:cs="Arial"/>
          <w:szCs w:val="22"/>
        </w:rPr>
      </w:pPr>
      <w:r w:rsidRPr="00562C2F">
        <w:rPr>
          <w:rFonts w:cs="Arial"/>
          <w:szCs w:val="22"/>
        </w:rPr>
        <w:t>If a provision of the compiled law has been repealed in accordance with a provision of the law, details are included in the endnotes.</w:t>
      </w:r>
    </w:p>
    <w:p w:rsidR="00BB3CC2" w:rsidRPr="00562C2F" w:rsidRDefault="00BB3CC2" w:rsidP="00BB3CC2">
      <w:pPr>
        <w:pStyle w:val="Header"/>
        <w:tabs>
          <w:tab w:val="clear" w:pos="4150"/>
          <w:tab w:val="clear" w:pos="8307"/>
        </w:tabs>
      </w:pPr>
      <w:r w:rsidRPr="00C401FC">
        <w:rPr>
          <w:rStyle w:val="CharChapNo"/>
        </w:rPr>
        <w:t xml:space="preserve"> </w:t>
      </w:r>
      <w:r w:rsidRPr="00C401FC">
        <w:rPr>
          <w:rStyle w:val="CharChapText"/>
          <w:rFonts w:eastAsiaTheme="minorHAnsi"/>
        </w:rPr>
        <w:t xml:space="preserve"> </w:t>
      </w:r>
    </w:p>
    <w:p w:rsidR="00BB3CC2" w:rsidRPr="00562C2F" w:rsidRDefault="00BB3CC2" w:rsidP="00BB3CC2">
      <w:pPr>
        <w:pStyle w:val="Header"/>
        <w:tabs>
          <w:tab w:val="clear" w:pos="4150"/>
          <w:tab w:val="clear" w:pos="8307"/>
        </w:tabs>
      </w:pPr>
      <w:r w:rsidRPr="00C401FC">
        <w:rPr>
          <w:rStyle w:val="CharPartNo"/>
        </w:rPr>
        <w:t xml:space="preserve"> </w:t>
      </w:r>
      <w:r w:rsidRPr="00C401FC">
        <w:rPr>
          <w:rStyle w:val="CharPartText"/>
        </w:rPr>
        <w:t xml:space="preserve"> </w:t>
      </w:r>
    </w:p>
    <w:p w:rsidR="00BB3CC2" w:rsidRPr="00562C2F" w:rsidRDefault="00BB3CC2" w:rsidP="00BB3CC2">
      <w:pPr>
        <w:pStyle w:val="Header"/>
        <w:tabs>
          <w:tab w:val="clear" w:pos="4150"/>
          <w:tab w:val="clear" w:pos="8307"/>
        </w:tabs>
      </w:pPr>
      <w:r w:rsidRPr="00C401FC">
        <w:rPr>
          <w:rStyle w:val="CharDivNo"/>
        </w:rPr>
        <w:t xml:space="preserve"> </w:t>
      </w:r>
      <w:r w:rsidRPr="00C401FC">
        <w:rPr>
          <w:rStyle w:val="CharDivText"/>
        </w:rPr>
        <w:t xml:space="preserve"> </w:t>
      </w:r>
    </w:p>
    <w:p w:rsidR="00BB3CC2" w:rsidRPr="00562C2F" w:rsidRDefault="00BB3CC2" w:rsidP="00BB3CC2">
      <w:pPr>
        <w:sectPr w:rsidR="00BB3CC2" w:rsidRPr="00562C2F" w:rsidSect="00C3625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C45137" w:rsidRPr="00562C2F" w:rsidRDefault="00C45137" w:rsidP="00672166">
      <w:pPr>
        <w:rPr>
          <w:sz w:val="36"/>
          <w:szCs w:val="36"/>
        </w:rPr>
      </w:pPr>
      <w:r w:rsidRPr="00562C2F">
        <w:rPr>
          <w:rFonts w:cs="Times New Roman"/>
          <w:sz w:val="36"/>
        </w:rPr>
        <w:lastRenderedPageBreak/>
        <w:t>Contents</w:t>
      </w:r>
    </w:p>
    <w:p w:rsidR="00183F9E" w:rsidRDefault="00441C83">
      <w:pPr>
        <w:pStyle w:val="TOC2"/>
        <w:rPr>
          <w:rFonts w:asciiTheme="minorHAnsi" w:eastAsiaTheme="minorEastAsia" w:hAnsiTheme="minorHAnsi" w:cstheme="minorBidi"/>
          <w:b w:val="0"/>
          <w:noProof/>
          <w:kern w:val="0"/>
          <w:sz w:val="22"/>
          <w:szCs w:val="22"/>
        </w:rPr>
      </w:pPr>
      <w:r w:rsidRPr="00562C2F">
        <w:fldChar w:fldCharType="begin"/>
      </w:r>
      <w:r w:rsidRPr="00562C2F">
        <w:instrText xml:space="preserve"> TOC \o "1-9" </w:instrText>
      </w:r>
      <w:r w:rsidRPr="00562C2F">
        <w:fldChar w:fldCharType="separate"/>
      </w:r>
      <w:r w:rsidR="00183F9E">
        <w:rPr>
          <w:noProof/>
        </w:rPr>
        <w:t>Part 1—Introduction</w:t>
      </w:r>
      <w:r w:rsidR="00183F9E" w:rsidRPr="00183F9E">
        <w:rPr>
          <w:b w:val="0"/>
          <w:noProof/>
          <w:sz w:val="18"/>
        </w:rPr>
        <w:tab/>
      </w:r>
      <w:r w:rsidR="00183F9E" w:rsidRPr="00183F9E">
        <w:rPr>
          <w:b w:val="0"/>
          <w:noProof/>
          <w:sz w:val="18"/>
        </w:rPr>
        <w:fldChar w:fldCharType="begin"/>
      </w:r>
      <w:r w:rsidR="00183F9E" w:rsidRPr="00183F9E">
        <w:rPr>
          <w:b w:val="0"/>
          <w:noProof/>
          <w:sz w:val="18"/>
        </w:rPr>
        <w:instrText xml:space="preserve"> PAGEREF _Toc85536248 \h </w:instrText>
      </w:r>
      <w:r w:rsidR="00183F9E" w:rsidRPr="00183F9E">
        <w:rPr>
          <w:b w:val="0"/>
          <w:noProof/>
          <w:sz w:val="18"/>
        </w:rPr>
      </w:r>
      <w:r w:rsidR="00183F9E" w:rsidRPr="00183F9E">
        <w:rPr>
          <w:b w:val="0"/>
          <w:noProof/>
          <w:sz w:val="18"/>
        </w:rPr>
        <w:fldChar w:fldCharType="separate"/>
      </w:r>
      <w:r w:rsidR="00D848B4">
        <w:rPr>
          <w:b w:val="0"/>
          <w:noProof/>
          <w:sz w:val="18"/>
        </w:rPr>
        <w:t>1</w:t>
      </w:r>
      <w:r w:rsidR="00183F9E"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1</w:t>
      </w:r>
      <w:r>
        <w:rPr>
          <w:noProof/>
        </w:rPr>
        <w:tab/>
        <w:t>Short title</w:t>
      </w:r>
      <w:r w:rsidRPr="00183F9E">
        <w:rPr>
          <w:noProof/>
        </w:rPr>
        <w:tab/>
      </w:r>
      <w:r w:rsidRPr="00183F9E">
        <w:rPr>
          <w:noProof/>
        </w:rPr>
        <w:fldChar w:fldCharType="begin"/>
      </w:r>
      <w:r w:rsidRPr="00183F9E">
        <w:rPr>
          <w:noProof/>
        </w:rPr>
        <w:instrText xml:space="preserve"> PAGEREF _Toc85536249 \h </w:instrText>
      </w:r>
      <w:r w:rsidRPr="00183F9E">
        <w:rPr>
          <w:noProof/>
        </w:rPr>
      </w:r>
      <w:r w:rsidRPr="00183F9E">
        <w:rPr>
          <w:noProof/>
        </w:rPr>
        <w:fldChar w:fldCharType="separate"/>
      </w:r>
      <w:r w:rsidR="00D848B4">
        <w:rPr>
          <w:noProof/>
        </w:rPr>
        <w:t>1</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2</w:t>
      </w:r>
      <w:r>
        <w:rPr>
          <w:noProof/>
        </w:rPr>
        <w:tab/>
        <w:t>Commencement</w:t>
      </w:r>
      <w:r w:rsidRPr="00183F9E">
        <w:rPr>
          <w:noProof/>
        </w:rPr>
        <w:tab/>
      </w:r>
      <w:r w:rsidRPr="00183F9E">
        <w:rPr>
          <w:noProof/>
        </w:rPr>
        <w:fldChar w:fldCharType="begin"/>
      </w:r>
      <w:r w:rsidRPr="00183F9E">
        <w:rPr>
          <w:noProof/>
        </w:rPr>
        <w:instrText xml:space="preserve"> PAGEREF _Toc85536250 \h </w:instrText>
      </w:r>
      <w:r w:rsidRPr="00183F9E">
        <w:rPr>
          <w:noProof/>
        </w:rPr>
      </w:r>
      <w:r w:rsidRPr="00183F9E">
        <w:rPr>
          <w:noProof/>
        </w:rPr>
        <w:fldChar w:fldCharType="separate"/>
      </w:r>
      <w:r w:rsidR="00D848B4">
        <w:rPr>
          <w:noProof/>
        </w:rPr>
        <w:t>1</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3</w:t>
      </w:r>
      <w:r>
        <w:rPr>
          <w:noProof/>
        </w:rPr>
        <w:tab/>
        <w:t>Overview of the Act</w:t>
      </w:r>
      <w:r w:rsidRPr="00183F9E">
        <w:rPr>
          <w:noProof/>
        </w:rPr>
        <w:tab/>
      </w:r>
      <w:r w:rsidRPr="00183F9E">
        <w:rPr>
          <w:noProof/>
        </w:rPr>
        <w:fldChar w:fldCharType="begin"/>
      </w:r>
      <w:r w:rsidRPr="00183F9E">
        <w:rPr>
          <w:noProof/>
        </w:rPr>
        <w:instrText xml:space="preserve"> PAGEREF _Toc85536251 \h </w:instrText>
      </w:r>
      <w:r w:rsidRPr="00183F9E">
        <w:rPr>
          <w:noProof/>
        </w:rPr>
      </w:r>
      <w:r w:rsidRPr="00183F9E">
        <w:rPr>
          <w:noProof/>
        </w:rPr>
        <w:fldChar w:fldCharType="separate"/>
      </w:r>
      <w:r w:rsidR="00D848B4">
        <w:rPr>
          <w:noProof/>
        </w:rPr>
        <w:t>1</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4</w:t>
      </w:r>
      <w:r>
        <w:rPr>
          <w:noProof/>
        </w:rPr>
        <w:tab/>
        <w:t>Act binds the Crown</w:t>
      </w:r>
      <w:r w:rsidRPr="00183F9E">
        <w:rPr>
          <w:noProof/>
        </w:rPr>
        <w:tab/>
      </w:r>
      <w:r w:rsidRPr="00183F9E">
        <w:rPr>
          <w:noProof/>
        </w:rPr>
        <w:fldChar w:fldCharType="begin"/>
      </w:r>
      <w:r w:rsidRPr="00183F9E">
        <w:rPr>
          <w:noProof/>
        </w:rPr>
        <w:instrText xml:space="preserve"> PAGEREF _Toc85536252 \h </w:instrText>
      </w:r>
      <w:r w:rsidRPr="00183F9E">
        <w:rPr>
          <w:noProof/>
        </w:rPr>
      </w:r>
      <w:r w:rsidRPr="00183F9E">
        <w:rPr>
          <w:noProof/>
        </w:rPr>
        <w:fldChar w:fldCharType="separate"/>
      </w:r>
      <w:r w:rsidR="00D848B4">
        <w:rPr>
          <w:noProof/>
        </w:rPr>
        <w:t>2</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5</w:t>
      </w:r>
      <w:r>
        <w:rPr>
          <w:noProof/>
        </w:rPr>
        <w:tab/>
        <w:t xml:space="preserve">Application of </w:t>
      </w:r>
      <w:r w:rsidRPr="00100554">
        <w:rPr>
          <w:i/>
          <w:noProof/>
        </w:rPr>
        <w:t>Criminal Code</w:t>
      </w:r>
      <w:r w:rsidRPr="00183F9E">
        <w:rPr>
          <w:noProof/>
        </w:rPr>
        <w:tab/>
      </w:r>
      <w:r w:rsidRPr="00183F9E">
        <w:rPr>
          <w:noProof/>
        </w:rPr>
        <w:fldChar w:fldCharType="begin"/>
      </w:r>
      <w:r w:rsidRPr="00183F9E">
        <w:rPr>
          <w:noProof/>
        </w:rPr>
        <w:instrText xml:space="preserve"> PAGEREF _Toc85536253 \h </w:instrText>
      </w:r>
      <w:r w:rsidRPr="00183F9E">
        <w:rPr>
          <w:noProof/>
        </w:rPr>
      </w:r>
      <w:r w:rsidRPr="00183F9E">
        <w:rPr>
          <w:noProof/>
        </w:rPr>
        <w:fldChar w:fldCharType="separate"/>
      </w:r>
      <w:r w:rsidR="00D848B4">
        <w:rPr>
          <w:noProof/>
        </w:rPr>
        <w:t>3</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6</w:t>
      </w:r>
      <w:r>
        <w:rPr>
          <w:noProof/>
        </w:rPr>
        <w:tab/>
        <w:t>Act extends to the external Territories</w:t>
      </w:r>
      <w:r w:rsidRPr="00183F9E">
        <w:rPr>
          <w:noProof/>
        </w:rPr>
        <w:tab/>
      </w:r>
      <w:r w:rsidRPr="00183F9E">
        <w:rPr>
          <w:noProof/>
        </w:rPr>
        <w:fldChar w:fldCharType="begin"/>
      </w:r>
      <w:r w:rsidRPr="00183F9E">
        <w:rPr>
          <w:noProof/>
        </w:rPr>
        <w:instrText xml:space="preserve"> PAGEREF _Toc85536254 \h </w:instrText>
      </w:r>
      <w:r w:rsidRPr="00183F9E">
        <w:rPr>
          <w:noProof/>
        </w:rPr>
      </w:r>
      <w:r w:rsidRPr="00183F9E">
        <w:rPr>
          <w:noProof/>
        </w:rPr>
        <w:fldChar w:fldCharType="separate"/>
      </w:r>
      <w:r w:rsidR="00D848B4">
        <w:rPr>
          <w:noProof/>
        </w:rPr>
        <w:t>3</w:t>
      </w:r>
      <w:r w:rsidRPr="00183F9E">
        <w:rPr>
          <w:noProof/>
        </w:rPr>
        <w:fldChar w:fldCharType="end"/>
      </w:r>
    </w:p>
    <w:p w:rsidR="00183F9E" w:rsidRDefault="00183F9E">
      <w:pPr>
        <w:pStyle w:val="TOC2"/>
        <w:rPr>
          <w:rFonts w:asciiTheme="minorHAnsi" w:eastAsiaTheme="minorEastAsia" w:hAnsiTheme="minorHAnsi" w:cstheme="minorBidi"/>
          <w:b w:val="0"/>
          <w:noProof/>
          <w:kern w:val="0"/>
          <w:sz w:val="22"/>
          <w:szCs w:val="22"/>
        </w:rPr>
      </w:pPr>
      <w:r>
        <w:rPr>
          <w:noProof/>
        </w:rPr>
        <w:t>Part 2—Interpretation</w:t>
      </w:r>
      <w:r w:rsidRPr="00183F9E">
        <w:rPr>
          <w:b w:val="0"/>
          <w:noProof/>
          <w:sz w:val="18"/>
        </w:rPr>
        <w:tab/>
      </w:r>
      <w:r w:rsidRPr="00183F9E">
        <w:rPr>
          <w:b w:val="0"/>
          <w:noProof/>
          <w:sz w:val="18"/>
        </w:rPr>
        <w:fldChar w:fldCharType="begin"/>
      </w:r>
      <w:r w:rsidRPr="00183F9E">
        <w:rPr>
          <w:b w:val="0"/>
          <w:noProof/>
          <w:sz w:val="18"/>
        </w:rPr>
        <w:instrText xml:space="preserve"> PAGEREF _Toc85536255 \h </w:instrText>
      </w:r>
      <w:r w:rsidRPr="00183F9E">
        <w:rPr>
          <w:b w:val="0"/>
          <w:noProof/>
          <w:sz w:val="18"/>
        </w:rPr>
      </w:r>
      <w:r w:rsidRPr="00183F9E">
        <w:rPr>
          <w:b w:val="0"/>
          <w:noProof/>
          <w:sz w:val="18"/>
        </w:rPr>
        <w:fldChar w:fldCharType="separate"/>
      </w:r>
      <w:r w:rsidR="00D848B4">
        <w:rPr>
          <w:b w:val="0"/>
          <w:noProof/>
          <w:sz w:val="18"/>
        </w:rPr>
        <w:t>4</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7</w:t>
      </w:r>
      <w:r>
        <w:rPr>
          <w:noProof/>
        </w:rPr>
        <w:tab/>
        <w:t>Definitions</w:t>
      </w:r>
      <w:r w:rsidRPr="00183F9E">
        <w:rPr>
          <w:noProof/>
        </w:rPr>
        <w:tab/>
      </w:r>
      <w:r w:rsidRPr="00183F9E">
        <w:rPr>
          <w:noProof/>
        </w:rPr>
        <w:fldChar w:fldCharType="begin"/>
      </w:r>
      <w:r w:rsidRPr="00183F9E">
        <w:rPr>
          <w:noProof/>
        </w:rPr>
        <w:instrText xml:space="preserve"> PAGEREF _Toc85536256 \h </w:instrText>
      </w:r>
      <w:r w:rsidRPr="00183F9E">
        <w:rPr>
          <w:noProof/>
        </w:rPr>
      </w:r>
      <w:r w:rsidRPr="00183F9E">
        <w:rPr>
          <w:noProof/>
        </w:rPr>
        <w:fldChar w:fldCharType="separate"/>
      </w:r>
      <w:r w:rsidR="00D848B4">
        <w:rPr>
          <w:noProof/>
        </w:rPr>
        <w:t>4</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9</w:t>
      </w:r>
      <w:r>
        <w:rPr>
          <w:noProof/>
        </w:rPr>
        <w:tab/>
        <w:t xml:space="preserve">Meaning of </w:t>
      </w:r>
      <w:r w:rsidRPr="00100554">
        <w:rPr>
          <w:i/>
          <w:noProof/>
        </w:rPr>
        <w:t>dependant</w:t>
      </w:r>
      <w:r w:rsidRPr="00183F9E">
        <w:rPr>
          <w:noProof/>
        </w:rPr>
        <w:tab/>
      </w:r>
      <w:r w:rsidRPr="00183F9E">
        <w:rPr>
          <w:noProof/>
        </w:rPr>
        <w:fldChar w:fldCharType="begin"/>
      </w:r>
      <w:r w:rsidRPr="00183F9E">
        <w:rPr>
          <w:noProof/>
        </w:rPr>
        <w:instrText xml:space="preserve"> PAGEREF _Toc85536257 \h </w:instrText>
      </w:r>
      <w:r w:rsidRPr="00183F9E">
        <w:rPr>
          <w:noProof/>
        </w:rPr>
      </w:r>
      <w:r w:rsidRPr="00183F9E">
        <w:rPr>
          <w:noProof/>
        </w:rPr>
        <w:fldChar w:fldCharType="separate"/>
      </w:r>
      <w:r w:rsidR="00D848B4">
        <w:rPr>
          <w:noProof/>
        </w:rPr>
        <w:t>8</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10</w:t>
      </w:r>
      <w:r>
        <w:rPr>
          <w:noProof/>
        </w:rPr>
        <w:tab/>
        <w:t xml:space="preserve">Meaning of </w:t>
      </w:r>
      <w:r w:rsidRPr="00100554">
        <w:rPr>
          <w:i/>
          <w:noProof/>
        </w:rPr>
        <w:t>contract of employment</w:t>
      </w:r>
      <w:r w:rsidRPr="00183F9E">
        <w:rPr>
          <w:noProof/>
        </w:rPr>
        <w:tab/>
      </w:r>
      <w:r w:rsidRPr="00183F9E">
        <w:rPr>
          <w:noProof/>
        </w:rPr>
        <w:fldChar w:fldCharType="begin"/>
      </w:r>
      <w:r w:rsidRPr="00183F9E">
        <w:rPr>
          <w:noProof/>
        </w:rPr>
        <w:instrText xml:space="preserve"> PAGEREF _Toc85536258 \h </w:instrText>
      </w:r>
      <w:r w:rsidRPr="00183F9E">
        <w:rPr>
          <w:noProof/>
        </w:rPr>
      </w:r>
      <w:r w:rsidRPr="00183F9E">
        <w:rPr>
          <w:noProof/>
        </w:rPr>
        <w:fldChar w:fldCharType="separate"/>
      </w:r>
      <w:r w:rsidR="00D848B4">
        <w:rPr>
          <w:noProof/>
        </w:rPr>
        <w:t>8</w:t>
      </w:r>
      <w:r w:rsidRPr="00183F9E">
        <w:rPr>
          <w:noProof/>
        </w:rPr>
        <w:fldChar w:fldCharType="end"/>
      </w:r>
    </w:p>
    <w:p w:rsidR="00183F9E" w:rsidRDefault="00183F9E">
      <w:pPr>
        <w:pStyle w:val="TOC2"/>
        <w:rPr>
          <w:rFonts w:asciiTheme="minorHAnsi" w:eastAsiaTheme="minorEastAsia" w:hAnsiTheme="minorHAnsi" w:cstheme="minorBidi"/>
          <w:b w:val="0"/>
          <w:noProof/>
          <w:kern w:val="0"/>
          <w:sz w:val="22"/>
          <w:szCs w:val="22"/>
        </w:rPr>
      </w:pPr>
      <w:r>
        <w:rPr>
          <w:noProof/>
        </w:rPr>
        <w:t>Part 3—Which protections and benefits apply to the different kinds of defence service</w:t>
      </w:r>
      <w:r w:rsidRPr="00183F9E">
        <w:rPr>
          <w:b w:val="0"/>
          <w:noProof/>
          <w:sz w:val="18"/>
        </w:rPr>
        <w:tab/>
      </w:r>
      <w:r w:rsidRPr="00183F9E">
        <w:rPr>
          <w:b w:val="0"/>
          <w:noProof/>
          <w:sz w:val="18"/>
        </w:rPr>
        <w:fldChar w:fldCharType="begin"/>
      </w:r>
      <w:r w:rsidRPr="00183F9E">
        <w:rPr>
          <w:b w:val="0"/>
          <w:noProof/>
          <w:sz w:val="18"/>
        </w:rPr>
        <w:instrText xml:space="preserve"> PAGEREF _Toc85536259 \h </w:instrText>
      </w:r>
      <w:r w:rsidRPr="00183F9E">
        <w:rPr>
          <w:b w:val="0"/>
          <w:noProof/>
          <w:sz w:val="18"/>
        </w:rPr>
      </w:r>
      <w:r w:rsidRPr="00183F9E">
        <w:rPr>
          <w:b w:val="0"/>
          <w:noProof/>
          <w:sz w:val="18"/>
        </w:rPr>
        <w:fldChar w:fldCharType="separate"/>
      </w:r>
      <w:r w:rsidR="00D848B4">
        <w:rPr>
          <w:b w:val="0"/>
          <w:noProof/>
          <w:sz w:val="18"/>
        </w:rPr>
        <w:t>10</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11</w:t>
      </w:r>
      <w:r>
        <w:rPr>
          <w:noProof/>
        </w:rPr>
        <w:tab/>
        <w:t>Which protections and benefits apply to the different kinds of defence service</w:t>
      </w:r>
      <w:r w:rsidRPr="00183F9E">
        <w:rPr>
          <w:noProof/>
        </w:rPr>
        <w:tab/>
      </w:r>
      <w:r w:rsidRPr="00183F9E">
        <w:rPr>
          <w:noProof/>
        </w:rPr>
        <w:fldChar w:fldCharType="begin"/>
      </w:r>
      <w:r w:rsidRPr="00183F9E">
        <w:rPr>
          <w:noProof/>
        </w:rPr>
        <w:instrText xml:space="preserve"> PAGEREF _Toc85536260 \h </w:instrText>
      </w:r>
      <w:r w:rsidRPr="00183F9E">
        <w:rPr>
          <w:noProof/>
        </w:rPr>
      </w:r>
      <w:r w:rsidRPr="00183F9E">
        <w:rPr>
          <w:noProof/>
        </w:rPr>
        <w:fldChar w:fldCharType="separate"/>
      </w:r>
      <w:r w:rsidR="00D848B4">
        <w:rPr>
          <w:noProof/>
        </w:rPr>
        <w:t>10</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13</w:t>
      </w:r>
      <w:r>
        <w:rPr>
          <w:noProof/>
        </w:rPr>
        <w:tab/>
        <w:t>Call outs and operational service</w:t>
      </w:r>
      <w:r w:rsidRPr="00183F9E">
        <w:rPr>
          <w:noProof/>
        </w:rPr>
        <w:tab/>
      </w:r>
      <w:r w:rsidRPr="00183F9E">
        <w:rPr>
          <w:noProof/>
        </w:rPr>
        <w:fldChar w:fldCharType="begin"/>
      </w:r>
      <w:r w:rsidRPr="00183F9E">
        <w:rPr>
          <w:noProof/>
        </w:rPr>
        <w:instrText xml:space="preserve"> PAGEREF _Toc85536261 \h </w:instrText>
      </w:r>
      <w:r w:rsidRPr="00183F9E">
        <w:rPr>
          <w:noProof/>
        </w:rPr>
      </w:r>
      <w:r w:rsidRPr="00183F9E">
        <w:rPr>
          <w:noProof/>
        </w:rPr>
        <w:fldChar w:fldCharType="separate"/>
      </w:r>
      <w:r w:rsidR="00D848B4">
        <w:rPr>
          <w:noProof/>
        </w:rPr>
        <w:t>11</w:t>
      </w:r>
      <w:r w:rsidRPr="00183F9E">
        <w:rPr>
          <w:noProof/>
        </w:rPr>
        <w:fldChar w:fldCharType="end"/>
      </w:r>
    </w:p>
    <w:p w:rsidR="00183F9E" w:rsidRDefault="00183F9E">
      <w:pPr>
        <w:pStyle w:val="TOC2"/>
        <w:rPr>
          <w:rFonts w:asciiTheme="minorHAnsi" w:eastAsiaTheme="minorEastAsia" w:hAnsiTheme="minorHAnsi" w:cstheme="minorBidi"/>
          <w:b w:val="0"/>
          <w:noProof/>
          <w:kern w:val="0"/>
          <w:sz w:val="22"/>
          <w:szCs w:val="22"/>
        </w:rPr>
      </w:pPr>
      <w:r>
        <w:rPr>
          <w:noProof/>
        </w:rPr>
        <w:t>Part 4—Protection against discrimination because of defence service</w:t>
      </w:r>
      <w:r w:rsidRPr="00183F9E">
        <w:rPr>
          <w:b w:val="0"/>
          <w:noProof/>
          <w:sz w:val="18"/>
        </w:rPr>
        <w:tab/>
      </w:r>
      <w:r w:rsidRPr="00183F9E">
        <w:rPr>
          <w:b w:val="0"/>
          <w:noProof/>
          <w:sz w:val="18"/>
        </w:rPr>
        <w:fldChar w:fldCharType="begin"/>
      </w:r>
      <w:r w:rsidRPr="00183F9E">
        <w:rPr>
          <w:b w:val="0"/>
          <w:noProof/>
          <w:sz w:val="18"/>
        </w:rPr>
        <w:instrText xml:space="preserve"> PAGEREF _Toc85536262 \h </w:instrText>
      </w:r>
      <w:r w:rsidRPr="00183F9E">
        <w:rPr>
          <w:b w:val="0"/>
          <w:noProof/>
          <w:sz w:val="18"/>
        </w:rPr>
      </w:r>
      <w:r w:rsidRPr="00183F9E">
        <w:rPr>
          <w:b w:val="0"/>
          <w:noProof/>
          <w:sz w:val="18"/>
        </w:rPr>
        <w:fldChar w:fldCharType="separate"/>
      </w:r>
      <w:r w:rsidR="00D848B4">
        <w:rPr>
          <w:b w:val="0"/>
          <w:noProof/>
          <w:sz w:val="18"/>
        </w:rPr>
        <w:t>12</w:t>
      </w:r>
      <w:r w:rsidRPr="00183F9E">
        <w:rPr>
          <w:b w:val="0"/>
          <w:noProof/>
          <w:sz w:val="18"/>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1—Overview of Part</w:t>
      </w:r>
      <w:r w:rsidRPr="00183F9E">
        <w:rPr>
          <w:b w:val="0"/>
          <w:noProof/>
          <w:sz w:val="18"/>
        </w:rPr>
        <w:tab/>
      </w:r>
      <w:r w:rsidRPr="00183F9E">
        <w:rPr>
          <w:b w:val="0"/>
          <w:noProof/>
          <w:sz w:val="18"/>
        </w:rPr>
        <w:fldChar w:fldCharType="begin"/>
      </w:r>
      <w:r w:rsidRPr="00183F9E">
        <w:rPr>
          <w:b w:val="0"/>
          <w:noProof/>
          <w:sz w:val="18"/>
        </w:rPr>
        <w:instrText xml:space="preserve"> PAGEREF _Toc85536263 \h </w:instrText>
      </w:r>
      <w:r w:rsidRPr="00183F9E">
        <w:rPr>
          <w:b w:val="0"/>
          <w:noProof/>
          <w:sz w:val="18"/>
        </w:rPr>
      </w:r>
      <w:r w:rsidRPr="00183F9E">
        <w:rPr>
          <w:b w:val="0"/>
          <w:noProof/>
          <w:sz w:val="18"/>
        </w:rPr>
        <w:fldChar w:fldCharType="separate"/>
      </w:r>
      <w:r w:rsidR="00D848B4">
        <w:rPr>
          <w:b w:val="0"/>
          <w:noProof/>
          <w:sz w:val="18"/>
        </w:rPr>
        <w:t>12</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14</w:t>
      </w:r>
      <w:r>
        <w:rPr>
          <w:noProof/>
        </w:rPr>
        <w:tab/>
        <w:t>Overview of Part</w:t>
      </w:r>
      <w:r w:rsidRPr="00183F9E">
        <w:rPr>
          <w:noProof/>
        </w:rPr>
        <w:tab/>
      </w:r>
      <w:r w:rsidRPr="00183F9E">
        <w:rPr>
          <w:noProof/>
        </w:rPr>
        <w:fldChar w:fldCharType="begin"/>
      </w:r>
      <w:r w:rsidRPr="00183F9E">
        <w:rPr>
          <w:noProof/>
        </w:rPr>
        <w:instrText xml:space="preserve"> PAGEREF _Toc85536264 \h </w:instrText>
      </w:r>
      <w:r w:rsidRPr="00183F9E">
        <w:rPr>
          <w:noProof/>
        </w:rPr>
      </w:r>
      <w:r w:rsidRPr="00183F9E">
        <w:rPr>
          <w:noProof/>
        </w:rPr>
        <w:fldChar w:fldCharType="separate"/>
      </w:r>
      <w:r w:rsidR="00D848B4">
        <w:rPr>
          <w:noProof/>
        </w:rPr>
        <w:t>12</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2—Discrimination in employment</w:t>
      </w:r>
      <w:r w:rsidRPr="00183F9E">
        <w:rPr>
          <w:b w:val="0"/>
          <w:noProof/>
          <w:sz w:val="18"/>
        </w:rPr>
        <w:tab/>
      </w:r>
      <w:r w:rsidRPr="00183F9E">
        <w:rPr>
          <w:b w:val="0"/>
          <w:noProof/>
          <w:sz w:val="18"/>
        </w:rPr>
        <w:fldChar w:fldCharType="begin"/>
      </w:r>
      <w:r w:rsidRPr="00183F9E">
        <w:rPr>
          <w:b w:val="0"/>
          <w:noProof/>
          <w:sz w:val="18"/>
        </w:rPr>
        <w:instrText xml:space="preserve"> PAGEREF _Toc85536265 \h </w:instrText>
      </w:r>
      <w:r w:rsidRPr="00183F9E">
        <w:rPr>
          <w:b w:val="0"/>
          <w:noProof/>
          <w:sz w:val="18"/>
        </w:rPr>
      </w:r>
      <w:r w:rsidRPr="00183F9E">
        <w:rPr>
          <w:b w:val="0"/>
          <w:noProof/>
          <w:sz w:val="18"/>
        </w:rPr>
        <w:fldChar w:fldCharType="separate"/>
      </w:r>
      <w:r w:rsidR="00D848B4">
        <w:rPr>
          <w:b w:val="0"/>
          <w:noProof/>
          <w:sz w:val="18"/>
        </w:rPr>
        <w:t>13</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15</w:t>
      </w:r>
      <w:r>
        <w:rPr>
          <w:noProof/>
        </w:rPr>
        <w:tab/>
        <w:t>Refusing to employ a person</w:t>
      </w:r>
      <w:r w:rsidRPr="00183F9E">
        <w:rPr>
          <w:noProof/>
        </w:rPr>
        <w:tab/>
      </w:r>
      <w:r w:rsidRPr="00183F9E">
        <w:rPr>
          <w:noProof/>
        </w:rPr>
        <w:fldChar w:fldCharType="begin"/>
      </w:r>
      <w:r w:rsidRPr="00183F9E">
        <w:rPr>
          <w:noProof/>
        </w:rPr>
        <w:instrText xml:space="preserve"> PAGEREF _Toc85536266 \h </w:instrText>
      </w:r>
      <w:r w:rsidRPr="00183F9E">
        <w:rPr>
          <w:noProof/>
        </w:rPr>
      </w:r>
      <w:r w:rsidRPr="00183F9E">
        <w:rPr>
          <w:noProof/>
        </w:rPr>
        <w:fldChar w:fldCharType="separate"/>
      </w:r>
      <w:r w:rsidR="00D848B4">
        <w:rPr>
          <w:noProof/>
        </w:rPr>
        <w:t>13</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16</w:t>
      </w:r>
      <w:r>
        <w:rPr>
          <w:noProof/>
        </w:rPr>
        <w:tab/>
        <w:t>Dismissing etc. an employee</w:t>
      </w:r>
      <w:r w:rsidRPr="00183F9E">
        <w:rPr>
          <w:noProof/>
        </w:rPr>
        <w:tab/>
      </w:r>
      <w:r w:rsidRPr="00183F9E">
        <w:rPr>
          <w:noProof/>
        </w:rPr>
        <w:fldChar w:fldCharType="begin"/>
      </w:r>
      <w:r w:rsidRPr="00183F9E">
        <w:rPr>
          <w:noProof/>
        </w:rPr>
        <w:instrText xml:space="preserve"> PAGEREF _Toc85536267 \h </w:instrText>
      </w:r>
      <w:r w:rsidRPr="00183F9E">
        <w:rPr>
          <w:noProof/>
        </w:rPr>
      </w:r>
      <w:r w:rsidRPr="00183F9E">
        <w:rPr>
          <w:noProof/>
        </w:rPr>
        <w:fldChar w:fldCharType="separate"/>
      </w:r>
      <w:r w:rsidR="00D848B4">
        <w:rPr>
          <w:noProof/>
        </w:rPr>
        <w:t>13</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17</w:t>
      </w:r>
      <w:r>
        <w:rPr>
          <w:noProof/>
        </w:rPr>
        <w:tab/>
        <w:t>Hindering employee from serving in Reserves</w:t>
      </w:r>
      <w:r w:rsidRPr="00183F9E">
        <w:rPr>
          <w:noProof/>
        </w:rPr>
        <w:tab/>
      </w:r>
      <w:r w:rsidRPr="00183F9E">
        <w:rPr>
          <w:noProof/>
        </w:rPr>
        <w:fldChar w:fldCharType="begin"/>
      </w:r>
      <w:r w:rsidRPr="00183F9E">
        <w:rPr>
          <w:noProof/>
        </w:rPr>
        <w:instrText xml:space="preserve"> PAGEREF _Toc85536268 \h </w:instrText>
      </w:r>
      <w:r w:rsidRPr="00183F9E">
        <w:rPr>
          <w:noProof/>
        </w:rPr>
      </w:r>
      <w:r w:rsidRPr="00183F9E">
        <w:rPr>
          <w:noProof/>
        </w:rPr>
        <w:fldChar w:fldCharType="separate"/>
      </w:r>
      <w:r w:rsidR="00D848B4">
        <w:rPr>
          <w:noProof/>
        </w:rPr>
        <w:t>14</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3—Discrimination in partnerships</w:t>
      </w:r>
      <w:r w:rsidRPr="00183F9E">
        <w:rPr>
          <w:b w:val="0"/>
          <w:noProof/>
          <w:sz w:val="18"/>
        </w:rPr>
        <w:tab/>
      </w:r>
      <w:r w:rsidRPr="00183F9E">
        <w:rPr>
          <w:b w:val="0"/>
          <w:noProof/>
          <w:sz w:val="18"/>
        </w:rPr>
        <w:fldChar w:fldCharType="begin"/>
      </w:r>
      <w:r w:rsidRPr="00183F9E">
        <w:rPr>
          <w:b w:val="0"/>
          <w:noProof/>
          <w:sz w:val="18"/>
        </w:rPr>
        <w:instrText xml:space="preserve"> PAGEREF _Toc85536269 \h </w:instrText>
      </w:r>
      <w:r w:rsidRPr="00183F9E">
        <w:rPr>
          <w:b w:val="0"/>
          <w:noProof/>
          <w:sz w:val="18"/>
        </w:rPr>
      </w:r>
      <w:r w:rsidRPr="00183F9E">
        <w:rPr>
          <w:b w:val="0"/>
          <w:noProof/>
          <w:sz w:val="18"/>
        </w:rPr>
        <w:fldChar w:fldCharType="separate"/>
      </w:r>
      <w:r w:rsidR="00D848B4">
        <w:rPr>
          <w:b w:val="0"/>
          <w:noProof/>
          <w:sz w:val="18"/>
        </w:rPr>
        <w:t>15</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18</w:t>
      </w:r>
      <w:r>
        <w:rPr>
          <w:noProof/>
        </w:rPr>
        <w:tab/>
        <w:t>Refusing to offer partnership to another person etc.</w:t>
      </w:r>
      <w:r w:rsidRPr="00183F9E">
        <w:rPr>
          <w:noProof/>
        </w:rPr>
        <w:tab/>
      </w:r>
      <w:r w:rsidRPr="00183F9E">
        <w:rPr>
          <w:noProof/>
        </w:rPr>
        <w:fldChar w:fldCharType="begin"/>
      </w:r>
      <w:r w:rsidRPr="00183F9E">
        <w:rPr>
          <w:noProof/>
        </w:rPr>
        <w:instrText xml:space="preserve"> PAGEREF _Toc85536270 \h </w:instrText>
      </w:r>
      <w:r w:rsidRPr="00183F9E">
        <w:rPr>
          <w:noProof/>
        </w:rPr>
      </w:r>
      <w:r w:rsidRPr="00183F9E">
        <w:rPr>
          <w:noProof/>
        </w:rPr>
        <w:fldChar w:fldCharType="separate"/>
      </w:r>
      <w:r w:rsidR="00D848B4">
        <w:rPr>
          <w:noProof/>
        </w:rPr>
        <w:t>15</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18A</w:t>
      </w:r>
      <w:r>
        <w:rPr>
          <w:noProof/>
        </w:rPr>
        <w:tab/>
        <w:t>Dissolving partnership etc.</w:t>
      </w:r>
      <w:r w:rsidRPr="00183F9E">
        <w:rPr>
          <w:noProof/>
        </w:rPr>
        <w:tab/>
      </w:r>
      <w:r w:rsidRPr="00183F9E">
        <w:rPr>
          <w:noProof/>
        </w:rPr>
        <w:fldChar w:fldCharType="begin"/>
      </w:r>
      <w:r w:rsidRPr="00183F9E">
        <w:rPr>
          <w:noProof/>
        </w:rPr>
        <w:instrText xml:space="preserve"> PAGEREF _Toc85536271 \h </w:instrText>
      </w:r>
      <w:r w:rsidRPr="00183F9E">
        <w:rPr>
          <w:noProof/>
        </w:rPr>
      </w:r>
      <w:r w:rsidRPr="00183F9E">
        <w:rPr>
          <w:noProof/>
        </w:rPr>
        <w:fldChar w:fldCharType="separate"/>
      </w:r>
      <w:r w:rsidR="00D848B4">
        <w:rPr>
          <w:noProof/>
        </w:rPr>
        <w:t>15</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19</w:t>
      </w:r>
      <w:r>
        <w:rPr>
          <w:noProof/>
        </w:rPr>
        <w:tab/>
        <w:t>Hindering fellow partner from serving in Reserves</w:t>
      </w:r>
      <w:r w:rsidRPr="00183F9E">
        <w:rPr>
          <w:noProof/>
        </w:rPr>
        <w:tab/>
      </w:r>
      <w:r w:rsidRPr="00183F9E">
        <w:rPr>
          <w:noProof/>
        </w:rPr>
        <w:fldChar w:fldCharType="begin"/>
      </w:r>
      <w:r w:rsidRPr="00183F9E">
        <w:rPr>
          <w:noProof/>
        </w:rPr>
        <w:instrText xml:space="preserve"> PAGEREF _Toc85536272 \h </w:instrText>
      </w:r>
      <w:r w:rsidRPr="00183F9E">
        <w:rPr>
          <w:noProof/>
        </w:rPr>
      </w:r>
      <w:r w:rsidRPr="00183F9E">
        <w:rPr>
          <w:noProof/>
        </w:rPr>
        <w:fldChar w:fldCharType="separate"/>
      </w:r>
      <w:r w:rsidR="00D848B4">
        <w:rPr>
          <w:noProof/>
        </w:rPr>
        <w:t>16</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4—Discrimination against commission agents</w:t>
      </w:r>
      <w:r w:rsidRPr="00183F9E">
        <w:rPr>
          <w:b w:val="0"/>
          <w:noProof/>
          <w:sz w:val="18"/>
        </w:rPr>
        <w:tab/>
      </w:r>
      <w:r w:rsidRPr="00183F9E">
        <w:rPr>
          <w:b w:val="0"/>
          <w:noProof/>
          <w:sz w:val="18"/>
        </w:rPr>
        <w:fldChar w:fldCharType="begin"/>
      </w:r>
      <w:r w:rsidRPr="00183F9E">
        <w:rPr>
          <w:b w:val="0"/>
          <w:noProof/>
          <w:sz w:val="18"/>
        </w:rPr>
        <w:instrText xml:space="preserve"> PAGEREF _Toc85536273 \h </w:instrText>
      </w:r>
      <w:r w:rsidRPr="00183F9E">
        <w:rPr>
          <w:b w:val="0"/>
          <w:noProof/>
          <w:sz w:val="18"/>
        </w:rPr>
      </w:r>
      <w:r w:rsidRPr="00183F9E">
        <w:rPr>
          <w:b w:val="0"/>
          <w:noProof/>
          <w:sz w:val="18"/>
        </w:rPr>
        <w:fldChar w:fldCharType="separate"/>
      </w:r>
      <w:r w:rsidR="00D848B4">
        <w:rPr>
          <w:b w:val="0"/>
          <w:noProof/>
          <w:sz w:val="18"/>
        </w:rPr>
        <w:t>18</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20</w:t>
      </w:r>
      <w:r>
        <w:rPr>
          <w:noProof/>
        </w:rPr>
        <w:tab/>
        <w:t>Refusing to engage commission agent</w:t>
      </w:r>
      <w:r w:rsidRPr="00183F9E">
        <w:rPr>
          <w:noProof/>
        </w:rPr>
        <w:tab/>
      </w:r>
      <w:r w:rsidRPr="00183F9E">
        <w:rPr>
          <w:noProof/>
        </w:rPr>
        <w:fldChar w:fldCharType="begin"/>
      </w:r>
      <w:r w:rsidRPr="00183F9E">
        <w:rPr>
          <w:noProof/>
        </w:rPr>
        <w:instrText xml:space="preserve"> PAGEREF _Toc85536274 \h </w:instrText>
      </w:r>
      <w:r w:rsidRPr="00183F9E">
        <w:rPr>
          <w:noProof/>
        </w:rPr>
      </w:r>
      <w:r w:rsidRPr="00183F9E">
        <w:rPr>
          <w:noProof/>
        </w:rPr>
        <w:fldChar w:fldCharType="separate"/>
      </w:r>
      <w:r w:rsidR="00D848B4">
        <w:rPr>
          <w:noProof/>
        </w:rPr>
        <w:t>18</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21</w:t>
      </w:r>
      <w:r>
        <w:rPr>
          <w:noProof/>
        </w:rPr>
        <w:tab/>
        <w:t>Terminating etc. contract for services</w:t>
      </w:r>
      <w:r w:rsidRPr="00183F9E">
        <w:rPr>
          <w:noProof/>
        </w:rPr>
        <w:tab/>
      </w:r>
      <w:r w:rsidRPr="00183F9E">
        <w:rPr>
          <w:noProof/>
        </w:rPr>
        <w:fldChar w:fldCharType="begin"/>
      </w:r>
      <w:r w:rsidRPr="00183F9E">
        <w:rPr>
          <w:noProof/>
        </w:rPr>
        <w:instrText xml:space="preserve"> PAGEREF _Toc85536275 \h </w:instrText>
      </w:r>
      <w:r w:rsidRPr="00183F9E">
        <w:rPr>
          <w:noProof/>
        </w:rPr>
      </w:r>
      <w:r w:rsidRPr="00183F9E">
        <w:rPr>
          <w:noProof/>
        </w:rPr>
        <w:fldChar w:fldCharType="separate"/>
      </w:r>
      <w:r w:rsidR="00D848B4">
        <w:rPr>
          <w:noProof/>
        </w:rPr>
        <w:t>18</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5—Discrimination against contractors</w:t>
      </w:r>
      <w:r w:rsidRPr="00183F9E">
        <w:rPr>
          <w:b w:val="0"/>
          <w:noProof/>
          <w:sz w:val="18"/>
        </w:rPr>
        <w:tab/>
      </w:r>
      <w:r w:rsidRPr="00183F9E">
        <w:rPr>
          <w:b w:val="0"/>
          <w:noProof/>
          <w:sz w:val="18"/>
        </w:rPr>
        <w:fldChar w:fldCharType="begin"/>
      </w:r>
      <w:r w:rsidRPr="00183F9E">
        <w:rPr>
          <w:b w:val="0"/>
          <w:noProof/>
          <w:sz w:val="18"/>
        </w:rPr>
        <w:instrText xml:space="preserve"> PAGEREF _Toc85536276 \h </w:instrText>
      </w:r>
      <w:r w:rsidRPr="00183F9E">
        <w:rPr>
          <w:b w:val="0"/>
          <w:noProof/>
          <w:sz w:val="18"/>
        </w:rPr>
      </w:r>
      <w:r w:rsidRPr="00183F9E">
        <w:rPr>
          <w:b w:val="0"/>
          <w:noProof/>
          <w:sz w:val="18"/>
        </w:rPr>
        <w:fldChar w:fldCharType="separate"/>
      </w:r>
      <w:r w:rsidR="00D848B4">
        <w:rPr>
          <w:b w:val="0"/>
          <w:noProof/>
          <w:sz w:val="18"/>
        </w:rPr>
        <w:t>20</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22</w:t>
      </w:r>
      <w:r>
        <w:rPr>
          <w:noProof/>
        </w:rPr>
        <w:tab/>
        <w:t>Refusing to engage contractor</w:t>
      </w:r>
      <w:r w:rsidRPr="00183F9E">
        <w:rPr>
          <w:noProof/>
        </w:rPr>
        <w:tab/>
      </w:r>
      <w:r w:rsidRPr="00183F9E">
        <w:rPr>
          <w:noProof/>
        </w:rPr>
        <w:fldChar w:fldCharType="begin"/>
      </w:r>
      <w:r w:rsidRPr="00183F9E">
        <w:rPr>
          <w:noProof/>
        </w:rPr>
        <w:instrText xml:space="preserve"> PAGEREF _Toc85536277 \h </w:instrText>
      </w:r>
      <w:r w:rsidRPr="00183F9E">
        <w:rPr>
          <w:noProof/>
        </w:rPr>
      </w:r>
      <w:r w:rsidRPr="00183F9E">
        <w:rPr>
          <w:noProof/>
        </w:rPr>
        <w:fldChar w:fldCharType="separate"/>
      </w:r>
      <w:r w:rsidR="00D848B4">
        <w:rPr>
          <w:noProof/>
        </w:rPr>
        <w:t>20</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lastRenderedPageBreak/>
        <w:t>23</w:t>
      </w:r>
      <w:r>
        <w:rPr>
          <w:noProof/>
        </w:rPr>
        <w:tab/>
        <w:t>Terminating etc. contract for services</w:t>
      </w:r>
      <w:r w:rsidRPr="00183F9E">
        <w:rPr>
          <w:noProof/>
        </w:rPr>
        <w:tab/>
      </w:r>
      <w:r w:rsidRPr="00183F9E">
        <w:rPr>
          <w:noProof/>
        </w:rPr>
        <w:fldChar w:fldCharType="begin"/>
      </w:r>
      <w:r w:rsidRPr="00183F9E">
        <w:rPr>
          <w:noProof/>
        </w:rPr>
        <w:instrText xml:space="preserve"> PAGEREF _Toc85536278 \h </w:instrText>
      </w:r>
      <w:r w:rsidRPr="00183F9E">
        <w:rPr>
          <w:noProof/>
        </w:rPr>
      </w:r>
      <w:r w:rsidRPr="00183F9E">
        <w:rPr>
          <w:noProof/>
        </w:rPr>
        <w:fldChar w:fldCharType="separate"/>
      </w:r>
      <w:r w:rsidR="00D848B4">
        <w:rPr>
          <w:noProof/>
        </w:rPr>
        <w:t>20</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6—Harassment</w:t>
      </w:r>
      <w:r w:rsidRPr="00183F9E">
        <w:rPr>
          <w:b w:val="0"/>
          <w:noProof/>
          <w:sz w:val="18"/>
        </w:rPr>
        <w:tab/>
      </w:r>
      <w:r w:rsidRPr="00183F9E">
        <w:rPr>
          <w:b w:val="0"/>
          <w:noProof/>
          <w:sz w:val="18"/>
        </w:rPr>
        <w:fldChar w:fldCharType="begin"/>
      </w:r>
      <w:r w:rsidRPr="00183F9E">
        <w:rPr>
          <w:b w:val="0"/>
          <w:noProof/>
          <w:sz w:val="18"/>
        </w:rPr>
        <w:instrText xml:space="preserve"> PAGEREF _Toc85536279 \h </w:instrText>
      </w:r>
      <w:r w:rsidRPr="00183F9E">
        <w:rPr>
          <w:b w:val="0"/>
          <w:noProof/>
          <w:sz w:val="18"/>
        </w:rPr>
      </w:r>
      <w:r w:rsidRPr="00183F9E">
        <w:rPr>
          <w:b w:val="0"/>
          <w:noProof/>
          <w:sz w:val="18"/>
        </w:rPr>
        <w:fldChar w:fldCharType="separate"/>
      </w:r>
      <w:r w:rsidR="00D848B4">
        <w:rPr>
          <w:b w:val="0"/>
          <w:noProof/>
          <w:sz w:val="18"/>
        </w:rPr>
        <w:t>22</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23A</w:t>
      </w:r>
      <w:r>
        <w:rPr>
          <w:noProof/>
        </w:rPr>
        <w:tab/>
        <w:t>Harassment</w:t>
      </w:r>
      <w:r w:rsidRPr="00183F9E">
        <w:rPr>
          <w:noProof/>
        </w:rPr>
        <w:tab/>
      </w:r>
      <w:r w:rsidRPr="00183F9E">
        <w:rPr>
          <w:noProof/>
        </w:rPr>
        <w:fldChar w:fldCharType="begin"/>
      </w:r>
      <w:r w:rsidRPr="00183F9E">
        <w:rPr>
          <w:noProof/>
        </w:rPr>
        <w:instrText xml:space="preserve"> PAGEREF _Toc85536280 \h </w:instrText>
      </w:r>
      <w:r w:rsidRPr="00183F9E">
        <w:rPr>
          <w:noProof/>
        </w:rPr>
      </w:r>
      <w:r w:rsidRPr="00183F9E">
        <w:rPr>
          <w:noProof/>
        </w:rPr>
        <w:fldChar w:fldCharType="separate"/>
      </w:r>
      <w:r w:rsidR="00D848B4">
        <w:rPr>
          <w:noProof/>
        </w:rPr>
        <w:t>22</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23B</w:t>
      </w:r>
      <w:r>
        <w:rPr>
          <w:noProof/>
        </w:rPr>
        <w:tab/>
        <w:t>Obligations of employers etc.</w:t>
      </w:r>
      <w:r w:rsidRPr="00183F9E">
        <w:rPr>
          <w:noProof/>
        </w:rPr>
        <w:tab/>
      </w:r>
      <w:r w:rsidRPr="00183F9E">
        <w:rPr>
          <w:noProof/>
        </w:rPr>
        <w:fldChar w:fldCharType="begin"/>
      </w:r>
      <w:r w:rsidRPr="00183F9E">
        <w:rPr>
          <w:noProof/>
        </w:rPr>
        <w:instrText xml:space="preserve"> PAGEREF _Toc85536281 \h </w:instrText>
      </w:r>
      <w:r w:rsidRPr="00183F9E">
        <w:rPr>
          <w:noProof/>
        </w:rPr>
      </w:r>
      <w:r w:rsidRPr="00183F9E">
        <w:rPr>
          <w:noProof/>
        </w:rPr>
        <w:fldChar w:fldCharType="separate"/>
      </w:r>
      <w:r w:rsidR="00D848B4">
        <w:rPr>
          <w:noProof/>
        </w:rPr>
        <w:t>23</w:t>
      </w:r>
      <w:r w:rsidRPr="00183F9E">
        <w:rPr>
          <w:noProof/>
        </w:rPr>
        <w:fldChar w:fldCharType="end"/>
      </w:r>
    </w:p>
    <w:p w:rsidR="00183F9E" w:rsidRDefault="00183F9E">
      <w:pPr>
        <w:pStyle w:val="TOC2"/>
        <w:rPr>
          <w:rFonts w:asciiTheme="minorHAnsi" w:eastAsiaTheme="minorEastAsia" w:hAnsiTheme="minorHAnsi" w:cstheme="minorBidi"/>
          <w:b w:val="0"/>
          <w:noProof/>
          <w:kern w:val="0"/>
          <w:sz w:val="22"/>
          <w:szCs w:val="22"/>
        </w:rPr>
      </w:pPr>
      <w:r>
        <w:rPr>
          <w:noProof/>
        </w:rPr>
        <w:t>Part 5—Employment protection</w:t>
      </w:r>
      <w:r w:rsidRPr="00183F9E">
        <w:rPr>
          <w:b w:val="0"/>
          <w:noProof/>
          <w:sz w:val="18"/>
        </w:rPr>
        <w:tab/>
      </w:r>
      <w:r w:rsidRPr="00183F9E">
        <w:rPr>
          <w:b w:val="0"/>
          <w:noProof/>
          <w:sz w:val="18"/>
        </w:rPr>
        <w:fldChar w:fldCharType="begin"/>
      </w:r>
      <w:r w:rsidRPr="00183F9E">
        <w:rPr>
          <w:b w:val="0"/>
          <w:noProof/>
          <w:sz w:val="18"/>
        </w:rPr>
        <w:instrText xml:space="preserve"> PAGEREF _Toc85536282 \h </w:instrText>
      </w:r>
      <w:r w:rsidRPr="00183F9E">
        <w:rPr>
          <w:b w:val="0"/>
          <w:noProof/>
          <w:sz w:val="18"/>
        </w:rPr>
      </w:r>
      <w:r w:rsidRPr="00183F9E">
        <w:rPr>
          <w:b w:val="0"/>
          <w:noProof/>
          <w:sz w:val="18"/>
        </w:rPr>
        <w:fldChar w:fldCharType="separate"/>
      </w:r>
      <w:r w:rsidR="00D848B4">
        <w:rPr>
          <w:b w:val="0"/>
          <w:noProof/>
          <w:sz w:val="18"/>
        </w:rPr>
        <w:t>25</w:t>
      </w:r>
      <w:r w:rsidRPr="00183F9E">
        <w:rPr>
          <w:b w:val="0"/>
          <w:noProof/>
          <w:sz w:val="18"/>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1—Preliminary</w:t>
      </w:r>
      <w:r w:rsidRPr="00183F9E">
        <w:rPr>
          <w:b w:val="0"/>
          <w:noProof/>
          <w:sz w:val="18"/>
        </w:rPr>
        <w:tab/>
      </w:r>
      <w:r w:rsidRPr="00183F9E">
        <w:rPr>
          <w:b w:val="0"/>
          <w:noProof/>
          <w:sz w:val="18"/>
        </w:rPr>
        <w:fldChar w:fldCharType="begin"/>
      </w:r>
      <w:r w:rsidRPr="00183F9E">
        <w:rPr>
          <w:b w:val="0"/>
          <w:noProof/>
          <w:sz w:val="18"/>
        </w:rPr>
        <w:instrText xml:space="preserve"> PAGEREF _Toc85536283 \h </w:instrText>
      </w:r>
      <w:r w:rsidRPr="00183F9E">
        <w:rPr>
          <w:b w:val="0"/>
          <w:noProof/>
          <w:sz w:val="18"/>
        </w:rPr>
      </w:r>
      <w:r w:rsidRPr="00183F9E">
        <w:rPr>
          <w:b w:val="0"/>
          <w:noProof/>
          <w:sz w:val="18"/>
        </w:rPr>
        <w:fldChar w:fldCharType="separate"/>
      </w:r>
      <w:r w:rsidR="00D848B4">
        <w:rPr>
          <w:b w:val="0"/>
          <w:noProof/>
          <w:sz w:val="18"/>
        </w:rPr>
        <w:t>25</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24</w:t>
      </w:r>
      <w:r>
        <w:rPr>
          <w:noProof/>
        </w:rPr>
        <w:tab/>
        <w:t>Overview of Part</w:t>
      </w:r>
      <w:r w:rsidRPr="00183F9E">
        <w:rPr>
          <w:noProof/>
        </w:rPr>
        <w:tab/>
      </w:r>
      <w:r w:rsidRPr="00183F9E">
        <w:rPr>
          <w:noProof/>
        </w:rPr>
        <w:fldChar w:fldCharType="begin"/>
      </w:r>
      <w:r w:rsidRPr="00183F9E">
        <w:rPr>
          <w:noProof/>
        </w:rPr>
        <w:instrText xml:space="preserve"> PAGEREF _Toc85536284 \h </w:instrText>
      </w:r>
      <w:r w:rsidRPr="00183F9E">
        <w:rPr>
          <w:noProof/>
        </w:rPr>
      </w:r>
      <w:r w:rsidRPr="00183F9E">
        <w:rPr>
          <w:noProof/>
        </w:rPr>
        <w:fldChar w:fldCharType="separate"/>
      </w:r>
      <w:r w:rsidR="00D848B4">
        <w:rPr>
          <w:noProof/>
        </w:rPr>
        <w:t>25</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24A</w:t>
      </w:r>
      <w:r>
        <w:rPr>
          <w:noProof/>
        </w:rPr>
        <w:tab/>
        <w:t xml:space="preserve">Meaning of </w:t>
      </w:r>
      <w:r w:rsidRPr="00100554">
        <w:rPr>
          <w:i/>
          <w:noProof/>
        </w:rPr>
        <w:t>absent on defence service</w:t>
      </w:r>
      <w:r w:rsidRPr="00183F9E">
        <w:rPr>
          <w:noProof/>
        </w:rPr>
        <w:tab/>
      </w:r>
      <w:r w:rsidRPr="00183F9E">
        <w:rPr>
          <w:noProof/>
        </w:rPr>
        <w:fldChar w:fldCharType="begin"/>
      </w:r>
      <w:r w:rsidRPr="00183F9E">
        <w:rPr>
          <w:noProof/>
        </w:rPr>
        <w:instrText xml:space="preserve"> PAGEREF _Toc85536285 \h </w:instrText>
      </w:r>
      <w:r w:rsidRPr="00183F9E">
        <w:rPr>
          <w:noProof/>
        </w:rPr>
      </w:r>
      <w:r w:rsidRPr="00183F9E">
        <w:rPr>
          <w:noProof/>
        </w:rPr>
        <w:fldChar w:fldCharType="separate"/>
      </w:r>
      <w:r w:rsidR="00D848B4">
        <w:rPr>
          <w:noProof/>
        </w:rPr>
        <w:t>25</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2—Entitlement to be absent during defence service</w:t>
      </w:r>
      <w:r w:rsidRPr="00183F9E">
        <w:rPr>
          <w:b w:val="0"/>
          <w:noProof/>
          <w:sz w:val="18"/>
        </w:rPr>
        <w:tab/>
      </w:r>
      <w:r w:rsidRPr="00183F9E">
        <w:rPr>
          <w:b w:val="0"/>
          <w:noProof/>
          <w:sz w:val="18"/>
        </w:rPr>
        <w:fldChar w:fldCharType="begin"/>
      </w:r>
      <w:r w:rsidRPr="00183F9E">
        <w:rPr>
          <w:b w:val="0"/>
          <w:noProof/>
          <w:sz w:val="18"/>
        </w:rPr>
        <w:instrText xml:space="preserve"> PAGEREF _Toc85536286 \h </w:instrText>
      </w:r>
      <w:r w:rsidRPr="00183F9E">
        <w:rPr>
          <w:b w:val="0"/>
          <w:noProof/>
          <w:sz w:val="18"/>
        </w:rPr>
      </w:r>
      <w:r w:rsidRPr="00183F9E">
        <w:rPr>
          <w:b w:val="0"/>
          <w:noProof/>
          <w:sz w:val="18"/>
        </w:rPr>
        <w:fldChar w:fldCharType="separate"/>
      </w:r>
      <w:r w:rsidR="00D848B4">
        <w:rPr>
          <w:b w:val="0"/>
          <w:noProof/>
          <w:sz w:val="18"/>
        </w:rPr>
        <w:t>26</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25</w:t>
      </w:r>
      <w:r>
        <w:rPr>
          <w:noProof/>
        </w:rPr>
        <w:tab/>
        <w:t>No requirement to take leave during defence service</w:t>
      </w:r>
      <w:r w:rsidRPr="00183F9E">
        <w:rPr>
          <w:noProof/>
        </w:rPr>
        <w:tab/>
      </w:r>
      <w:r w:rsidRPr="00183F9E">
        <w:rPr>
          <w:noProof/>
        </w:rPr>
        <w:fldChar w:fldCharType="begin"/>
      </w:r>
      <w:r w:rsidRPr="00183F9E">
        <w:rPr>
          <w:noProof/>
        </w:rPr>
        <w:instrText xml:space="preserve"> PAGEREF _Toc85536287 \h </w:instrText>
      </w:r>
      <w:r w:rsidRPr="00183F9E">
        <w:rPr>
          <w:noProof/>
        </w:rPr>
      </w:r>
      <w:r w:rsidRPr="00183F9E">
        <w:rPr>
          <w:noProof/>
        </w:rPr>
        <w:fldChar w:fldCharType="separate"/>
      </w:r>
      <w:r w:rsidR="00D848B4">
        <w:rPr>
          <w:noProof/>
        </w:rPr>
        <w:t>26</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26</w:t>
      </w:r>
      <w:r>
        <w:rPr>
          <w:noProof/>
        </w:rPr>
        <w:tab/>
        <w:t>Member entitled to be absent during defence service</w:t>
      </w:r>
      <w:r w:rsidRPr="00183F9E">
        <w:rPr>
          <w:noProof/>
        </w:rPr>
        <w:tab/>
      </w:r>
      <w:r w:rsidRPr="00183F9E">
        <w:rPr>
          <w:noProof/>
        </w:rPr>
        <w:fldChar w:fldCharType="begin"/>
      </w:r>
      <w:r w:rsidRPr="00183F9E">
        <w:rPr>
          <w:noProof/>
        </w:rPr>
        <w:instrText xml:space="preserve"> PAGEREF _Toc85536288 \h </w:instrText>
      </w:r>
      <w:r w:rsidRPr="00183F9E">
        <w:rPr>
          <w:noProof/>
        </w:rPr>
      </w:r>
      <w:r w:rsidRPr="00183F9E">
        <w:rPr>
          <w:noProof/>
        </w:rPr>
        <w:fldChar w:fldCharType="separate"/>
      </w:r>
      <w:r w:rsidR="00D848B4">
        <w:rPr>
          <w:noProof/>
        </w:rPr>
        <w:t>26</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3—Resuming work after defence service</w:t>
      </w:r>
      <w:r w:rsidRPr="00183F9E">
        <w:rPr>
          <w:b w:val="0"/>
          <w:noProof/>
          <w:sz w:val="18"/>
        </w:rPr>
        <w:tab/>
      </w:r>
      <w:r w:rsidRPr="00183F9E">
        <w:rPr>
          <w:b w:val="0"/>
          <w:noProof/>
          <w:sz w:val="18"/>
        </w:rPr>
        <w:fldChar w:fldCharType="begin"/>
      </w:r>
      <w:r w:rsidRPr="00183F9E">
        <w:rPr>
          <w:b w:val="0"/>
          <w:noProof/>
          <w:sz w:val="18"/>
        </w:rPr>
        <w:instrText xml:space="preserve"> PAGEREF _Toc85536289 \h </w:instrText>
      </w:r>
      <w:r w:rsidRPr="00183F9E">
        <w:rPr>
          <w:b w:val="0"/>
          <w:noProof/>
          <w:sz w:val="18"/>
        </w:rPr>
      </w:r>
      <w:r w:rsidRPr="00183F9E">
        <w:rPr>
          <w:b w:val="0"/>
          <w:noProof/>
          <w:sz w:val="18"/>
        </w:rPr>
        <w:fldChar w:fldCharType="separate"/>
      </w:r>
      <w:r w:rsidR="00D848B4">
        <w:rPr>
          <w:b w:val="0"/>
          <w:noProof/>
          <w:sz w:val="18"/>
        </w:rPr>
        <w:t>28</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27</w:t>
      </w:r>
      <w:r>
        <w:rPr>
          <w:noProof/>
        </w:rPr>
        <w:tab/>
        <w:t>Applying to resume work after defence service</w:t>
      </w:r>
      <w:r w:rsidRPr="00183F9E">
        <w:rPr>
          <w:noProof/>
        </w:rPr>
        <w:tab/>
      </w:r>
      <w:r w:rsidRPr="00183F9E">
        <w:rPr>
          <w:noProof/>
        </w:rPr>
        <w:fldChar w:fldCharType="begin"/>
      </w:r>
      <w:r w:rsidRPr="00183F9E">
        <w:rPr>
          <w:noProof/>
        </w:rPr>
        <w:instrText xml:space="preserve"> PAGEREF _Toc85536290 \h </w:instrText>
      </w:r>
      <w:r w:rsidRPr="00183F9E">
        <w:rPr>
          <w:noProof/>
        </w:rPr>
      </w:r>
      <w:r w:rsidRPr="00183F9E">
        <w:rPr>
          <w:noProof/>
        </w:rPr>
        <w:fldChar w:fldCharType="separate"/>
      </w:r>
      <w:r w:rsidR="00D848B4">
        <w:rPr>
          <w:noProof/>
        </w:rPr>
        <w:t>28</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28</w:t>
      </w:r>
      <w:r>
        <w:rPr>
          <w:noProof/>
        </w:rPr>
        <w:tab/>
        <w:t>Employer must allow member to resume work</w:t>
      </w:r>
      <w:r w:rsidRPr="00183F9E">
        <w:rPr>
          <w:noProof/>
        </w:rPr>
        <w:tab/>
      </w:r>
      <w:r w:rsidRPr="00183F9E">
        <w:rPr>
          <w:noProof/>
        </w:rPr>
        <w:fldChar w:fldCharType="begin"/>
      </w:r>
      <w:r w:rsidRPr="00183F9E">
        <w:rPr>
          <w:noProof/>
        </w:rPr>
        <w:instrText xml:space="preserve"> PAGEREF _Toc85536291 \h </w:instrText>
      </w:r>
      <w:r w:rsidRPr="00183F9E">
        <w:rPr>
          <w:noProof/>
        </w:rPr>
      </w:r>
      <w:r w:rsidRPr="00183F9E">
        <w:rPr>
          <w:noProof/>
        </w:rPr>
        <w:fldChar w:fldCharType="separate"/>
      </w:r>
      <w:r w:rsidR="00D848B4">
        <w:rPr>
          <w:noProof/>
        </w:rPr>
        <w:t>28</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28A</w:t>
      </w:r>
      <w:r>
        <w:rPr>
          <w:noProof/>
        </w:rPr>
        <w:tab/>
        <w:t>Other rights to resume work not affected</w:t>
      </w:r>
      <w:r w:rsidRPr="00183F9E">
        <w:rPr>
          <w:noProof/>
        </w:rPr>
        <w:tab/>
      </w:r>
      <w:r w:rsidRPr="00183F9E">
        <w:rPr>
          <w:noProof/>
        </w:rPr>
        <w:fldChar w:fldCharType="begin"/>
      </w:r>
      <w:r w:rsidRPr="00183F9E">
        <w:rPr>
          <w:noProof/>
        </w:rPr>
        <w:instrText xml:space="preserve"> PAGEREF _Toc85536292 \h </w:instrText>
      </w:r>
      <w:r w:rsidRPr="00183F9E">
        <w:rPr>
          <w:noProof/>
        </w:rPr>
      </w:r>
      <w:r w:rsidRPr="00183F9E">
        <w:rPr>
          <w:noProof/>
        </w:rPr>
        <w:fldChar w:fldCharType="separate"/>
      </w:r>
      <w:r w:rsidR="00D848B4">
        <w:rPr>
          <w:noProof/>
        </w:rPr>
        <w:t>30</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4—Effect of defence service on particular entitlements of members</w:t>
      </w:r>
      <w:r w:rsidRPr="00183F9E">
        <w:rPr>
          <w:b w:val="0"/>
          <w:noProof/>
          <w:sz w:val="18"/>
        </w:rPr>
        <w:tab/>
      </w:r>
      <w:r w:rsidRPr="00183F9E">
        <w:rPr>
          <w:b w:val="0"/>
          <w:noProof/>
          <w:sz w:val="18"/>
        </w:rPr>
        <w:fldChar w:fldCharType="begin"/>
      </w:r>
      <w:r w:rsidRPr="00183F9E">
        <w:rPr>
          <w:b w:val="0"/>
          <w:noProof/>
          <w:sz w:val="18"/>
        </w:rPr>
        <w:instrText xml:space="preserve"> PAGEREF _Toc85536293 \h </w:instrText>
      </w:r>
      <w:r w:rsidRPr="00183F9E">
        <w:rPr>
          <w:b w:val="0"/>
          <w:noProof/>
          <w:sz w:val="18"/>
        </w:rPr>
      </w:r>
      <w:r w:rsidRPr="00183F9E">
        <w:rPr>
          <w:b w:val="0"/>
          <w:noProof/>
          <w:sz w:val="18"/>
        </w:rPr>
        <w:fldChar w:fldCharType="separate"/>
      </w:r>
      <w:r w:rsidR="00D848B4">
        <w:rPr>
          <w:b w:val="0"/>
          <w:noProof/>
          <w:sz w:val="18"/>
        </w:rPr>
        <w:t>31</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29</w:t>
      </w:r>
      <w:r>
        <w:rPr>
          <w:noProof/>
        </w:rPr>
        <w:tab/>
        <w:t>Which entitlements this Division applies to</w:t>
      </w:r>
      <w:r w:rsidRPr="00183F9E">
        <w:rPr>
          <w:noProof/>
        </w:rPr>
        <w:tab/>
      </w:r>
      <w:r w:rsidRPr="00183F9E">
        <w:rPr>
          <w:noProof/>
        </w:rPr>
        <w:fldChar w:fldCharType="begin"/>
      </w:r>
      <w:r w:rsidRPr="00183F9E">
        <w:rPr>
          <w:noProof/>
        </w:rPr>
        <w:instrText xml:space="preserve"> PAGEREF _Toc85536294 \h </w:instrText>
      </w:r>
      <w:r w:rsidRPr="00183F9E">
        <w:rPr>
          <w:noProof/>
        </w:rPr>
      </w:r>
      <w:r w:rsidRPr="00183F9E">
        <w:rPr>
          <w:noProof/>
        </w:rPr>
        <w:fldChar w:fldCharType="separate"/>
      </w:r>
      <w:r w:rsidR="00D848B4">
        <w:rPr>
          <w:noProof/>
        </w:rPr>
        <w:t>31</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30</w:t>
      </w:r>
      <w:r>
        <w:rPr>
          <w:noProof/>
        </w:rPr>
        <w:tab/>
        <w:t>Continuous full</w:t>
      </w:r>
      <w:r>
        <w:rPr>
          <w:noProof/>
        </w:rPr>
        <w:noBreakHyphen/>
        <w:t>time defence service</w:t>
      </w:r>
      <w:r w:rsidRPr="00183F9E">
        <w:rPr>
          <w:noProof/>
        </w:rPr>
        <w:tab/>
      </w:r>
      <w:r w:rsidRPr="00183F9E">
        <w:rPr>
          <w:noProof/>
        </w:rPr>
        <w:fldChar w:fldCharType="begin"/>
      </w:r>
      <w:r w:rsidRPr="00183F9E">
        <w:rPr>
          <w:noProof/>
        </w:rPr>
        <w:instrText xml:space="preserve"> PAGEREF _Toc85536295 \h </w:instrText>
      </w:r>
      <w:r w:rsidRPr="00183F9E">
        <w:rPr>
          <w:noProof/>
        </w:rPr>
      </w:r>
      <w:r w:rsidRPr="00183F9E">
        <w:rPr>
          <w:noProof/>
        </w:rPr>
        <w:fldChar w:fldCharType="separate"/>
      </w:r>
      <w:r w:rsidR="00D848B4">
        <w:rPr>
          <w:noProof/>
        </w:rPr>
        <w:t>31</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31</w:t>
      </w:r>
      <w:r>
        <w:rPr>
          <w:noProof/>
        </w:rPr>
        <w:tab/>
        <w:t>Other defence service</w:t>
      </w:r>
      <w:r w:rsidRPr="00183F9E">
        <w:rPr>
          <w:noProof/>
        </w:rPr>
        <w:tab/>
      </w:r>
      <w:r w:rsidRPr="00183F9E">
        <w:rPr>
          <w:noProof/>
        </w:rPr>
        <w:fldChar w:fldCharType="begin"/>
      </w:r>
      <w:r w:rsidRPr="00183F9E">
        <w:rPr>
          <w:noProof/>
        </w:rPr>
        <w:instrText xml:space="preserve"> PAGEREF _Toc85536296 \h </w:instrText>
      </w:r>
      <w:r w:rsidRPr="00183F9E">
        <w:rPr>
          <w:noProof/>
        </w:rPr>
      </w:r>
      <w:r w:rsidRPr="00183F9E">
        <w:rPr>
          <w:noProof/>
        </w:rPr>
        <w:fldChar w:fldCharType="separate"/>
      </w:r>
      <w:r w:rsidR="00D848B4">
        <w:rPr>
          <w:noProof/>
        </w:rPr>
        <w:t>32</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5—Termination of employment after resumption of employment etc.</w:t>
      </w:r>
      <w:r w:rsidRPr="00183F9E">
        <w:rPr>
          <w:b w:val="0"/>
          <w:noProof/>
          <w:sz w:val="18"/>
        </w:rPr>
        <w:tab/>
      </w:r>
      <w:r w:rsidRPr="00183F9E">
        <w:rPr>
          <w:b w:val="0"/>
          <w:noProof/>
          <w:sz w:val="18"/>
        </w:rPr>
        <w:fldChar w:fldCharType="begin"/>
      </w:r>
      <w:r w:rsidRPr="00183F9E">
        <w:rPr>
          <w:b w:val="0"/>
          <w:noProof/>
          <w:sz w:val="18"/>
        </w:rPr>
        <w:instrText xml:space="preserve"> PAGEREF _Toc85536297 \h </w:instrText>
      </w:r>
      <w:r w:rsidRPr="00183F9E">
        <w:rPr>
          <w:b w:val="0"/>
          <w:noProof/>
          <w:sz w:val="18"/>
        </w:rPr>
      </w:r>
      <w:r w:rsidRPr="00183F9E">
        <w:rPr>
          <w:b w:val="0"/>
          <w:noProof/>
          <w:sz w:val="18"/>
        </w:rPr>
        <w:fldChar w:fldCharType="separate"/>
      </w:r>
      <w:r w:rsidR="00D848B4">
        <w:rPr>
          <w:b w:val="0"/>
          <w:noProof/>
          <w:sz w:val="18"/>
        </w:rPr>
        <w:t>33</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32</w:t>
      </w:r>
      <w:r>
        <w:rPr>
          <w:noProof/>
        </w:rPr>
        <w:tab/>
        <w:t>Termination after resuming employment etc.</w:t>
      </w:r>
      <w:r w:rsidRPr="00183F9E">
        <w:rPr>
          <w:noProof/>
        </w:rPr>
        <w:tab/>
      </w:r>
      <w:r w:rsidRPr="00183F9E">
        <w:rPr>
          <w:noProof/>
        </w:rPr>
        <w:fldChar w:fldCharType="begin"/>
      </w:r>
      <w:r w:rsidRPr="00183F9E">
        <w:rPr>
          <w:noProof/>
        </w:rPr>
        <w:instrText xml:space="preserve"> PAGEREF _Toc85536298 \h </w:instrText>
      </w:r>
      <w:r w:rsidRPr="00183F9E">
        <w:rPr>
          <w:noProof/>
        </w:rPr>
      </w:r>
      <w:r w:rsidRPr="00183F9E">
        <w:rPr>
          <w:noProof/>
        </w:rPr>
        <w:fldChar w:fldCharType="separate"/>
      </w:r>
      <w:r w:rsidR="00D848B4">
        <w:rPr>
          <w:noProof/>
        </w:rPr>
        <w:t>33</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6—No additional obligations on employers</w:t>
      </w:r>
      <w:r w:rsidRPr="00183F9E">
        <w:rPr>
          <w:b w:val="0"/>
          <w:noProof/>
          <w:sz w:val="18"/>
        </w:rPr>
        <w:tab/>
      </w:r>
      <w:r w:rsidRPr="00183F9E">
        <w:rPr>
          <w:b w:val="0"/>
          <w:noProof/>
          <w:sz w:val="18"/>
        </w:rPr>
        <w:fldChar w:fldCharType="begin"/>
      </w:r>
      <w:r w:rsidRPr="00183F9E">
        <w:rPr>
          <w:b w:val="0"/>
          <w:noProof/>
          <w:sz w:val="18"/>
        </w:rPr>
        <w:instrText xml:space="preserve"> PAGEREF _Toc85536299 \h </w:instrText>
      </w:r>
      <w:r w:rsidRPr="00183F9E">
        <w:rPr>
          <w:b w:val="0"/>
          <w:noProof/>
          <w:sz w:val="18"/>
        </w:rPr>
      </w:r>
      <w:r w:rsidRPr="00183F9E">
        <w:rPr>
          <w:b w:val="0"/>
          <w:noProof/>
          <w:sz w:val="18"/>
        </w:rPr>
        <w:fldChar w:fldCharType="separate"/>
      </w:r>
      <w:r w:rsidR="00D848B4">
        <w:rPr>
          <w:b w:val="0"/>
          <w:noProof/>
          <w:sz w:val="18"/>
        </w:rPr>
        <w:t>34</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33</w:t>
      </w:r>
      <w:r>
        <w:rPr>
          <w:noProof/>
        </w:rPr>
        <w:tab/>
        <w:t>No additional obligations on employers</w:t>
      </w:r>
      <w:r w:rsidRPr="00183F9E">
        <w:rPr>
          <w:noProof/>
        </w:rPr>
        <w:tab/>
      </w:r>
      <w:r w:rsidRPr="00183F9E">
        <w:rPr>
          <w:noProof/>
        </w:rPr>
        <w:fldChar w:fldCharType="begin"/>
      </w:r>
      <w:r w:rsidRPr="00183F9E">
        <w:rPr>
          <w:noProof/>
        </w:rPr>
        <w:instrText xml:space="preserve"> PAGEREF _Toc85536300 \h </w:instrText>
      </w:r>
      <w:r w:rsidRPr="00183F9E">
        <w:rPr>
          <w:noProof/>
        </w:rPr>
      </w:r>
      <w:r w:rsidRPr="00183F9E">
        <w:rPr>
          <w:noProof/>
        </w:rPr>
        <w:fldChar w:fldCharType="separate"/>
      </w:r>
      <w:r w:rsidR="00D848B4">
        <w:rPr>
          <w:noProof/>
        </w:rPr>
        <w:t>34</w:t>
      </w:r>
      <w:r w:rsidRPr="00183F9E">
        <w:rPr>
          <w:noProof/>
        </w:rPr>
        <w:fldChar w:fldCharType="end"/>
      </w:r>
    </w:p>
    <w:p w:rsidR="00183F9E" w:rsidRDefault="00183F9E">
      <w:pPr>
        <w:pStyle w:val="TOC2"/>
        <w:rPr>
          <w:rFonts w:asciiTheme="minorHAnsi" w:eastAsiaTheme="minorEastAsia" w:hAnsiTheme="minorHAnsi" w:cstheme="minorBidi"/>
          <w:b w:val="0"/>
          <w:noProof/>
          <w:kern w:val="0"/>
          <w:sz w:val="22"/>
          <w:szCs w:val="22"/>
        </w:rPr>
      </w:pPr>
      <w:r>
        <w:rPr>
          <w:noProof/>
        </w:rPr>
        <w:t>Part 6—Partnership protection</w:t>
      </w:r>
      <w:r w:rsidRPr="00183F9E">
        <w:rPr>
          <w:b w:val="0"/>
          <w:noProof/>
          <w:sz w:val="18"/>
        </w:rPr>
        <w:tab/>
      </w:r>
      <w:r w:rsidRPr="00183F9E">
        <w:rPr>
          <w:b w:val="0"/>
          <w:noProof/>
          <w:sz w:val="18"/>
        </w:rPr>
        <w:fldChar w:fldCharType="begin"/>
      </w:r>
      <w:r w:rsidRPr="00183F9E">
        <w:rPr>
          <w:b w:val="0"/>
          <w:noProof/>
          <w:sz w:val="18"/>
        </w:rPr>
        <w:instrText xml:space="preserve"> PAGEREF _Toc85536301 \h </w:instrText>
      </w:r>
      <w:r w:rsidRPr="00183F9E">
        <w:rPr>
          <w:b w:val="0"/>
          <w:noProof/>
          <w:sz w:val="18"/>
        </w:rPr>
      </w:r>
      <w:r w:rsidRPr="00183F9E">
        <w:rPr>
          <w:b w:val="0"/>
          <w:noProof/>
          <w:sz w:val="18"/>
        </w:rPr>
        <w:fldChar w:fldCharType="separate"/>
      </w:r>
      <w:r w:rsidR="00D848B4">
        <w:rPr>
          <w:b w:val="0"/>
          <w:noProof/>
          <w:sz w:val="18"/>
        </w:rPr>
        <w:t>35</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34</w:t>
      </w:r>
      <w:r>
        <w:rPr>
          <w:noProof/>
        </w:rPr>
        <w:tab/>
        <w:t>Overview of Part</w:t>
      </w:r>
      <w:r w:rsidRPr="00183F9E">
        <w:rPr>
          <w:noProof/>
        </w:rPr>
        <w:tab/>
      </w:r>
      <w:r w:rsidRPr="00183F9E">
        <w:rPr>
          <w:noProof/>
        </w:rPr>
        <w:fldChar w:fldCharType="begin"/>
      </w:r>
      <w:r w:rsidRPr="00183F9E">
        <w:rPr>
          <w:noProof/>
        </w:rPr>
        <w:instrText xml:space="preserve"> PAGEREF _Toc85536302 \h </w:instrText>
      </w:r>
      <w:r w:rsidRPr="00183F9E">
        <w:rPr>
          <w:noProof/>
        </w:rPr>
      </w:r>
      <w:r w:rsidRPr="00183F9E">
        <w:rPr>
          <w:noProof/>
        </w:rPr>
        <w:fldChar w:fldCharType="separate"/>
      </w:r>
      <w:r w:rsidR="00D848B4">
        <w:rPr>
          <w:noProof/>
        </w:rPr>
        <w:t>35</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35</w:t>
      </w:r>
      <w:r>
        <w:rPr>
          <w:noProof/>
        </w:rPr>
        <w:tab/>
        <w:t>Dissolving partnerships etc. involving a serving member</w:t>
      </w:r>
      <w:r w:rsidRPr="00183F9E">
        <w:rPr>
          <w:noProof/>
        </w:rPr>
        <w:tab/>
      </w:r>
      <w:r w:rsidRPr="00183F9E">
        <w:rPr>
          <w:noProof/>
        </w:rPr>
        <w:fldChar w:fldCharType="begin"/>
      </w:r>
      <w:r w:rsidRPr="00183F9E">
        <w:rPr>
          <w:noProof/>
        </w:rPr>
        <w:instrText xml:space="preserve"> PAGEREF _Toc85536303 \h </w:instrText>
      </w:r>
      <w:r w:rsidRPr="00183F9E">
        <w:rPr>
          <w:noProof/>
        </w:rPr>
      </w:r>
      <w:r w:rsidRPr="00183F9E">
        <w:rPr>
          <w:noProof/>
        </w:rPr>
        <w:fldChar w:fldCharType="separate"/>
      </w:r>
      <w:r w:rsidR="00D848B4">
        <w:rPr>
          <w:noProof/>
        </w:rPr>
        <w:t>35</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36</w:t>
      </w:r>
      <w:r>
        <w:rPr>
          <w:noProof/>
        </w:rPr>
        <w:tab/>
        <w:t>Dissolving partnerships etc. involving former member</w:t>
      </w:r>
      <w:r w:rsidRPr="00183F9E">
        <w:rPr>
          <w:noProof/>
        </w:rPr>
        <w:tab/>
      </w:r>
      <w:r w:rsidRPr="00183F9E">
        <w:rPr>
          <w:noProof/>
        </w:rPr>
        <w:fldChar w:fldCharType="begin"/>
      </w:r>
      <w:r w:rsidRPr="00183F9E">
        <w:rPr>
          <w:noProof/>
        </w:rPr>
        <w:instrText xml:space="preserve"> PAGEREF _Toc85536304 \h </w:instrText>
      </w:r>
      <w:r w:rsidRPr="00183F9E">
        <w:rPr>
          <w:noProof/>
        </w:rPr>
      </w:r>
      <w:r w:rsidRPr="00183F9E">
        <w:rPr>
          <w:noProof/>
        </w:rPr>
        <w:fldChar w:fldCharType="separate"/>
      </w:r>
      <w:r w:rsidR="00D848B4">
        <w:rPr>
          <w:noProof/>
        </w:rPr>
        <w:t>35</w:t>
      </w:r>
      <w:r w:rsidRPr="00183F9E">
        <w:rPr>
          <w:noProof/>
        </w:rPr>
        <w:fldChar w:fldCharType="end"/>
      </w:r>
    </w:p>
    <w:p w:rsidR="00183F9E" w:rsidRDefault="00183F9E">
      <w:pPr>
        <w:pStyle w:val="TOC2"/>
        <w:rPr>
          <w:rFonts w:asciiTheme="minorHAnsi" w:eastAsiaTheme="minorEastAsia" w:hAnsiTheme="minorHAnsi" w:cstheme="minorBidi"/>
          <w:b w:val="0"/>
          <w:noProof/>
          <w:kern w:val="0"/>
          <w:sz w:val="22"/>
          <w:szCs w:val="22"/>
        </w:rPr>
      </w:pPr>
      <w:r>
        <w:rPr>
          <w:noProof/>
        </w:rPr>
        <w:t>Part 7—Education protection</w:t>
      </w:r>
      <w:r w:rsidRPr="00183F9E">
        <w:rPr>
          <w:b w:val="0"/>
          <w:noProof/>
          <w:sz w:val="18"/>
        </w:rPr>
        <w:tab/>
      </w:r>
      <w:r w:rsidRPr="00183F9E">
        <w:rPr>
          <w:b w:val="0"/>
          <w:noProof/>
          <w:sz w:val="18"/>
        </w:rPr>
        <w:fldChar w:fldCharType="begin"/>
      </w:r>
      <w:r w:rsidRPr="00183F9E">
        <w:rPr>
          <w:b w:val="0"/>
          <w:noProof/>
          <w:sz w:val="18"/>
        </w:rPr>
        <w:instrText xml:space="preserve"> PAGEREF _Toc85536305 \h </w:instrText>
      </w:r>
      <w:r w:rsidRPr="00183F9E">
        <w:rPr>
          <w:b w:val="0"/>
          <w:noProof/>
          <w:sz w:val="18"/>
        </w:rPr>
      </w:r>
      <w:r w:rsidRPr="00183F9E">
        <w:rPr>
          <w:b w:val="0"/>
          <w:noProof/>
          <w:sz w:val="18"/>
        </w:rPr>
        <w:fldChar w:fldCharType="separate"/>
      </w:r>
      <w:r w:rsidR="00D848B4">
        <w:rPr>
          <w:b w:val="0"/>
          <w:noProof/>
          <w:sz w:val="18"/>
        </w:rPr>
        <w:t>37</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37</w:t>
      </w:r>
      <w:r>
        <w:rPr>
          <w:noProof/>
        </w:rPr>
        <w:tab/>
        <w:t>Overview of Part</w:t>
      </w:r>
      <w:r w:rsidRPr="00183F9E">
        <w:rPr>
          <w:noProof/>
        </w:rPr>
        <w:tab/>
      </w:r>
      <w:r w:rsidRPr="00183F9E">
        <w:rPr>
          <w:noProof/>
        </w:rPr>
        <w:fldChar w:fldCharType="begin"/>
      </w:r>
      <w:r w:rsidRPr="00183F9E">
        <w:rPr>
          <w:noProof/>
        </w:rPr>
        <w:instrText xml:space="preserve"> PAGEREF _Toc85536306 \h </w:instrText>
      </w:r>
      <w:r w:rsidRPr="00183F9E">
        <w:rPr>
          <w:noProof/>
        </w:rPr>
      </w:r>
      <w:r w:rsidRPr="00183F9E">
        <w:rPr>
          <w:noProof/>
        </w:rPr>
        <w:fldChar w:fldCharType="separate"/>
      </w:r>
      <w:r w:rsidR="00D848B4">
        <w:rPr>
          <w:noProof/>
        </w:rPr>
        <w:t>37</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38</w:t>
      </w:r>
      <w:r>
        <w:rPr>
          <w:noProof/>
        </w:rPr>
        <w:tab/>
        <w:t>Obligations of body administering education institution</w:t>
      </w:r>
      <w:r w:rsidRPr="00183F9E">
        <w:rPr>
          <w:noProof/>
        </w:rPr>
        <w:tab/>
      </w:r>
      <w:r w:rsidRPr="00183F9E">
        <w:rPr>
          <w:noProof/>
        </w:rPr>
        <w:fldChar w:fldCharType="begin"/>
      </w:r>
      <w:r w:rsidRPr="00183F9E">
        <w:rPr>
          <w:noProof/>
        </w:rPr>
        <w:instrText xml:space="preserve"> PAGEREF _Toc85536307 \h </w:instrText>
      </w:r>
      <w:r w:rsidRPr="00183F9E">
        <w:rPr>
          <w:noProof/>
        </w:rPr>
      </w:r>
      <w:r w:rsidRPr="00183F9E">
        <w:rPr>
          <w:noProof/>
        </w:rPr>
        <w:fldChar w:fldCharType="separate"/>
      </w:r>
      <w:r w:rsidR="00D848B4">
        <w:rPr>
          <w:noProof/>
        </w:rPr>
        <w:t>37</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39</w:t>
      </w:r>
      <w:r>
        <w:rPr>
          <w:noProof/>
        </w:rPr>
        <w:tab/>
        <w:t>Education institution must re</w:t>
      </w:r>
      <w:r>
        <w:rPr>
          <w:noProof/>
        </w:rPr>
        <w:noBreakHyphen/>
        <w:t>enrol member etc.</w:t>
      </w:r>
      <w:r w:rsidRPr="00183F9E">
        <w:rPr>
          <w:noProof/>
        </w:rPr>
        <w:tab/>
      </w:r>
      <w:r w:rsidRPr="00183F9E">
        <w:rPr>
          <w:noProof/>
        </w:rPr>
        <w:fldChar w:fldCharType="begin"/>
      </w:r>
      <w:r w:rsidRPr="00183F9E">
        <w:rPr>
          <w:noProof/>
        </w:rPr>
        <w:instrText xml:space="preserve"> PAGEREF _Toc85536308 \h </w:instrText>
      </w:r>
      <w:r w:rsidRPr="00183F9E">
        <w:rPr>
          <w:noProof/>
        </w:rPr>
      </w:r>
      <w:r w:rsidRPr="00183F9E">
        <w:rPr>
          <w:noProof/>
        </w:rPr>
        <w:fldChar w:fldCharType="separate"/>
      </w:r>
      <w:r w:rsidR="00D848B4">
        <w:rPr>
          <w:noProof/>
        </w:rPr>
        <w:t>38</w:t>
      </w:r>
      <w:r w:rsidRPr="00183F9E">
        <w:rPr>
          <w:noProof/>
        </w:rPr>
        <w:fldChar w:fldCharType="end"/>
      </w:r>
    </w:p>
    <w:p w:rsidR="00183F9E" w:rsidRDefault="00183F9E">
      <w:pPr>
        <w:pStyle w:val="TOC2"/>
        <w:rPr>
          <w:rFonts w:asciiTheme="minorHAnsi" w:eastAsiaTheme="minorEastAsia" w:hAnsiTheme="minorHAnsi" w:cstheme="minorBidi"/>
          <w:b w:val="0"/>
          <w:noProof/>
          <w:kern w:val="0"/>
          <w:sz w:val="22"/>
          <w:szCs w:val="22"/>
        </w:rPr>
      </w:pPr>
      <w:r>
        <w:rPr>
          <w:noProof/>
        </w:rPr>
        <w:lastRenderedPageBreak/>
        <w:t>Part 8—Financial liability protection</w:t>
      </w:r>
      <w:r w:rsidRPr="00183F9E">
        <w:rPr>
          <w:b w:val="0"/>
          <w:noProof/>
          <w:sz w:val="18"/>
        </w:rPr>
        <w:tab/>
      </w:r>
      <w:r w:rsidRPr="00183F9E">
        <w:rPr>
          <w:b w:val="0"/>
          <w:noProof/>
          <w:sz w:val="18"/>
        </w:rPr>
        <w:fldChar w:fldCharType="begin"/>
      </w:r>
      <w:r w:rsidRPr="00183F9E">
        <w:rPr>
          <w:b w:val="0"/>
          <w:noProof/>
          <w:sz w:val="18"/>
        </w:rPr>
        <w:instrText xml:space="preserve"> PAGEREF _Toc85536309 \h </w:instrText>
      </w:r>
      <w:r w:rsidRPr="00183F9E">
        <w:rPr>
          <w:b w:val="0"/>
          <w:noProof/>
          <w:sz w:val="18"/>
        </w:rPr>
      </w:r>
      <w:r w:rsidRPr="00183F9E">
        <w:rPr>
          <w:b w:val="0"/>
          <w:noProof/>
          <w:sz w:val="18"/>
        </w:rPr>
        <w:fldChar w:fldCharType="separate"/>
      </w:r>
      <w:r w:rsidR="00D848B4">
        <w:rPr>
          <w:b w:val="0"/>
          <w:noProof/>
          <w:sz w:val="18"/>
        </w:rPr>
        <w:t>40</w:t>
      </w:r>
      <w:r w:rsidRPr="00183F9E">
        <w:rPr>
          <w:b w:val="0"/>
          <w:noProof/>
          <w:sz w:val="18"/>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1—Overview of Part</w:t>
      </w:r>
      <w:r w:rsidRPr="00183F9E">
        <w:rPr>
          <w:b w:val="0"/>
          <w:noProof/>
          <w:sz w:val="18"/>
        </w:rPr>
        <w:tab/>
      </w:r>
      <w:r w:rsidRPr="00183F9E">
        <w:rPr>
          <w:b w:val="0"/>
          <w:noProof/>
          <w:sz w:val="18"/>
        </w:rPr>
        <w:fldChar w:fldCharType="begin"/>
      </w:r>
      <w:r w:rsidRPr="00183F9E">
        <w:rPr>
          <w:b w:val="0"/>
          <w:noProof/>
          <w:sz w:val="18"/>
        </w:rPr>
        <w:instrText xml:space="preserve"> PAGEREF _Toc85536310 \h </w:instrText>
      </w:r>
      <w:r w:rsidRPr="00183F9E">
        <w:rPr>
          <w:b w:val="0"/>
          <w:noProof/>
          <w:sz w:val="18"/>
        </w:rPr>
      </w:r>
      <w:r w:rsidRPr="00183F9E">
        <w:rPr>
          <w:b w:val="0"/>
          <w:noProof/>
          <w:sz w:val="18"/>
        </w:rPr>
        <w:fldChar w:fldCharType="separate"/>
      </w:r>
      <w:r w:rsidR="00D848B4">
        <w:rPr>
          <w:b w:val="0"/>
          <w:noProof/>
          <w:sz w:val="18"/>
        </w:rPr>
        <w:t>40</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40</w:t>
      </w:r>
      <w:r>
        <w:rPr>
          <w:noProof/>
        </w:rPr>
        <w:tab/>
        <w:t>Overview of part</w:t>
      </w:r>
      <w:r w:rsidRPr="00183F9E">
        <w:rPr>
          <w:noProof/>
        </w:rPr>
        <w:tab/>
      </w:r>
      <w:r w:rsidRPr="00183F9E">
        <w:rPr>
          <w:noProof/>
        </w:rPr>
        <w:fldChar w:fldCharType="begin"/>
      </w:r>
      <w:r w:rsidRPr="00183F9E">
        <w:rPr>
          <w:noProof/>
        </w:rPr>
        <w:instrText xml:space="preserve"> PAGEREF _Toc85536311 \h </w:instrText>
      </w:r>
      <w:r w:rsidRPr="00183F9E">
        <w:rPr>
          <w:noProof/>
        </w:rPr>
      </w:r>
      <w:r w:rsidRPr="00183F9E">
        <w:rPr>
          <w:noProof/>
        </w:rPr>
        <w:fldChar w:fldCharType="separate"/>
      </w:r>
      <w:r w:rsidR="00D848B4">
        <w:rPr>
          <w:noProof/>
        </w:rPr>
        <w:t>40</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2—Which financial liabilities this Part applies to</w:t>
      </w:r>
      <w:r w:rsidRPr="00183F9E">
        <w:rPr>
          <w:b w:val="0"/>
          <w:noProof/>
          <w:sz w:val="18"/>
        </w:rPr>
        <w:tab/>
      </w:r>
      <w:r w:rsidRPr="00183F9E">
        <w:rPr>
          <w:b w:val="0"/>
          <w:noProof/>
          <w:sz w:val="18"/>
        </w:rPr>
        <w:fldChar w:fldCharType="begin"/>
      </w:r>
      <w:r w:rsidRPr="00183F9E">
        <w:rPr>
          <w:b w:val="0"/>
          <w:noProof/>
          <w:sz w:val="18"/>
        </w:rPr>
        <w:instrText xml:space="preserve"> PAGEREF _Toc85536312 \h </w:instrText>
      </w:r>
      <w:r w:rsidRPr="00183F9E">
        <w:rPr>
          <w:b w:val="0"/>
          <w:noProof/>
          <w:sz w:val="18"/>
        </w:rPr>
      </w:r>
      <w:r w:rsidRPr="00183F9E">
        <w:rPr>
          <w:b w:val="0"/>
          <w:noProof/>
          <w:sz w:val="18"/>
        </w:rPr>
        <w:fldChar w:fldCharType="separate"/>
      </w:r>
      <w:r w:rsidR="00D848B4">
        <w:rPr>
          <w:b w:val="0"/>
          <w:noProof/>
          <w:sz w:val="18"/>
        </w:rPr>
        <w:t>41</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40A</w:t>
      </w:r>
      <w:r>
        <w:rPr>
          <w:noProof/>
        </w:rPr>
        <w:tab/>
        <w:t xml:space="preserve">Meaning of </w:t>
      </w:r>
      <w:r w:rsidRPr="00100554">
        <w:rPr>
          <w:i/>
          <w:noProof/>
        </w:rPr>
        <w:t>financial arrangement</w:t>
      </w:r>
      <w:r w:rsidRPr="00183F9E">
        <w:rPr>
          <w:noProof/>
        </w:rPr>
        <w:tab/>
      </w:r>
      <w:r w:rsidRPr="00183F9E">
        <w:rPr>
          <w:noProof/>
        </w:rPr>
        <w:fldChar w:fldCharType="begin"/>
      </w:r>
      <w:r w:rsidRPr="00183F9E">
        <w:rPr>
          <w:noProof/>
        </w:rPr>
        <w:instrText xml:space="preserve"> PAGEREF _Toc85536313 \h </w:instrText>
      </w:r>
      <w:r w:rsidRPr="00183F9E">
        <w:rPr>
          <w:noProof/>
        </w:rPr>
      </w:r>
      <w:r w:rsidRPr="00183F9E">
        <w:rPr>
          <w:noProof/>
        </w:rPr>
        <w:fldChar w:fldCharType="separate"/>
      </w:r>
      <w:r w:rsidR="00D848B4">
        <w:rPr>
          <w:noProof/>
        </w:rPr>
        <w:t>41</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41</w:t>
      </w:r>
      <w:r>
        <w:rPr>
          <w:noProof/>
        </w:rPr>
        <w:tab/>
        <w:t>Financial liabilities that arise before start day of service</w:t>
      </w:r>
      <w:r w:rsidRPr="00183F9E">
        <w:rPr>
          <w:noProof/>
        </w:rPr>
        <w:tab/>
      </w:r>
      <w:r w:rsidRPr="00183F9E">
        <w:rPr>
          <w:noProof/>
        </w:rPr>
        <w:fldChar w:fldCharType="begin"/>
      </w:r>
      <w:r w:rsidRPr="00183F9E">
        <w:rPr>
          <w:noProof/>
        </w:rPr>
        <w:instrText xml:space="preserve"> PAGEREF _Toc85536314 \h </w:instrText>
      </w:r>
      <w:r w:rsidRPr="00183F9E">
        <w:rPr>
          <w:noProof/>
        </w:rPr>
      </w:r>
      <w:r w:rsidRPr="00183F9E">
        <w:rPr>
          <w:noProof/>
        </w:rPr>
        <w:fldChar w:fldCharType="separate"/>
      </w:r>
      <w:r w:rsidR="00D848B4">
        <w:rPr>
          <w:noProof/>
        </w:rPr>
        <w:t>41</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42</w:t>
      </w:r>
      <w:r>
        <w:rPr>
          <w:noProof/>
        </w:rPr>
        <w:tab/>
        <w:t>Options exercised on or after start day of service</w:t>
      </w:r>
      <w:r w:rsidRPr="00183F9E">
        <w:rPr>
          <w:noProof/>
        </w:rPr>
        <w:tab/>
      </w:r>
      <w:r w:rsidRPr="00183F9E">
        <w:rPr>
          <w:noProof/>
        </w:rPr>
        <w:fldChar w:fldCharType="begin"/>
      </w:r>
      <w:r w:rsidRPr="00183F9E">
        <w:rPr>
          <w:noProof/>
        </w:rPr>
        <w:instrText xml:space="preserve"> PAGEREF _Toc85536315 \h </w:instrText>
      </w:r>
      <w:r w:rsidRPr="00183F9E">
        <w:rPr>
          <w:noProof/>
        </w:rPr>
      </w:r>
      <w:r w:rsidRPr="00183F9E">
        <w:rPr>
          <w:noProof/>
        </w:rPr>
        <w:fldChar w:fldCharType="separate"/>
      </w:r>
      <w:r w:rsidR="00D848B4">
        <w:rPr>
          <w:noProof/>
        </w:rPr>
        <w:t>41</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43</w:t>
      </w:r>
      <w:r>
        <w:rPr>
          <w:noProof/>
        </w:rPr>
        <w:tab/>
        <w:t>Rates etc. on land</w:t>
      </w:r>
      <w:r w:rsidRPr="00183F9E">
        <w:rPr>
          <w:noProof/>
        </w:rPr>
        <w:tab/>
      </w:r>
      <w:r w:rsidRPr="00183F9E">
        <w:rPr>
          <w:noProof/>
        </w:rPr>
        <w:fldChar w:fldCharType="begin"/>
      </w:r>
      <w:r w:rsidRPr="00183F9E">
        <w:rPr>
          <w:noProof/>
        </w:rPr>
        <w:instrText xml:space="preserve"> PAGEREF _Toc85536316 \h </w:instrText>
      </w:r>
      <w:r w:rsidRPr="00183F9E">
        <w:rPr>
          <w:noProof/>
        </w:rPr>
      </w:r>
      <w:r w:rsidRPr="00183F9E">
        <w:rPr>
          <w:noProof/>
        </w:rPr>
        <w:fldChar w:fldCharType="separate"/>
      </w:r>
      <w:r w:rsidR="00D848B4">
        <w:rPr>
          <w:noProof/>
        </w:rPr>
        <w:t>42</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44</w:t>
      </w:r>
      <w:r>
        <w:rPr>
          <w:noProof/>
        </w:rPr>
        <w:tab/>
        <w:t>Part does not apply to security holder already exercising remedies</w:t>
      </w:r>
      <w:r w:rsidRPr="00183F9E">
        <w:rPr>
          <w:noProof/>
        </w:rPr>
        <w:tab/>
      </w:r>
      <w:r w:rsidRPr="00183F9E">
        <w:rPr>
          <w:noProof/>
        </w:rPr>
        <w:fldChar w:fldCharType="begin"/>
      </w:r>
      <w:r w:rsidRPr="00183F9E">
        <w:rPr>
          <w:noProof/>
        </w:rPr>
        <w:instrText xml:space="preserve"> PAGEREF _Toc85536317 \h </w:instrText>
      </w:r>
      <w:r w:rsidRPr="00183F9E">
        <w:rPr>
          <w:noProof/>
        </w:rPr>
      </w:r>
      <w:r w:rsidRPr="00183F9E">
        <w:rPr>
          <w:noProof/>
        </w:rPr>
        <w:fldChar w:fldCharType="separate"/>
      </w:r>
      <w:r w:rsidR="00D848B4">
        <w:rPr>
          <w:noProof/>
        </w:rPr>
        <w:t>43</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45</w:t>
      </w:r>
      <w:r>
        <w:rPr>
          <w:noProof/>
        </w:rPr>
        <w:tab/>
        <w:t>Part does not apply to bankruptcy or insolvency of member or dependant</w:t>
      </w:r>
      <w:r w:rsidRPr="00183F9E">
        <w:rPr>
          <w:noProof/>
        </w:rPr>
        <w:tab/>
      </w:r>
      <w:r w:rsidRPr="00183F9E">
        <w:rPr>
          <w:noProof/>
        </w:rPr>
        <w:fldChar w:fldCharType="begin"/>
      </w:r>
      <w:r w:rsidRPr="00183F9E">
        <w:rPr>
          <w:noProof/>
        </w:rPr>
        <w:instrText xml:space="preserve"> PAGEREF _Toc85536318 \h </w:instrText>
      </w:r>
      <w:r w:rsidRPr="00183F9E">
        <w:rPr>
          <w:noProof/>
        </w:rPr>
      </w:r>
      <w:r w:rsidRPr="00183F9E">
        <w:rPr>
          <w:noProof/>
        </w:rPr>
        <w:fldChar w:fldCharType="separate"/>
      </w:r>
      <w:r w:rsidR="00D848B4">
        <w:rPr>
          <w:noProof/>
        </w:rPr>
        <w:t>43</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46</w:t>
      </w:r>
      <w:r>
        <w:rPr>
          <w:noProof/>
        </w:rPr>
        <w:tab/>
        <w:t>Part does not apply to trustees or representatives</w:t>
      </w:r>
      <w:r w:rsidRPr="00183F9E">
        <w:rPr>
          <w:noProof/>
        </w:rPr>
        <w:tab/>
      </w:r>
      <w:r w:rsidRPr="00183F9E">
        <w:rPr>
          <w:noProof/>
        </w:rPr>
        <w:fldChar w:fldCharType="begin"/>
      </w:r>
      <w:r w:rsidRPr="00183F9E">
        <w:rPr>
          <w:noProof/>
        </w:rPr>
        <w:instrText xml:space="preserve"> PAGEREF _Toc85536319 \h </w:instrText>
      </w:r>
      <w:r w:rsidRPr="00183F9E">
        <w:rPr>
          <w:noProof/>
        </w:rPr>
      </w:r>
      <w:r w:rsidRPr="00183F9E">
        <w:rPr>
          <w:noProof/>
        </w:rPr>
        <w:fldChar w:fldCharType="separate"/>
      </w:r>
      <w:r w:rsidR="00D848B4">
        <w:rPr>
          <w:noProof/>
        </w:rPr>
        <w:t>44</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47</w:t>
      </w:r>
      <w:r>
        <w:rPr>
          <w:noProof/>
        </w:rPr>
        <w:tab/>
        <w:t>Liability exists even if payment not yet due</w:t>
      </w:r>
      <w:r w:rsidRPr="00183F9E">
        <w:rPr>
          <w:noProof/>
        </w:rPr>
        <w:tab/>
      </w:r>
      <w:r w:rsidRPr="00183F9E">
        <w:rPr>
          <w:noProof/>
        </w:rPr>
        <w:fldChar w:fldCharType="begin"/>
      </w:r>
      <w:r w:rsidRPr="00183F9E">
        <w:rPr>
          <w:noProof/>
        </w:rPr>
        <w:instrText xml:space="preserve"> PAGEREF _Toc85536320 \h </w:instrText>
      </w:r>
      <w:r w:rsidRPr="00183F9E">
        <w:rPr>
          <w:noProof/>
        </w:rPr>
      </w:r>
      <w:r w:rsidRPr="00183F9E">
        <w:rPr>
          <w:noProof/>
        </w:rPr>
        <w:fldChar w:fldCharType="separate"/>
      </w:r>
      <w:r w:rsidR="00D848B4">
        <w:rPr>
          <w:noProof/>
        </w:rPr>
        <w:t>44</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48</w:t>
      </w:r>
      <w:r>
        <w:rPr>
          <w:noProof/>
        </w:rPr>
        <w:tab/>
        <w:t>Liability may have arisen before commencement of this Act</w:t>
      </w:r>
      <w:r w:rsidRPr="00183F9E">
        <w:rPr>
          <w:noProof/>
        </w:rPr>
        <w:tab/>
      </w:r>
      <w:r w:rsidRPr="00183F9E">
        <w:rPr>
          <w:noProof/>
        </w:rPr>
        <w:fldChar w:fldCharType="begin"/>
      </w:r>
      <w:r w:rsidRPr="00183F9E">
        <w:rPr>
          <w:noProof/>
        </w:rPr>
        <w:instrText xml:space="preserve"> PAGEREF _Toc85536321 \h </w:instrText>
      </w:r>
      <w:r w:rsidRPr="00183F9E">
        <w:rPr>
          <w:noProof/>
        </w:rPr>
      </w:r>
      <w:r w:rsidRPr="00183F9E">
        <w:rPr>
          <w:noProof/>
        </w:rPr>
        <w:fldChar w:fldCharType="separate"/>
      </w:r>
      <w:r w:rsidR="00D848B4">
        <w:rPr>
          <w:noProof/>
        </w:rPr>
        <w:t>44</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3—Payments postponed and proceedings stayed</w:t>
      </w:r>
      <w:r w:rsidRPr="00183F9E">
        <w:rPr>
          <w:b w:val="0"/>
          <w:noProof/>
          <w:sz w:val="18"/>
        </w:rPr>
        <w:tab/>
      </w:r>
      <w:r w:rsidRPr="00183F9E">
        <w:rPr>
          <w:b w:val="0"/>
          <w:noProof/>
          <w:sz w:val="18"/>
        </w:rPr>
        <w:fldChar w:fldCharType="begin"/>
      </w:r>
      <w:r w:rsidRPr="00183F9E">
        <w:rPr>
          <w:b w:val="0"/>
          <w:noProof/>
          <w:sz w:val="18"/>
        </w:rPr>
        <w:instrText xml:space="preserve"> PAGEREF _Toc85536322 \h </w:instrText>
      </w:r>
      <w:r w:rsidRPr="00183F9E">
        <w:rPr>
          <w:b w:val="0"/>
          <w:noProof/>
          <w:sz w:val="18"/>
        </w:rPr>
      </w:r>
      <w:r w:rsidRPr="00183F9E">
        <w:rPr>
          <w:b w:val="0"/>
          <w:noProof/>
          <w:sz w:val="18"/>
        </w:rPr>
        <w:fldChar w:fldCharType="separate"/>
      </w:r>
      <w:r w:rsidR="00D848B4">
        <w:rPr>
          <w:b w:val="0"/>
          <w:noProof/>
          <w:sz w:val="18"/>
        </w:rPr>
        <w:t>45</w:t>
      </w:r>
      <w:r w:rsidRPr="00183F9E">
        <w:rPr>
          <w:b w:val="0"/>
          <w:noProof/>
          <w:sz w:val="18"/>
        </w:rPr>
        <w:fldChar w:fldCharType="end"/>
      </w:r>
    </w:p>
    <w:p w:rsidR="00183F9E" w:rsidRDefault="00183F9E">
      <w:pPr>
        <w:pStyle w:val="TOC4"/>
        <w:rPr>
          <w:rFonts w:asciiTheme="minorHAnsi" w:eastAsiaTheme="minorEastAsia" w:hAnsiTheme="minorHAnsi" w:cstheme="minorBidi"/>
          <w:b w:val="0"/>
          <w:noProof/>
          <w:kern w:val="0"/>
          <w:sz w:val="22"/>
          <w:szCs w:val="22"/>
        </w:rPr>
      </w:pPr>
      <w:r>
        <w:rPr>
          <w:noProof/>
        </w:rPr>
        <w:t>Subdivision A—Postponement</w:t>
      </w:r>
      <w:r w:rsidRPr="00183F9E">
        <w:rPr>
          <w:b w:val="0"/>
          <w:noProof/>
          <w:sz w:val="18"/>
        </w:rPr>
        <w:tab/>
      </w:r>
      <w:r w:rsidRPr="00183F9E">
        <w:rPr>
          <w:b w:val="0"/>
          <w:noProof/>
          <w:sz w:val="18"/>
        </w:rPr>
        <w:fldChar w:fldCharType="begin"/>
      </w:r>
      <w:r w:rsidRPr="00183F9E">
        <w:rPr>
          <w:b w:val="0"/>
          <w:noProof/>
          <w:sz w:val="18"/>
        </w:rPr>
        <w:instrText xml:space="preserve"> PAGEREF _Toc85536323 \h </w:instrText>
      </w:r>
      <w:r w:rsidRPr="00183F9E">
        <w:rPr>
          <w:b w:val="0"/>
          <w:noProof/>
          <w:sz w:val="18"/>
        </w:rPr>
      </w:r>
      <w:r w:rsidRPr="00183F9E">
        <w:rPr>
          <w:b w:val="0"/>
          <w:noProof/>
          <w:sz w:val="18"/>
        </w:rPr>
        <w:fldChar w:fldCharType="separate"/>
      </w:r>
      <w:r w:rsidR="00D848B4">
        <w:rPr>
          <w:b w:val="0"/>
          <w:noProof/>
          <w:sz w:val="18"/>
        </w:rPr>
        <w:t>45</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49</w:t>
      </w:r>
      <w:r>
        <w:rPr>
          <w:noProof/>
        </w:rPr>
        <w:tab/>
        <w:t>Payments postponed</w:t>
      </w:r>
      <w:r w:rsidRPr="00183F9E">
        <w:rPr>
          <w:noProof/>
        </w:rPr>
        <w:tab/>
      </w:r>
      <w:r w:rsidRPr="00183F9E">
        <w:rPr>
          <w:noProof/>
        </w:rPr>
        <w:fldChar w:fldCharType="begin"/>
      </w:r>
      <w:r w:rsidRPr="00183F9E">
        <w:rPr>
          <w:noProof/>
        </w:rPr>
        <w:instrText xml:space="preserve"> PAGEREF _Toc85536324 \h </w:instrText>
      </w:r>
      <w:r w:rsidRPr="00183F9E">
        <w:rPr>
          <w:noProof/>
        </w:rPr>
      </w:r>
      <w:r w:rsidRPr="00183F9E">
        <w:rPr>
          <w:noProof/>
        </w:rPr>
        <w:fldChar w:fldCharType="separate"/>
      </w:r>
      <w:r w:rsidR="00D848B4">
        <w:rPr>
          <w:noProof/>
        </w:rPr>
        <w:t>45</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50</w:t>
      </w:r>
      <w:r>
        <w:rPr>
          <w:noProof/>
        </w:rPr>
        <w:tab/>
        <w:t>Rescheduling payments</w:t>
      </w:r>
      <w:r w:rsidRPr="00183F9E">
        <w:rPr>
          <w:noProof/>
        </w:rPr>
        <w:tab/>
      </w:r>
      <w:r w:rsidRPr="00183F9E">
        <w:rPr>
          <w:noProof/>
        </w:rPr>
        <w:fldChar w:fldCharType="begin"/>
      </w:r>
      <w:r w:rsidRPr="00183F9E">
        <w:rPr>
          <w:noProof/>
        </w:rPr>
        <w:instrText xml:space="preserve"> PAGEREF _Toc85536325 \h </w:instrText>
      </w:r>
      <w:r w:rsidRPr="00183F9E">
        <w:rPr>
          <w:noProof/>
        </w:rPr>
      </w:r>
      <w:r w:rsidRPr="00183F9E">
        <w:rPr>
          <w:noProof/>
        </w:rPr>
        <w:fldChar w:fldCharType="separate"/>
      </w:r>
      <w:r w:rsidR="00D848B4">
        <w:rPr>
          <w:noProof/>
        </w:rPr>
        <w:t>45</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51</w:t>
      </w:r>
      <w:r>
        <w:rPr>
          <w:noProof/>
        </w:rPr>
        <w:tab/>
        <w:t>Rescheduling if member or dependant dies</w:t>
      </w:r>
      <w:r w:rsidRPr="00183F9E">
        <w:rPr>
          <w:noProof/>
        </w:rPr>
        <w:tab/>
      </w:r>
      <w:r w:rsidRPr="00183F9E">
        <w:rPr>
          <w:noProof/>
        </w:rPr>
        <w:fldChar w:fldCharType="begin"/>
      </w:r>
      <w:r w:rsidRPr="00183F9E">
        <w:rPr>
          <w:noProof/>
        </w:rPr>
        <w:instrText xml:space="preserve"> PAGEREF _Toc85536326 \h </w:instrText>
      </w:r>
      <w:r w:rsidRPr="00183F9E">
        <w:rPr>
          <w:noProof/>
        </w:rPr>
      </w:r>
      <w:r w:rsidRPr="00183F9E">
        <w:rPr>
          <w:noProof/>
        </w:rPr>
        <w:fldChar w:fldCharType="separate"/>
      </w:r>
      <w:r w:rsidR="00D848B4">
        <w:rPr>
          <w:noProof/>
        </w:rPr>
        <w:t>46</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52</w:t>
      </w:r>
      <w:r>
        <w:rPr>
          <w:noProof/>
        </w:rPr>
        <w:tab/>
        <w:t>Higher rate of interest not payable</w:t>
      </w:r>
      <w:r w:rsidRPr="00183F9E">
        <w:rPr>
          <w:noProof/>
        </w:rPr>
        <w:tab/>
      </w:r>
      <w:r w:rsidRPr="00183F9E">
        <w:rPr>
          <w:noProof/>
        </w:rPr>
        <w:fldChar w:fldCharType="begin"/>
      </w:r>
      <w:r w:rsidRPr="00183F9E">
        <w:rPr>
          <w:noProof/>
        </w:rPr>
        <w:instrText xml:space="preserve"> PAGEREF _Toc85536327 \h </w:instrText>
      </w:r>
      <w:r w:rsidRPr="00183F9E">
        <w:rPr>
          <w:noProof/>
        </w:rPr>
      </w:r>
      <w:r w:rsidRPr="00183F9E">
        <w:rPr>
          <w:noProof/>
        </w:rPr>
        <w:fldChar w:fldCharType="separate"/>
      </w:r>
      <w:r w:rsidR="00D848B4">
        <w:rPr>
          <w:noProof/>
        </w:rPr>
        <w:t>47</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53</w:t>
      </w:r>
      <w:r>
        <w:rPr>
          <w:noProof/>
        </w:rPr>
        <w:tab/>
        <w:t>Interest payable on postponed payments under a financial arrangement</w:t>
      </w:r>
      <w:r w:rsidRPr="00183F9E">
        <w:rPr>
          <w:noProof/>
        </w:rPr>
        <w:tab/>
      </w:r>
      <w:r w:rsidRPr="00183F9E">
        <w:rPr>
          <w:noProof/>
        </w:rPr>
        <w:fldChar w:fldCharType="begin"/>
      </w:r>
      <w:r w:rsidRPr="00183F9E">
        <w:rPr>
          <w:noProof/>
        </w:rPr>
        <w:instrText xml:space="preserve"> PAGEREF _Toc85536328 \h </w:instrText>
      </w:r>
      <w:r w:rsidRPr="00183F9E">
        <w:rPr>
          <w:noProof/>
        </w:rPr>
      </w:r>
      <w:r w:rsidRPr="00183F9E">
        <w:rPr>
          <w:noProof/>
        </w:rPr>
        <w:fldChar w:fldCharType="separate"/>
      </w:r>
      <w:r w:rsidR="00D848B4">
        <w:rPr>
          <w:noProof/>
        </w:rPr>
        <w:t>47</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54</w:t>
      </w:r>
      <w:r>
        <w:rPr>
          <w:noProof/>
        </w:rPr>
        <w:tab/>
        <w:t>Interest payable on payment of postponed rates etc. on land</w:t>
      </w:r>
      <w:r w:rsidRPr="00183F9E">
        <w:rPr>
          <w:noProof/>
        </w:rPr>
        <w:tab/>
      </w:r>
      <w:r w:rsidRPr="00183F9E">
        <w:rPr>
          <w:noProof/>
        </w:rPr>
        <w:fldChar w:fldCharType="begin"/>
      </w:r>
      <w:r w:rsidRPr="00183F9E">
        <w:rPr>
          <w:noProof/>
        </w:rPr>
        <w:instrText xml:space="preserve"> PAGEREF _Toc85536329 \h </w:instrText>
      </w:r>
      <w:r w:rsidRPr="00183F9E">
        <w:rPr>
          <w:noProof/>
        </w:rPr>
      </w:r>
      <w:r w:rsidRPr="00183F9E">
        <w:rPr>
          <w:noProof/>
        </w:rPr>
        <w:fldChar w:fldCharType="separate"/>
      </w:r>
      <w:r w:rsidR="00D848B4">
        <w:rPr>
          <w:noProof/>
        </w:rPr>
        <w:t>48</w:t>
      </w:r>
      <w:r w:rsidRPr="00183F9E">
        <w:rPr>
          <w:noProof/>
        </w:rPr>
        <w:fldChar w:fldCharType="end"/>
      </w:r>
    </w:p>
    <w:p w:rsidR="00183F9E" w:rsidRDefault="00183F9E">
      <w:pPr>
        <w:pStyle w:val="TOC4"/>
        <w:rPr>
          <w:rFonts w:asciiTheme="minorHAnsi" w:eastAsiaTheme="minorEastAsia" w:hAnsiTheme="minorHAnsi" w:cstheme="minorBidi"/>
          <w:b w:val="0"/>
          <w:noProof/>
          <w:kern w:val="0"/>
          <w:sz w:val="22"/>
          <w:szCs w:val="22"/>
        </w:rPr>
      </w:pPr>
      <w:r>
        <w:rPr>
          <w:noProof/>
        </w:rPr>
        <w:t>Subdivision B—Proceedings stayed</w:t>
      </w:r>
      <w:r w:rsidRPr="00183F9E">
        <w:rPr>
          <w:b w:val="0"/>
          <w:noProof/>
          <w:sz w:val="18"/>
        </w:rPr>
        <w:tab/>
      </w:r>
      <w:r w:rsidRPr="00183F9E">
        <w:rPr>
          <w:b w:val="0"/>
          <w:noProof/>
          <w:sz w:val="18"/>
        </w:rPr>
        <w:fldChar w:fldCharType="begin"/>
      </w:r>
      <w:r w:rsidRPr="00183F9E">
        <w:rPr>
          <w:b w:val="0"/>
          <w:noProof/>
          <w:sz w:val="18"/>
        </w:rPr>
        <w:instrText xml:space="preserve"> PAGEREF _Toc85536330 \h </w:instrText>
      </w:r>
      <w:r w:rsidRPr="00183F9E">
        <w:rPr>
          <w:b w:val="0"/>
          <w:noProof/>
          <w:sz w:val="18"/>
        </w:rPr>
      </w:r>
      <w:r w:rsidRPr="00183F9E">
        <w:rPr>
          <w:b w:val="0"/>
          <w:noProof/>
          <w:sz w:val="18"/>
        </w:rPr>
        <w:fldChar w:fldCharType="separate"/>
      </w:r>
      <w:r w:rsidR="00D848B4">
        <w:rPr>
          <w:b w:val="0"/>
          <w:noProof/>
          <w:sz w:val="18"/>
        </w:rPr>
        <w:t>48</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55</w:t>
      </w:r>
      <w:r>
        <w:rPr>
          <w:noProof/>
        </w:rPr>
        <w:tab/>
        <w:t>Proceedings stayed but rights not otherwise prejudiced</w:t>
      </w:r>
      <w:r w:rsidRPr="00183F9E">
        <w:rPr>
          <w:noProof/>
        </w:rPr>
        <w:tab/>
      </w:r>
      <w:r w:rsidRPr="00183F9E">
        <w:rPr>
          <w:noProof/>
        </w:rPr>
        <w:fldChar w:fldCharType="begin"/>
      </w:r>
      <w:r w:rsidRPr="00183F9E">
        <w:rPr>
          <w:noProof/>
        </w:rPr>
        <w:instrText xml:space="preserve"> PAGEREF _Toc85536331 \h </w:instrText>
      </w:r>
      <w:r w:rsidRPr="00183F9E">
        <w:rPr>
          <w:noProof/>
        </w:rPr>
      </w:r>
      <w:r w:rsidRPr="00183F9E">
        <w:rPr>
          <w:noProof/>
        </w:rPr>
        <w:fldChar w:fldCharType="separate"/>
      </w:r>
      <w:r w:rsidR="00D848B4">
        <w:rPr>
          <w:noProof/>
        </w:rPr>
        <w:t>48</w:t>
      </w:r>
      <w:r w:rsidRPr="00183F9E">
        <w:rPr>
          <w:noProof/>
        </w:rPr>
        <w:fldChar w:fldCharType="end"/>
      </w:r>
    </w:p>
    <w:p w:rsidR="00183F9E" w:rsidRDefault="00183F9E">
      <w:pPr>
        <w:pStyle w:val="TOC4"/>
        <w:rPr>
          <w:rFonts w:asciiTheme="minorHAnsi" w:eastAsiaTheme="minorEastAsia" w:hAnsiTheme="minorHAnsi" w:cstheme="minorBidi"/>
          <w:b w:val="0"/>
          <w:noProof/>
          <w:kern w:val="0"/>
          <w:sz w:val="22"/>
          <w:szCs w:val="22"/>
        </w:rPr>
      </w:pPr>
      <w:r>
        <w:rPr>
          <w:noProof/>
        </w:rPr>
        <w:t>Subdivision C—Court may order all or part of Division does not apply</w:t>
      </w:r>
      <w:r w:rsidRPr="00183F9E">
        <w:rPr>
          <w:b w:val="0"/>
          <w:noProof/>
          <w:sz w:val="18"/>
        </w:rPr>
        <w:tab/>
      </w:r>
      <w:r w:rsidRPr="00183F9E">
        <w:rPr>
          <w:b w:val="0"/>
          <w:noProof/>
          <w:sz w:val="18"/>
        </w:rPr>
        <w:fldChar w:fldCharType="begin"/>
      </w:r>
      <w:r w:rsidRPr="00183F9E">
        <w:rPr>
          <w:b w:val="0"/>
          <w:noProof/>
          <w:sz w:val="18"/>
        </w:rPr>
        <w:instrText xml:space="preserve"> PAGEREF _Toc85536332 \h </w:instrText>
      </w:r>
      <w:r w:rsidRPr="00183F9E">
        <w:rPr>
          <w:b w:val="0"/>
          <w:noProof/>
          <w:sz w:val="18"/>
        </w:rPr>
      </w:r>
      <w:r w:rsidRPr="00183F9E">
        <w:rPr>
          <w:b w:val="0"/>
          <w:noProof/>
          <w:sz w:val="18"/>
        </w:rPr>
        <w:fldChar w:fldCharType="separate"/>
      </w:r>
      <w:r w:rsidR="00D848B4">
        <w:rPr>
          <w:b w:val="0"/>
          <w:noProof/>
          <w:sz w:val="18"/>
        </w:rPr>
        <w:t>49</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56</w:t>
      </w:r>
      <w:r>
        <w:rPr>
          <w:noProof/>
        </w:rPr>
        <w:tab/>
        <w:t>Court may order that all or part of Division not apply</w:t>
      </w:r>
      <w:r w:rsidRPr="00183F9E">
        <w:rPr>
          <w:noProof/>
        </w:rPr>
        <w:tab/>
      </w:r>
      <w:r w:rsidRPr="00183F9E">
        <w:rPr>
          <w:noProof/>
        </w:rPr>
        <w:fldChar w:fldCharType="begin"/>
      </w:r>
      <w:r w:rsidRPr="00183F9E">
        <w:rPr>
          <w:noProof/>
        </w:rPr>
        <w:instrText xml:space="preserve"> PAGEREF _Toc85536333 \h </w:instrText>
      </w:r>
      <w:r w:rsidRPr="00183F9E">
        <w:rPr>
          <w:noProof/>
        </w:rPr>
      </w:r>
      <w:r w:rsidRPr="00183F9E">
        <w:rPr>
          <w:noProof/>
        </w:rPr>
        <w:fldChar w:fldCharType="separate"/>
      </w:r>
      <w:r w:rsidR="00D848B4">
        <w:rPr>
          <w:noProof/>
        </w:rPr>
        <w:t>49</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4—General matters</w:t>
      </w:r>
      <w:r w:rsidRPr="00183F9E">
        <w:rPr>
          <w:b w:val="0"/>
          <w:noProof/>
          <w:sz w:val="18"/>
        </w:rPr>
        <w:tab/>
      </w:r>
      <w:r w:rsidRPr="00183F9E">
        <w:rPr>
          <w:b w:val="0"/>
          <w:noProof/>
          <w:sz w:val="18"/>
        </w:rPr>
        <w:fldChar w:fldCharType="begin"/>
      </w:r>
      <w:r w:rsidRPr="00183F9E">
        <w:rPr>
          <w:b w:val="0"/>
          <w:noProof/>
          <w:sz w:val="18"/>
        </w:rPr>
        <w:instrText xml:space="preserve"> PAGEREF _Toc85536334 \h </w:instrText>
      </w:r>
      <w:r w:rsidRPr="00183F9E">
        <w:rPr>
          <w:b w:val="0"/>
          <w:noProof/>
          <w:sz w:val="18"/>
        </w:rPr>
      </w:r>
      <w:r w:rsidRPr="00183F9E">
        <w:rPr>
          <w:b w:val="0"/>
          <w:noProof/>
          <w:sz w:val="18"/>
        </w:rPr>
        <w:fldChar w:fldCharType="separate"/>
      </w:r>
      <w:r w:rsidR="00D848B4">
        <w:rPr>
          <w:b w:val="0"/>
          <w:noProof/>
          <w:sz w:val="18"/>
        </w:rPr>
        <w:t>50</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57</w:t>
      </w:r>
      <w:r>
        <w:rPr>
          <w:noProof/>
        </w:rPr>
        <w:tab/>
        <w:t>Powers of security holder not affected</w:t>
      </w:r>
      <w:r w:rsidRPr="00183F9E">
        <w:rPr>
          <w:noProof/>
        </w:rPr>
        <w:tab/>
      </w:r>
      <w:r w:rsidRPr="00183F9E">
        <w:rPr>
          <w:noProof/>
        </w:rPr>
        <w:fldChar w:fldCharType="begin"/>
      </w:r>
      <w:r w:rsidRPr="00183F9E">
        <w:rPr>
          <w:noProof/>
        </w:rPr>
        <w:instrText xml:space="preserve"> PAGEREF _Toc85536335 \h </w:instrText>
      </w:r>
      <w:r w:rsidRPr="00183F9E">
        <w:rPr>
          <w:noProof/>
        </w:rPr>
      </w:r>
      <w:r w:rsidRPr="00183F9E">
        <w:rPr>
          <w:noProof/>
        </w:rPr>
        <w:fldChar w:fldCharType="separate"/>
      </w:r>
      <w:r w:rsidR="00D848B4">
        <w:rPr>
          <w:noProof/>
        </w:rPr>
        <w:t>50</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58</w:t>
      </w:r>
      <w:r>
        <w:rPr>
          <w:noProof/>
        </w:rPr>
        <w:tab/>
        <w:t>Instruments made on or after start day not affected</w:t>
      </w:r>
      <w:r w:rsidRPr="00183F9E">
        <w:rPr>
          <w:noProof/>
        </w:rPr>
        <w:tab/>
      </w:r>
      <w:r w:rsidRPr="00183F9E">
        <w:rPr>
          <w:noProof/>
        </w:rPr>
        <w:fldChar w:fldCharType="begin"/>
      </w:r>
      <w:r w:rsidRPr="00183F9E">
        <w:rPr>
          <w:noProof/>
        </w:rPr>
        <w:instrText xml:space="preserve"> PAGEREF _Toc85536336 \h </w:instrText>
      </w:r>
      <w:r w:rsidRPr="00183F9E">
        <w:rPr>
          <w:noProof/>
        </w:rPr>
      </w:r>
      <w:r w:rsidRPr="00183F9E">
        <w:rPr>
          <w:noProof/>
        </w:rPr>
        <w:fldChar w:fldCharType="separate"/>
      </w:r>
      <w:r w:rsidR="00D848B4">
        <w:rPr>
          <w:noProof/>
        </w:rPr>
        <w:t>50</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59</w:t>
      </w:r>
      <w:r>
        <w:rPr>
          <w:noProof/>
        </w:rPr>
        <w:tab/>
        <w:t>Joint liability</w:t>
      </w:r>
      <w:r w:rsidRPr="00183F9E">
        <w:rPr>
          <w:noProof/>
        </w:rPr>
        <w:tab/>
      </w:r>
      <w:r w:rsidRPr="00183F9E">
        <w:rPr>
          <w:noProof/>
        </w:rPr>
        <w:fldChar w:fldCharType="begin"/>
      </w:r>
      <w:r w:rsidRPr="00183F9E">
        <w:rPr>
          <w:noProof/>
        </w:rPr>
        <w:instrText xml:space="preserve"> PAGEREF _Toc85536337 \h </w:instrText>
      </w:r>
      <w:r w:rsidRPr="00183F9E">
        <w:rPr>
          <w:noProof/>
        </w:rPr>
      </w:r>
      <w:r w:rsidRPr="00183F9E">
        <w:rPr>
          <w:noProof/>
        </w:rPr>
        <w:fldChar w:fldCharType="separate"/>
      </w:r>
      <w:r w:rsidR="00D848B4">
        <w:rPr>
          <w:noProof/>
        </w:rPr>
        <w:t>50</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60</w:t>
      </w:r>
      <w:r>
        <w:rPr>
          <w:noProof/>
        </w:rPr>
        <w:tab/>
        <w:t>Postponement etc. not to be taken into account for purposes of statutes of limitations etc.</w:t>
      </w:r>
      <w:r w:rsidRPr="00183F9E">
        <w:rPr>
          <w:noProof/>
        </w:rPr>
        <w:tab/>
      </w:r>
      <w:r w:rsidRPr="00183F9E">
        <w:rPr>
          <w:noProof/>
        </w:rPr>
        <w:fldChar w:fldCharType="begin"/>
      </w:r>
      <w:r w:rsidRPr="00183F9E">
        <w:rPr>
          <w:noProof/>
        </w:rPr>
        <w:instrText xml:space="preserve"> PAGEREF _Toc85536338 \h </w:instrText>
      </w:r>
      <w:r w:rsidRPr="00183F9E">
        <w:rPr>
          <w:noProof/>
        </w:rPr>
      </w:r>
      <w:r w:rsidRPr="00183F9E">
        <w:rPr>
          <w:noProof/>
        </w:rPr>
        <w:fldChar w:fldCharType="separate"/>
      </w:r>
      <w:r w:rsidR="00D848B4">
        <w:rPr>
          <w:noProof/>
        </w:rPr>
        <w:t>51</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61</w:t>
      </w:r>
      <w:r>
        <w:rPr>
          <w:noProof/>
        </w:rPr>
        <w:tab/>
        <w:t>Certain rights of member or dependant preserved</w:t>
      </w:r>
      <w:r w:rsidRPr="00183F9E">
        <w:rPr>
          <w:noProof/>
        </w:rPr>
        <w:tab/>
      </w:r>
      <w:r w:rsidRPr="00183F9E">
        <w:rPr>
          <w:noProof/>
        </w:rPr>
        <w:fldChar w:fldCharType="begin"/>
      </w:r>
      <w:r w:rsidRPr="00183F9E">
        <w:rPr>
          <w:noProof/>
        </w:rPr>
        <w:instrText xml:space="preserve"> PAGEREF _Toc85536339 \h </w:instrText>
      </w:r>
      <w:r w:rsidRPr="00183F9E">
        <w:rPr>
          <w:noProof/>
        </w:rPr>
      </w:r>
      <w:r w:rsidRPr="00183F9E">
        <w:rPr>
          <w:noProof/>
        </w:rPr>
        <w:fldChar w:fldCharType="separate"/>
      </w:r>
      <w:r w:rsidR="00D848B4">
        <w:rPr>
          <w:noProof/>
        </w:rPr>
        <w:t>51</w:t>
      </w:r>
      <w:r w:rsidRPr="00183F9E">
        <w:rPr>
          <w:noProof/>
        </w:rPr>
        <w:fldChar w:fldCharType="end"/>
      </w:r>
    </w:p>
    <w:p w:rsidR="00183F9E" w:rsidRDefault="00183F9E">
      <w:pPr>
        <w:pStyle w:val="TOC2"/>
        <w:rPr>
          <w:rFonts w:asciiTheme="minorHAnsi" w:eastAsiaTheme="minorEastAsia" w:hAnsiTheme="minorHAnsi" w:cstheme="minorBidi"/>
          <w:b w:val="0"/>
          <w:noProof/>
          <w:kern w:val="0"/>
          <w:sz w:val="22"/>
          <w:szCs w:val="22"/>
        </w:rPr>
      </w:pPr>
      <w:r>
        <w:rPr>
          <w:noProof/>
        </w:rPr>
        <w:lastRenderedPageBreak/>
        <w:t>Part 9—Bankruptcy protection</w:t>
      </w:r>
      <w:r w:rsidRPr="00183F9E">
        <w:rPr>
          <w:b w:val="0"/>
          <w:noProof/>
          <w:sz w:val="18"/>
        </w:rPr>
        <w:tab/>
      </w:r>
      <w:r w:rsidRPr="00183F9E">
        <w:rPr>
          <w:b w:val="0"/>
          <w:noProof/>
          <w:sz w:val="18"/>
        </w:rPr>
        <w:fldChar w:fldCharType="begin"/>
      </w:r>
      <w:r w:rsidRPr="00183F9E">
        <w:rPr>
          <w:b w:val="0"/>
          <w:noProof/>
          <w:sz w:val="18"/>
        </w:rPr>
        <w:instrText xml:space="preserve"> PAGEREF _Toc85536340 \h </w:instrText>
      </w:r>
      <w:r w:rsidRPr="00183F9E">
        <w:rPr>
          <w:b w:val="0"/>
          <w:noProof/>
          <w:sz w:val="18"/>
        </w:rPr>
      </w:r>
      <w:r w:rsidRPr="00183F9E">
        <w:rPr>
          <w:b w:val="0"/>
          <w:noProof/>
          <w:sz w:val="18"/>
        </w:rPr>
        <w:fldChar w:fldCharType="separate"/>
      </w:r>
      <w:r w:rsidR="00D848B4">
        <w:rPr>
          <w:b w:val="0"/>
          <w:noProof/>
          <w:sz w:val="18"/>
        </w:rPr>
        <w:t>52</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62</w:t>
      </w:r>
      <w:r>
        <w:rPr>
          <w:noProof/>
        </w:rPr>
        <w:tab/>
        <w:t>Overview of Part</w:t>
      </w:r>
      <w:r w:rsidRPr="00183F9E">
        <w:rPr>
          <w:noProof/>
        </w:rPr>
        <w:tab/>
      </w:r>
      <w:r w:rsidRPr="00183F9E">
        <w:rPr>
          <w:noProof/>
        </w:rPr>
        <w:fldChar w:fldCharType="begin"/>
      </w:r>
      <w:r w:rsidRPr="00183F9E">
        <w:rPr>
          <w:noProof/>
        </w:rPr>
        <w:instrText xml:space="preserve"> PAGEREF _Toc85536341 \h </w:instrText>
      </w:r>
      <w:r w:rsidRPr="00183F9E">
        <w:rPr>
          <w:noProof/>
        </w:rPr>
      </w:r>
      <w:r w:rsidRPr="00183F9E">
        <w:rPr>
          <w:noProof/>
        </w:rPr>
        <w:fldChar w:fldCharType="separate"/>
      </w:r>
      <w:r w:rsidR="00D848B4">
        <w:rPr>
          <w:noProof/>
        </w:rPr>
        <w:t>52</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63</w:t>
      </w:r>
      <w:r>
        <w:rPr>
          <w:noProof/>
        </w:rPr>
        <w:tab/>
        <w:t>Bankruptcy proceedings against member or dependant not allowed</w:t>
      </w:r>
      <w:r w:rsidRPr="00183F9E">
        <w:rPr>
          <w:noProof/>
        </w:rPr>
        <w:tab/>
      </w:r>
      <w:r w:rsidRPr="00183F9E">
        <w:rPr>
          <w:noProof/>
        </w:rPr>
        <w:fldChar w:fldCharType="begin"/>
      </w:r>
      <w:r w:rsidRPr="00183F9E">
        <w:rPr>
          <w:noProof/>
        </w:rPr>
        <w:instrText xml:space="preserve"> PAGEREF _Toc85536342 \h </w:instrText>
      </w:r>
      <w:r w:rsidRPr="00183F9E">
        <w:rPr>
          <w:noProof/>
        </w:rPr>
      </w:r>
      <w:r w:rsidRPr="00183F9E">
        <w:rPr>
          <w:noProof/>
        </w:rPr>
        <w:fldChar w:fldCharType="separate"/>
      </w:r>
      <w:r w:rsidR="00D848B4">
        <w:rPr>
          <w:noProof/>
        </w:rPr>
        <w:t>52</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64</w:t>
      </w:r>
      <w:r>
        <w:rPr>
          <w:noProof/>
        </w:rPr>
        <w:tab/>
        <w:t>Orders court may make relating to bankruptcy of member or dependant</w:t>
      </w:r>
      <w:r w:rsidRPr="00183F9E">
        <w:rPr>
          <w:noProof/>
        </w:rPr>
        <w:tab/>
      </w:r>
      <w:r w:rsidRPr="00183F9E">
        <w:rPr>
          <w:noProof/>
        </w:rPr>
        <w:fldChar w:fldCharType="begin"/>
      </w:r>
      <w:r w:rsidRPr="00183F9E">
        <w:rPr>
          <w:noProof/>
        </w:rPr>
        <w:instrText xml:space="preserve"> PAGEREF _Toc85536343 \h </w:instrText>
      </w:r>
      <w:r w:rsidRPr="00183F9E">
        <w:rPr>
          <w:noProof/>
        </w:rPr>
      </w:r>
      <w:r w:rsidRPr="00183F9E">
        <w:rPr>
          <w:noProof/>
        </w:rPr>
        <w:fldChar w:fldCharType="separate"/>
      </w:r>
      <w:r w:rsidR="00D848B4">
        <w:rPr>
          <w:noProof/>
        </w:rPr>
        <w:t>52</w:t>
      </w:r>
      <w:r w:rsidRPr="00183F9E">
        <w:rPr>
          <w:noProof/>
        </w:rPr>
        <w:fldChar w:fldCharType="end"/>
      </w:r>
    </w:p>
    <w:p w:rsidR="00183F9E" w:rsidRDefault="00183F9E">
      <w:pPr>
        <w:pStyle w:val="TOC2"/>
        <w:rPr>
          <w:rFonts w:asciiTheme="minorHAnsi" w:eastAsiaTheme="minorEastAsia" w:hAnsiTheme="minorHAnsi" w:cstheme="minorBidi"/>
          <w:b w:val="0"/>
          <w:noProof/>
          <w:kern w:val="0"/>
          <w:sz w:val="22"/>
          <w:szCs w:val="22"/>
        </w:rPr>
      </w:pPr>
      <w:r>
        <w:rPr>
          <w:noProof/>
        </w:rPr>
        <w:t>Part 10—Loans and guarantees to returned members</w:t>
      </w:r>
      <w:r w:rsidRPr="00183F9E">
        <w:rPr>
          <w:b w:val="0"/>
          <w:noProof/>
          <w:sz w:val="18"/>
        </w:rPr>
        <w:tab/>
      </w:r>
      <w:r w:rsidRPr="00183F9E">
        <w:rPr>
          <w:b w:val="0"/>
          <w:noProof/>
          <w:sz w:val="18"/>
        </w:rPr>
        <w:fldChar w:fldCharType="begin"/>
      </w:r>
      <w:r w:rsidRPr="00183F9E">
        <w:rPr>
          <w:b w:val="0"/>
          <w:noProof/>
          <w:sz w:val="18"/>
        </w:rPr>
        <w:instrText xml:space="preserve"> PAGEREF _Toc85536344 \h </w:instrText>
      </w:r>
      <w:r w:rsidRPr="00183F9E">
        <w:rPr>
          <w:b w:val="0"/>
          <w:noProof/>
          <w:sz w:val="18"/>
        </w:rPr>
      </w:r>
      <w:r w:rsidRPr="00183F9E">
        <w:rPr>
          <w:b w:val="0"/>
          <w:noProof/>
          <w:sz w:val="18"/>
        </w:rPr>
        <w:fldChar w:fldCharType="separate"/>
      </w:r>
      <w:r w:rsidR="00D848B4">
        <w:rPr>
          <w:b w:val="0"/>
          <w:noProof/>
          <w:sz w:val="18"/>
        </w:rPr>
        <w:t>54</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65</w:t>
      </w:r>
      <w:r>
        <w:rPr>
          <w:noProof/>
        </w:rPr>
        <w:tab/>
        <w:t>Overview of Part</w:t>
      </w:r>
      <w:r w:rsidRPr="00183F9E">
        <w:rPr>
          <w:noProof/>
        </w:rPr>
        <w:tab/>
      </w:r>
      <w:r w:rsidRPr="00183F9E">
        <w:rPr>
          <w:noProof/>
        </w:rPr>
        <w:fldChar w:fldCharType="begin"/>
      </w:r>
      <w:r w:rsidRPr="00183F9E">
        <w:rPr>
          <w:noProof/>
        </w:rPr>
        <w:instrText xml:space="preserve"> PAGEREF _Toc85536345 \h </w:instrText>
      </w:r>
      <w:r w:rsidRPr="00183F9E">
        <w:rPr>
          <w:noProof/>
        </w:rPr>
      </w:r>
      <w:r w:rsidRPr="00183F9E">
        <w:rPr>
          <w:noProof/>
        </w:rPr>
        <w:fldChar w:fldCharType="separate"/>
      </w:r>
      <w:r w:rsidR="00D848B4">
        <w:rPr>
          <w:noProof/>
        </w:rPr>
        <w:t>54</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66</w:t>
      </w:r>
      <w:r>
        <w:rPr>
          <w:noProof/>
        </w:rPr>
        <w:tab/>
        <w:t>The Chief of the Defence Force may make loans and give guarantees</w:t>
      </w:r>
      <w:r w:rsidRPr="00183F9E">
        <w:rPr>
          <w:noProof/>
        </w:rPr>
        <w:tab/>
      </w:r>
      <w:r w:rsidRPr="00183F9E">
        <w:rPr>
          <w:noProof/>
        </w:rPr>
        <w:fldChar w:fldCharType="begin"/>
      </w:r>
      <w:r w:rsidRPr="00183F9E">
        <w:rPr>
          <w:noProof/>
        </w:rPr>
        <w:instrText xml:space="preserve"> PAGEREF _Toc85536346 \h </w:instrText>
      </w:r>
      <w:r w:rsidRPr="00183F9E">
        <w:rPr>
          <w:noProof/>
        </w:rPr>
      </w:r>
      <w:r w:rsidRPr="00183F9E">
        <w:rPr>
          <w:noProof/>
        </w:rPr>
        <w:fldChar w:fldCharType="separate"/>
      </w:r>
      <w:r w:rsidR="00D848B4">
        <w:rPr>
          <w:noProof/>
        </w:rPr>
        <w:t>54</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67</w:t>
      </w:r>
      <w:r>
        <w:rPr>
          <w:noProof/>
        </w:rPr>
        <w:tab/>
        <w:t>Amount of loan or guarantee</w:t>
      </w:r>
      <w:r w:rsidRPr="00183F9E">
        <w:rPr>
          <w:noProof/>
        </w:rPr>
        <w:tab/>
      </w:r>
      <w:r w:rsidRPr="00183F9E">
        <w:rPr>
          <w:noProof/>
        </w:rPr>
        <w:fldChar w:fldCharType="begin"/>
      </w:r>
      <w:r w:rsidRPr="00183F9E">
        <w:rPr>
          <w:noProof/>
        </w:rPr>
        <w:instrText xml:space="preserve"> PAGEREF _Toc85536347 \h </w:instrText>
      </w:r>
      <w:r w:rsidRPr="00183F9E">
        <w:rPr>
          <w:noProof/>
        </w:rPr>
      </w:r>
      <w:r w:rsidRPr="00183F9E">
        <w:rPr>
          <w:noProof/>
        </w:rPr>
        <w:fldChar w:fldCharType="separate"/>
      </w:r>
      <w:r w:rsidR="00D848B4">
        <w:rPr>
          <w:noProof/>
        </w:rPr>
        <w:t>54</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68</w:t>
      </w:r>
      <w:r>
        <w:rPr>
          <w:noProof/>
        </w:rPr>
        <w:tab/>
        <w:t>Terms and conditions of loan or guarantee</w:t>
      </w:r>
      <w:r w:rsidRPr="00183F9E">
        <w:rPr>
          <w:noProof/>
        </w:rPr>
        <w:tab/>
      </w:r>
      <w:r w:rsidRPr="00183F9E">
        <w:rPr>
          <w:noProof/>
        </w:rPr>
        <w:fldChar w:fldCharType="begin"/>
      </w:r>
      <w:r w:rsidRPr="00183F9E">
        <w:rPr>
          <w:noProof/>
        </w:rPr>
        <w:instrText xml:space="preserve"> PAGEREF _Toc85536348 \h </w:instrText>
      </w:r>
      <w:r w:rsidRPr="00183F9E">
        <w:rPr>
          <w:noProof/>
        </w:rPr>
      </w:r>
      <w:r w:rsidRPr="00183F9E">
        <w:rPr>
          <w:noProof/>
        </w:rPr>
        <w:fldChar w:fldCharType="separate"/>
      </w:r>
      <w:r w:rsidR="00D848B4">
        <w:rPr>
          <w:noProof/>
        </w:rPr>
        <w:t>55</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69</w:t>
      </w:r>
      <w:r>
        <w:rPr>
          <w:noProof/>
        </w:rPr>
        <w:tab/>
        <w:t>Interest on loan</w:t>
      </w:r>
      <w:r w:rsidRPr="00183F9E">
        <w:rPr>
          <w:noProof/>
        </w:rPr>
        <w:tab/>
      </w:r>
      <w:r w:rsidRPr="00183F9E">
        <w:rPr>
          <w:noProof/>
        </w:rPr>
        <w:fldChar w:fldCharType="begin"/>
      </w:r>
      <w:r w:rsidRPr="00183F9E">
        <w:rPr>
          <w:noProof/>
        </w:rPr>
        <w:instrText xml:space="preserve"> PAGEREF _Toc85536349 \h </w:instrText>
      </w:r>
      <w:r w:rsidRPr="00183F9E">
        <w:rPr>
          <w:noProof/>
        </w:rPr>
      </w:r>
      <w:r w:rsidRPr="00183F9E">
        <w:rPr>
          <w:noProof/>
        </w:rPr>
        <w:fldChar w:fldCharType="separate"/>
      </w:r>
      <w:r w:rsidR="00D848B4">
        <w:rPr>
          <w:noProof/>
        </w:rPr>
        <w:t>55</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70</w:t>
      </w:r>
      <w:r>
        <w:rPr>
          <w:noProof/>
        </w:rPr>
        <w:tab/>
        <w:t>Pre</w:t>
      </w:r>
      <w:r>
        <w:rPr>
          <w:noProof/>
        </w:rPr>
        <w:noBreakHyphen/>
        <w:t>conditions for loan or guarantee</w:t>
      </w:r>
      <w:r w:rsidRPr="00183F9E">
        <w:rPr>
          <w:noProof/>
        </w:rPr>
        <w:tab/>
      </w:r>
      <w:r w:rsidRPr="00183F9E">
        <w:rPr>
          <w:noProof/>
        </w:rPr>
        <w:fldChar w:fldCharType="begin"/>
      </w:r>
      <w:r w:rsidRPr="00183F9E">
        <w:rPr>
          <w:noProof/>
        </w:rPr>
        <w:instrText xml:space="preserve"> PAGEREF _Toc85536350 \h </w:instrText>
      </w:r>
      <w:r w:rsidRPr="00183F9E">
        <w:rPr>
          <w:noProof/>
        </w:rPr>
      </w:r>
      <w:r w:rsidRPr="00183F9E">
        <w:rPr>
          <w:noProof/>
        </w:rPr>
        <w:fldChar w:fldCharType="separate"/>
      </w:r>
      <w:r w:rsidR="00D848B4">
        <w:rPr>
          <w:noProof/>
        </w:rPr>
        <w:t>55</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71</w:t>
      </w:r>
      <w:r>
        <w:rPr>
          <w:noProof/>
        </w:rPr>
        <w:tab/>
        <w:t>Review by Administrative Appeals Tribunal</w:t>
      </w:r>
      <w:r w:rsidRPr="00183F9E">
        <w:rPr>
          <w:noProof/>
        </w:rPr>
        <w:tab/>
      </w:r>
      <w:r w:rsidRPr="00183F9E">
        <w:rPr>
          <w:noProof/>
        </w:rPr>
        <w:fldChar w:fldCharType="begin"/>
      </w:r>
      <w:r w:rsidRPr="00183F9E">
        <w:rPr>
          <w:noProof/>
        </w:rPr>
        <w:instrText xml:space="preserve"> PAGEREF _Toc85536351 \h </w:instrText>
      </w:r>
      <w:r w:rsidRPr="00183F9E">
        <w:rPr>
          <w:noProof/>
        </w:rPr>
      </w:r>
      <w:r w:rsidRPr="00183F9E">
        <w:rPr>
          <w:noProof/>
        </w:rPr>
        <w:fldChar w:fldCharType="separate"/>
      </w:r>
      <w:r w:rsidR="00D848B4">
        <w:rPr>
          <w:noProof/>
        </w:rPr>
        <w:t>56</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72</w:t>
      </w:r>
      <w:r>
        <w:rPr>
          <w:noProof/>
        </w:rPr>
        <w:tab/>
        <w:t>Agreements between the Chief of the Defence Force and States etc.</w:t>
      </w:r>
      <w:r w:rsidRPr="00183F9E">
        <w:rPr>
          <w:noProof/>
        </w:rPr>
        <w:tab/>
      </w:r>
      <w:r w:rsidRPr="00183F9E">
        <w:rPr>
          <w:noProof/>
        </w:rPr>
        <w:fldChar w:fldCharType="begin"/>
      </w:r>
      <w:r w:rsidRPr="00183F9E">
        <w:rPr>
          <w:noProof/>
        </w:rPr>
        <w:instrText xml:space="preserve"> PAGEREF _Toc85536352 \h </w:instrText>
      </w:r>
      <w:r w:rsidRPr="00183F9E">
        <w:rPr>
          <w:noProof/>
        </w:rPr>
      </w:r>
      <w:r w:rsidRPr="00183F9E">
        <w:rPr>
          <w:noProof/>
        </w:rPr>
        <w:fldChar w:fldCharType="separate"/>
      </w:r>
      <w:r w:rsidR="00D848B4">
        <w:rPr>
          <w:noProof/>
        </w:rPr>
        <w:t>56</w:t>
      </w:r>
      <w:r w:rsidRPr="00183F9E">
        <w:rPr>
          <w:noProof/>
        </w:rPr>
        <w:fldChar w:fldCharType="end"/>
      </w:r>
    </w:p>
    <w:p w:rsidR="00183F9E" w:rsidRDefault="00183F9E">
      <w:pPr>
        <w:pStyle w:val="TOC2"/>
        <w:rPr>
          <w:rFonts w:asciiTheme="minorHAnsi" w:eastAsiaTheme="minorEastAsia" w:hAnsiTheme="minorHAnsi" w:cstheme="minorBidi"/>
          <w:b w:val="0"/>
          <w:noProof/>
          <w:kern w:val="0"/>
          <w:sz w:val="22"/>
          <w:szCs w:val="22"/>
        </w:rPr>
      </w:pPr>
      <w:r>
        <w:rPr>
          <w:noProof/>
        </w:rPr>
        <w:t>Part 11—Enforcement and remedies</w:t>
      </w:r>
      <w:r w:rsidRPr="00183F9E">
        <w:rPr>
          <w:b w:val="0"/>
          <w:noProof/>
          <w:sz w:val="18"/>
        </w:rPr>
        <w:tab/>
      </w:r>
      <w:r w:rsidRPr="00183F9E">
        <w:rPr>
          <w:b w:val="0"/>
          <w:noProof/>
          <w:sz w:val="18"/>
        </w:rPr>
        <w:fldChar w:fldCharType="begin"/>
      </w:r>
      <w:r w:rsidRPr="00183F9E">
        <w:rPr>
          <w:b w:val="0"/>
          <w:noProof/>
          <w:sz w:val="18"/>
        </w:rPr>
        <w:instrText xml:space="preserve"> PAGEREF _Toc85536353 \h </w:instrText>
      </w:r>
      <w:r w:rsidRPr="00183F9E">
        <w:rPr>
          <w:b w:val="0"/>
          <w:noProof/>
          <w:sz w:val="18"/>
        </w:rPr>
      </w:r>
      <w:r w:rsidRPr="00183F9E">
        <w:rPr>
          <w:b w:val="0"/>
          <w:noProof/>
          <w:sz w:val="18"/>
        </w:rPr>
        <w:fldChar w:fldCharType="separate"/>
      </w:r>
      <w:r w:rsidR="00D848B4">
        <w:rPr>
          <w:b w:val="0"/>
          <w:noProof/>
          <w:sz w:val="18"/>
        </w:rPr>
        <w:t>57</w:t>
      </w:r>
      <w:r w:rsidRPr="00183F9E">
        <w:rPr>
          <w:b w:val="0"/>
          <w:noProof/>
          <w:sz w:val="18"/>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1A—Overview of Part</w:t>
      </w:r>
      <w:r w:rsidRPr="00183F9E">
        <w:rPr>
          <w:b w:val="0"/>
          <w:noProof/>
          <w:sz w:val="18"/>
        </w:rPr>
        <w:tab/>
      </w:r>
      <w:r w:rsidRPr="00183F9E">
        <w:rPr>
          <w:b w:val="0"/>
          <w:noProof/>
          <w:sz w:val="18"/>
        </w:rPr>
        <w:fldChar w:fldCharType="begin"/>
      </w:r>
      <w:r w:rsidRPr="00183F9E">
        <w:rPr>
          <w:b w:val="0"/>
          <w:noProof/>
          <w:sz w:val="18"/>
        </w:rPr>
        <w:instrText xml:space="preserve"> PAGEREF _Toc85536354 \h </w:instrText>
      </w:r>
      <w:r w:rsidRPr="00183F9E">
        <w:rPr>
          <w:b w:val="0"/>
          <w:noProof/>
          <w:sz w:val="18"/>
        </w:rPr>
      </w:r>
      <w:r w:rsidRPr="00183F9E">
        <w:rPr>
          <w:b w:val="0"/>
          <w:noProof/>
          <w:sz w:val="18"/>
        </w:rPr>
        <w:fldChar w:fldCharType="separate"/>
      </w:r>
      <w:r w:rsidR="00D848B4">
        <w:rPr>
          <w:b w:val="0"/>
          <w:noProof/>
          <w:sz w:val="18"/>
        </w:rPr>
        <w:t>57</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72A</w:t>
      </w:r>
      <w:r>
        <w:rPr>
          <w:noProof/>
        </w:rPr>
        <w:tab/>
        <w:t>Overview of Part</w:t>
      </w:r>
      <w:r w:rsidRPr="00183F9E">
        <w:rPr>
          <w:noProof/>
        </w:rPr>
        <w:tab/>
      </w:r>
      <w:r w:rsidRPr="00183F9E">
        <w:rPr>
          <w:noProof/>
        </w:rPr>
        <w:fldChar w:fldCharType="begin"/>
      </w:r>
      <w:r w:rsidRPr="00183F9E">
        <w:rPr>
          <w:noProof/>
        </w:rPr>
        <w:instrText xml:space="preserve"> PAGEREF _Toc85536355 \h </w:instrText>
      </w:r>
      <w:r w:rsidRPr="00183F9E">
        <w:rPr>
          <w:noProof/>
        </w:rPr>
      </w:r>
      <w:r w:rsidRPr="00183F9E">
        <w:rPr>
          <w:noProof/>
        </w:rPr>
        <w:fldChar w:fldCharType="separate"/>
      </w:r>
      <w:r w:rsidR="00D848B4">
        <w:rPr>
          <w:noProof/>
        </w:rPr>
        <w:t>57</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1B—Complaints and investigations</w:t>
      </w:r>
      <w:r w:rsidRPr="00183F9E">
        <w:rPr>
          <w:b w:val="0"/>
          <w:noProof/>
          <w:sz w:val="18"/>
        </w:rPr>
        <w:tab/>
      </w:r>
      <w:r w:rsidRPr="00183F9E">
        <w:rPr>
          <w:b w:val="0"/>
          <w:noProof/>
          <w:sz w:val="18"/>
        </w:rPr>
        <w:fldChar w:fldCharType="begin"/>
      </w:r>
      <w:r w:rsidRPr="00183F9E">
        <w:rPr>
          <w:b w:val="0"/>
          <w:noProof/>
          <w:sz w:val="18"/>
        </w:rPr>
        <w:instrText xml:space="preserve"> PAGEREF _Toc85536356 \h </w:instrText>
      </w:r>
      <w:r w:rsidRPr="00183F9E">
        <w:rPr>
          <w:b w:val="0"/>
          <w:noProof/>
          <w:sz w:val="18"/>
        </w:rPr>
      </w:r>
      <w:r w:rsidRPr="00183F9E">
        <w:rPr>
          <w:b w:val="0"/>
          <w:noProof/>
          <w:sz w:val="18"/>
        </w:rPr>
        <w:fldChar w:fldCharType="separate"/>
      </w:r>
      <w:r w:rsidR="00D848B4">
        <w:rPr>
          <w:b w:val="0"/>
          <w:noProof/>
          <w:sz w:val="18"/>
        </w:rPr>
        <w:t>58</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72B</w:t>
      </w:r>
      <w:r>
        <w:rPr>
          <w:noProof/>
        </w:rPr>
        <w:tab/>
        <w:t>Complaints</w:t>
      </w:r>
      <w:r w:rsidRPr="00183F9E">
        <w:rPr>
          <w:noProof/>
        </w:rPr>
        <w:tab/>
      </w:r>
      <w:r w:rsidRPr="00183F9E">
        <w:rPr>
          <w:noProof/>
        </w:rPr>
        <w:fldChar w:fldCharType="begin"/>
      </w:r>
      <w:r w:rsidRPr="00183F9E">
        <w:rPr>
          <w:noProof/>
        </w:rPr>
        <w:instrText xml:space="preserve"> PAGEREF _Toc85536357 \h </w:instrText>
      </w:r>
      <w:r w:rsidRPr="00183F9E">
        <w:rPr>
          <w:noProof/>
        </w:rPr>
      </w:r>
      <w:r w:rsidRPr="00183F9E">
        <w:rPr>
          <w:noProof/>
        </w:rPr>
        <w:fldChar w:fldCharType="separate"/>
      </w:r>
      <w:r w:rsidR="00D848B4">
        <w:rPr>
          <w:noProof/>
        </w:rPr>
        <w:t>58</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72C</w:t>
      </w:r>
      <w:r>
        <w:rPr>
          <w:noProof/>
        </w:rPr>
        <w:tab/>
        <w:t>Investigation of complaints and suspected contraventions</w:t>
      </w:r>
      <w:r w:rsidRPr="00183F9E">
        <w:rPr>
          <w:noProof/>
        </w:rPr>
        <w:tab/>
      </w:r>
      <w:r w:rsidRPr="00183F9E">
        <w:rPr>
          <w:noProof/>
        </w:rPr>
        <w:fldChar w:fldCharType="begin"/>
      </w:r>
      <w:r w:rsidRPr="00183F9E">
        <w:rPr>
          <w:noProof/>
        </w:rPr>
        <w:instrText xml:space="preserve"> PAGEREF _Toc85536358 \h </w:instrText>
      </w:r>
      <w:r w:rsidRPr="00183F9E">
        <w:rPr>
          <w:noProof/>
        </w:rPr>
      </w:r>
      <w:r w:rsidRPr="00183F9E">
        <w:rPr>
          <w:noProof/>
        </w:rPr>
        <w:fldChar w:fldCharType="separate"/>
      </w:r>
      <w:r w:rsidR="00D848B4">
        <w:rPr>
          <w:noProof/>
        </w:rPr>
        <w:t>58</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72D</w:t>
      </w:r>
      <w:r>
        <w:rPr>
          <w:noProof/>
        </w:rPr>
        <w:tab/>
        <w:t>Notice to produce information or documents</w:t>
      </w:r>
      <w:r w:rsidRPr="00183F9E">
        <w:rPr>
          <w:noProof/>
        </w:rPr>
        <w:tab/>
      </w:r>
      <w:r w:rsidRPr="00183F9E">
        <w:rPr>
          <w:noProof/>
        </w:rPr>
        <w:fldChar w:fldCharType="begin"/>
      </w:r>
      <w:r w:rsidRPr="00183F9E">
        <w:rPr>
          <w:noProof/>
        </w:rPr>
        <w:instrText xml:space="preserve"> PAGEREF _Toc85536359 \h </w:instrText>
      </w:r>
      <w:r w:rsidRPr="00183F9E">
        <w:rPr>
          <w:noProof/>
        </w:rPr>
      </w:r>
      <w:r w:rsidRPr="00183F9E">
        <w:rPr>
          <w:noProof/>
        </w:rPr>
        <w:fldChar w:fldCharType="separate"/>
      </w:r>
      <w:r w:rsidR="00D848B4">
        <w:rPr>
          <w:noProof/>
        </w:rPr>
        <w:t>58</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72E</w:t>
      </w:r>
      <w:r>
        <w:rPr>
          <w:noProof/>
        </w:rPr>
        <w:tab/>
        <w:t>Compliance with notice to produce</w:t>
      </w:r>
      <w:r w:rsidRPr="00183F9E">
        <w:rPr>
          <w:noProof/>
        </w:rPr>
        <w:tab/>
      </w:r>
      <w:r w:rsidRPr="00183F9E">
        <w:rPr>
          <w:noProof/>
        </w:rPr>
        <w:fldChar w:fldCharType="begin"/>
      </w:r>
      <w:r w:rsidRPr="00183F9E">
        <w:rPr>
          <w:noProof/>
        </w:rPr>
        <w:instrText xml:space="preserve"> PAGEREF _Toc85536360 \h </w:instrText>
      </w:r>
      <w:r w:rsidRPr="00183F9E">
        <w:rPr>
          <w:noProof/>
        </w:rPr>
      </w:r>
      <w:r w:rsidRPr="00183F9E">
        <w:rPr>
          <w:noProof/>
        </w:rPr>
        <w:fldChar w:fldCharType="separate"/>
      </w:r>
      <w:r w:rsidR="00D848B4">
        <w:rPr>
          <w:noProof/>
        </w:rPr>
        <w:t>59</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72F</w:t>
      </w:r>
      <w:r>
        <w:rPr>
          <w:noProof/>
        </w:rPr>
        <w:tab/>
        <w:t>Copies and retention of documents</w:t>
      </w:r>
      <w:r w:rsidRPr="00183F9E">
        <w:rPr>
          <w:noProof/>
        </w:rPr>
        <w:tab/>
      </w:r>
      <w:r w:rsidRPr="00183F9E">
        <w:rPr>
          <w:noProof/>
        </w:rPr>
        <w:fldChar w:fldCharType="begin"/>
      </w:r>
      <w:r w:rsidRPr="00183F9E">
        <w:rPr>
          <w:noProof/>
        </w:rPr>
        <w:instrText xml:space="preserve"> PAGEREF _Toc85536361 \h </w:instrText>
      </w:r>
      <w:r w:rsidRPr="00183F9E">
        <w:rPr>
          <w:noProof/>
        </w:rPr>
      </w:r>
      <w:r w:rsidRPr="00183F9E">
        <w:rPr>
          <w:noProof/>
        </w:rPr>
        <w:fldChar w:fldCharType="separate"/>
      </w:r>
      <w:r w:rsidR="00D848B4">
        <w:rPr>
          <w:noProof/>
        </w:rPr>
        <w:t>59</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72G</w:t>
      </w:r>
      <w:r>
        <w:rPr>
          <w:noProof/>
        </w:rPr>
        <w:tab/>
        <w:t>Disclosure of information</w:t>
      </w:r>
      <w:r w:rsidRPr="00183F9E">
        <w:rPr>
          <w:noProof/>
        </w:rPr>
        <w:tab/>
      </w:r>
      <w:r w:rsidRPr="00183F9E">
        <w:rPr>
          <w:noProof/>
        </w:rPr>
        <w:fldChar w:fldCharType="begin"/>
      </w:r>
      <w:r w:rsidRPr="00183F9E">
        <w:rPr>
          <w:noProof/>
        </w:rPr>
        <w:instrText xml:space="preserve"> PAGEREF _Toc85536362 \h </w:instrText>
      </w:r>
      <w:r w:rsidRPr="00183F9E">
        <w:rPr>
          <w:noProof/>
        </w:rPr>
      </w:r>
      <w:r w:rsidRPr="00183F9E">
        <w:rPr>
          <w:noProof/>
        </w:rPr>
        <w:fldChar w:fldCharType="separate"/>
      </w:r>
      <w:r w:rsidR="00D848B4">
        <w:rPr>
          <w:noProof/>
        </w:rPr>
        <w:t>59</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72H</w:t>
      </w:r>
      <w:r>
        <w:rPr>
          <w:noProof/>
        </w:rPr>
        <w:tab/>
        <w:t>Division does not limit other Divisions of this Part</w:t>
      </w:r>
      <w:r w:rsidRPr="00183F9E">
        <w:rPr>
          <w:noProof/>
        </w:rPr>
        <w:tab/>
      </w:r>
      <w:r w:rsidRPr="00183F9E">
        <w:rPr>
          <w:noProof/>
        </w:rPr>
        <w:fldChar w:fldCharType="begin"/>
      </w:r>
      <w:r w:rsidRPr="00183F9E">
        <w:rPr>
          <w:noProof/>
        </w:rPr>
        <w:instrText xml:space="preserve"> PAGEREF _Toc85536363 \h </w:instrText>
      </w:r>
      <w:r w:rsidRPr="00183F9E">
        <w:rPr>
          <w:noProof/>
        </w:rPr>
      </w:r>
      <w:r w:rsidRPr="00183F9E">
        <w:rPr>
          <w:noProof/>
        </w:rPr>
        <w:fldChar w:fldCharType="separate"/>
      </w:r>
      <w:r w:rsidR="00D848B4">
        <w:rPr>
          <w:noProof/>
        </w:rPr>
        <w:t>61</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1C—Dispute resolution</w:t>
      </w:r>
      <w:r w:rsidRPr="00183F9E">
        <w:rPr>
          <w:b w:val="0"/>
          <w:noProof/>
          <w:sz w:val="18"/>
        </w:rPr>
        <w:tab/>
      </w:r>
      <w:r w:rsidRPr="00183F9E">
        <w:rPr>
          <w:b w:val="0"/>
          <w:noProof/>
          <w:sz w:val="18"/>
        </w:rPr>
        <w:fldChar w:fldCharType="begin"/>
      </w:r>
      <w:r w:rsidRPr="00183F9E">
        <w:rPr>
          <w:b w:val="0"/>
          <w:noProof/>
          <w:sz w:val="18"/>
        </w:rPr>
        <w:instrText xml:space="preserve"> PAGEREF _Toc85536364 \h </w:instrText>
      </w:r>
      <w:r w:rsidRPr="00183F9E">
        <w:rPr>
          <w:b w:val="0"/>
          <w:noProof/>
          <w:sz w:val="18"/>
        </w:rPr>
      </w:r>
      <w:r w:rsidRPr="00183F9E">
        <w:rPr>
          <w:b w:val="0"/>
          <w:noProof/>
          <w:sz w:val="18"/>
        </w:rPr>
        <w:fldChar w:fldCharType="separate"/>
      </w:r>
      <w:r w:rsidR="00D848B4">
        <w:rPr>
          <w:b w:val="0"/>
          <w:noProof/>
          <w:sz w:val="18"/>
        </w:rPr>
        <w:t>62</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72J</w:t>
      </w:r>
      <w:r>
        <w:rPr>
          <w:noProof/>
        </w:rPr>
        <w:tab/>
        <w:t>The Chief of the Defence Force may provide dispute resolution services</w:t>
      </w:r>
      <w:r w:rsidRPr="00183F9E">
        <w:rPr>
          <w:noProof/>
        </w:rPr>
        <w:tab/>
      </w:r>
      <w:r w:rsidRPr="00183F9E">
        <w:rPr>
          <w:noProof/>
        </w:rPr>
        <w:fldChar w:fldCharType="begin"/>
      </w:r>
      <w:r w:rsidRPr="00183F9E">
        <w:rPr>
          <w:noProof/>
        </w:rPr>
        <w:instrText xml:space="preserve"> PAGEREF _Toc85536365 \h </w:instrText>
      </w:r>
      <w:r w:rsidRPr="00183F9E">
        <w:rPr>
          <w:noProof/>
        </w:rPr>
      </w:r>
      <w:r w:rsidRPr="00183F9E">
        <w:rPr>
          <w:noProof/>
        </w:rPr>
        <w:fldChar w:fldCharType="separate"/>
      </w:r>
      <w:r w:rsidR="00D848B4">
        <w:rPr>
          <w:noProof/>
        </w:rPr>
        <w:t>62</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72K</w:t>
      </w:r>
      <w:r>
        <w:rPr>
          <w:noProof/>
        </w:rPr>
        <w:tab/>
        <w:t>Conduct o</w:t>
      </w:r>
      <w:r>
        <w:rPr>
          <w:noProof/>
          <w:lang w:eastAsia="en-US"/>
        </w:rPr>
        <w:t>f</w:t>
      </w:r>
      <w:r>
        <w:rPr>
          <w:noProof/>
        </w:rPr>
        <w:t xml:space="preserve"> dispute resolution processes</w:t>
      </w:r>
      <w:r w:rsidRPr="00183F9E">
        <w:rPr>
          <w:noProof/>
        </w:rPr>
        <w:tab/>
      </w:r>
      <w:r w:rsidRPr="00183F9E">
        <w:rPr>
          <w:noProof/>
        </w:rPr>
        <w:fldChar w:fldCharType="begin"/>
      </w:r>
      <w:r w:rsidRPr="00183F9E">
        <w:rPr>
          <w:noProof/>
        </w:rPr>
        <w:instrText xml:space="preserve"> PAGEREF _Toc85536366 \h </w:instrText>
      </w:r>
      <w:r w:rsidRPr="00183F9E">
        <w:rPr>
          <w:noProof/>
        </w:rPr>
      </w:r>
      <w:r w:rsidRPr="00183F9E">
        <w:rPr>
          <w:noProof/>
        </w:rPr>
        <w:fldChar w:fldCharType="separate"/>
      </w:r>
      <w:r w:rsidR="00D848B4">
        <w:rPr>
          <w:noProof/>
        </w:rPr>
        <w:t>62</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72L</w:t>
      </w:r>
      <w:r>
        <w:rPr>
          <w:noProof/>
        </w:rPr>
        <w:tab/>
        <w:t>Compulsory conferences</w:t>
      </w:r>
      <w:r w:rsidRPr="00183F9E">
        <w:rPr>
          <w:noProof/>
        </w:rPr>
        <w:tab/>
      </w:r>
      <w:r w:rsidRPr="00183F9E">
        <w:rPr>
          <w:noProof/>
        </w:rPr>
        <w:fldChar w:fldCharType="begin"/>
      </w:r>
      <w:r w:rsidRPr="00183F9E">
        <w:rPr>
          <w:noProof/>
        </w:rPr>
        <w:instrText xml:space="preserve"> PAGEREF _Toc85536367 \h </w:instrText>
      </w:r>
      <w:r w:rsidRPr="00183F9E">
        <w:rPr>
          <w:noProof/>
        </w:rPr>
      </w:r>
      <w:r w:rsidRPr="00183F9E">
        <w:rPr>
          <w:noProof/>
        </w:rPr>
        <w:fldChar w:fldCharType="separate"/>
      </w:r>
      <w:r w:rsidR="00D848B4">
        <w:rPr>
          <w:noProof/>
        </w:rPr>
        <w:t>62</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72M</w:t>
      </w:r>
      <w:r>
        <w:rPr>
          <w:noProof/>
        </w:rPr>
        <w:tab/>
        <w:t>Admissibility of things said in a dispute resolution process</w:t>
      </w:r>
      <w:r w:rsidRPr="00183F9E">
        <w:rPr>
          <w:noProof/>
        </w:rPr>
        <w:tab/>
      </w:r>
      <w:r w:rsidRPr="00183F9E">
        <w:rPr>
          <w:noProof/>
        </w:rPr>
        <w:fldChar w:fldCharType="begin"/>
      </w:r>
      <w:r w:rsidRPr="00183F9E">
        <w:rPr>
          <w:noProof/>
        </w:rPr>
        <w:instrText xml:space="preserve"> PAGEREF _Toc85536368 \h </w:instrText>
      </w:r>
      <w:r w:rsidRPr="00183F9E">
        <w:rPr>
          <w:noProof/>
        </w:rPr>
      </w:r>
      <w:r w:rsidRPr="00183F9E">
        <w:rPr>
          <w:noProof/>
        </w:rPr>
        <w:fldChar w:fldCharType="separate"/>
      </w:r>
      <w:r w:rsidR="00D848B4">
        <w:rPr>
          <w:noProof/>
        </w:rPr>
        <w:t>64</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72N</w:t>
      </w:r>
      <w:r>
        <w:rPr>
          <w:noProof/>
        </w:rPr>
        <w:tab/>
        <w:t>Division does not limit other Divisions of this Part</w:t>
      </w:r>
      <w:r w:rsidRPr="00183F9E">
        <w:rPr>
          <w:noProof/>
        </w:rPr>
        <w:tab/>
      </w:r>
      <w:r w:rsidRPr="00183F9E">
        <w:rPr>
          <w:noProof/>
        </w:rPr>
        <w:fldChar w:fldCharType="begin"/>
      </w:r>
      <w:r w:rsidRPr="00183F9E">
        <w:rPr>
          <w:noProof/>
        </w:rPr>
        <w:instrText xml:space="preserve"> PAGEREF _Toc85536369 \h </w:instrText>
      </w:r>
      <w:r w:rsidRPr="00183F9E">
        <w:rPr>
          <w:noProof/>
        </w:rPr>
      </w:r>
      <w:r w:rsidRPr="00183F9E">
        <w:rPr>
          <w:noProof/>
        </w:rPr>
        <w:fldChar w:fldCharType="separate"/>
      </w:r>
      <w:r w:rsidR="00D848B4">
        <w:rPr>
          <w:noProof/>
        </w:rPr>
        <w:t>64</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1—Civil enforcement</w:t>
      </w:r>
      <w:r w:rsidRPr="00183F9E">
        <w:rPr>
          <w:b w:val="0"/>
          <w:noProof/>
          <w:sz w:val="18"/>
        </w:rPr>
        <w:tab/>
      </w:r>
      <w:r w:rsidRPr="00183F9E">
        <w:rPr>
          <w:b w:val="0"/>
          <w:noProof/>
          <w:sz w:val="18"/>
        </w:rPr>
        <w:fldChar w:fldCharType="begin"/>
      </w:r>
      <w:r w:rsidRPr="00183F9E">
        <w:rPr>
          <w:b w:val="0"/>
          <w:noProof/>
          <w:sz w:val="18"/>
        </w:rPr>
        <w:instrText xml:space="preserve"> PAGEREF _Toc85536370 \h </w:instrText>
      </w:r>
      <w:r w:rsidRPr="00183F9E">
        <w:rPr>
          <w:b w:val="0"/>
          <w:noProof/>
          <w:sz w:val="18"/>
        </w:rPr>
      </w:r>
      <w:r w:rsidRPr="00183F9E">
        <w:rPr>
          <w:b w:val="0"/>
          <w:noProof/>
          <w:sz w:val="18"/>
        </w:rPr>
        <w:fldChar w:fldCharType="separate"/>
      </w:r>
      <w:r w:rsidR="00D848B4">
        <w:rPr>
          <w:b w:val="0"/>
          <w:noProof/>
          <w:sz w:val="18"/>
        </w:rPr>
        <w:t>65</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73</w:t>
      </w:r>
      <w:r>
        <w:rPr>
          <w:noProof/>
        </w:rPr>
        <w:tab/>
        <w:t>Actions for loss or damage</w:t>
      </w:r>
      <w:r w:rsidRPr="00183F9E">
        <w:rPr>
          <w:noProof/>
        </w:rPr>
        <w:tab/>
      </w:r>
      <w:r w:rsidRPr="00183F9E">
        <w:rPr>
          <w:noProof/>
        </w:rPr>
        <w:fldChar w:fldCharType="begin"/>
      </w:r>
      <w:r w:rsidRPr="00183F9E">
        <w:rPr>
          <w:noProof/>
        </w:rPr>
        <w:instrText xml:space="preserve"> PAGEREF _Toc85536371 \h </w:instrText>
      </w:r>
      <w:r w:rsidRPr="00183F9E">
        <w:rPr>
          <w:noProof/>
        </w:rPr>
      </w:r>
      <w:r w:rsidRPr="00183F9E">
        <w:rPr>
          <w:noProof/>
        </w:rPr>
        <w:fldChar w:fldCharType="separate"/>
      </w:r>
      <w:r w:rsidR="00D848B4">
        <w:rPr>
          <w:noProof/>
        </w:rPr>
        <w:t>65</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lastRenderedPageBreak/>
        <w:t>Division 2—Orders that courts may make</w:t>
      </w:r>
      <w:r w:rsidRPr="00183F9E">
        <w:rPr>
          <w:b w:val="0"/>
          <w:noProof/>
          <w:sz w:val="18"/>
        </w:rPr>
        <w:tab/>
      </w:r>
      <w:r w:rsidRPr="00183F9E">
        <w:rPr>
          <w:b w:val="0"/>
          <w:noProof/>
          <w:sz w:val="18"/>
        </w:rPr>
        <w:fldChar w:fldCharType="begin"/>
      </w:r>
      <w:r w:rsidRPr="00183F9E">
        <w:rPr>
          <w:b w:val="0"/>
          <w:noProof/>
          <w:sz w:val="18"/>
        </w:rPr>
        <w:instrText xml:space="preserve"> PAGEREF _Toc85536372 \h </w:instrText>
      </w:r>
      <w:r w:rsidRPr="00183F9E">
        <w:rPr>
          <w:b w:val="0"/>
          <w:noProof/>
          <w:sz w:val="18"/>
        </w:rPr>
      </w:r>
      <w:r w:rsidRPr="00183F9E">
        <w:rPr>
          <w:b w:val="0"/>
          <w:noProof/>
          <w:sz w:val="18"/>
        </w:rPr>
        <w:fldChar w:fldCharType="separate"/>
      </w:r>
      <w:r w:rsidR="00D848B4">
        <w:rPr>
          <w:b w:val="0"/>
          <w:noProof/>
          <w:sz w:val="18"/>
        </w:rPr>
        <w:t>66</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74</w:t>
      </w:r>
      <w:r>
        <w:rPr>
          <w:noProof/>
        </w:rPr>
        <w:tab/>
        <w:t>Orders for compensation after offence</w:t>
      </w:r>
      <w:r w:rsidRPr="00183F9E">
        <w:rPr>
          <w:noProof/>
        </w:rPr>
        <w:tab/>
      </w:r>
      <w:r w:rsidRPr="00183F9E">
        <w:rPr>
          <w:noProof/>
        </w:rPr>
        <w:fldChar w:fldCharType="begin"/>
      </w:r>
      <w:r w:rsidRPr="00183F9E">
        <w:rPr>
          <w:noProof/>
        </w:rPr>
        <w:instrText xml:space="preserve"> PAGEREF _Toc85536373 \h </w:instrText>
      </w:r>
      <w:r w:rsidRPr="00183F9E">
        <w:rPr>
          <w:noProof/>
        </w:rPr>
      </w:r>
      <w:r w:rsidRPr="00183F9E">
        <w:rPr>
          <w:noProof/>
        </w:rPr>
        <w:fldChar w:fldCharType="separate"/>
      </w:r>
      <w:r w:rsidR="00D848B4">
        <w:rPr>
          <w:noProof/>
        </w:rPr>
        <w:t>66</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75</w:t>
      </w:r>
      <w:r>
        <w:rPr>
          <w:noProof/>
        </w:rPr>
        <w:tab/>
        <w:t>Injunctions</w:t>
      </w:r>
      <w:r w:rsidRPr="00183F9E">
        <w:rPr>
          <w:noProof/>
        </w:rPr>
        <w:tab/>
      </w:r>
      <w:r w:rsidRPr="00183F9E">
        <w:rPr>
          <w:noProof/>
        </w:rPr>
        <w:fldChar w:fldCharType="begin"/>
      </w:r>
      <w:r w:rsidRPr="00183F9E">
        <w:rPr>
          <w:noProof/>
        </w:rPr>
        <w:instrText xml:space="preserve"> PAGEREF _Toc85536374 \h </w:instrText>
      </w:r>
      <w:r w:rsidRPr="00183F9E">
        <w:rPr>
          <w:noProof/>
        </w:rPr>
      </w:r>
      <w:r w:rsidRPr="00183F9E">
        <w:rPr>
          <w:noProof/>
        </w:rPr>
        <w:fldChar w:fldCharType="separate"/>
      </w:r>
      <w:r w:rsidR="00D848B4">
        <w:rPr>
          <w:noProof/>
        </w:rPr>
        <w:t>66</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76</w:t>
      </w:r>
      <w:r>
        <w:rPr>
          <w:noProof/>
        </w:rPr>
        <w:tab/>
        <w:t>Court may make other orders if transaction or proceeding in contravention of this Act</w:t>
      </w:r>
      <w:r w:rsidRPr="00183F9E">
        <w:rPr>
          <w:noProof/>
        </w:rPr>
        <w:tab/>
      </w:r>
      <w:r w:rsidRPr="00183F9E">
        <w:rPr>
          <w:noProof/>
        </w:rPr>
        <w:fldChar w:fldCharType="begin"/>
      </w:r>
      <w:r w:rsidRPr="00183F9E">
        <w:rPr>
          <w:noProof/>
        </w:rPr>
        <w:instrText xml:space="preserve"> PAGEREF _Toc85536375 \h </w:instrText>
      </w:r>
      <w:r w:rsidRPr="00183F9E">
        <w:rPr>
          <w:noProof/>
        </w:rPr>
      </w:r>
      <w:r w:rsidRPr="00183F9E">
        <w:rPr>
          <w:noProof/>
        </w:rPr>
        <w:fldChar w:fldCharType="separate"/>
      </w:r>
      <w:r w:rsidR="00D848B4">
        <w:rPr>
          <w:noProof/>
        </w:rPr>
        <w:t>67</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3—Civil penalties</w:t>
      </w:r>
      <w:r w:rsidRPr="00183F9E">
        <w:rPr>
          <w:b w:val="0"/>
          <w:noProof/>
          <w:sz w:val="18"/>
        </w:rPr>
        <w:tab/>
      </w:r>
      <w:r w:rsidRPr="00183F9E">
        <w:rPr>
          <w:b w:val="0"/>
          <w:noProof/>
          <w:sz w:val="18"/>
        </w:rPr>
        <w:fldChar w:fldCharType="begin"/>
      </w:r>
      <w:r w:rsidRPr="00183F9E">
        <w:rPr>
          <w:b w:val="0"/>
          <w:noProof/>
          <w:sz w:val="18"/>
        </w:rPr>
        <w:instrText xml:space="preserve"> PAGEREF _Toc85536376 \h </w:instrText>
      </w:r>
      <w:r w:rsidRPr="00183F9E">
        <w:rPr>
          <w:b w:val="0"/>
          <w:noProof/>
          <w:sz w:val="18"/>
        </w:rPr>
      </w:r>
      <w:r w:rsidRPr="00183F9E">
        <w:rPr>
          <w:b w:val="0"/>
          <w:noProof/>
          <w:sz w:val="18"/>
        </w:rPr>
        <w:fldChar w:fldCharType="separate"/>
      </w:r>
      <w:r w:rsidR="00D848B4">
        <w:rPr>
          <w:b w:val="0"/>
          <w:noProof/>
          <w:sz w:val="18"/>
        </w:rPr>
        <w:t>68</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76A</w:t>
      </w:r>
      <w:r>
        <w:rPr>
          <w:noProof/>
        </w:rPr>
        <w:tab/>
        <w:t>Civil penalty provisions</w:t>
      </w:r>
      <w:r w:rsidRPr="00183F9E">
        <w:rPr>
          <w:noProof/>
        </w:rPr>
        <w:tab/>
      </w:r>
      <w:r w:rsidRPr="00183F9E">
        <w:rPr>
          <w:noProof/>
        </w:rPr>
        <w:fldChar w:fldCharType="begin"/>
      </w:r>
      <w:r w:rsidRPr="00183F9E">
        <w:rPr>
          <w:noProof/>
        </w:rPr>
        <w:instrText xml:space="preserve"> PAGEREF _Toc85536377 \h </w:instrText>
      </w:r>
      <w:r w:rsidRPr="00183F9E">
        <w:rPr>
          <w:noProof/>
        </w:rPr>
      </w:r>
      <w:r w:rsidRPr="00183F9E">
        <w:rPr>
          <w:noProof/>
        </w:rPr>
        <w:fldChar w:fldCharType="separate"/>
      </w:r>
      <w:r w:rsidR="00D848B4">
        <w:rPr>
          <w:noProof/>
        </w:rPr>
        <w:t>68</w:t>
      </w:r>
      <w:r w:rsidRPr="00183F9E">
        <w:rPr>
          <w:noProof/>
        </w:rPr>
        <w:fldChar w:fldCharType="end"/>
      </w:r>
    </w:p>
    <w:p w:rsidR="00183F9E" w:rsidRDefault="00183F9E">
      <w:pPr>
        <w:pStyle w:val="TOC3"/>
        <w:rPr>
          <w:rFonts w:asciiTheme="minorHAnsi" w:eastAsiaTheme="minorEastAsia" w:hAnsiTheme="minorHAnsi" w:cstheme="minorBidi"/>
          <w:b w:val="0"/>
          <w:noProof/>
          <w:kern w:val="0"/>
          <w:szCs w:val="22"/>
        </w:rPr>
      </w:pPr>
      <w:r>
        <w:rPr>
          <w:noProof/>
        </w:rPr>
        <w:t>Division 4—Victimisation</w:t>
      </w:r>
      <w:r w:rsidRPr="00183F9E">
        <w:rPr>
          <w:b w:val="0"/>
          <w:noProof/>
          <w:sz w:val="18"/>
        </w:rPr>
        <w:tab/>
      </w:r>
      <w:r w:rsidRPr="00183F9E">
        <w:rPr>
          <w:b w:val="0"/>
          <w:noProof/>
          <w:sz w:val="18"/>
        </w:rPr>
        <w:fldChar w:fldCharType="begin"/>
      </w:r>
      <w:r w:rsidRPr="00183F9E">
        <w:rPr>
          <w:b w:val="0"/>
          <w:noProof/>
          <w:sz w:val="18"/>
        </w:rPr>
        <w:instrText xml:space="preserve"> PAGEREF _Toc85536378 \h </w:instrText>
      </w:r>
      <w:r w:rsidRPr="00183F9E">
        <w:rPr>
          <w:b w:val="0"/>
          <w:noProof/>
          <w:sz w:val="18"/>
        </w:rPr>
      </w:r>
      <w:r w:rsidRPr="00183F9E">
        <w:rPr>
          <w:b w:val="0"/>
          <w:noProof/>
          <w:sz w:val="18"/>
        </w:rPr>
        <w:fldChar w:fldCharType="separate"/>
      </w:r>
      <w:r w:rsidR="00D848B4">
        <w:rPr>
          <w:b w:val="0"/>
          <w:noProof/>
          <w:sz w:val="18"/>
        </w:rPr>
        <w:t>69</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76B</w:t>
      </w:r>
      <w:r>
        <w:rPr>
          <w:noProof/>
        </w:rPr>
        <w:tab/>
        <w:t>Victimisation</w:t>
      </w:r>
      <w:r w:rsidRPr="00183F9E">
        <w:rPr>
          <w:noProof/>
        </w:rPr>
        <w:tab/>
      </w:r>
      <w:r w:rsidRPr="00183F9E">
        <w:rPr>
          <w:noProof/>
        </w:rPr>
        <w:fldChar w:fldCharType="begin"/>
      </w:r>
      <w:r w:rsidRPr="00183F9E">
        <w:rPr>
          <w:noProof/>
        </w:rPr>
        <w:instrText xml:space="preserve"> PAGEREF _Toc85536379 \h </w:instrText>
      </w:r>
      <w:r w:rsidRPr="00183F9E">
        <w:rPr>
          <w:noProof/>
        </w:rPr>
      </w:r>
      <w:r w:rsidRPr="00183F9E">
        <w:rPr>
          <w:noProof/>
        </w:rPr>
        <w:fldChar w:fldCharType="separate"/>
      </w:r>
      <w:r w:rsidR="00D848B4">
        <w:rPr>
          <w:noProof/>
        </w:rPr>
        <w:t>69</w:t>
      </w:r>
      <w:r w:rsidRPr="00183F9E">
        <w:rPr>
          <w:noProof/>
        </w:rPr>
        <w:fldChar w:fldCharType="end"/>
      </w:r>
    </w:p>
    <w:p w:rsidR="00183F9E" w:rsidRDefault="00183F9E">
      <w:pPr>
        <w:pStyle w:val="TOC2"/>
        <w:rPr>
          <w:rFonts w:asciiTheme="minorHAnsi" w:eastAsiaTheme="minorEastAsia" w:hAnsiTheme="minorHAnsi" w:cstheme="minorBidi"/>
          <w:b w:val="0"/>
          <w:noProof/>
          <w:kern w:val="0"/>
          <w:sz w:val="22"/>
          <w:szCs w:val="22"/>
        </w:rPr>
      </w:pPr>
      <w:r>
        <w:rPr>
          <w:noProof/>
        </w:rPr>
        <w:t>Part 12—Other matters</w:t>
      </w:r>
      <w:r w:rsidRPr="00183F9E">
        <w:rPr>
          <w:b w:val="0"/>
          <w:noProof/>
          <w:sz w:val="18"/>
        </w:rPr>
        <w:tab/>
      </w:r>
      <w:r w:rsidRPr="00183F9E">
        <w:rPr>
          <w:b w:val="0"/>
          <w:noProof/>
          <w:sz w:val="18"/>
        </w:rPr>
        <w:fldChar w:fldCharType="begin"/>
      </w:r>
      <w:r w:rsidRPr="00183F9E">
        <w:rPr>
          <w:b w:val="0"/>
          <w:noProof/>
          <w:sz w:val="18"/>
        </w:rPr>
        <w:instrText xml:space="preserve"> PAGEREF _Toc85536380 \h </w:instrText>
      </w:r>
      <w:r w:rsidRPr="00183F9E">
        <w:rPr>
          <w:b w:val="0"/>
          <w:noProof/>
          <w:sz w:val="18"/>
        </w:rPr>
      </w:r>
      <w:r w:rsidRPr="00183F9E">
        <w:rPr>
          <w:b w:val="0"/>
          <w:noProof/>
          <w:sz w:val="18"/>
        </w:rPr>
        <w:fldChar w:fldCharType="separate"/>
      </w:r>
      <w:r w:rsidR="00D848B4">
        <w:rPr>
          <w:b w:val="0"/>
          <w:noProof/>
          <w:sz w:val="18"/>
        </w:rPr>
        <w:t>70</w:t>
      </w:r>
      <w:r w:rsidRPr="00183F9E">
        <w:rPr>
          <w:b w:val="0"/>
          <w:noProof/>
          <w:sz w:val="18"/>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76C</w:t>
      </w:r>
      <w:r>
        <w:rPr>
          <w:noProof/>
        </w:rPr>
        <w:tab/>
        <w:t>This Act does not limit other protections for members</w:t>
      </w:r>
      <w:r w:rsidRPr="00183F9E">
        <w:rPr>
          <w:noProof/>
        </w:rPr>
        <w:tab/>
      </w:r>
      <w:r w:rsidRPr="00183F9E">
        <w:rPr>
          <w:noProof/>
        </w:rPr>
        <w:fldChar w:fldCharType="begin"/>
      </w:r>
      <w:r w:rsidRPr="00183F9E">
        <w:rPr>
          <w:noProof/>
        </w:rPr>
        <w:instrText xml:space="preserve"> PAGEREF _Toc85536381 \h </w:instrText>
      </w:r>
      <w:r w:rsidRPr="00183F9E">
        <w:rPr>
          <w:noProof/>
        </w:rPr>
      </w:r>
      <w:r w:rsidRPr="00183F9E">
        <w:rPr>
          <w:noProof/>
        </w:rPr>
        <w:fldChar w:fldCharType="separate"/>
      </w:r>
      <w:r w:rsidR="00D848B4">
        <w:rPr>
          <w:noProof/>
        </w:rPr>
        <w:t>70</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77</w:t>
      </w:r>
      <w:r>
        <w:rPr>
          <w:noProof/>
        </w:rPr>
        <w:tab/>
        <w:t>Jurisdiction of courts</w:t>
      </w:r>
      <w:r w:rsidRPr="00183F9E">
        <w:rPr>
          <w:noProof/>
        </w:rPr>
        <w:tab/>
      </w:r>
      <w:r w:rsidRPr="00183F9E">
        <w:rPr>
          <w:noProof/>
        </w:rPr>
        <w:fldChar w:fldCharType="begin"/>
      </w:r>
      <w:r w:rsidRPr="00183F9E">
        <w:rPr>
          <w:noProof/>
        </w:rPr>
        <w:instrText xml:space="preserve"> PAGEREF _Toc85536382 \h </w:instrText>
      </w:r>
      <w:r w:rsidRPr="00183F9E">
        <w:rPr>
          <w:noProof/>
        </w:rPr>
      </w:r>
      <w:r w:rsidRPr="00183F9E">
        <w:rPr>
          <w:noProof/>
        </w:rPr>
        <w:fldChar w:fldCharType="separate"/>
      </w:r>
      <w:r w:rsidR="00D848B4">
        <w:rPr>
          <w:noProof/>
        </w:rPr>
        <w:t>70</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78</w:t>
      </w:r>
      <w:r>
        <w:rPr>
          <w:noProof/>
        </w:rPr>
        <w:tab/>
        <w:t>Unincorporated bodies</w:t>
      </w:r>
      <w:r w:rsidRPr="00183F9E">
        <w:rPr>
          <w:noProof/>
        </w:rPr>
        <w:tab/>
      </w:r>
      <w:r w:rsidRPr="00183F9E">
        <w:rPr>
          <w:noProof/>
        </w:rPr>
        <w:fldChar w:fldCharType="begin"/>
      </w:r>
      <w:r w:rsidRPr="00183F9E">
        <w:rPr>
          <w:noProof/>
        </w:rPr>
        <w:instrText xml:space="preserve"> PAGEREF _Toc85536383 \h </w:instrText>
      </w:r>
      <w:r w:rsidRPr="00183F9E">
        <w:rPr>
          <w:noProof/>
        </w:rPr>
      </w:r>
      <w:r w:rsidRPr="00183F9E">
        <w:rPr>
          <w:noProof/>
        </w:rPr>
        <w:fldChar w:fldCharType="separate"/>
      </w:r>
      <w:r w:rsidR="00D848B4">
        <w:rPr>
          <w:noProof/>
        </w:rPr>
        <w:t>70</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78A</w:t>
      </w:r>
      <w:r>
        <w:rPr>
          <w:noProof/>
        </w:rPr>
        <w:tab/>
        <w:t>Physical elements of offences</w:t>
      </w:r>
      <w:r w:rsidRPr="00183F9E">
        <w:rPr>
          <w:noProof/>
        </w:rPr>
        <w:tab/>
      </w:r>
      <w:r w:rsidRPr="00183F9E">
        <w:rPr>
          <w:noProof/>
        </w:rPr>
        <w:fldChar w:fldCharType="begin"/>
      </w:r>
      <w:r w:rsidRPr="00183F9E">
        <w:rPr>
          <w:noProof/>
        </w:rPr>
        <w:instrText xml:space="preserve"> PAGEREF _Toc85536384 \h </w:instrText>
      </w:r>
      <w:r w:rsidRPr="00183F9E">
        <w:rPr>
          <w:noProof/>
        </w:rPr>
      </w:r>
      <w:r w:rsidRPr="00183F9E">
        <w:rPr>
          <w:noProof/>
        </w:rPr>
        <w:fldChar w:fldCharType="separate"/>
      </w:r>
      <w:r w:rsidR="00D848B4">
        <w:rPr>
          <w:noProof/>
        </w:rPr>
        <w:t>71</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78B</w:t>
      </w:r>
      <w:r>
        <w:rPr>
          <w:noProof/>
        </w:rPr>
        <w:tab/>
        <w:t>Contravening an offence provision or a civil penalty provision</w:t>
      </w:r>
      <w:r w:rsidRPr="00183F9E">
        <w:rPr>
          <w:noProof/>
        </w:rPr>
        <w:tab/>
      </w:r>
      <w:r w:rsidRPr="00183F9E">
        <w:rPr>
          <w:noProof/>
        </w:rPr>
        <w:fldChar w:fldCharType="begin"/>
      </w:r>
      <w:r w:rsidRPr="00183F9E">
        <w:rPr>
          <w:noProof/>
        </w:rPr>
        <w:instrText xml:space="preserve"> PAGEREF _Toc85536385 \h </w:instrText>
      </w:r>
      <w:r w:rsidRPr="00183F9E">
        <w:rPr>
          <w:noProof/>
        </w:rPr>
      </w:r>
      <w:r w:rsidRPr="00183F9E">
        <w:rPr>
          <w:noProof/>
        </w:rPr>
        <w:fldChar w:fldCharType="separate"/>
      </w:r>
      <w:r w:rsidR="00D848B4">
        <w:rPr>
          <w:noProof/>
        </w:rPr>
        <w:t>71</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79</w:t>
      </w:r>
      <w:r>
        <w:rPr>
          <w:noProof/>
        </w:rPr>
        <w:tab/>
        <w:t>Delegation</w:t>
      </w:r>
      <w:r w:rsidRPr="00183F9E">
        <w:rPr>
          <w:noProof/>
        </w:rPr>
        <w:tab/>
      </w:r>
      <w:r w:rsidRPr="00183F9E">
        <w:rPr>
          <w:noProof/>
        </w:rPr>
        <w:fldChar w:fldCharType="begin"/>
      </w:r>
      <w:r w:rsidRPr="00183F9E">
        <w:rPr>
          <w:noProof/>
        </w:rPr>
        <w:instrText xml:space="preserve"> PAGEREF _Toc85536386 \h </w:instrText>
      </w:r>
      <w:r w:rsidRPr="00183F9E">
        <w:rPr>
          <w:noProof/>
        </w:rPr>
      </w:r>
      <w:r w:rsidRPr="00183F9E">
        <w:rPr>
          <w:noProof/>
        </w:rPr>
        <w:fldChar w:fldCharType="separate"/>
      </w:r>
      <w:r w:rsidR="00D848B4">
        <w:rPr>
          <w:noProof/>
        </w:rPr>
        <w:t>71</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79A</w:t>
      </w:r>
      <w:r>
        <w:rPr>
          <w:noProof/>
        </w:rPr>
        <w:tab/>
        <w:t>Annual report</w:t>
      </w:r>
      <w:r w:rsidRPr="00183F9E">
        <w:rPr>
          <w:noProof/>
        </w:rPr>
        <w:tab/>
      </w:r>
      <w:r w:rsidRPr="00183F9E">
        <w:rPr>
          <w:noProof/>
        </w:rPr>
        <w:fldChar w:fldCharType="begin"/>
      </w:r>
      <w:r w:rsidRPr="00183F9E">
        <w:rPr>
          <w:noProof/>
        </w:rPr>
        <w:instrText xml:space="preserve"> PAGEREF _Toc85536387 \h </w:instrText>
      </w:r>
      <w:r w:rsidRPr="00183F9E">
        <w:rPr>
          <w:noProof/>
        </w:rPr>
      </w:r>
      <w:r w:rsidRPr="00183F9E">
        <w:rPr>
          <w:noProof/>
        </w:rPr>
        <w:fldChar w:fldCharType="separate"/>
      </w:r>
      <w:r w:rsidR="00D848B4">
        <w:rPr>
          <w:noProof/>
        </w:rPr>
        <w:t>72</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Pr>
          <w:noProof/>
        </w:rPr>
        <w:t>80</w:t>
      </w:r>
      <w:r>
        <w:rPr>
          <w:noProof/>
        </w:rPr>
        <w:tab/>
        <w:t>Severability: additional effect of Act</w:t>
      </w:r>
      <w:r w:rsidRPr="00183F9E">
        <w:rPr>
          <w:noProof/>
        </w:rPr>
        <w:tab/>
      </w:r>
      <w:r w:rsidRPr="00183F9E">
        <w:rPr>
          <w:noProof/>
        </w:rPr>
        <w:fldChar w:fldCharType="begin"/>
      </w:r>
      <w:r w:rsidRPr="00183F9E">
        <w:rPr>
          <w:noProof/>
        </w:rPr>
        <w:instrText xml:space="preserve"> PAGEREF _Toc85536388 \h </w:instrText>
      </w:r>
      <w:r w:rsidRPr="00183F9E">
        <w:rPr>
          <w:noProof/>
        </w:rPr>
      </w:r>
      <w:r w:rsidRPr="00183F9E">
        <w:rPr>
          <w:noProof/>
        </w:rPr>
        <w:fldChar w:fldCharType="separate"/>
      </w:r>
      <w:r w:rsidR="00D848B4">
        <w:rPr>
          <w:noProof/>
        </w:rPr>
        <w:t>72</w:t>
      </w:r>
      <w:r w:rsidRPr="00183F9E">
        <w:rPr>
          <w:noProof/>
        </w:rPr>
        <w:fldChar w:fldCharType="end"/>
      </w:r>
    </w:p>
    <w:p w:rsidR="00183F9E" w:rsidRDefault="00183F9E">
      <w:pPr>
        <w:pStyle w:val="TOC5"/>
        <w:rPr>
          <w:rFonts w:asciiTheme="minorHAnsi" w:eastAsiaTheme="minorEastAsia" w:hAnsiTheme="minorHAnsi" w:cstheme="minorBidi"/>
          <w:noProof/>
          <w:kern w:val="0"/>
          <w:sz w:val="22"/>
          <w:szCs w:val="22"/>
        </w:rPr>
      </w:pPr>
      <w:r w:rsidRPr="00100554">
        <w:rPr>
          <w:rFonts w:eastAsiaTheme="minorHAnsi"/>
          <w:noProof/>
        </w:rPr>
        <w:t>81</w:t>
      </w:r>
      <w:r>
        <w:rPr>
          <w:noProof/>
        </w:rPr>
        <w:tab/>
        <w:t>Rules</w:t>
      </w:r>
      <w:r w:rsidRPr="00183F9E">
        <w:rPr>
          <w:noProof/>
        </w:rPr>
        <w:tab/>
      </w:r>
      <w:r w:rsidRPr="00183F9E">
        <w:rPr>
          <w:noProof/>
        </w:rPr>
        <w:fldChar w:fldCharType="begin"/>
      </w:r>
      <w:r w:rsidRPr="00183F9E">
        <w:rPr>
          <w:noProof/>
        </w:rPr>
        <w:instrText xml:space="preserve"> PAGEREF _Toc85536389 \h </w:instrText>
      </w:r>
      <w:r w:rsidRPr="00183F9E">
        <w:rPr>
          <w:noProof/>
        </w:rPr>
      </w:r>
      <w:r w:rsidRPr="00183F9E">
        <w:rPr>
          <w:noProof/>
        </w:rPr>
        <w:fldChar w:fldCharType="separate"/>
      </w:r>
      <w:r w:rsidR="00D848B4">
        <w:rPr>
          <w:noProof/>
        </w:rPr>
        <w:t>73</w:t>
      </w:r>
      <w:r w:rsidRPr="00183F9E">
        <w:rPr>
          <w:noProof/>
        </w:rPr>
        <w:fldChar w:fldCharType="end"/>
      </w:r>
    </w:p>
    <w:p w:rsidR="00183F9E" w:rsidRDefault="00183F9E" w:rsidP="00183F9E">
      <w:pPr>
        <w:pStyle w:val="TOC2"/>
        <w:rPr>
          <w:rFonts w:asciiTheme="minorHAnsi" w:eastAsiaTheme="minorEastAsia" w:hAnsiTheme="minorHAnsi" w:cstheme="minorBidi"/>
          <w:b w:val="0"/>
          <w:noProof/>
          <w:kern w:val="0"/>
          <w:sz w:val="22"/>
          <w:szCs w:val="22"/>
        </w:rPr>
      </w:pPr>
      <w:r>
        <w:rPr>
          <w:noProof/>
        </w:rPr>
        <w:t>Endnotes</w:t>
      </w:r>
      <w:r w:rsidRPr="00183F9E">
        <w:rPr>
          <w:b w:val="0"/>
          <w:noProof/>
          <w:sz w:val="18"/>
        </w:rPr>
        <w:tab/>
      </w:r>
      <w:r w:rsidRPr="00183F9E">
        <w:rPr>
          <w:b w:val="0"/>
          <w:noProof/>
          <w:sz w:val="18"/>
        </w:rPr>
        <w:fldChar w:fldCharType="begin"/>
      </w:r>
      <w:r w:rsidRPr="00183F9E">
        <w:rPr>
          <w:b w:val="0"/>
          <w:noProof/>
          <w:sz w:val="18"/>
        </w:rPr>
        <w:instrText xml:space="preserve"> PAGEREF _Toc85536390 \h </w:instrText>
      </w:r>
      <w:r w:rsidRPr="00183F9E">
        <w:rPr>
          <w:b w:val="0"/>
          <w:noProof/>
          <w:sz w:val="18"/>
        </w:rPr>
      </w:r>
      <w:r w:rsidRPr="00183F9E">
        <w:rPr>
          <w:b w:val="0"/>
          <w:noProof/>
          <w:sz w:val="18"/>
        </w:rPr>
        <w:fldChar w:fldCharType="separate"/>
      </w:r>
      <w:r w:rsidR="00D848B4">
        <w:rPr>
          <w:b w:val="0"/>
          <w:noProof/>
          <w:sz w:val="18"/>
        </w:rPr>
        <w:t>74</w:t>
      </w:r>
      <w:r w:rsidRPr="00183F9E">
        <w:rPr>
          <w:b w:val="0"/>
          <w:noProof/>
          <w:sz w:val="18"/>
        </w:rPr>
        <w:fldChar w:fldCharType="end"/>
      </w:r>
    </w:p>
    <w:p w:rsidR="00183F9E" w:rsidRDefault="00183F9E">
      <w:pPr>
        <w:pStyle w:val="TOC3"/>
        <w:rPr>
          <w:rFonts w:asciiTheme="minorHAnsi" w:eastAsiaTheme="minorEastAsia" w:hAnsiTheme="minorHAnsi" w:cstheme="minorBidi"/>
          <w:b w:val="0"/>
          <w:noProof/>
          <w:kern w:val="0"/>
          <w:szCs w:val="22"/>
        </w:rPr>
      </w:pPr>
      <w:r>
        <w:rPr>
          <w:noProof/>
        </w:rPr>
        <w:t>Endnote 1—About the endnotes</w:t>
      </w:r>
      <w:r w:rsidRPr="00183F9E">
        <w:rPr>
          <w:b w:val="0"/>
          <w:noProof/>
          <w:sz w:val="18"/>
        </w:rPr>
        <w:tab/>
      </w:r>
      <w:r w:rsidRPr="00183F9E">
        <w:rPr>
          <w:b w:val="0"/>
          <w:noProof/>
          <w:sz w:val="18"/>
        </w:rPr>
        <w:fldChar w:fldCharType="begin"/>
      </w:r>
      <w:r w:rsidRPr="00183F9E">
        <w:rPr>
          <w:b w:val="0"/>
          <w:noProof/>
          <w:sz w:val="18"/>
        </w:rPr>
        <w:instrText xml:space="preserve"> PAGEREF _Toc85536391 \h </w:instrText>
      </w:r>
      <w:r w:rsidRPr="00183F9E">
        <w:rPr>
          <w:b w:val="0"/>
          <w:noProof/>
          <w:sz w:val="18"/>
        </w:rPr>
      </w:r>
      <w:r w:rsidRPr="00183F9E">
        <w:rPr>
          <w:b w:val="0"/>
          <w:noProof/>
          <w:sz w:val="18"/>
        </w:rPr>
        <w:fldChar w:fldCharType="separate"/>
      </w:r>
      <w:r w:rsidR="00D848B4">
        <w:rPr>
          <w:b w:val="0"/>
          <w:noProof/>
          <w:sz w:val="18"/>
        </w:rPr>
        <w:t>74</w:t>
      </w:r>
      <w:r w:rsidRPr="00183F9E">
        <w:rPr>
          <w:b w:val="0"/>
          <w:noProof/>
          <w:sz w:val="18"/>
        </w:rPr>
        <w:fldChar w:fldCharType="end"/>
      </w:r>
    </w:p>
    <w:p w:rsidR="00183F9E" w:rsidRDefault="00183F9E">
      <w:pPr>
        <w:pStyle w:val="TOC3"/>
        <w:rPr>
          <w:rFonts w:asciiTheme="minorHAnsi" w:eastAsiaTheme="minorEastAsia" w:hAnsiTheme="minorHAnsi" w:cstheme="minorBidi"/>
          <w:b w:val="0"/>
          <w:noProof/>
          <w:kern w:val="0"/>
          <w:szCs w:val="22"/>
        </w:rPr>
      </w:pPr>
      <w:r>
        <w:rPr>
          <w:noProof/>
        </w:rPr>
        <w:t>Endnote 2—Abbreviation key</w:t>
      </w:r>
      <w:r w:rsidRPr="00183F9E">
        <w:rPr>
          <w:b w:val="0"/>
          <w:noProof/>
          <w:sz w:val="18"/>
        </w:rPr>
        <w:tab/>
      </w:r>
      <w:r w:rsidRPr="00183F9E">
        <w:rPr>
          <w:b w:val="0"/>
          <w:noProof/>
          <w:sz w:val="18"/>
        </w:rPr>
        <w:fldChar w:fldCharType="begin"/>
      </w:r>
      <w:r w:rsidRPr="00183F9E">
        <w:rPr>
          <w:b w:val="0"/>
          <w:noProof/>
          <w:sz w:val="18"/>
        </w:rPr>
        <w:instrText xml:space="preserve"> PAGEREF _Toc85536392 \h </w:instrText>
      </w:r>
      <w:r w:rsidRPr="00183F9E">
        <w:rPr>
          <w:b w:val="0"/>
          <w:noProof/>
          <w:sz w:val="18"/>
        </w:rPr>
      </w:r>
      <w:r w:rsidRPr="00183F9E">
        <w:rPr>
          <w:b w:val="0"/>
          <w:noProof/>
          <w:sz w:val="18"/>
        </w:rPr>
        <w:fldChar w:fldCharType="separate"/>
      </w:r>
      <w:r w:rsidR="00D848B4">
        <w:rPr>
          <w:b w:val="0"/>
          <w:noProof/>
          <w:sz w:val="18"/>
        </w:rPr>
        <w:t>76</w:t>
      </w:r>
      <w:r w:rsidRPr="00183F9E">
        <w:rPr>
          <w:b w:val="0"/>
          <w:noProof/>
          <w:sz w:val="18"/>
        </w:rPr>
        <w:fldChar w:fldCharType="end"/>
      </w:r>
    </w:p>
    <w:p w:rsidR="00183F9E" w:rsidRDefault="00183F9E">
      <w:pPr>
        <w:pStyle w:val="TOC3"/>
        <w:rPr>
          <w:rFonts w:asciiTheme="minorHAnsi" w:eastAsiaTheme="minorEastAsia" w:hAnsiTheme="minorHAnsi" w:cstheme="minorBidi"/>
          <w:b w:val="0"/>
          <w:noProof/>
          <w:kern w:val="0"/>
          <w:szCs w:val="22"/>
        </w:rPr>
      </w:pPr>
      <w:r>
        <w:rPr>
          <w:noProof/>
        </w:rPr>
        <w:t>Endnote 3—Legislation history</w:t>
      </w:r>
      <w:r w:rsidRPr="00183F9E">
        <w:rPr>
          <w:b w:val="0"/>
          <w:noProof/>
          <w:sz w:val="18"/>
        </w:rPr>
        <w:tab/>
      </w:r>
      <w:r w:rsidRPr="00183F9E">
        <w:rPr>
          <w:b w:val="0"/>
          <w:noProof/>
          <w:sz w:val="18"/>
        </w:rPr>
        <w:fldChar w:fldCharType="begin"/>
      </w:r>
      <w:r w:rsidRPr="00183F9E">
        <w:rPr>
          <w:b w:val="0"/>
          <w:noProof/>
          <w:sz w:val="18"/>
        </w:rPr>
        <w:instrText xml:space="preserve"> PAGEREF _Toc85536393 \h </w:instrText>
      </w:r>
      <w:r w:rsidRPr="00183F9E">
        <w:rPr>
          <w:b w:val="0"/>
          <w:noProof/>
          <w:sz w:val="18"/>
        </w:rPr>
      </w:r>
      <w:r w:rsidRPr="00183F9E">
        <w:rPr>
          <w:b w:val="0"/>
          <w:noProof/>
          <w:sz w:val="18"/>
        </w:rPr>
        <w:fldChar w:fldCharType="separate"/>
      </w:r>
      <w:r w:rsidR="00D848B4">
        <w:rPr>
          <w:b w:val="0"/>
          <w:noProof/>
          <w:sz w:val="18"/>
        </w:rPr>
        <w:t>77</w:t>
      </w:r>
      <w:r w:rsidRPr="00183F9E">
        <w:rPr>
          <w:b w:val="0"/>
          <w:noProof/>
          <w:sz w:val="18"/>
        </w:rPr>
        <w:fldChar w:fldCharType="end"/>
      </w:r>
    </w:p>
    <w:p w:rsidR="00183F9E" w:rsidRDefault="00183F9E">
      <w:pPr>
        <w:pStyle w:val="TOC3"/>
        <w:rPr>
          <w:rFonts w:asciiTheme="minorHAnsi" w:eastAsiaTheme="minorEastAsia" w:hAnsiTheme="minorHAnsi" w:cstheme="minorBidi"/>
          <w:b w:val="0"/>
          <w:noProof/>
          <w:kern w:val="0"/>
          <w:szCs w:val="22"/>
        </w:rPr>
      </w:pPr>
      <w:r>
        <w:rPr>
          <w:noProof/>
        </w:rPr>
        <w:t>Endnote 4—Amendment history</w:t>
      </w:r>
      <w:r w:rsidRPr="00183F9E">
        <w:rPr>
          <w:b w:val="0"/>
          <w:noProof/>
          <w:sz w:val="18"/>
        </w:rPr>
        <w:tab/>
      </w:r>
      <w:r w:rsidRPr="00183F9E">
        <w:rPr>
          <w:b w:val="0"/>
          <w:noProof/>
          <w:sz w:val="18"/>
        </w:rPr>
        <w:fldChar w:fldCharType="begin"/>
      </w:r>
      <w:r w:rsidRPr="00183F9E">
        <w:rPr>
          <w:b w:val="0"/>
          <w:noProof/>
          <w:sz w:val="18"/>
        </w:rPr>
        <w:instrText xml:space="preserve"> PAGEREF _Toc85536394 \h </w:instrText>
      </w:r>
      <w:r w:rsidRPr="00183F9E">
        <w:rPr>
          <w:b w:val="0"/>
          <w:noProof/>
          <w:sz w:val="18"/>
        </w:rPr>
      </w:r>
      <w:r w:rsidRPr="00183F9E">
        <w:rPr>
          <w:b w:val="0"/>
          <w:noProof/>
          <w:sz w:val="18"/>
        </w:rPr>
        <w:fldChar w:fldCharType="separate"/>
      </w:r>
      <w:r w:rsidR="00D848B4">
        <w:rPr>
          <w:b w:val="0"/>
          <w:noProof/>
          <w:sz w:val="18"/>
        </w:rPr>
        <w:t>80</w:t>
      </w:r>
      <w:r w:rsidRPr="00183F9E">
        <w:rPr>
          <w:b w:val="0"/>
          <w:noProof/>
          <w:sz w:val="18"/>
        </w:rPr>
        <w:fldChar w:fldCharType="end"/>
      </w:r>
    </w:p>
    <w:p w:rsidR="005F6744" w:rsidRPr="00562C2F" w:rsidRDefault="00441C83" w:rsidP="005F6744">
      <w:pPr>
        <w:sectPr w:rsidR="005F6744" w:rsidRPr="00562C2F" w:rsidSect="00C3625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562C2F">
        <w:fldChar w:fldCharType="end"/>
      </w:r>
    </w:p>
    <w:p w:rsidR="00C45137" w:rsidRPr="00562C2F" w:rsidRDefault="00C45137" w:rsidP="005F6744">
      <w:pPr>
        <w:pStyle w:val="LongT"/>
      </w:pPr>
      <w:r w:rsidRPr="00562C2F">
        <w:lastRenderedPageBreak/>
        <w:t>An Act to protect members of the Reserves in their employment and education, to facilitate their return to civilian life, and for related purposes</w:t>
      </w:r>
    </w:p>
    <w:p w:rsidR="00C45137" w:rsidRPr="00562C2F" w:rsidRDefault="00C45137" w:rsidP="00C45137">
      <w:pPr>
        <w:pStyle w:val="ActHead2"/>
      </w:pPr>
      <w:bookmarkStart w:id="1" w:name="_Toc85536248"/>
      <w:r w:rsidRPr="00C401FC">
        <w:rPr>
          <w:rStyle w:val="CharPartNo"/>
        </w:rPr>
        <w:t>Part</w:t>
      </w:r>
      <w:r w:rsidR="00187D31" w:rsidRPr="00C401FC">
        <w:rPr>
          <w:rStyle w:val="CharPartNo"/>
        </w:rPr>
        <w:t> </w:t>
      </w:r>
      <w:r w:rsidRPr="00C401FC">
        <w:rPr>
          <w:rStyle w:val="CharPartNo"/>
        </w:rPr>
        <w:t>1</w:t>
      </w:r>
      <w:r w:rsidRPr="00562C2F">
        <w:t>—</w:t>
      </w:r>
      <w:r w:rsidRPr="00C401FC">
        <w:rPr>
          <w:rStyle w:val="CharPartText"/>
        </w:rPr>
        <w:t>Introduction</w:t>
      </w:r>
      <w:bookmarkEnd w:id="1"/>
    </w:p>
    <w:p w:rsidR="00C45137" w:rsidRPr="00562C2F" w:rsidRDefault="00672166" w:rsidP="00C45137">
      <w:pPr>
        <w:pStyle w:val="Header"/>
      </w:pPr>
      <w:r w:rsidRPr="00C401FC">
        <w:rPr>
          <w:rStyle w:val="CharDivNo"/>
        </w:rPr>
        <w:t xml:space="preserve"> </w:t>
      </w:r>
      <w:r w:rsidRPr="00C401FC">
        <w:rPr>
          <w:rStyle w:val="CharDivText"/>
        </w:rPr>
        <w:t xml:space="preserve"> </w:t>
      </w:r>
    </w:p>
    <w:p w:rsidR="00C45137" w:rsidRPr="00562C2F" w:rsidRDefault="00C45137" w:rsidP="00C45137">
      <w:pPr>
        <w:pStyle w:val="ActHead5"/>
      </w:pPr>
      <w:bookmarkStart w:id="2" w:name="_Toc85536249"/>
      <w:r w:rsidRPr="00C401FC">
        <w:rPr>
          <w:rStyle w:val="CharSectno"/>
        </w:rPr>
        <w:t>1</w:t>
      </w:r>
      <w:r w:rsidRPr="00562C2F">
        <w:t xml:space="preserve">  Short title</w:t>
      </w:r>
      <w:bookmarkEnd w:id="2"/>
    </w:p>
    <w:p w:rsidR="00C45137" w:rsidRPr="00562C2F" w:rsidRDefault="00C45137" w:rsidP="00C45137">
      <w:pPr>
        <w:pStyle w:val="subsection"/>
      </w:pPr>
      <w:r w:rsidRPr="00562C2F">
        <w:tab/>
      </w:r>
      <w:r w:rsidRPr="00562C2F">
        <w:tab/>
        <w:t xml:space="preserve">This Act may be cited as the </w:t>
      </w:r>
      <w:r w:rsidRPr="00562C2F">
        <w:rPr>
          <w:i/>
        </w:rPr>
        <w:t>Defence Reserve Service (Protection) Act 2001</w:t>
      </w:r>
      <w:r w:rsidRPr="00562C2F">
        <w:t>.</w:t>
      </w:r>
    </w:p>
    <w:p w:rsidR="00C45137" w:rsidRPr="00562C2F" w:rsidRDefault="00C45137" w:rsidP="00C45137">
      <w:pPr>
        <w:pStyle w:val="ActHead5"/>
      </w:pPr>
      <w:bookmarkStart w:id="3" w:name="_Toc85536250"/>
      <w:r w:rsidRPr="00C401FC">
        <w:rPr>
          <w:rStyle w:val="CharSectno"/>
        </w:rPr>
        <w:t>2</w:t>
      </w:r>
      <w:r w:rsidRPr="00562C2F">
        <w:t xml:space="preserve">  Commencement</w:t>
      </w:r>
      <w:bookmarkEnd w:id="3"/>
    </w:p>
    <w:p w:rsidR="00C45137" w:rsidRPr="00562C2F" w:rsidRDefault="00C45137" w:rsidP="00C45137">
      <w:pPr>
        <w:pStyle w:val="subsection"/>
      </w:pPr>
      <w:r w:rsidRPr="00562C2F">
        <w:tab/>
      </w:r>
      <w:r w:rsidRPr="00562C2F">
        <w:tab/>
        <w:t>This Act commences on the 28th day after the day on which it receives the Royal Assent.</w:t>
      </w:r>
    </w:p>
    <w:p w:rsidR="00C45137" w:rsidRPr="00562C2F" w:rsidRDefault="00C45137" w:rsidP="00C45137">
      <w:pPr>
        <w:pStyle w:val="ActHead5"/>
      </w:pPr>
      <w:bookmarkStart w:id="4" w:name="_Toc85536251"/>
      <w:r w:rsidRPr="00C401FC">
        <w:rPr>
          <w:rStyle w:val="CharSectno"/>
        </w:rPr>
        <w:t>3</w:t>
      </w:r>
      <w:r w:rsidRPr="00562C2F">
        <w:t xml:space="preserve">  Overview of the Act</w:t>
      </w:r>
      <w:bookmarkEnd w:id="4"/>
    </w:p>
    <w:p w:rsidR="00C45137" w:rsidRPr="00562C2F" w:rsidRDefault="00C45137" w:rsidP="00C45137">
      <w:pPr>
        <w:pStyle w:val="subsection"/>
      </w:pPr>
      <w:r w:rsidRPr="00562C2F">
        <w:tab/>
        <w:t>(1)</w:t>
      </w:r>
      <w:r w:rsidRPr="00562C2F">
        <w:tab/>
        <w:t>The following is a simplified overview of the Act.</w:t>
      </w:r>
    </w:p>
    <w:p w:rsidR="00C45137" w:rsidRPr="00562C2F" w:rsidRDefault="00C45137" w:rsidP="00C45137">
      <w:pPr>
        <w:pStyle w:val="subsection"/>
      </w:pPr>
      <w:r w:rsidRPr="00562C2F">
        <w:tab/>
        <w:t>(2)</w:t>
      </w:r>
      <w:r w:rsidRPr="00562C2F">
        <w:tab/>
        <w:t>This Act sets out entitlements and prohibitions that apply in relation to people who are rendering, or have rendered, defence service as members of the Reserves. In some cases, the entitlements extend to their dependants.</w:t>
      </w:r>
    </w:p>
    <w:p w:rsidR="00C45137" w:rsidRPr="00562C2F" w:rsidRDefault="00C45137" w:rsidP="00C45137">
      <w:pPr>
        <w:pStyle w:val="subsection"/>
      </w:pPr>
      <w:r w:rsidRPr="00562C2F">
        <w:tab/>
        <w:t>(3)</w:t>
      </w:r>
      <w:r w:rsidRPr="00562C2F">
        <w:tab/>
        <w:t>The kind of defence service rendered by a particular member determines the scope of the prohibitions and entitlements available in relation to him or her: see Part</w:t>
      </w:r>
      <w:r w:rsidR="00187D31" w:rsidRPr="00562C2F">
        <w:t> </w:t>
      </w:r>
      <w:r w:rsidRPr="00562C2F">
        <w:t>3.</w:t>
      </w:r>
    </w:p>
    <w:p w:rsidR="00C45137" w:rsidRPr="00562C2F" w:rsidRDefault="00C45137" w:rsidP="00C45137">
      <w:pPr>
        <w:pStyle w:val="subsection"/>
      </w:pPr>
      <w:r w:rsidRPr="00562C2F">
        <w:tab/>
        <w:t>(4)</w:t>
      </w:r>
      <w:r w:rsidRPr="00562C2F">
        <w:tab/>
        <w:t>Part</w:t>
      </w:r>
      <w:r w:rsidR="00187D31" w:rsidRPr="00562C2F">
        <w:t> </w:t>
      </w:r>
      <w:r w:rsidRPr="00562C2F">
        <w:t>4 contains prohibitions against conduct that discriminates against members in their employment or other work. This Part applies to all types of defence service.</w:t>
      </w:r>
    </w:p>
    <w:p w:rsidR="00C45137" w:rsidRPr="00562C2F" w:rsidRDefault="00C45137" w:rsidP="00C45137">
      <w:pPr>
        <w:pStyle w:val="subsection"/>
      </w:pPr>
      <w:r w:rsidRPr="00562C2F">
        <w:tab/>
        <w:t>(5)</w:t>
      </w:r>
      <w:r w:rsidRPr="00562C2F">
        <w:tab/>
        <w:t>Part</w:t>
      </w:r>
      <w:r w:rsidR="00187D31" w:rsidRPr="00562C2F">
        <w:t> </w:t>
      </w:r>
      <w:r w:rsidRPr="00562C2F">
        <w:t>5 sets out the consequences for a member’s employment if he or she was employed when he or she started to render defence service. This Part applies to all kinds of defence service.</w:t>
      </w:r>
    </w:p>
    <w:p w:rsidR="00C45137" w:rsidRPr="00562C2F" w:rsidRDefault="00C45137" w:rsidP="00C45137">
      <w:pPr>
        <w:pStyle w:val="subsection"/>
      </w:pPr>
      <w:r w:rsidRPr="00562C2F">
        <w:lastRenderedPageBreak/>
        <w:tab/>
        <w:t>(6)</w:t>
      </w:r>
      <w:r w:rsidRPr="00562C2F">
        <w:tab/>
        <w:t>Part</w:t>
      </w:r>
      <w:r w:rsidR="00187D31" w:rsidRPr="00562C2F">
        <w:t> </w:t>
      </w:r>
      <w:r w:rsidRPr="00562C2F">
        <w:t>6 protects members from having their partnerships dissolved while the members are absent on defence service. This Part applies to all kinds of defence service.</w:t>
      </w:r>
    </w:p>
    <w:p w:rsidR="00C45137" w:rsidRPr="00562C2F" w:rsidRDefault="00C45137" w:rsidP="00C45137">
      <w:pPr>
        <w:pStyle w:val="subsection"/>
      </w:pPr>
      <w:r w:rsidRPr="00562C2F">
        <w:tab/>
        <w:t>(7)</w:t>
      </w:r>
      <w:r w:rsidRPr="00562C2F">
        <w:tab/>
        <w:t>Part</w:t>
      </w:r>
      <w:r w:rsidR="00187D31" w:rsidRPr="00562C2F">
        <w:t> </w:t>
      </w:r>
      <w:r w:rsidRPr="00562C2F">
        <w:t xml:space="preserve">7 </w:t>
      </w:r>
      <w:r w:rsidR="00691B13" w:rsidRPr="00562C2F">
        <w:t>requires an education institution to make reasonable adjustments for a member who undertakes</w:t>
      </w:r>
      <w:r w:rsidRPr="00562C2F">
        <w:t xml:space="preserve"> </w:t>
      </w:r>
      <w:r w:rsidR="006147B2" w:rsidRPr="00562C2F">
        <w:t>defence service</w:t>
      </w:r>
      <w:r w:rsidRPr="00562C2F">
        <w:t>.</w:t>
      </w:r>
    </w:p>
    <w:p w:rsidR="00035C4C" w:rsidRPr="00562C2F" w:rsidRDefault="00035C4C" w:rsidP="00035C4C">
      <w:pPr>
        <w:pStyle w:val="subsection"/>
      </w:pPr>
      <w:r w:rsidRPr="00562C2F">
        <w:tab/>
        <w:t>(8)</w:t>
      </w:r>
      <w:r w:rsidRPr="00562C2F">
        <w:tab/>
        <w:t>Part</w:t>
      </w:r>
      <w:r w:rsidR="00187D31" w:rsidRPr="00562C2F">
        <w:t> </w:t>
      </w:r>
      <w:r w:rsidRPr="00562C2F">
        <w:t>8 postpones debts that a member (or his or her dependant) is liable to pay and that would otherwise fall due after the member starts rendering:</w:t>
      </w:r>
    </w:p>
    <w:p w:rsidR="00035C4C" w:rsidRPr="00562C2F" w:rsidRDefault="00035C4C" w:rsidP="00035C4C">
      <w:pPr>
        <w:pStyle w:val="paragraph"/>
      </w:pPr>
      <w:r w:rsidRPr="00562C2F">
        <w:tab/>
        <w:t>(a)</w:t>
      </w:r>
      <w:r w:rsidRPr="00562C2F">
        <w:tab/>
        <w:t>defence service as a result of a call out; or</w:t>
      </w:r>
    </w:p>
    <w:p w:rsidR="00035C4C" w:rsidRPr="00562C2F" w:rsidRDefault="00035C4C" w:rsidP="00035C4C">
      <w:pPr>
        <w:pStyle w:val="paragraph"/>
      </w:pPr>
      <w:r w:rsidRPr="00562C2F">
        <w:tab/>
        <w:t>(b)</w:t>
      </w:r>
      <w:r w:rsidRPr="00562C2F">
        <w:tab/>
        <w:t>operational service.</w:t>
      </w:r>
    </w:p>
    <w:p w:rsidR="00035C4C" w:rsidRPr="00562C2F" w:rsidRDefault="00035C4C" w:rsidP="00035C4C">
      <w:pPr>
        <w:pStyle w:val="subsection2"/>
      </w:pPr>
      <w:r w:rsidRPr="00562C2F">
        <w:t>Interest accrues on the postponed debts. Part</w:t>
      </w:r>
      <w:r w:rsidR="00187D31" w:rsidRPr="00562C2F">
        <w:t> </w:t>
      </w:r>
      <w:r w:rsidRPr="00562C2F">
        <w:t>8 also stays proceedings in respect of the postponed debts.</w:t>
      </w:r>
    </w:p>
    <w:p w:rsidR="00035C4C" w:rsidRPr="00562C2F" w:rsidRDefault="00035C4C" w:rsidP="00035C4C">
      <w:pPr>
        <w:pStyle w:val="subsection"/>
      </w:pPr>
      <w:r w:rsidRPr="00562C2F">
        <w:tab/>
        <w:t>(9)</w:t>
      </w:r>
      <w:r w:rsidRPr="00562C2F">
        <w:tab/>
        <w:t>Part</w:t>
      </w:r>
      <w:r w:rsidR="00187D31" w:rsidRPr="00562C2F">
        <w:t> </w:t>
      </w:r>
      <w:r w:rsidRPr="00562C2F">
        <w:t>9 protects a member or his or her dependant from bankruptcy proceedings. It applies only if the member has rendered:</w:t>
      </w:r>
    </w:p>
    <w:p w:rsidR="00035C4C" w:rsidRPr="00562C2F" w:rsidRDefault="00035C4C" w:rsidP="00035C4C">
      <w:pPr>
        <w:pStyle w:val="paragraph"/>
      </w:pPr>
      <w:r w:rsidRPr="00562C2F">
        <w:tab/>
        <w:t>(a)</w:t>
      </w:r>
      <w:r w:rsidRPr="00562C2F">
        <w:tab/>
        <w:t>defence service as a result of a call out; or</w:t>
      </w:r>
    </w:p>
    <w:p w:rsidR="00035C4C" w:rsidRPr="00562C2F" w:rsidRDefault="00035C4C" w:rsidP="00035C4C">
      <w:pPr>
        <w:pStyle w:val="paragraph"/>
      </w:pPr>
      <w:r w:rsidRPr="00562C2F">
        <w:tab/>
        <w:t>(b)</w:t>
      </w:r>
      <w:r w:rsidRPr="00562C2F">
        <w:tab/>
        <w:t>operational service.</w:t>
      </w:r>
    </w:p>
    <w:p w:rsidR="00C45137" w:rsidRPr="00562C2F" w:rsidRDefault="00C45137" w:rsidP="00C45137">
      <w:pPr>
        <w:pStyle w:val="subsection"/>
      </w:pPr>
      <w:r w:rsidRPr="00562C2F">
        <w:tab/>
        <w:t>(10)</w:t>
      </w:r>
      <w:r w:rsidRPr="00562C2F">
        <w:tab/>
        <w:t>Part</w:t>
      </w:r>
      <w:r w:rsidR="00187D31" w:rsidRPr="00562C2F">
        <w:t> </w:t>
      </w:r>
      <w:r w:rsidRPr="00562C2F">
        <w:t xml:space="preserve">10 allows for a member who has rendered defence service </w:t>
      </w:r>
      <w:r w:rsidR="00156FEA" w:rsidRPr="00562C2F">
        <w:t>as a result of a call out</w:t>
      </w:r>
      <w:r w:rsidRPr="00562C2F">
        <w:t xml:space="preserve"> to get access to loans and guarantees to enable him or her to resume civilian life after returning from that service.</w:t>
      </w:r>
    </w:p>
    <w:p w:rsidR="00C45137" w:rsidRPr="00562C2F" w:rsidRDefault="00C45137" w:rsidP="00C45137">
      <w:pPr>
        <w:pStyle w:val="subsection"/>
      </w:pPr>
      <w:r w:rsidRPr="00562C2F">
        <w:tab/>
        <w:t>(11)</w:t>
      </w:r>
      <w:r w:rsidRPr="00562C2F">
        <w:tab/>
        <w:t>Part</w:t>
      </w:r>
      <w:r w:rsidR="00187D31" w:rsidRPr="00562C2F">
        <w:t> </w:t>
      </w:r>
      <w:r w:rsidRPr="00562C2F">
        <w:t>11 deals with enforcement and remedies. Part</w:t>
      </w:r>
      <w:r w:rsidR="00187D31" w:rsidRPr="00562C2F">
        <w:t> </w:t>
      </w:r>
      <w:r w:rsidRPr="00562C2F">
        <w:t>12 deals with minor miscellaneous matters.</w:t>
      </w:r>
    </w:p>
    <w:p w:rsidR="00C45137" w:rsidRPr="00562C2F" w:rsidRDefault="00C45137" w:rsidP="00C45137">
      <w:pPr>
        <w:pStyle w:val="ActHead5"/>
      </w:pPr>
      <w:bookmarkStart w:id="5" w:name="_Toc85536252"/>
      <w:r w:rsidRPr="00C401FC">
        <w:rPr>
          <w:rStyle w:val="CharSectno"/>
        </w:rPr>
        <w:t>4</w:t>
      </w:r>
      <w:r w:rsidRPr="00562C2F">
        <w:t xml:space="preserve">  Act binds the Crown</w:t>
      </w:r>
      <w:bookmarkEnd w:id="5"/>
    </w:p>
    <w:p w:rsidR="00C45137" w:rsidRPr="00562C2F" w:rsidRDefault="00C45137" w:rsidP="00C45137">
      <w:pPr>
        <w:pStyle w:val="subsection"/>
      </w:pPr>
      <w:r w:rsidRPr="00562C2F">
        <w:tab/>
        <w:t>(1)</w:t>
      </w:r>
      <w:r w:rsidRPr="00562C2F">
        <w:tab/>
        <w:t>This Act binds the Crown in each of its capacities.</w:t>
      </w:r>
    </w:p>
    <w:p w:rsidR="00C45137" w:rsidRPr="00562C2F" w:rsidRDefault="00C45137" w:rsidP="00C45137">
      <w:pPr>
        <w:pStyle w:val="subsection"/>
      </w:pPr>
      <w:r w:rsidRPr="00562C2F">
        <w:tab/>
        <w:t>(2)</w:t>
      </w:r>
      <w:r w:rsidRPr="00562C2F">
        <w:tab/>
        <w:t>In particular, obligations that this Act imposes on employers or other persons (however described) are imposed on the Crown just as they are imposed on everyone else.</w:t>
      </w:r>
    </w:p>
    <w:p w:rsidR="00C45137" w:rsidRPr="00562C2F" w:rsidRDefault="00C45137" w:rsidP="00C45137">
      <w:pPr>
        <w:pStyle w:val="subsection"/>
      </w:pPr>
      <w:r w:rsidRPr="00562C2F">
        <w:tab/>
        <w:t>(3)</w:t>
      </w:r>
      <w:r w:rsidRPr="00562C2F">
        <w:tab/>
        <w:t>However, this Act does not make the Crown liable to be prosecuted for an offence.</w:t>
      </w:r>
    </w:p>
    <w:p w:rsidR="00C45137" w:rsidRPr="00562C2F" w:rsidRDefault="00C45137" w:rsidP="00C45137">
      <w:pPr>
        <w:pStyle w:val="ActHead5"/>
      </w:pPr>
      <w:bookmarkStart w:id="6" w:name="_Toc85536253"/>
      <w:r w:rsidRPr="00C401FC">
        <w:rPr>
          <w:rStyle w:val="CharSectno"/>
        </w:rPr>
        <w:lastRenderedPageBreak/>
        <w:t>5</w:t>
      </w:r>
      <w:r w:rsidRPr="00562C2F">
        <w:t xml:space="preserve">  Application of </w:t>
      </w:r>
      <w:r w:rsidRPr="00562C2F">
        <w:rPr>
          <w:i/>
        </w:rPr>
        <w:t>Criminal Code</w:t>
      </w:r>
      <w:bookmarkEnd w:id="6"/>
    </w:p>
    <w:p w:rsidR="00C45137" w:rsidRPr="00562C2F" w:rsidRDefault="00C45137" w:rsidP="00C45137">
      <w:pPr>
        <w:pStyle w:val="subsection"/>
      </w:pPr>
      <w:r w:rsidRPr="00562C2F">
        <w:tab/>
      </w:r>
      <w:r w:rsidRPr="00562C2F">
        <w:tab/>
        <w:t xml:space="preserve">The </w:t>
      </w:r>
      <w:r w:rsidRPr="00562C2F">
        <w:rPr>
          <w:i/>
        </w:rPr>
        <w:t>Criminal Code</w:t>
      </w:r>
      <w:r w:rsidRPr="00562C2F">
        <w:t xml:space="preserve"> applies to all offences against this Act.</w:t>
      </w:r>
    </w:p>
    <w:p w:rsidR="00C45137" w:rsidRPr="00562C2F" w:rsidRDefault="00C45137" w:rsidP="00C45137">
      <w:pPr>
        <w:pStyle w:val="notetext"/>
      </w:pPr>
      <w:r w:rsidRPr="00562C2F">
        <w:t>Note:</w:t>
      </w:r>
      <w:r w:rsidRPr="00562C2F">
        <w:tab/>
        <w:t>Chapter</w:t>
      </w:r>
      <w:r w:rsidR="00187D31" w:rsidRPr="00562C2F">
        <w:t> </w:t>
      </w:r>
      <w:r w:rsidRPr="00562C2F">
        <w:t xml:space="preserve">2 of the </w:t>
      </w:r>
      <w:r w:rsidRPr="00562C2F">
        <w:rPr>
          <w:i/>
        </w:rPr>
        <w:t>Criminal Code</w:t>
      </w:r>
      <w:r w:rsidRPr="00562C2F">
        <w:t xml:space="preserve"> sets out the general principles of criminal responsibility.</w:t>
      </w:r>
    </w:p>
    <w:p w:rsidR="00C45137" w:rsidRPr="00562C2F" w:rsidRDefault="00C45137" w:rsidP="00C45137">
      <w:pPr>
        <w:pStyle w:val="ActHead5"/>
      </w:pPr>
      <w:bookmarkStart w:id="7" w:name="_Toc85536254"/>
      <w:r w:rsidRPr="00C401FC">
        <w:rPr>
          <w:rStyle w:val="CharSectno"/>
        </w:rPr>
        <w:t>6</w:t>
      </w:r>
      <w:r w:rsidRPr="00562C2F">
        <w:t xml:space="preserve">  Act extends to the external Territories</w:t>
      </w:r>
      <w:bookmarkEnd w:id="7"/>
    </w:p>
    <w:p w:rsidR="00C45137" w:rsidRPr="00562C2F" w:rsidRDefault="00C45137" w:rsidP="00C45137">
      <w:pPr>
        <w:pStyle w:val="subsection"/>
      </w:pPr>
      <w:r w:rsidRPr="00562C2F">
        <w:tab/>
      </w:r>
      <w:r w:rsidRPr="00562C2F">
        <w:tab/>
        <w:t>This Act extends to every external Territory.</w:t>
      </w:r>
    </w:p>
    <w:p w:rsidR="00C45137" w:rsidRPr="00562C2F" w:rsidRDefault="00C45137" w:rsidP="00A5367A">
      <w:pPr>
        <w:pStyle w:val="ActHead2"/>
        <w:pageBreakBefore/>
      </w:pPr>
      <w:bookmarkStart w:id="8" w:name="_Toc85536255"/>
      <w:r w:rsidRPr="00C401FC">
        <w:rPr>
          <w:rStyle w:val="CharPartNo"/>
        </w:rPr>
        <w:lastRenderedPageBreak/>
        <w:t>Part</w:t>
      </w:r>
      <w:r w:rsidR="00187D31" w:rsidRPr="00C401FC">
        <w:rPr>
          <w:rStyle w:val="CharPartNo"/>
        </w:rPr>
        <w:t> </w:t>
      </w:r>
      <w:r w:rsidRPr="00C401FC">
        <w:rPr>
          <w:rStyle w:val="CharPartNo"/>
        </w:rPr>
        <w:t>2</w:t>
      </w:r>
      <w:r w:rsidRPr="00562C2F">
        <w:t>—</w:t>
      </w:r>
      <w:r w:rsidRPr="00C401FC">
        <w:rPr>
          <w:rStyle w:val="CharPartText"/>
        </w:rPr>
        <w:t>Interpretation</w:t>
      </w:r>
      <w:bookmarkEnd w:id="8"/>
    </w:p>
    <w:p w:rsidR="00C45137" w:rsidRPr="00562C2F" w:rsidRDefault="00672166" w:rsidP="00C45137">
      <w:pPr>
        <w:pStyle w:val="Header"/>
      </w:pPr>
      <w:r w:rsidRPr="00C401FC">
        <w:rPr>
          <w:rStyle w:val="CharDivNo"/>
        </w:rPr>
        <w:t xml:space="preserve"> </w:t>
      </w:r>
      <w:r w:rsidRPr="00C401FC">
        <w:rPr>
          <w:rStyle w:val="CharDivText"/>
        </w:rPr>
        <w:t xml:space="preserve"> </w:t>
      </w:r>
    </w:p>
    <w:p w:rsidR="00C45137" w:rsidRPr="00562C2F" w:rsidRDefault="00C45137" w:rsidP="00C45137">
      <w:pPr>
        <w:pStyle w:val="ActHead5"/>
      </w:pPr>
      <w:bookmarkStart w:id="9" w:name="_Toc85536256"/>
      <w:r w:rsidRPr="00C401FC">
        <w:rPr>
          <w:rStyle w:val="CharSectno"/>
        </w:rPr>
        <w:t>7</w:t>
      </w:r>
      <w:r w:rsidRPr="00562C2F">
        <w:t xml:space="preserve">  Definitions</w:t>
      </w:r>
      <w:bookmarkEnd w:id="9"/>
    </w:p>
    <w:p w:rsidR="00C45137" w:rsidRPr="00562C2F" w:rsidRDefault="00C45137" w:rsidP="00C45137">
      <w:pPr>
        <w:pStyle w:val="subsection"/>
      </w:pPr>
      <w:r w:rsidRPr="00562C2F">
        <w:tab/>
      </w:r>
      <w:r w:rsidRPr="00562C2F">
        <w:tab/>
        <w:t>In this Act, unless the contrary intention appears:</w:t>
      </w:r>
    </w:p>
    <w:p w:rsidR="00C45137" w:rsidRPr="00562C2F" w:rsidRDefault="00C45137" w:rsidP="00C45137">
      <w:pPr>
        <w:pStyle w:val="Definition"/>
      </w:pPr>
      <w:r w:rsidRPr="00562C2F">
        <w:rPr>
          <w:b/>
          <w:i/>
        </w:rPr>
        <w:t>absent on defence service</w:t>
      </w:r>
      <w:r w:rsidRPr="00562C2F">
        <w:t xml:space="preserve"> has the meaning given by </w:t>
      </w:r>
      <w:r w:rsidR="0045667C" w:rsidRPr="00562C2F">
        <w:t>section</w:t>
      </w:r>
      <w:r w:rsidR="00187D31" w:rsidRPr="00562C2F">
        <w:t> </w:t>
      </w:r>
      <w:r w:rsidR="0045667C" w:rsidRPr="00562C2F">
        <w:t>24A and subsections</w:t>
      </w:r>
      <w:r w:rsidR="00187D31" w:rsidRPr="00562C2F">
        <w:t> </w:t>
      </w:r>
      <w:r w:rsidR="0045667C" w:rsidRPr="00562C2F">
        <w:t>28(3) and (4)</w:t>
      </w:r>
      <w:r w:rsidRPr="00562C2F">
        <w:t>.</w:t>
      </w:r>
    </w:p>
    <w:p w:rsidR="00C45137" w:rsidRPr="00562C2F" w:rsidRDefault="00C45137" w:rsidP="00C45137">
      <w:pPr>
        <w:pStyle w:val="Definition"/>
      </w:pPr>
      <w:r w:rsidRPr="00562C2F">
        <w:rPr>
          <w:b/>
          <w:i/>
        </w:rPr>
        <w:t>ADI</w:t>
      </w:r>
      <w:r w:rsidRPr="00562C2F">
        <w:t xml:space="preserve"> (authorised deposit</w:t>
      </w:r>
      <w:r w:rsidR="00C401FC">
        <w:noBreakHyphen/>
      </w:r>
      <w:r w:rsidRPr="00562C2F">
        <w:t xml:space="preserve">taking institution) means a corporation that is an ADI for the purposes of the </w:t>
      </w:r>
      <w:r w:rsidRPr="00562C2F">
        <w:rPr>
          <w:i/>
        </w:rPr>
        <w:t>Banking Act 1959</w:t>
      </w:r>
      <w:r w:rsidRPr="00562C2F">
        <w:t>.</w:t>
      </w:r>
    </w:p>
    <w:p w:rsidR="00C45137" w:rsidRPr="00562C2F" w:rsidRDefault="00C45137" w:rsidP="00C45137">
      <w:pPr>
        <w:pStyle w:val="Definition"/>
      </w:pPr>
      <w:r w:rsidRPr="00562C2F">
        <w:rPr>
          <w:b/>
          <w:i/>
        </w:rPr>
        <w:t>Australian education institution</w:t>
      </w:r>
      <w:r w:rsidRPr="00562C2F">
        <w:t xml:space="preserve"> means an education institution (within the meaning of the </w:t>
      </w:r>
      <w:r w:rsidRPr="00562C2F">
        <w:rPr>
          <w:i/>
        </w:rPr>
        <w:t>Student Assistance Act 1973</w:t>
      </w:r>
      <w:r w:rsidRPr="00562C2F">
        <w:t>) in Australia.</w:t>
      </w:r>
    </w:p>
    <w:p w:rsidR="00C45137" w:rsidRPr="00562C2F" w:rsidRDefault="00C45137" w:rsidP="00C45137">
      <w:pPr>
        <w:pStyle w:val="Definition"/>
      </w:pPr>
      <w:r w:rsidRPr="00562C2F">
        <w:rPr>
          <w:b/>
          <w:i/>
        </w:rPr>
        <w:t>body administering an Australian education institution</w:t>
      </w:r>
      <w:r w:rsidRPr="00562C2F">
        <w:t xml:space="preserve"> means:</w:t>
      </w:r>
    </w:p>
    <w:p w:rsidR="00C45137" w:rsidRPr="00562C2F" w:rsidRDefault="00C45137" w:rsidP="00C45137">
      <w:pPr>
        <w:pStyle w:val="paragraph"/>
      </w:pPr>
      <w:r w:rsidRPr="00562C2F">
        <w:tab/>
        <w:t>(a)</w:t>
      </w:r>
      <w:r w:rsidRPr="00562C2F">
        <w:tab/>
        <w:t>the institution (if it is a body corporate); or</w:t>
      </w:r>
    </w:p>
    <w:p w:rsidR="00C45137" w:rsidRPr="00562C2F" w:rsidRDefault="00C45137" w:rsidP="00C45137">
      <w:pPr>
        <w:pStyle w:val="paragraph"/>
      </w:pPr>
      <w:r w:rsidRPr="00562C2F">
        <w:tab/>
        <w:t>(b)</w:t>
      </w:r>
      <w:r w:rsidRPr="00562C2F">
        <w:tab/>
        <w:t>in any other case—the body or other person (including the Crown) who has ultimate responsibility for administering the institution.</w:t>
      </w:r>
    </w:p>
    <w:p w:rsidR="00156FEA" w:rsidRPr="00562C2F" w:rsidRDefault="00156FEA" w:rsidP="00C45137">
      <w:pPr>
        <w:pStyle w:val="Definition"/>
      </w:pPr>
      <w:r w:rsidRPr="00562C2F">
        <w:rPr>
          <w:b/>
          <w:i/>
        </w:rPr>
        <w:t>call out</w:t>
      </w:r>
      <w:r w:rsidRPr="00562C2F">
        <w:t xml:space="preserve"> means an order under section</w:t>
      </w:r>
      <w:r w:rsidR="00187D31" w:rsidRPr="00562C2F">
        <w:t> </w:t>
      </w:r>
      <w:r w:rsidRPr="00562C2F">
        <w:t xml:space="preserve">28, </w:t>
      </w:r>
      <w:r w:rsidR="00890DA9" w:rsidRPr="00562C2F">
        <w:t>33, 34, 35 or 36</w:t>
      </w:r>
      <w:r w:rsidRPr="00562C2F">
        <w:t xml:space="preserve"> of the </w:t>
      </w:r>
      <w:r w:rsidRPr="00562C2F">
        <w:rPr>
          <w:i/>
        </w:rPr>
        <w:t>Defence Act 1903</w:t>
      </w:r>
      <w:r w:rsidRPr="00562C2F">
        <w:t>.</w:t>
      </w:r>
    </w:p>
    <w:p w:rsidR="00AB47DA" w:rsidRPr="00562C2F" w:rsidRDefault="00AB47DA" w:rsidP="00AB47DA">
      <w:pPr>
        <w:pStyle w:val="Definition"/>
      </w:pPr>
      <w:r w:rsidRPr="00562C2F">
        <w:rPr>
          <w:b/>
          <w:i/>
        </w:rPr>
        <w:t>civil penalty provision</w:t>
      </w:r>
      <w:r w:rsidRPr="00562C2F">
        <w:t xml:space="preserve"> has the same meaning as in the Regulatory Powers Act.</w:t>
      </w:r>
    </w:p>
    <w:p w:rsidR="00C45137" w:rsidRPr="00562C2F" w:rsidRDefault="00C45137" w:rsidP="00C45137">
      <w:pPr>
        <w:pStyle w:val="Definition"/>
      </w:pPr>
      <w:r w:rsidRPr="00562C2F">
        <w:rPr>
          <w:b/>
          <w:i/>
        </w:rPr>
        <w:t>commission agent</w:t>
      </w:r>
      <w:r w:rsidRPr="00562C2F">
        <w:t xml:space="preserve"> means a person who:</w:t>
      </w:r>
    </w:p>
    <w:p w:rsidR="00C45137" w:rsidRPr="00562C2F" w:rsidRDefault="00C45137" w:rsidP="00C45137">
      <w:pPr>
        <w:pStyle w:val="paragraph"/>
      </w:pPr>
      <w:r w:rsidRPr="00562C2F">
        <w:tab/>
        <w:t>(a)</w:t>
      </w:r>
      <w:r w:rsidRPr="00562C2F">
        <w:tab/>
        <w:t>works for another person as the agent of that other person; and</w:t>
      </w:r>
    </w:p>
    <w:p w:rsidR="00C45137" w:rsidRPr="00562C2F" w:rsidRDefault="00C45137" w:rsidP="00C45137">
      <w:pPr>
        <w:pStyle w:val="paragraph"/>
      </w:pPr>
      <w:r w:rsidRPr="00562C2F">
        <w:tab/>
        <w:t>(b)</w:t>
      </w:r>
      <w:r w:rsidRPr="00562C2F">
        <w:tab/>
        <w:t>is wholly or partly remunerated by commission.</w:t>
      </w:r>
    </w:p>
    <w:p w:rsidR="00C45137" w:rsidRPr="00562C2F" w:rsidRDefault="00C45137" w:rsidP="00C45137">
      <w:pPr>
        <w:pStyle w:val="Definition"/>
      </w:pPr>
      <w:r w:rsidRPr="00562C2F">
        <w:rPr>
          <w:b/>
          <w:i/>
        </w:rPr>
        <w:t>company title interest</w:t>
      </w:r>
      <w:r w:rsidRPr="00562C2F">
        <w:t>, in relation to land, means a right:</w:t>
      </w:r>
    </w:p>
    <w:p w:rsidR="00C45137" w:rsidRPr="00562C2F" w:rsidRDefault="00C45137" w:rsidP="00C45137">
      <w:pPr>
        <w:pStyle w:val="paragraph"/>
      </w:pPr>
      <w:r w:rsidRPr="00562C2F">
        <w:tab/>
        <w:t>(a)</w:t>
      </w:r>
      <w:r w:rsidRPr="00562C2F">
        <w:tab/>
        <w:t>to occupy the land; or</w:t>
      </w:r>
    </w:p>
    <w:p w:rsidR="00C45137" w:rsidRPr="00562C2F" w:rsidRDefault="00C45137" w:rsidP="00C45137">
      <w:pPr>
        <w:pStyle w:val="paragraph"/>
      </w:pPr>
      <w:r w:rsidRPr="00562C2F">
        <w:tab/>
        <w:t>(b)</w:t>
      </w:r>
      <w:r w:rsidRPr="00562C2F">
        <w:tab/>
        <w:t>to occupy a building or part of a building erected on the land;</w:t>
      </w:r>
    </w:p>
    <w:p w:rsidR="00C45137" w:rsidRPr="00562C2F" w:rsidRDefault="00C45137" w:rsidP="00C45137">
      <w:pPr>
        <w:pStyle w:val="subsection2"/>
      </w:pPr>
      <w:r w:rsidRPr="00562C2F">
        <w:lastRenderedPageBreak/>
        <w:t>arising out of the holding of shares, or out of a contract to purchase shares, in a company that owns the land or building.</w:t>
      </w:r>
    </w:p>
    <w:p w:rsidR="00C45137" w:rsidRPr="00562C2F" w:rsidRDefault="00C45137" w:rsidP="00C45137">
      <w:pPr>
        <w:pStyle w:val="Definition"/>
      </w:pPr>
      <w:r w:rsidRPr="00562C2F">
        <w:rPr>
          <w:b/>
          <w:i/>
        </w:rPr>
        <w:t>contract of employment</w:t>
      </w:r>
      <w:r w:rsidRPr="00562C2F">
        <w:t xml:space="preserve"> has the meaning given by section</w:t>
      </w:r>
      <w:r w:rsidR="00187D31" w:rsidRPr="00562C2F">
        <w:t> </w:t>
      </w:r>
      <w:r w:rsidRPr="00562C2F">
        <w:t>10.</w:t>
      </w:r>
    </w:p>
    <w:p w:rsidR="00C45137" w:rsidRPr="00562C2F" w:rsidRDefault="00C45137" w:rsidP="00C45137">
      <w:pPr>
        <w:pStyle w:val="Definition"/>
      </w:pPr>
      <w:r w:rsidRPr="00562C2F">
        <w:rPr>
          <w:b/>
          <w:i/>
        </w:rPr>
        <w:t>contractor</w:t>
      </w:r>
      <w:r w:rsidRPr="00562C2F">
        <w:t xml:space="preserve"> means a person who contracts to perform work for another person under a contract for services (other than as an employee).</w:t>
      </w:r>
    </w:p>
    <w:p w:rsidR="00C45137" w:rsidRPr="00562C2F" w:rsidRDefault="00C45137" w:rsidP="00C45137">
      <w:pPr>
        <w:pStyle w:val="Definition"/>
      </w:pPr>
      <w:r w:rsidRPr="00562C2F">
        <w:rPr>
          <w:b/>
          <w:i/>
        </w:rPr>
        <w:t>defence service</w:t>
      </w:r>
      <w:r w:rsidRPr="00562C2F">
        <w:t xml:space="preserve"> means service (including training) </w:t>
      </w:r>
      <w:r w:rsidR="00AB47DA" w:rsidRPr="00562C2F">
        <w:t>as a member</w:t>
      </w:r>
      <w:r w:rsidRPr="00562C2F">
        <w:t xml:space="preserve"> of the Reserves.</w:t>
      </w:r>
    </w:p>
    <w:p w:rsidR="00C45137" w:rsidRPr="00562C2F" w:rsidRDefault="00C45137" w:rsidP="00C45137">
      <w:pPr>
        <w:pStyle w:val="Definition"/>
      </w:pPr>
      <w:r w:rsidRPr="00562C2F">
        <w:rPr>
          <w:b/>
          <w:i/>
        </w:rPr>
        <w:t>dependant</w:t>
      </w:r>
      <w:r w:rsidRPr="00562C2F">
        <w:t xml:space="preserve"> has the meaning given by section</w:t>
      </w:r>
      <w:r w:rsidR="00187D31" w:rsidRPr="00562C2F">
        <w:t> </w:t>
      </w:r>
      <w:r w:rsidRPr="00562C2F">
        <w:t>9.</w:t>
      </w:r>
    </w:p>
    <w:p w:rsidR="00C45137" w:rsidRPr="00562C2F" w:rsidRDefault="00C45137" w:rsidP="00C45137">
      <w:pPr>
        <w:pStyle w:val="Definition"/>
      </w:pPr>
      <w:r w:rsidRPr="00562C2F">
        <w:rPr>
          <w:b/>
          <w:i/>
        </w:rPr>
        <w:t>employment</w:t>
      </w:r>
      <w:r w:rsidRPr="00562C2F">
        <w:t xml:space="preserve"> includes:</w:t>
      </w:r>
    </w:p>
    <w:p w:rsidR="00C45137" w:rsidRPr="00562C2F" w:rsidRDefault="00C45137" w:rsidP="00C45137">
      <w:pPr>
        <w:pStyle w:val="paragraph"/>
      </w:pPr>
      <w:r w:rsidRPr="00562C2F">
        <w:tab/>
        <w:t>(a)</w:t>
      </w:r>
      <w:r w:rsidRPr="00562C2F">
        <w:tab/>
        <w:t>appointment or employment by the Commonwealth, a State or Territory; and</w:t>
      </w:r>
    </w:p>
    <w:p w:rsidR="00C45137" w:rsidRPr="00562C2F" w:rsidRDefault="00C45137" w:rsidP="00C45137">
      <w:pPr>
        <w:pStyle w:val="paragraph"/>
      </w:pPr>
      <w:r w:rsidRPr="00562C2F">
        <w:tab/>
        <w:t>(b)</w:t>
      </w:r>
      <w:r w:rsidRPr="00562C2F">
        <w:tab/>
        <w:t>appointment or employment by an authority of the Commonwealth or of a State or Territory (including a local government body); and</w:t>
      </w:r>
    </w:p>
    <w:p w:rsidR="00C45137" w:rsidRPr="00562C2F" w:rsidRDefault="00C45137" w:rsidP="00C45137">
      <w:pPr>
        <w:pStyle w:val="paragraph"/>
      </w:pPr>
      <w:r w:rsidRPr="00562C2F">
        <w:tab/>
        <w:t>(c)</w:t>
      </w:r>
      <w:r w:rsidRPr="00562C2F">
        <w:tab/>
        <w:t>an apprenticeship; and</w:t>
      </w:r>
    </w:p>
    <w:p w:rsidR="00C45137" w:rsidRPr="00562C2F" w:rsidRDefault="00C45137" w:rsidP="00C45137">
      <w:pPr>
        <w:pStyle w:val="paragraph"/>
      </w:pPr>
      <w:r w:rsidRPr="00562C2F">
        <w:tab/>
        <w:t>(d)</w:t>
      </w:r>
      <w:r w:rsidRPr="00562C2F">
        <w:tab/>
        <w:t>a traineeship arrangement; and</w:t>
      </w:r>
    </w:p>
    <w:p w:rsidR="00C45137" w:rsidRPr="00562C2F" w:rsidRDefault="00C45137" w:rsidP="00C45137">
      <w:pPr>
        <w:pStyle w:val="paragraph"/>
      </w:pPr>
      <w:r w:rsidRPr="00562C2F">
        <w:tab/>
        <w:t>(e)</w:t>
      </w:r>
      <w:r w:rsidRPr="00562C2F">
        <w:tab/>
        <w:t>full</w:t>
      </w:r>
      <w:r w:rsidR="00C401FC">
        <w:noBreakHyphen/>
      </w:r>
      <w:r w:rsidRPr="00562C2F">
        <w:t>time, part</w:t>
      </w:r>
      <w:r w:rsidR="00C401FC">
        <w:noBreakHyphen/>
      </w:r>
      <w:r w:rsidRPr="00562C2F">
        <w:t>time and casual work;</w:t>
      </w:r>
    </w:p>
    <w:p w:rsidR="00C45137" w:rsidRPr="00562C2F" w:rsidRDefault="00C45137" w:rsidP="00C45137">
      <w:pPr>
        <w:pStyle w:val="subsection2"/>
      </w:pPr>
      <w:r w:rsidRPr="00562C2F">
        <w:t>but does not include:</w:t>
      </w:r>
    </w:p>
    <w:p w:rsidR="00C45137" w:rsidRPr="00562C2F" w:rsidRDefault="00C45137" w:rsidP="00C45137">
      <w:pPr>
        <w:pStyle w:val="paragraph"/>
      </w:pPr>
      <w:r w:rsidRPr="00562C2F">
        <w:tab/>
        <w:t>(f)</w:t>
      </w:r>
      <w:r w:rsidRPr="00562C2F">
        <w:tab/>
        <w:t>work under a contract for services; or</w:t>
      </w:r>
    </w:p>
    <w:p w:rsidR="00C45137" w:rsidRPr="00562C2F" w:rsidRDefault="00C45137" w:rsidP="00C45137">
      <w:pPr>
        <w:pStyle w:val="paragraph"/>
      </w:pPr>
      <w:r w:rsidRPr="00562C2F">
        <w:tab/>
        <w:t>(g)</w:t>
      </w:r>
      <w:r w:rsidRPr="00562C2F">
        <w:tab/>
        <w:t>work as a commission agent.</w:t>
      </w:r>
    </w:p>
    <w:p w:rsidR="00C45137" w:rsidRPr="00562C2F" w:rsidRDefault="00C45137" w:rsidP="00C45137">
      <w:pPr>
        <w:pStyle w:val="Definition"/>
      </w:pPr>
      <w:r w:rsidRPr="00562C2F">
        <w:rPr>
          <w:b/>
          <w:i/>
        </w:rPr>
        <w:t>Finance Minister</w:t>
      </w:r>
      <w:r w:rsidRPr="00562C2F">
        <w:t xml:space="preserve"> means the Minister administering the </w:t>
      </w:r>
      <w:r w:rsidR="00AF6E08" w:rsidRPr="00562C2F">
        <w:rPr>
          <w:i/>
        </w:rPr>
        <w:t>Public Governance, Performance and Accountability Act 2013</w:t>
      </w:r>
      <w:r w:rsidRPr="00562C2F">
        <w:t>.</w:t>
      </w:r>
    </w:p>
    <w:p w:rsidR="00156FEA" w:rsidRPr="00562C2F" w:rsidRDefault="00156FEA" w:rsidP="00C45137">
      <w:pPr>
        <w:pStyle w:val="Definition"/>
      </w:pPr>
      <w:r w:rsidRPr="00562C2F">
        <w:rPr>
          <w:b/>
          <w:i/>
        </w:rPr>
        <w:t>financial arrangement</w:t>
      </w:r>
      <w:r w:rsidRPr="00562C2F">
        <w:t xml:space="preserve"> has the meaning given by section</w:t>
      </w:r>
      <w:r w:rsidR="00187D31" w:rsidRPr="00562C2F">
        <w:t> </w:t>
      </w:r>
      <w:r w:rsidRPr="00562C2F">
        <w:t>40A.</w:t>
      </w:r>
    </w:p>
    <w:p w:rsidR="008F2B92" w:rsidRPr="00562C2F" w:rsidRDefault="008F2B92" w:rsidP="008F2B92">
      <w:pPr>
        <w:pStyle w:val="Definition"/>
      </w:pPr>
      <w:r w:rsidRPr="00562C2F">
        <w:rPr>
          <w:b/>
          <w:i/>
        </w:rPr>
        <w:t>harass</w:t>
      </w:r>
      <w:r w:rsidRPr="00562C2F">
        <w:t xml:space="preserve"> has a meaning affected by subsection</w:t>
      </w:r>
      <w:r w:rsidR="00187D31" w:rsidRPr="00562C2F">
        <w:t> </w:t>
      </w:r>
      <w:r w:rsidRPr="00562C2F">
        <w:t>23A(3).</w:t>
      </w:r>
    </w:p>
    <w:p w:rsidR="00C45137" w:rsidRPr="00562C2F" w:rsidRDefault="00C45137" w:rsidP="00C45137">
      <w:pPr>
        <w:pStyle w:val="Definition"/>
      </w:pPr>
      <w:r w:rsidRPr="00562C2F">
        <w:rPr>
          <w:b/>
          <w:i/>
        </w:rPr>
        <w:t>hire purchase agreement</w:t>
      </w:r>
      <w:r w:rsidRPr="00562C2F">
        <w:t xml:space="preserve"> means a contract for the hire of goods where:</w:t>
      </w:r>
    </w:p>
    <w:p w:rsidR="00C45137" w:rsidRPr="00562C2F" w:rsidRDefault="00C45137" w:rsidP="00C45137">
      <w:pPr>
        <w:pStyle w:val="paragraph"/>
      </w:pPr>
      <w:r w:rsidRPr="00562C2F">
        <w:tab/>
        <w:t>(a)</w:t>
      </w:r>
      <w:r w:rsidRPr="00562C2F">
        <w:tab/>
        <w:t>the hirer has the right or obligation to buy the goods; and</w:t>
      </w:r>
    </w:p>
    <w:p w:rsidR="00C45137" w:rsidRPr="00562C2F" w:rsidRDefault="00C45137" w:rsidP="00C45137">
      <w:pPr>
        <w:pStyle w:val="paragraph"/>
      </w:pPr>
      <w:r w:rsidRPr="00562C2F">
        <w:tab/>
        <w:t>(b)</w:t>
      </w:r>
      <w:r w:rsidRPr="00562C2F">
        <w:tab/>
        <w:t xml:space="preserve">the charge that is or may be made for the hire, together with any other amount payable under the contract (including an </w:t>
      </w:r>
      <w:r w:rsidRPr="00562C2F">
        <w:lastRenderedPageBreak/>
        <w:t>amount to buy the goods or to exercise an option to do so), is more than the price of the goods; and</w:t>
      </w:r>
    </w:p>
    <w:p w:rsidR="00C45137" w:rsidRPr="00562C2F" w:rsidRDefault="00C45137" w:rsidP="00C45137">
      <w:pPr>
        <w:pStyle w:val="paragraph"/>
      </w:pPr>
      <w:r w:rsidRPr="00562C2F">
        <w:tab/>
        <w:t>(c)</w:t>
      </w:r>
      <w:r w:rsidRPr="00562C2F">
        <w:tab/>
        <w:t>title in the goods does not pass to the hirer until the option to purchase is exercised.</w:t>
      </w:r>
    </w:p>
    <w:p w:rsidR="00C45137" w:rsidRPr="00562C2F" w:rsidRDefault="00C45137" w:rsidP="00C45137">
      <w:pPr>
        <w:pStyle w:val="Definition"/>
      </w:pPr>
      <w:r w:rsidRPr="00562C2F">
        <w:rPr>
          <w:b/>
          <w:i/>
        </w:rPr>
        <w:t>land</w:t>
      </w:r>
      <w:r w:rsidRPr="00562C2F">
        <w:t xml:space="preserve"> includes:</w:t>
      </w:r>
    </w:p>
    <w:p w:rsidR="00C45137" w:rsidRPr="00562C2F" w:rsidRDefault="00C45137" w:rsidP="00C45137">
      <w:pPr>
        <w:pStyle w:val="paragraph"/>
      </w:pPr>
      <w:r w:rsidRPr="00562C2F">
        <w:tab/>
        <w:t>(a)</w:t>
      </w:r>
      <w:r w:rsidRPr="00562C2F">
        <w:tab/>
        <w:t>buildings and improvements on land; and</w:t>
      </w:r>
    </w:p>
    <w:p w:rsidR="00C45137" w:rsidRPr="00562C2F" w:rsidRDefault="00C45137" w:rsidP="00C45137">
      <w:pPr>
        <w:pStyle w:val="paragraph"/>
      </w:pPr>
      <w:r w:rsidRPr="00562C2F">
        <w:tab/>
        <w:t>(b)</w:t>
      </w:r>
      <w:r w:rsidRPr="00562C2F">
        <w:tab/>
        <w:t>a legal or equitable estate or interest in land; and</w:t>
      </w:r>
    </w:p>
    <w:p w:rsidR="00C45137" w:rsidRPr="00562C2F" w:rsidRDefault="00C45137" w:rsidP="00C45137">
      <w:pPr>
        <w:pStyle w:val="paragraph"/>
      </w:pPr>
      <w:r w:rsidRPr="00562C2F">
        <w:tab/>
        <w:t>(c)</w:t>
      </w:r>
      <w:r w:rsidRPr="00562C2F">
        <w:tab/>
        <w:t>a right, power or privilege over, or in relation to, land; and</w:t>
      </w:r>
    </w:p>
    <w:p w:rsidR="00C45137" w:rsidRPr="00562C2F" w:rsidRDefault="00C45137" w:rsidP="00C45137">
      <w:pPr>
        <w:pStyle w:val="paragraph"/>
      </w:pPr>
      <w:r w:rsidRPr="00562C2F">
        <w:tab/>
        <w:t>(d)</w:t>
      </w:r>
      <w:r w:rsidRPr="00562C2F">
        <w:tab/>
        <w:t>a company title interest in land.</w:t>
      </w:r>
    </w:p>
    <w:p w:rsidR="00C45137" w:rsidRPr="00562C2F" w:rsidRDefault="00C45137" w:rsidP="00C45137">
      <w:pPr>
        <w:pStyle w:val="Definition"/>
      </w:pPr>
      <w:r w:rsidRPr="00562C2F">
        <w:rPr>
          <w:b/>
          <w:i/>
        </w:rPr>
        <w:t>loan</w:t>
      </w:r>
      <w:r w:rsidRPr="00562C2F">
        <w:t xml:space="preserve"> includes the provision of credit or any other form of financial accommodation.</w:t>
      </w:r>
    </w:p>
    <w:p w:rsidR="00C45137" w:rsidRPr="00562C2F" w:rsidRDefault="00C45137" w:rsidP="00C45137">
      <w:pPr>
        <w:pStyle w:val="Definition"/>
      </w:pPr>
      <w:r w:rsidRPr="00562C2F">
        <w:rPr>
          <w:b/>
          <w:i/>
        </w:rPr>
        <w:t>member</w:t>
      </w:r>
      <w:r w:rsidRPr="00562C2F">
        <w:t xml:space="preserve"> means a person who is, or has been, a member of a part of the Reserves, but does not include a person called upon to serve in the Defence Force under section</w:t>
      </w:r>
      <w:r w:rsidR="00187D31" w:rsidRPr="00562C2F">
        <w:t> </w:t>
      </w:r>
      <w:r w:rsidRPr="00562C2F">
        <w:t xml:space="preserve">60 of the </w:t>
      </w:r>
      <w:r w:rsidRPr="00562C2F">
        <w:rPr>
          <w:i/>
        </w:rPr>
        <w:t>Defence Act 1903</w:t>
      </w:r>
      <w:r w:rsidRPr="00562C2F">
        <w:t>.</w:t>
      </w:r>
    </w:p>
    <w:p w:rsidR="00156FEA" w:rsidRPr="00562C2F" w:rsidRDefault="00156FEA" w:rsidP="00156FEA">
      <w:pPr>
        <w:pStyle w:val="Definition"/>
      </w:pPr>
      <w:r w:rsidRPr="00562C2F">
        <w:rPr>
          <w:b/>
          <w:i/>
        </w:rPr>
        <w:t>operational service</w:t>
      </w:r>
      <w:r w:rsidRPr="00562C2F">
        <w:t>:</w:t>
      </w:r>
    </w:p>
    <w:p w:rsidR="00156FEA" w:rsidRPr="00562C2F" w:rsidRDefault="00156FEA" w:rsidP="00156FEA">
      <w:pPr>
        <w:pStyle w:val="paragraph"/>
      </w:pPr>
      <w:r w:rsidRPr="00562C2F">
        <w:tab/>
        <w:t>(a)</w:t>
      </w:r>
      <w:r w:rsidRPr="00562C2F">
        <w:tab/>
        <w:t xml:space="preserve">subject to </w:t>
      </w:r>
      <w:r w:rsidR="00187D31" w:rsidRPr="00562C2F">
        <w:t>paragraph (</w:t>
      </w:r>
      <w:r w:rsidRPr="00562C2F">
        <w:t>d), includes defence service in circumstances involving one or more of the following:</w:t>
      </w:r>
    </w:p>
    <w:p w:rsidR="00156FEA" w:rsidRPr="00562C2F" w:rsidRDefault="00156FEA" w:rsidP="00156FEA">
      <w:pPr>
        <w:pStyle w:val="paragraphsub"/>
      </w:pPr>
      <w:r w:rsidRPr="00562C2F">
        <w:tab/>
        <w:t>(i)</w:t>
      </w:r>
      <w:r w:rsidRPr="00562C2F">
        <w:tab/>
        <w:t xml:space="preserve">war (within the meaning of the </w:t>
      </w:r>
      <w:r w:rsidRPr="00562C2F">
        <w:rPr>
          <w:i/>
        </w:rPr>
        <w:t>Defence Act 1903</w:t>
      </w:r>
      <w:r w:rsidRPr="00562C2F">
        <w:t>) or warlike operations;</w:t>
      </w:r>
    </w:p>
    <w:p w:rsidR="00156FEA" w:rsidRPr="00562C2F" w:rsidRDefault="00156FEA" w:rsidP="00156FEA">
      <w:pPr>
        <w:pStyle w:val="paragraphsub"/>
      </w:pPr>
      <w:r w:rsidRPr="00562C2F">
        <w:tab/>
        <w:t>(ii)</w:t>
      </w:r>
      <w:r w:rsidRPr="00562C2F">
        <w:tab/>
        <w:t xml:space="preserve">a time of defence emergency (within the meaning of the </w:t>
      </w:r>
      <w:r w:rsidRPr="00562C2F">
        <w:rPr>
          <w:i/>
        </w:rPr>
        <w:t>Defence Act 1903</w:t>
      </w:r>
      <w:r w:rsidRPr="00562C2F">
        <w:t>);</w:t>
      </w:r>
    </w:p>
    <w:p w:rsidR="00156FEA" w:rsidRPr="00562C2F" w:rsidRDefault="00156FEA" w:rsidP="00156FEA">
      <w:pPr>
        <w:pStyle w:val="paragraphsub"/>
      </w:pPr>
      <w:r w:rsidRPr="00562C2F">
        <w:tab/>
        <w:t>(iii)</w:t>
      </w:r>
      <w:r w:rsidRPr="00562C2F">
        <w:tab/>
        <w:t>defence preparation;</w:t>
      </w:r>
    </w:p>
    <w:p w:rsidR="00156FEA" w:rsidRPr="00562C2F" w:rsidRDefault="00156FEA" w:rsidP="00156FEA">
      <w:pPr>
        <w:pStyle w:val="paragraphsub"/>
      </w:pPr>
      <w:r w:rsidRPr="00562C2F">
        <w:tab/>
        <w:t>(iv)</w:t>
      </w:r>
      <w:r w:rsidRPr="00562C2F">
        <w:tab/>
        <w:t>peacekeeping or peace enforcement;</w:t>
      </w:r>
    </w:p>
    <w:p w:rsidR="00156FEA" w:rsidRPr="00562C2F" w:rsidRDefault="00156FEA" w:rsidP="00156FEA">
      <w:pPr>
        <w:pStyle w:val="paragraphsub"/>
      </w:pPr>
      <w:r w:rsidRPr="00562C2F">
        <w:tab/>
        <w:t>(v)</w:t>
      </w:r>
      <w:r w:rsidRPr="00562C2F">
        <w:tab/>
        <w:t>assistance to Commonwealth, State, Territory or foreign government authorities and agencies in matters involving Australia’s national security or affecting Australian defence interests;</w:t>
      </w:r>
    </w:p>
    <w:p w:rsidR="00156FEA" w:rsidRPr="00562C2F" w:rsidRDefault="00156FEA" w:rsidP="00156FEA">
      <w:pPr>
        <w:pStyle w:val="paragraphsub"/>
      </w:pPr>
      <w:r w:rsidRPr="00562C2F">
        <w:tab/>
        <w:t>(vi)</w:t>
      </w:r>
      <w:r w:rsidRPr="00562C2F">
        <w:tab/>
        <w:t>support to community activities of national or international significance;</w:t>
      </w:r>
    </w:p>
    <w:p w:rsidR="00156FEA" w:rsidRPr="00562C2F" w:rsidRDefault="00156FEA" w:rsidP="00156FEA">
      <w:pPr>
        <w:pStyle w:val="paragraphsub"/>
      </w:pPr>
      <w:r w:rsidRPr="00562C2F">
        <w:tab/>
        <w:t>(vii)</w:t>
      </w:r>
      <w:r w:rsidRPr="00562C2F">
        <w:tab/>
        <w:t>civil aid, humanitarian assistance, medical or civil emergency or disaster relief; and</w:t>
      </w:r>
    </w:p>
    <w:p w:rsidR="00156FEA" w:rsidRPr="00562C2F" w:rsidRDefault="00156FEA" w:rsidP="00156FEA">
      <w:pPr>
        <w:pStyle w:val="paragraph"/>
      </w:pPr>
      <w:r w:rsidRPr="00562C2F">
        <w:tab/>
        <w:t>(b)</w:t>
      </w:r>
      <w:r w:rsidRPr="00562C2F">
        <w:tab/>
        <w:t xml:space="preserve">subject to </w:t>
      </w:r>
      <w:r w:rsidR="00187D31" w:rsidRPr="00562C2F">
        <w:t>paragraph (</w:t>
      </w:r>
      <w:r w:rsidRPr="00562C2F">
        <w:t xml:space="preserve">d), includes defence service prescribed by </w:t>
      </w:r>
      <w:r w:rsidR="00C611D4" w:rsidRPr="00562C2F">
        <w:t>the rules</w:t>
      </w:r>
      <w:r w:rsidRPr="00562C2F">
        <w:t xml:space="preserve"> for the purposes of this paragraph; and</w:t>
      </w:r>
    </w:p>
    <w:p w:rsidR="00156FEA" w:rsidRPr="00562C2F" w:rsidRDefault="00156FEA" w:rsidP="00156FEA">
      <w:pPr>
        <w:pStyle w:val="paragraph"/>
      </w:pPr>
      <w:r w:rsidRPr="00562C2F">
        <w:lastRenderedPageBreak/>
        <w:tab/>
        <w:t>(c)</w:t>
      </w:r>
      <w:r w:rsidRPr="00562C2F">
        <w:tab/>
        <w:t xml:space="preserve">subject to </w:t>
      </w:r>
      <w:r w:rsidR="00187D31" w:rsidRPr="00562C2F">
        <w:t>paragraph (</w:t>
      </w:r>
      <w:r w:rsidRPr="00562C2F">
        <w:t>d), includes defence service by a member involving:</w:t>
      </w:r>
    </w:p>
    <w:p w:rsidR="00156FEA" w:rsidRPr="00562C2F" w:rsidRDefault="00156FEA" w:rsidP="00156FEA">
      <w:pPr>
        <w:pStyle w:val="paragraphsub"/>
      </w:pPr>
      <w:r w:rsidRPr="00562C2F">
        <w:tab/>
        <w:t>(i)</w:t>
      </w:r>
      <w:r w:rsidRPr="00562C2F">
        <w:tab/>
        <w:t xml:space="preserve">preparing to render particular operational service covered by </w:t>
      </w:r>
      <w:r w:rsidR="00187D31" w:rsidRPr="00562C2F">
        <w:t>paragraph (</w:t>
      </w:r>
      <w:r w:rsidRPr="00562C2F">
        <w:t>a) or (b); or</w:t>
      </w:r>
    </w:p>
    <w:p w:rsidR="00156FEA" w:rsidRPr="00562C2F" w:rsidRDefault="00156FEA" w:rsidP="00156FEA">
      <w:pPr>
        <w:pStyle w:val="paragraphsub"/>
      </w:pPr>
      <w:r w:rsidRPr="00562C2F">
        <w:tab/>
        <w:t>(ii)</w:t>
      </w:r>
      <w:r w:rsidRPr="00562C2F">
        <w:tab/>
        <w:t xml:space="preserve">decompressing after rendering operational service covered by </w:t>
      </w:r>
      <w:r w:rsidR="00187D31" w:rsidRPr="00562C2F">
        <w:t>paragraph (</w:t>
      </w:r>
      <w:r w:rsidRPr="00562C2F">
        <w:t>a) or (b); and</w:t>
      </w:r>
    </w:p>
    <w:p w:rsidR="00156FEA" w:rsidRPr="00562C2F" w:rsidRDefault="00156FEA" w:rsidP="00E92040">
      <w:pPr>
        <w:pStyle w:val="paragraph"/>
      </w:pPr>
      <w:r w:rsidRPr="00562C2F">
        <w:tab/>
        <w:t>(d)</w:t>
      </w:r>
      <w:r w:rsidRPr="00562C2F">
        <w:tab/>
        <w:t xml:space="preserve">does not include defence service prescribed by </w:t>
      </w:r>
      <w:r w:rsidR="00C611D4" w:rsidRPr="00562C2F">
        <w:t>the rules</w:t>
      </w:r>
      <w:r w:rsidRPr="00562C2F">
        <w:t xml:space="preserve"> for the purposes of this paragraph.</w:t>
      </w:r>
    </w:p>
    <w:p w:rsidR="008F2B92" w:rsidRPr="00562C2F" w:rsidRDefault="008F2B92" w:rsidP="008F2B92">
      <w:pPr>
        <w:pStyle w:val="Definition"/>
      </w:pPr>
      <w:r w:rsidRPr="00562C2F">
        <w:rPr>
          <w:b/>
          <w:i/>
        </w:rPr>
        <w:t>protected co</w:t>
      </w:r>
      <w:r w:rsidR="00C401FC">
        <w:rPr>
          <w:b/>
          <w:i/>
        </w:rPr>
        <w:noBreakHyphen/>
      </w:r>
      <w:r w:rsidRPr="00562C2F">
        <w:rPr>
          <w:b/>
          <w:i/>
        </w:rPr>
        <w:t>worker</w:t>
      </w:r>
      <w:r w:rsidRPr="00562C2F">
        <w:t xml:space="preserve"> has the meaning given by subsection</w:t>
      </w:r>
      <w:r w:rsidR="00187D31" w:rsidRPr="00562C2F">
        <w:t> </w:t>
      </w:r>
      <w:r w:rsidRPr="00562C2F">
        <w:t>23A(5).</w:t>
      </w:r>
    </w:p>
    <w:p w:rsidR="00C45137" w:rsidRPr="00562C2F" w:rsidRDefault="00C45137" w:rsidP="00156FEA">
      <w:pPr>
        <w:pStyle w:val="Definition"/>
      </w:pPr>
      <w:r w:rsidRPr="00562C2F">
        <w:rPr>
          <w:b/>
          <w:i/>
        </w:rPr>
        <w:t>protected period</w:t>
      </w:r>
      <w:r w:rsidRPr="00562C2F">
        <w:t>, in relation to a member who is rendering, or has rendered, defence service in relation to which Part</w:t>
      </w:r>
      <w:r w:rsidR="00187D31" w:rsidRPr="00562C2F">
        <w:t> </w:t>
      </w:r>
      <w:r w:rsidRPr="00562C2F">
        <w:t>5 or Part</w:t>
      </w:r>
      <w:r w:rsidR="00187D31" w:rsidRPr="00562C2F">
        <w:t> </w:t>
      </w:r>
      <w:r w:rsidRPr="00562C2F">
        <w:t>8 applies, means the shorter of the following periods:</w:t>
      </w:r>
    </w:p>
    <w:p w:rsidR="00C45137" w:rsidRPr="00562C2F" w:rsidRDefault="00C45137" w:rsidP="00C45137">
      <w:pPr>
        <w:pStyle w:val="paragraph"/>
      </w:pPr>
      <w:r w:rsidRPr="00562C2F">
        <w:tab/>
        <w:t>(a)</w:t>
      </w:r>
      <w:r w:rsidRPr="00562C2F">
        <w:tab/>
        <w:t>the period that begins immediately after the day on which the member ceased to render the defence service and that is equal to the length of that service;</w:t>
      </w:r>
    </w:p>
    <w:p w:rsidR="00C45137" w:rsidRPr="00562C2F" w:rsidRDefault="00C45137" w:rsidP="00C45137">
      <w:pPr>
        <w:pStyle w:val="paragraph"/>
      </w:pPr>
      <w:r w:rsidRPr="00562C2F">
        <w:tab/>
        <w:t>(b)</w:t>
      </w:r>
      <w:r w:rsidRPr="00562C2F">
        <w:tab/>
        <w:t>the period of 12 months beginning immediately after the day on which the member ceased to render that service.</w:t>
      </w:r>
    </w:p>
    <w:p w:rsidR="008F2B92" w:rsidRPr="00562C2F" w:rsidRDefault="008F2B92" w:rsidP="008F2B92">
      <w:pPr>
        <w:pStyle w:val="Definition"/>
      </w:pPr>
      <w:r w:rsidRPr="00562C2F">
        <w:rPr>
          <w:b/>
          <w:i/>
        </w:rPr>
        <w:t>protected worker</w:t>
      </w:r>
      <w:r w:rsidRPr="00562C2F">
        <w:t xml:space="preserve"> has the meaning given by subsection</w:t>
      </w:r>
      <w:r w:rsidR="00187D31" w:rsidRPr="00562C2F">
        <w:t> </w:t>
      </w:r>
      <w:r w:rsidRPr="00562C2F">
        <w:t>23A(4).</w:t>
      </w:r>
    </w:p>
    <w:p w:rsidR="00691B13" w:rsidRPr="00562C2F" w:rsidRDefault="00691B13" w:rsidP="00691B13">
      <w:pPr>
        <w:pStyle w:val="Definition"/>
      </w:pPr>
      <w:r w:rsidRPr="00562C2F">
        <w:rPr>
          <w:b/>
          <w:i/>
        </w:rPr>
        <w:t>reasonable adjustment</w:t>
      </w:r>
      <w:r w:rsidRPr="00562C2F">
        <w:t xml:space="preserve"> has the meaning given by subsection</w:t>
      </w:r>
      <w:r w:rsidR="00187D31" w:rsidRPr="00562C2F">
        <w:t> </w:t>
      </w:r>
      <w:r w:rsidRPr="00562C2F">
        <w:t>38(4).</w:t>
      </w:r>
    </w:p>
    <w:p w:rsidR="00951D27" w:rsidRPr="00562C2F" w:rsidRDefault="00951D27" w:rsidP="00951D27">
      <w:pPr>
        <w:pStyle w:val="Definition"/>
      </w:pPr>
      <w:r w:rsidRPr="00562C2F">
        <w:rPr>
          <w:b/>
          <w:i/>
        </w:rPr>
        <w:t>Regulatory Powers Act</w:t>
      </w:r>
      <w:r w:rsidRPr="00562C2F">
        <w:t xml:space="preserve"> means the </w:t>
      </w:r>
      <w:r w:rsidRPr="00562C2F">
        <w:rPr>
          <w:i/>
        </w:rPr>
        <w:t>Regulatory Powers (Standard Provisions) Act 2014</w:t>
      </w:r>
      <w:r w:rsidRPr="00562C2F">
        <w:t>.</w:t>
      </w:r>
    </w:p>
    <w:p w:rsidR="00C45137" w:rsidRPr="00562C2F" w:rsidRDefault="00C45137" w:rsidP="00C45137">
      <w:pPr>
        <w:pStyle w:val="Definition"/>
      </w:pPr>
      <w:r w:rsidRPr="00562C2F">
        <w:rPr>
          <w:b/>
          <w:i/>
        </w:rPr>
        <w:t>Reserves</w:t>
      </w:r>
      <w:r w:rsidRPr="00562C2F">
        <w:t xml:space="preserve"> has the same meaning as in the </w:t>
      </w:r>
      <w:r w:rsidRPr="00562C2F">
        <w:rPr>
          <w:i/>
        </w:rPr>
        <w:t>Defence Act 1903</w:t>
      </w:r>
      <w:r w:rsidRPr="00562C2F">
        <w:t>.</w:t>
      </w:r>
    </w:p>
    <w:p w:rsidR="00C611D4" w:rsidRPr="00562C2F" w:rsidRDefault="00C611D4" w:rsidP="00C611D4">
      <w:pPr>
        <w:pStyle w:val="Definition"/>
      </w:pPr>
      <w:r w:rsidRPr="00562C2F">
        <w:rPr>
          <w:b/>
          <w:i/>
        </w:rPr>
        <w:t>rules</w:t>
      </w:r>
      <w:r w:rsidRPr="00562C2F">
        <w:t xml:space="preserve"> means rules made under section</w:t>
      </w:r>
      <w:r w:rsidR="00187D31" w:rsidRPr="00562C2F">
        <w:t> </w:t>
      </w:r>
      <w:r w:rsidRPr="00562C2F">
        <w:t>81.</w:t>
      </w:r>
    </w:p>
    <w:p w:rsidR="00E9323B" w:rsidRPr="00562C2F" w:rsidRDefault="00E9323B" w:rsidP="00E9323B">
      <w:pPr>
        <w:pStyle w:val="Definition"/>
      </w:pPr>
      <w:r w:rsidRPr="00562C2F">
        <w:rPr>
          <w:b/>
          <w:i/>
        </w:rPr>
        <w:t>Secretary</w:t>
      </w:r>
      <w:r w:rsidRPr="00562C2F">
        <w:t xml:space="preserve"> means Secretary of the Department.</w:t>
      </w:r>
    </w:p>
    <w:p w:rsidR="00156FEA" w:rsidRPr="00562C2F" w:rsidRDefault="00156FEA" w:rsidP="00C45137">
      <w:pPr>
        <w:pStyle w:val="Definition"/>
      </w:pPr>
      <w:r w:rsidRPr="00562C2F">
        <w:rPr>
          <w:b/>
          <w:i/>
        </w:rPr>
        <w:t>start day</w:t>
      </w:r>
      <w:r w:rsidRPr="00562C2F">
        <w:t xml:space="preserve"> of service to which Part</w:t>
      </w:r>
      <w:r w:rsidR="00187D31" w:rsidRPr="00562C2F">
        <w:t> </w:t>
      </w:r>
      <w:r w:rsidRPr="00562C2F">
        <w:t>8, 9 or 10 applies has the meaning given by subsection</w:t>
      </w:r>
      <w:r w:rsidR="00187D31" w:rsidRPr="00562C2F">
        <w:t> </w:t>
      </w:r>
      <w:r w:rsidRPr="00562C2F">
        <w:t>13(3).</w:t>
      </w:r>
    </w:p>
    <w:p w:rsidR="00C45137" w:rsidRPr="00562C2F" w:rsidRDefault="00C45137" w:rsidP="00C45137">
      <w:pPr>
        <w:pStyle w:val="Definition"/>
      </w:pPr>
      <w:r w:rsidRPr="00562C2F">
        <w:rPr>
          <w:b/>
          <w:i/>
        </w:rPr>
        <w:t>this Act</w:t>
      </w:r>
      <w:r w:rsidRPr="00562C2F">
        <w:t xml:space="preserve"> includes </w:t>
      </w:r>
      <w:r w:rsidR="00E9323B" w:rsidRPr="00562C2F">
        <w:t>the rules</w:t>
      </w:r>
      <w:r w:rsidRPr="00562C2F">
        <w:t>.</w:t>
      </w:r>
    </w:p>
    <w:p w:rsidR="00C45137" w:rsidRPr="00562C2F" w:rsidRDefault="00C45137" w:rsidP="00D46E43">
      <w:pPr>
        <w:pStyle w:val="ActHead5"/>
      </w:pPr>
      <w:bookmarkStart w:id="10" w:name="_Toc85536257"/>
      <w:r w:rsidRPr="00C401FC">
        <w:rPr>
          <w:rStyle w:val="CharSectno"/>
        </w:rPr>
        <w:lastRenderedPageBreak/>
        <w:t>9</w:t>
      </w:r>
      <w:r w:rsidRPr="00562C2F">
        <w:t xml:space="preserve">  Meaning of </w:t>
      </w:r>
      <w:r w:rsidRPr="00562C2F">
        <w:rPr>
          <w:i/>
        </w:rPr>
        <w:t>dependant</w:t>
      </w:r>
      <w:bookmarkEnd w:id="10"/>
    </w:p>
    <w:p w:rsidR="00C45137" w:rsidRPr="00562C2F" w:rsidRDefault="00C45137" w:rsidP="00D46E43">
      <w:pPr>
        <w:pStyle w:val="subsection"/>
        <w:keepNext/>
        <w:keepLines/>
      </w:pPr>
      <w:r w:rsidRPr="00562C2F">
        <w:tab/>
        <w:t>(1)</w:t>
      </w:r>
      <w:r w:rsidRPr="00562C2F">
        <w:tab/>
        <w:t>In this Act:</w:t>
      </w:r>
    </w:p>
    <w:p w:rsidR="00C45137" w:rsidRPr="00562C2F" w:rsidRDefault="00C45137" w:rsidP="00D46E43">
      <w:pPr>
        <w:pStyle w:val="Definition"/>
        <w:keepNext/>
        <w:keepLines/>
      </w:pPr>
      <w:r w:rsidRPr="00562C2F">
        <w:rPr>
          <w:b/>
          <w:i/>
        </w:rPr>
        <w:t>dependant</w:t>
      </w:r>
      <w:r w:rsidRPr="00562C2F">
        <w:t xml:space="preserve"> of a member who is or was rendering service </w:t>
      </w:r>
      <w:r w:rsidR="00156FEA" w:rsidRPr="00562C2F">
        <w:t>to which Part</w:t>
      </w:r>
      <w:r w:rsidR="00187D31" w:rsidRPr="00562C2F">
        <w:t> </w:t>
      </w:r>
      <w:r w:rsidR="00156FEA" w:rsidRPr="00562C2F">
        <w:t>8, 9 or 10 applies (see section</w:t>
      </w:r>
      <w:r w:rsidR="00187D31" w:rsidRPr="00562C2F">
        <w:t> </w:t>
      </w:r>
      <w:r w:rsidR="00156FEA" w:rsidRPr="00562C2F">
        <w:t>13)</w:t>
      </w:r>
      <w:r w:rsidRPr="00562C2F">
        <w:t xml:space="preserve"> means:</w:t>
      </w:r>
    </w:p>
    <w:p w:rsidR="00C45137" w:rsidRPr="00562C2F" w:rsidRDefault="00C45137" w:rsidP="00D46E43">
      <w:pPr>
        <w:pStyle w:val="paragraph"/>
        <w:keepNext/>
        <w:keepLines/>
      </w:pPr>
      <w:r w:rsidRPr="00562C2F">
        <w:tab/>
        <w:t>(a)</w:t>
      </w:r>
      <w:r w:rsidRPr="00562C2F">
        <w:tab/>
        <w:t>the member’s partner; or</w:t>
      </w:r>
    </w:p>
    <w:p w:rsidR="00C45137" w:rsidRPr="00562C2F" w:rsidRDefault="00C45137" w:rsidP="00D46E43">
      <w:pPr>
        <w:pStyle w:val="paragraph"/>
        <w:keepNext/>
        <w:keepLines/>
      </w:pPr>
      <w:r w:rsidRPr="00562C2F">
        <w:tab/>
        <w:t>(b)</w:t>
      </w:r>
      <w:r w:rsidRPr="00562C2F">
        <w:tab/>
        <w:t xml:space="preserve">a person who was wholly or partly dependent on the member for financial support immediately before the </w:t>
      </w:r>
      <w:r w:rsidR="00156FEA" w:rsidRPr="00562C2F">
        <w:t>start day of the service</w:t>
      </w:r>
      <w:r w:rsidRPr="00562C2F">
        <w:t>; or</w:t>
      </w:r>
    </w:p>
    <w:p w:rsidR="00C45137" w:rsidRPr="00562C2F" w:rsidRDefault="00C45137" w:rsidP="00C45137">
      <w:pPr>
        <w:pStyle w:val="paragraph"/>
      </w:pPr>
      <w:r w:rsidRPr="00562C2F">
        <w:tab/>
        <w:t>(c)</w:t>
      </w:r>
      <w:r w:rsidRPr="00562C2F">
        <w:tab/>
        <w:t xml:space="preserve">a person who became, or becomes, wholly or partly dependent on the member for financial support while the member was or is rendering </w:t>
      </w:r>
      <w:r w:rsidR="00156FEA" w:rsidRPr="00562C2F">
        <w:t>the</w:t>
      </w:r>
      <w:r w:rsidRPr="00562C2F">
        <w:t xml:space="preserve"> service; or</w:t>
      </w:r>
    </w:p>
    <w:p w:rsidR="00C45137" w:rsidRPr="00562C2F" w:rsidRDefault="00C45137" w:rsidP="00C45137">
      <w:pPr>
        <w:pStyle w:val="paragraph"/>
      </w:pPr>
      <w:r w:rsidRPr="00562C2F">
        <w:tab/>
        <w:t>(d)</w:t>
      </w:r>
      <w:r w:rsidRPr="00562C2F">
        <w:tab/>
        <w:t>a person to whom:</w:t>
      </w:r>
    </w:p>
    <w:p w:rsidR="00C45137" w:rsidRPr="00562C2F" w:rsidRDefault="00C45137" w:rsidP="00C45137">
      <w:pPr>
        <w:pStyle w:val="paragraphsub"/>
      </w:pPr>
      <w:r w:rsidRPr="00562C2F">
        <w:tab/>
        <w:t>(i)</w:t>
      </w:r>
      <w:r w:rsidRPr="00562C2F">
        <w:tab/>
        <w:t xml:space="preserve">a pension is payable under the </w:t>
      </w:r>
      <w:r w:rsidRPr="00562C2F">
        <w:rPr>
          <w:i/>
        </w:rPr>
        <w:t>Veterans’ Entitlements Act 1986</w:t>
      </w:r>
      <w:r w:rsidRPr="00562C2F">
        <w:t>; or</w:t>
      </w:r>
    </w:p>
    <w:p w:rsidR="00C45137" w:rsidRPr="00562C2F" w:rsidRDefault="00C45137" w:rsidP="00C45137">
      <w:pPr>
        <w:pStyle w:val="paragraphsub"/>
      </w:pPr>
      <w:r w:rsidRPr="00562C2F">
        <w:tab/>
        <w:t>(ii)</w:t>
      </w:r>
      <w:r w:rsidRPr="00562C2F">
        <w:tab/>
        <w:t xml:space="preserve">compensation is payable under the </w:t>
      </w:r>
      <w:r w:rsidRPr="00562C2F">
        <w:rPr>
          <w:i/>
        </w:rPr>
        <w:t>Military Rehabilitation and Compensation Act 2004</w:t>
      </w:r>
      <w:r w:rsidRPr="00562C2F">
        <w:t>;</w:t>
      </w:r>
    </w:p>
    <w:p w:rsidR="00C45137" w:rsidRPr="00562C2F" w:rsidRDefault="00C45137" w:rsidP="00C45137">
      <w:pPr>
        <w:pStyle w:val="paragraph"/>
      </w:pPr>
      <w:r w:rsidRPr="00562C2F">
        <w:tab/>
      </w:r>
      <w:r w:rsidRPr="00562C2F">
        <w:tab/>
        <w:t>because of the member’s incapacity or death; or</w:t>
      </w:r>
    </w:p>
    <w:p w:rsidR="00C45137" w:rsidRPr="00562C2F" w:rsidRDefault="00C45137" w:rsidP="00C45137">
      <w:pPr>
        <w:pStyle w:val="paragraph"/>
      </w:pPr>
      <w:r w:rsidRPr="00562C2F">
        <w:tab/>
        <w:t>(e)</w:t>
      </w:r>
      <w:r w:rsidRPr="00562C2F">
        <w:tab/>
        <w:t xml:space="preserve">if the member died while rendering </w:t>
      </w:r>
      <w:r w:rsidR="00156FEA" w:rsidRPr="00562C2F">
        <w:t>the</w:t>
      </w:r>
      <w:r w:rsidRPr="00562C2F">
        <w:t xml:space="preserve"> service—the widow or widower of the member.</w:t>
      </w:r>
    </w:p>
    <w:p w:rsidR="00C45137" w:rsidRPr="00562C2F" w:rsidRDefault="00C45137" w:rsidP="00C45137">
      <w:pPr>
        <w:pStyle w:val="subsection"/>
      </w:pPr>
      <w:r w:rsidRPr="00562C2F">
        <w:tab/>
        <w:t>(2)</w:t>
      </w:r>
      <w:r w:rsidRPr="00562C2F">
        <w:tab/>
        <w:t xml:space="preserve">In this section, the following expressions have the same meanings as in the </w:t>
      </w:r>
      <w:r w:rsidRPr="00562C2F">
        <w:rPr>
          <w:i/>
        </w:rPr>
        <w:t>Veterans’ Entitlements Act 1986</w:t>
      </w:r>
      <w:r w:rsidRPr="00562C2F">
        <w:t>:</w:t>
      </w:r>
    </w:p>
    <w:p w:rsidR="00C45137" w:rsidRPr="00562C2F" w:rsidRDefault="00C45137" w:rsidP="00C45137">
      <w:pPr>
        <w:pStyle w:val="paragraph"/>
      </w:pPr>
      <w:r w:rsidRPr="00562C2F">
        <w:tab/>
        <w:t>(a)</w:t>
      </w:r>
      <w:r w:rsidRPr="00562C2F">
        <w:tab/>
      </w:r>
      <w:r w:rsidRPr="00562C2F">
        <w:rPr>
          <w:b/>
          <w:i/>
        </w:rPr>
        <w:t>widow</w:t>
      </w:r>
      <w:r w:rsidRPr="00562C2F">
        <w:t>;</w:t>
      </w:r>
    </w:p>
    <w:p w:rsidR="00C45137" w:rsidRPr="00562C2F" w:rsidRDefault="00C45137" w:rsidP="00C45137">
      <w:pPr>
        <w:pStyle w:val="paragraph"/>
      </w:pPr>
      <w:r w:rsidRPr="00562C2F">
        <w:tab/>
        <w:t>(b)</w:t>
      </w:r>
      <w:r w:rsidRPr="00562C2F">
        <w:tab/>
      </w:r>
      <w:r w:rsidRPr="00562C2F">
        <w:rPr>
          <w:b/>
          <w:i/>
        </w:rPr>
        <w:t>widower</w:t>
      </w:r>
      <w:r w:rsidRPr="00562C2F">
        <w:t>.</w:t>
      </w:r>
    </w:p>
    <w:p w:rsidR="00C45137" w:rsidRPr="00562C2F" w:rsidRDefault="00C45137" w:rsidP="00C45137">
      <w:pPr>
        <w:pStyle w:val="subsection"/>
      </w:pPr>
      <w:r w:rsidRPr="00562C2F">
        <w:tab/>
        <w:t>(3)</w:t>
      </w:r>
      <w:r w:rsidRPr="00562C2F">
        <w:tab/>
        <w:t>In this section:</w:t>
      </w:r>
    </w:p>
    <w:p w:rsidR="00C45137" w:rsidRPr="00562C2F" w:rsidRDefault="00C45137" w:rsidP="00C45137">
      <w:pPr>
        <w:pStyle w:val="Definition"/>
      </w:pPr>
      <w:r w:rsidRPr="00562C2F">
        <w:rPr>
          <w:b/>
          <w:i/>
        </w:rPr>
        <w:t>partner</w:t>
      </w:r>
      <w:r w:rsidRPr="00562C2F">
        <w:t xml:space="preserve"> has the same meaning as in the </w:t>
      </w:r>
      <w:r w:rsidRPr="00562C2F">
        <w:rPr>
          <w:i/>
        </w:rPr>
        <w:t>Military Rehabilitation and Compensation Act 2004</w:t>
      </w:r>
      <w:r w:rsidRPr="00562C2F">
        <w:t>.</w:t>
      </w:r>
    </w:p>
    <w:p w:rsidR="00C45137" w:rsidRPr="00562C2F" w:rsidRDefault="00C45137" w:rsidP="00C45137">
      <w:pPr>
        <w:pStyle w:val="ActHead5"/>
      </w:pPr>
      <w:bookmarkStart w:id="11" w:name="_Toc85536258"/>
      <w:r w:rsidRPr="00C401FC">
        <w:rPr>
          <w:rStyle w:val="CharSectno"/>
        </w:rPr>
        <w:t>10</w:t>
      </w:r>
      <w:r w:rsidRPr="00562C2F">
        <w:t xml:space="preserve">  Meaning of </w:t>
      </w:r>
      <w:r w:rsidRPr="00562C2F">
        <w:rPr>
          <w:i/>
        </w:rPr>
        <w:t>contract of employment</w:t>
      </w:r>
      <w:bookmarkEnd w:id="11"/>
    </w:p>
    <w:p w:rsidR="00C45137" w:rsidRPr="00562C2F" w:rsidRDefault="00C45137" w:rsidP="00C45137">
      <w:pPr>
        <w:pStyle w:val="subsection"/>
      </w:pPr>
      <w:r w:rsidRPr="00562C2F">
        <w:tab/>
        <w:t>(1)</w:t>
      </w:r>
      <w:r w:rsidRPr="00562C2F">
        <w:tab/>
        <w:t>In this Act:</w:t>
      </w:r>
    </w:p>
    <w:p w:rsidR="0045667C" w:rsidRPr="00562C2F" w:rsidRDefault="0045667C" w:rsidP="0045667C">
      <w:pPr>
        <w:pStyle w:val="Definition"/>
      </w:pPr>
      <w:r w:rsidRPr="00562C2F">
        <w:rPr>
          <w:b/>
          <w:i/>
        </w:rPr>
        <w:t>contract of employment</w:t>
      </w:r>
      <w:r w:rsidRPr="00562C2F">
        <w:t xml:space="preserve"> includes:</w:t>
      </w:r>
    </w:p>
    <w:p w:rsidR="0045667C" w:rsidRPr="00562C2F" w:rsidRDefault="0045667C" w:rsidP="0045667C">
      <w:pPr>
        <w:pStyle w:val="paragraph"/>
      </w:pPr>
      <w:r w:rsidRPr="00562C2F">
        <w:tab/>
        <w:t>(a)</w:t>
      </w:r>
      <w:r w:rsidRPr="00562C2F">
        <w:tab/>
        <w:t>a contract of apprenticeship; and</w:t>
      </w:r>
    </w:p>
    <w:p w:rsidR="0045667C" w:rsidRPr="00562C2F" w:rsidRDefault="0045667C" w:rsidP="0045667C">
      <w:pPr>
        <w:pStyle w:val="paragraph"/>
      </w:pPr>
      <w:r w:rsidRPr="00562C2F">
        <w:lastRenderedPageBreak/>
        <w:tab/>
        <w:t>(b)</w:t>
      </w:r>
      <w:r w:rsidRPr="00562C2F">
        <w:tab/>
        <w:t>an arrangement under which a person is employed.</w:t>
      </w:r>
    </w:p>
    <w:p w:rsidR="0045667C" w:rsidRPr="00562C2F" w:rsidRDefault="0045667C" w:rsidP="0045667C">
      <w:pPr>
        <w:pStyle w:val="notetext"/>
      </w:pPr>
      <w:r w:rsidRPr="00562C2F">
        <w:t>Note:</w:t>
      </w:r>
      <w:r w:rsidRPr="00562C2F">
        <w:tab/>
        <w:t xml:space="preserve">For </w:t>
      </w:r>
      <w:r w:rsidRPr="00562C2F">
        <w:rPr>
          <w:b/>
          <w:i/>
        </w:rPr>
        <w:t>employment</w:t>
      </w:r>
      <w:r w:rsidRPr="00562C2F">
        <w:t>, see section</w:t>
      </w:r>
      <w:r w:rsidR="00187D31" w:rsidRPr="00562C2F">
        <w:t> </w:t>
      </w:r>
      <w:r w:rsidRPr="00562C2F">
        <w:t>7.</w:t>
      </w:r>
    </w:p>
    <w:p w:rsidR="00C45137" w:rsidRPr="00562C2F" w:rsidRDefault="00C45137" w:rsidP="00C45137">
      <w:pPr>
        <w:pStyle w:val="subsection"/>
      </w:pPr>
      <w:r w:rsidRPr="00562C2F">
        <w:tab/>
        <w:t>(2)</w:t>
      </w:r>
      <w:r w:rsidRPr="00562C2F">
        <w:tab/>
        <w:t xml:space="preserve">For the purposes of this Act, the appointment or employment of a person under a law of the Commonwealth or of a State or Territory is taken to be employment under a </w:t>
      </w:r>
      <w:r w:rsidRPr="00562C2F">
        <w:rPr>
          <w:b/>
          <w:i/>
        </w:rPr>
        <w:t>contract of employment</w:t>
      </w:r>
      <w:r w:rsidRPr="00562C2F">
        <w:t>.</w:t>
      </w:r>
    </w:p>
    <w:p w:rsidR="00C45137" w:rsidRPr="00562C2F" w:rsidRDefault="00C45137" w:rsidP="00A5367A">
      <w:pPr>
        <w:pStyle w:val="ActHead2"/>
        <w:pageBreakBefore/>
      </w:pPr>
      <w:bookmarkStart w:id="12" w:name="_Toc85536259"/>
      <w:r w:rsidRPr="00C401FC">
        <w:rPr>
          <w:rStyle w:val="CharPartNo"/>
        </w:rPr>
        <w:lastRenderedPageBreak/>
        <w:t>Part</w:t>
      </w:r>
      <w:r w:rsidR="00187D31" w:rsidRPr="00C401FC">
        <w:rPr>
          <w:rStyle w:val="CharPartNo"/>
        </w:rPr>
        <w:t> </w:t>
      </w:r>
      <w:r w:rsidRPr="00C401FC">
        <w:rPr>
          <w:rStyle w:val="CharPartNo"/>
        </w:rPr>
        <w:t>3</w:t>
      </w:r>
      <w:r w:rsidRPr="00562C2F">
        <w:t>—</w:t>
      </w:r>
      <w:r w:rsidRPr="00C401FC">
        <w:rPr>
          <w:rStyle w:val="CharPartText"/>
        </w:rPr>
        <w:t>Which protections and benefits apply to the different kinds of defence service</w:t>
      </w:r>
      <w:bookmarkEnd w:id="12"/>
    </w:p>
    <w:p w:rsidR="00C45137" w:rsidRPr="00562C2F" w:rsidRDefault="00672166" w:rsidP="00C45137">
      <w:pPr>
        <w:pStyle w:val="Header"/>
      </w:pPr>
      <w:r w:rsidRPr="00C401FC">
        <w:rPr>
          <w:rStyle w:val="CharDivNo"/>
        </w:rPr>
        <w:t xml:space="preserve"> </w:t>
      </w:r>
      <w:r w:rsidRPr="00C401FC">
        <w:rPr>
          <w:rStyle w:val="CharDivText"/>
        </w:rPr>
        <w:t xml:space="preserve"> </w:t>
      </w:r>
    </w:p>
    <w:p w:rsidR="00C45137" w:rsidRPr="00562C2F" w:rsidRDefault="00C45137" w:rsidP="00C45137">
      <w:pPr>
        <w:pStyle w:val="ActHead5"/>
      </w:pPr>
      <w:bookmarkStart w:id="13" w:name="_Toc85536260"/>
      <w:r w:rsidRPr="00C401FC">
        <w:rPr>
          <w:rStyle w:val="CharSectno"/>
        </w:rPr>
        <w:t>11</w:t>
      </w:r>
      <w:r w:rsidRPr="00562C2F">
        <w:t xml:space="preserve">  Which protections and benefits apply to the different kinds of defence service</w:t>
      </w:r>
      <w:bookmarkEnd w:id="13"/>
    </w:p>
    <w:p w:rsidR="00C45137" w:rsidRPr="00562C2F" w:rsidRDefault="00C45137" w:rsidP="00C45137">
      <w:pPr>
        <w:pStyle w:val="subsection"/>
      </w:pPr>
      <w:r w:rsidRPr="00562C2F">
        <w:tab/>
      </w:r>
      <w:r w:rsidRPr="00562C2F">
        <w:tab/>
        <w:t>The following table sets out which Parts of this Act apply in relation to which kinds of defence service:</w:t>
      </w:r>
    </w:p>
    <w:p w:rsidR="00672166" w:rsidRPr="00562C2F" w:rsidRDefault="00672166" w:rsidP="00672166">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09"/>
        <w:gridCol w:w="1276"/>
        <w:gridCol w:w="2126"/>
        <w:gridCol w:w="3082"/>
      </w:tblGrid>
      <w:tr w:rsidR="00C45137" w:rsidRPr="00562C2F" w:rsidTr="00672166">
        <w:trPr>
          <w:tblHeader/>
        </w:trPr>
        <w:tc>
          <w:tcPr>
            <w:tcW w:w="7193" w:type="dxa"/>
            <w:gridSpan w:val="4"/>
            <w:tcBorders>
              <w:top w:val="single" w:sz="12" w:space="0" w:color="auto"/>
              <w:bottom w:val="single" w:sz="6" w:space="0" w:color="auto"/>
            </w:tcBorders>
            <w:shd w:val="clear" w:color="auto" w:fill="auto"/>
          </w:tcPr>
          <w:p w:rsidR="00C45137" w:rsidRPr="00562C2F" w:rsidRDefault="00C45137" w:rsidP="00672166">
            <w:pPr>
              <w:pStyle w:val="TableHeading"/>
            </w:pPr>
            <w:r w:rsidRPr="00562C2F">
              <w:t>Which protections and benefits apply to the different kinds of defence service</w:t>
            </w:r>
          </w:p>
        </w:tc>
      </w:tr>
      <w:tr w:rsidR="00C45137" w:rsidRPr="00562C2F" w:rsidTr="00672166">
        <w:trPr>
          <w:tblHeader/>
        </w:trPr>
        <w:tc>
          <w:tcPr>
            <w:tcW w:w="709" w:type="dxa"/>
            <w:tcBorders>
              <w:top w:val="single" w:sz="6" w:space="0" w:color="auto"/>
              <w:bottom w:val="single" w:sz="12" w:space="0" w:color="auto"/>
            </w:tcBorders>
            <w:shd w:val="clear" w:color="auto" w:fill="auto"/>
          </w:tcPr>
          <w:p w:rsidR="00C45137" w:rsidRPr="00562C2F" w:rsidRDefault="00C45137" w:rsidP="00A5367A">
            <w:pPr>
              <w:pStyle w:val="Tabletext"/>
            </w:pPr>
            <w:r w:rsidRPr="00562C2F">
              <w:rPr>
                <w:b/>
              </w:rPr>
              <w:t>Item</w:t>
            </w:r>
          </w:p>
        </w:tc>
        <w:tc>
          <w:tcPr>
            <w:tcW w:w="1276" w:type="dxa"/>
            <w:tcBorders>
              <w:top w:val="single" w:sz="6" w:space="0" w:color="auto"/>
              <w:bottom w:val="single" w:sz="12" w:space="0" w:color="auto"/>
            </w:tcBorders>
            <w:shd w:val="clear" w:color="auto" w:fill="auto"/>
          </w:tcPr>
          <w:p w:rsidR="00C45137" w:rsidRPr="00562C2F" w:rsidRDefault="00C45137" w:rsidP="00A5367A">
            <w:pPr>
              <w:pStyle w:val="Tabletext"/>
            </w:pPr>
            <w:r w:rsidRPr="00562C2F">
              <w:rPr>
                <w:b/>
              </w:rPr>
              <w:t>This Part...</w:t>
            </w:r>
          </w:p>
        </w:tc>
        <w:tc>
          <w:tcPr>
            <w:tcW w:w="2126" w:type="dxa"/>
            <w:tcBorders>
              <w:top w:val="single" w:sz="6" w:space="0" w:color="auto"/>
              <w:bottom w:val="single" w:sz="12" w:space="0" w:color="auto"/>
            </w:tcBorders>
            <w:shd w:val="clear" w:color="auto" w:fill="auto"/>
          </w:tcPr>
          <w:p w:rsidR="00C45137" w:rsidRPr="00562C2F" w:rsidRDefault="00C45137" w:rsidP="00A5367A">
            <w:pPr>
              <w:pStyle w:val="Tabletext"/>
            </w:pPr>
            <w:r w:rsidRPr="00562C2F">
              <w:rPr>
                <w:b/>
              </w:rPr>
              <w:t>which deals with...</w:t>
            </w:r>
          </w:p>
        </w:tc>
        <w:tc>
          <w:tcPr>
            <w:tcW w:w="3082" w:type="dxa"/>
            <w:tcBorders>
              <w:top w:val="single" w:sz="6" w:space="0" w:color="auto"/>
              <w:bottom w:val="single" w:sz="12" w:space="0" w:color="auto"/>
            </w:tcBorders>
            <w:shd w:val="clear" w:color="auto" w:fill="auto"/>
          </w:tcPr>
          <w:p w:rsidR="00C45137" w:rsidRPr="00562C2F" w:rsidRDefault="00C45137" w:rsidP="00A5367A">
            <w:pPr>
              <w:pStyle w:val="Tabletext"/>
            </w:pPr>
            <w:r w:rsidRPr="00562C2F">
              <w:rPr>
                <w:b/>
              </w:rPr>
              <w:t>applies to these kinds of defence service...</w:t>
            </w:r>
          </w:p>
        </w:tc>
      </w:tr>
      <w:tr w:rsidR="00C45137" w:rsidRPr="00562C2F" w:rsidTr="00672166">
        <w:tc>
          <w:tcPr>
            <w:tcW w:w="709" w:type="dxa"/>
            <w:tcBorders>
              <w:top w:val="single" w:sz="12" w:space="0" w:color="auto"/>
            </w:tcBorders>
            <w:shd w:val="clear" w:color="auto" w:fill="auto"/>
          </w:tcPr>
          <w:p w:rsidR="00C45137" w:rsidRPr="00562C2F" w:rsidRDefault="00C45137" w:rsidP="00A5367A">
            <w:pPr>
              <w:pStyle w:val="Tabletext"/>
            </w:pPr>
            <w:r w:rsidRPr="00562C2F">
              <w:t>1</w:t>
            </w:r>
          </w:p>
        </w:tc>
        <w:tc>
          <w:tcPr>
            <w:tcW w:w="1276" w:type="dxa"/>
            <w:tcBorders>
              <w:top w:val="single" w:sz="12" w:space="0" w:color="auto"/>
            </w:tcBorders>
            <w:shd w:val="clear" w:color="auto" w:fill="auto"/>
          </w:tcPr>
          <w:p w:rsidR="00C45137" w:rsidRPr="00562C2F" w:rsidRDefault="00C45137" w:rsidP="00A5367A">
            <w:pPr>
              <w:pStyle w:val="Tabletext"/>
            </w:pPr>
            <w:r w:rsidRPr="00562C2F">
              <w:t>Part</w:t>
            </w:r>
            <w:r w:rsidR="00187D31" w:rsidRPr="00562C2F">
              <w:t> </w:t>
            </w:r>
            <w:r w:rsidRPr="00562C2F">
              <w:t>4</w:t>
            </w:r>
          </w:p>
        </w:tc>
        <w:tc>
          <w:tcPr>
            <w:tcW w:w="2126" w:type="dxa"/>
            <w:tcBorders>
              <w:top w:val="single" w:sz="12" w:space="0" w:color="auto"/>
            </w:tcBorders>
            <w:shd w:val="clear" w:color="auto" w:fill="auto"/>
          </w:tcPr>
          <w:p w:rsidR="00C45137" w:rsidRPr="00562C2F" w:rsidRDefault="00C45137" w:rsidP="00A5367A">
            <w:pPr>
              <w:pStyle w:val="Tabletext"/>
            </w:pPr>
            <w:r w:rsidRPr="00562C2F">
              <w:t>Protection against discrimination</w:t>
            </w:r>
          </w:p>
        </w:tc>
        <w:tc>
          <w:tcPr>
            <w:tcW w:w="3082" w:type="dxa"/>
            <w:tcBorders>
              <w:top w:val="single" w:sz="12" w:space="0" w:color="auto"/>
            </w:tcBorders>
            <w:shd w:val="clear" w:color="auto" w:fill="auto"/>
          </w:tcPr>
          <w:p w:rsidR="00C45137" w:rsidRPr="00562C2F" w:rsidRDefault="00C45137" w:rsidP="00A5367A">
            <w:pPr>
              <w:pStyle w:val="Tabletext"/>
            </w:pPr>
            <w:r w:rsidRPr="00562C2F">
              <w:t>All kinds of defence service</w:t>
            </w:r>
          </w:p>
        </w:tc>
      </w:tr>
      <w:tr w:rsidR="006147B2" w:rsidRPr="00562C2F" w:rsidTr="00672166">
        <w:tc>
          <w:tcPr>
            <w:tcW w:w="709" w:type="dxa"/>
            <w:shd w:val="clear" w:color="auto" w:fill="auto"/>
          </w:tcPr>
          <w:p w:rsidR="006147B2" w:rsidRPr="00562C2F" w:rsidRDefault="006147B2" w:rsidP="00A5367A">
            <w:pPr>
              <w:pStyle w:val="Tabletext"/>
            </w:pPr>
            <w:r w:rsidRPr="00562C2F">
              <w:rPr>
                <w:lang w:eastAsia="en-US"/>
              </w:rPr>
              <w:t>2</w:t>
            </w:r>
          </w:p>
        </w:tc>
        <w:tc>
          <w:tcPr>
            <w:tcW w:w="1276" w:type="dxa"/>
            <w:shd w:val="clear" w:color="auto" w:fill="auto"/>
          </w:tcPr>
          <w:p w:rsidR="006147B2" w:rsidRPr="00562C2F" w:rsidRDefault="006147B2" w:rsidP="00A5367A">
            <w:pPr>
              <w:pStyle w:val="Tabletext"/>
            </w:pPr>
            <w:r w:rsidRPr="00562C2F">
              <w:rPr>
                <w:lang w:eastAsia="en-US"/>
              </w:rPr>
              <w:t>Part</w:t>
            </w:r>
            <w:r w:rsidR="00187D31" w:rsidRPr="00562C2F">
              <w:rPr>
                <w:lang w:eastAsia="en-US"/>
              </w:rPr>
              <w:t> </w:t>
            </w:r>
            <w:r w:rsidRPr="00562C2F">
              <w:rPr>
                <w:lang w:eastAsia="en-US"/>
              </w:rPr>
              <w:t>5</w:t>
            </w:r>
          </w:p>
        </w:tc>
        <w:tc>
          <w:tcPr>
            <w:tcW w:w="2126" w:type="dxa"/>
            <w:shd w:val="clear" w:color="auto" w:fill="auto"/>
          </w:tcPr>
          <w:p w:rsidR="006147B2" w:rsidRPr="00562C2F" w:rsidRDefault="006147B2" w:rsidP="00A5367A">
            <w:pPr>
              <w:pStyle w:val="Tabletext"/>
            </w:pPr>
            <w:r w:rsidRPr="00562C2F">
              <w:rPr>
                <w:lang w:eastAsia="en-US"/>
              </w:rPr>
              <w:t>Employment protection</w:t>
            </w:r>
          </w:p>
        </w:tc>
        <w:tc>
          <w:tcPr>
            <w:tcW w:w="3082" w:type="dxa"/>
            <w:shd w:val="clear" w:color="auto" w:fill="auto"/>
          </w:tcPr>
          <w:p w:rsidR="006147B2" w:rsidRPr="00562C2F" w:rsidRDefault="006147B2" w:rsidP="00A5367A">
            <w:pPr>
              <w:pStyle w:val="Tabletext"/>
            </w:pPr>
            <w:r w:rsidRPr="00562C2F">
              <w:rPr>
                <w:lang w:eastAsia="en-US"/>
              </w:rPr>
              <w:t>All kinds of defence service</w:t>
            </w:r>
          </w:p>
        </w:tc>
      </w:tr>
      <w:tr w:rsidR="006147B2" w:rsidRPr="00562C2F" w:rsidTr="00672166">
        <w:tc>
          <w:tcPr>
            <w:tcW w:w="709" w:type="dxa"/>
            <w:shd w:val="clear" w:color="auto" w:fill="auto"/>
          </w:tcPr>
          <w:p w:rsidR="006147B2" w:rsidRPr="00562C2F" w:rsidRDefault="006147B2" w:rsidP="00A5367A">
            <w:pPr>
              <w:pStyle w:val="Tabletext"/>
            </w:pPr>
            <w:r w:rsidRPr="00562C2F">
              <w:rPr>
                <w:lang w:eastAsia="en-US"/>
              </w:rPr>
              <w:t>3</w:t>
            </w:r>
          </w:p>
        </w:tc>
        <w:tc>
          <w:tcPr>
            <w:tcW w:w="1276" w:type="dxa"/>
            <w:shd w:val="clear" w:color="auto" w:fill="auto"/>
          </w:tcPr>
          <w:p w:rsidR="006147B2" w:rsidRPr="00562C2F" w:rsidRDefault="006147B2" w:rsidP="00A5367A">
            <w:pPr>
              <w:pStyle w:val="Tabletext"/>
            </w:pPr>
            <w:r w:rsidRPr="00562C2F">
              <w:rPr>
                <w:lang w:eastAsia="en-US"/>
              </w:rPr>
              <w:t>Part</w:t>
            </w:r>
            <w:r w:rsidR="00187D31" w:rsidRPr="00562C2F">
              <w:rPr>
                <w:lang w:eastAsia="en-US"/>
              </w:rPr>
              <w:t> </w:t>
            </w:r>
            <w:r w:rsidRPr="00562C2F">
              <w:rPr>
                <w:lang w:eastAsia="en-US"/>
              </w:rPr>
              <w:t>6</w:t>
            </w:r>
          </w:p>
        </w:tc>
        <w:tc>
          <w:tcPr>
            <w:tcW w:w="2126" w:type="dxa"/>
            <w:shd w:val="clear" w:color="auto" w:fill="auto"/>
          </w:tcPr>
          <w:p w:rsidR="006147B2" w:rsidRPr="00562C2F" w:rsidRDefault="006147B2" w:rsidP="00A5367A">
            <w:pPr>
              <w:pStyle w:val="Tabletext"/>
            </w:pPr>
            <w:r w:rsidRPr="00562C2F">
              <w:rPr>
                <w:lang w:eastAsia="en-US"/>
              </w:rPr>
              <w:t>Partnership protection</w:t>
            </w:r>
          </w:p>
        </w:tc>
        <w:tc>
          <w:tcPr>
            <w:tcW w:w="3082" w:type="dxa"/>
            <w:shd w:val="clear" w:color="auto" w:fill="auto"/>
          </w:tcPr>
          <w:p w:rsidR="006147B2" w:rsidRPr="00562C2F" w:rsidRDefault="006147B2" w:rsidP="00A5367A">
            <w:pPr>
              <w:pStyle w:val="Tabletext"/>
            </w:pPr>
            <w:r w:rsidRPr="00562C2F">
              <w:rPr>
                <w:lang w:eastAsia="en-US"/>
              </w:rPr>
              <w:t>All kinds of defence service</w:t>
            </w:r>
          </w:p>
        </w:tc>
      </w:tr>
      <w:tr w:rsidR="006147B2" w:rsidRPr="00562C2F" w:rsidTr="00672166">
        <w:tc>
          <w:tcPr>
            <w:tcW w:w="709" w:type="dxa"/>
            <w:shd w:val="clear" w:color="auto" w:fill="auto"/>
          </w:tcPr>
          <w:p w:rsidR="006147B2" w:rsidRPr="00562C2F" w:rsidRDefault="006147B2" w:rsidP="00A5367A">
            <w:pPr>
              <w:pStyle w:val="Tabletext"/>
            </w:pPr>
            <w:r w:rsidRPr="00562C2F">
              <w:rPr>
                <w:lang w:eastAsia="en-US"/>
              </w:rPr>
              <w:t>4</w:t>
            </w:r>
          </w:p>
        </w:tc>
        <w:tc>
          <w:tcPr>
            <w:tcW w:w="1276" w:type="dxa"/>
            <w:shd w:val="clear" w:color="auto" w:fill="auto"/>
          </w:tcPr>
          <w:p w:rsidR="006147B2" w:rsidRPr="00562C2F" w:rsidRDefault="006147B2" w:rsidP="00A5367A">
            <w:pPr>
              <w:pStyle w:val="Tabletext"/>
            </w:pPr>
            <w:r w:rsidRPr="00562C2F">
              <w:rPr>
                <w:lang w:eastAsia="en-US"/>
              </w:rPr>
              <w:t>Part</w:t>
            </w:r>
            <w:r w:rsidR="00187D31" w:rsidRPr="00562C2F">
              <w:rPr>
                <w:lang w:eastAsia="en-US"/>
              </w:rPr>
              <w:t> </w:t>
            </w:r>
            <w:r w:rsidRPr="00562C2F">
              <w:rPr>
                <w:lang w:eastAsia="en-US"/>
              </w:rPr>
              <w:t>7</w:t>
            </w:r>
          </w:p>
        </w:tc>
        <w:tc>
          <w:tcPr>
            <w:tcW w:w="2126" w:type="dxa"/>
            <w:shd w:val="clear" w:color="auto" w:fill="auto"/>
          </w:tcPr>
          <w:p w:rsidR="006147B2" w:rsidRPr="00562C2F" w:rsidRDefault="006147B2" w:rsidP="00A5367A">
            <w:pPr>
              <w:pStyle w:val="Tabletext"/>
            </w:pPr>
            <w:r w:rsidRPr="00562C2F">
              <w:rPr>
                <w:lang w:eastAsia="en-US"/>
              </w:rPr>
              <w:t>Education protection</w:t>
            </w:r>
          </w:p>
        </w:tc>
        <w:tc>
          <w:tcPr>
            <w:tcW w:w="3082" w:type="dxa"/>
            <w:shd w:val="clear" w:color="auto" w:fill="auto"/>
          </w:tcPr>
          <w:p w:rsidR="006147B2" w:rsidRPr="00562C2F" w:rsidRDefault="006147B2" w:rsidP="00A5367A">
            <w:pPr>
              <w:pStyle w:val="Tabletext"/>
            </w:pPr>
            <w:r w:rsidRPr="00562C2F">
              <w:rPr>
                <w:lang w:eastAsia="en-US"/>
              </w:rPr>
              <w:t>All kinds of defence service</w:t>
            </w:r>
          </w:p>
        </w:tc>
      </w:tr>
      <w:tr w:rsidR="00156FEA" w:rsidRPr="00562C2F" w:rsidTr="00672166">
        <w:tc>
          <w:tcPr>
            <w:tcW w:w="709" w:type="dxa"/>
            <w:shd w:val="clear" w:color="auto" w:fill="auto"/>
          </w:tcPr>
          <w:p w:rsidR="00156FEA" w:rsidRPr="00562C2F" w:rsidRDefault="00156FEA" w:rsidP="00A5367A">
            <w:pPr>
              <w:pStyle w:val="Tabletext"/>
            </w:pPr>
            <w:r w:rsidRPr="00562C2F">
              <w:rPr>
                <w:lang w:eastAsia="en-US"/>
              </w:rPr>
              <w:t>5</w:t>
            </w:r>
          </w:p>
        </w:tc>
        <w:tc>
          <w:tcPr>
            <w:tcW w:w="1276" w:type="dxa"/>
            <w:shd w:val="clear" w:color="auto" w:fill="auto"/>
          </w:tcPr>
          <w:p w:rsidR="00156FEA" w:rsidRPr="00562C2F" w:rsidRDefault="00156FEA" w:rsidP="00A5367A">
            <w:pPr>
              <w:pStyle w:val="Tabletext"/>
            </w:pPr>
            <w:r w:rsidRPr="00562C2F">
              <w:rPr>
                <w:lang w:eastAsia="en-US"/>
              </w:rPr>
              <w:t>Part</w:t>
            </w:r>
            <w:r w:rsidR="00187D31" w:rsidRPr="00562C2F">
              <w:rPr>
                <w:lang w:eastAsia="en-US"/>
              </w:rPr>
              <w:t> </w:t>
            </w:r>
            <w:r w:rsidRPr="00562C2F">
              <w:rPr>
                <w:lang w:eastAsia="en-US"/>
              </w:rPr>
              <w:t>8</w:t>
            </w:r>
          </w:p>
        </w:tc>
        <w:tc>
          <w:tcPr>
            <w:tcW w:w="2126" w:type="dxa"/>
            <w:shd w:val="clear" w:color="auto" w:fill="auto"/>
          </w:tcPr>
          <w:p w:rsidR="00156FEA" w:rsidRPr="00562C2F" w:rsidRDefault="00156FEA" w:rsidP="00A5367A">
            <w:pPr>
              <w:pStyle w:val="Tabletext"/>
            </w:pPr>
            <w:r w:rsidRPr="00562C2F">
              <w:rPr>
                <w:lang w:eastAsia="en-US"/>
              </w:rPr>
              <w:t>Financial liability protection</w:t>
            </w:r>
          </w:p>
        </w:tc>
        <w:tc>
          <w:tcPr>
            <w:tcW w:w="3082" w:type="dxa"/>
            <w:shd w:val="clear" w:color="auto" w:fill="auto"/>
          </w:tcPr>
          <w:p w:rsidR="00156FEA" w:rsidRPr="00562C2F" w:rsidRDefault="00156FEA">
            <w:pPr>
              <w:pStyle w:val="Tablea"/>
              <w:rPr>
                <w:lang w:eastAsia="en-US"/>
              </w:rPr>
            </w:pPr>
            <w:r w:rsidRPr="00562C2F">
              <w:rPr>
                <w:lang w:eastAsia="en-US"/>
              </w:rPr>
              <w:t xml:space="preserve">(a) </w:t>
            </w:r>
            <w:r w:rsidR="00363518" w:rsidRPr="00562C2F">
              <w:t>any</w:t>
            </w:r>
            <w:r w:rsidRPr="00562C2F">
              <w:rPr>
                <w:lang w:eastAsia="en-US"/>
              </w:rPr>
              <w:t xml:space="preserve"> </w:t>
            </w:r>
            <w:r w:rsidR="00971029" w:rsidRPr="00562C2F">
              <w:rPr>
                <w:lang w:eastAsia="en-US"/>
              </w:rPr>
              <w:t xml:space="preserve">service </w:t>
            </w:r>
            <w:r w:rsidRPr="00562C2F">
              <w:rPr>
                <w:lang w:eastAsia="en-US"/>
              </w:rPr>
              <w:t>as a result of a call out; and</w:t>
            </w:r>
          </w:p>
          <w:p w:rsidR="00156FEA" w:rsidRPr="00562C2F" w:rsidRDefault="00156FEA">
            <w:pPr>
              <w:pStyle w:val="Tablea"/>
              <w:rPr>
                <w:lang w:eastAsia="en-US"/>
              </w:rPr>
            </w:pPr>
            <w:r w:rsidRPr="00562C2F">
              <w:rPr>
                <w:lang w:eastAsia="en-US"/>
              </w:rPr>
              <w:t>(b) continuous full time service that is operational service;</w:t>
            </w:r>
          </w:p>
          <w:p w:rsidR="00156FEA" w:rsidRPr="00562C2F" w:rsidRDefault="00156FEA" w:rsidP="00A5367A">
            <w:pPr>
              <w:pStyle w:val="Tabletext"/>
            </w:pPr>
            <w:r w:rsidRPr="00562C2F">
              <w:rPr>
                <w:lang w:eastAsia="en-US"/>
              </w:rPr>
              <w:t>(see section</w:t>
            </w:r>
            <w:r w:rsidR="00187D31" w:rsidRPr="00562C2F">
              <w:rPr>
                <w:lang w:eastAsia="en-US"/>
              </w:rPr>
              <w:t> </w:t>
            </w:r>
            <w:r w:rsidRPr="00562C2F">
              <w:rPr>
                <w:lang w:eastAsia="en-US"/>
              </w:rPr>
              <w:t>13)</w:t>
            </w:r>
          </w:p>
        </w:tc>
      </w:tr>
      <w:tr w:rsidR="00156FEA" w:rsidRPr="00562C2F" w:rsidTr="00672166">
        <w:tc>
          <w:tcPr>
            <w:tcW w:w="709" w:type="dxa"/>
            <w:shd w:val="clear" w:color="auto" w:fill="auto"/>
          </w:tcPr>
          <w:p w:rsidR="00156FEA" w:rsidRPr="00562C2F" w:rsidRDefault="00156FEA" w:rsidP="00A5367A">
            <w:pPr>
              <w:pStyle w:val="Tabletext"/>
            </w:pPr>
            <w:r w:rsidRPr="00562C2F">
              <w:rPr>
                <w:lang w:eastAsia="en-US"/>
              </w:rPr>
              <w:t>6</w:t>
            </w:r>
          </w:p>
        </w:tc>
        <w:tc>
          <w:tcPr>
            <w:tcW w:w="1276" w:type="dxa"/>
            <w:shd w:val="clear" w:color="auto" w:fill="auto"/>
          </w:tcPr>
          <w:p w:rsidR="00156FEA" w:rsidRPr="00562C2F" w:rsidRDefault="00156FEA" w:rsidP="00A5367A">
            <w:pPr>
              <w:pStyle w:val="Tabletext"/>
            </w:pPr>
            <w:r w:rsidRPr="00562C2F">
              <w:rPr>
                <w:lang w:eastAsia="en-US"/>
              </w:rPr>
              <w:t>Part</w:t>
            </w:r>
            <w:r w:rsidR="00187D31" w:rsidRPr="00562C2F">
              <w:rPr>
                <w:lang w:eastAsia="en-US"/>
              </w:rPr>
              <w:t> </w:t>
            </w:r>
            <w:r w:rsidRPr="00562C2F">
              <w:rPr>
                <w:lang w:eastAsia="en-US"/>
              </w:rPr>
              <w:t>9</w:t>
            </w:r>
          </w:p>
        </w:tc>
        <w:tc>
          <w:tcPr>
            <w:tcW w:w="2126" w:type="dxa"/>
            <w:shd w:val="clear" w:color="auto" w:fill="auto"/>
          </w:tcPr>
          <w:p w:rsidR="00156FEA" w:rsidRPr="00562C2F" w:rsidRDefault="00156FEA" w:rsidP="00A5367A">
            <w:pPr>
              <w:pStyle w:val="Tabletext"/>
            </w:pPr>
            <w:r w:rsidRPr="00562C2F">
              <w:rPr>
                <w:lang w:eastAsia="en-US"/>
              </w:rPr>
              <w:t>Bankruptcy protection</w:t>
            </w:r>
          </w:p>
        </w:tc>
        <w:tc>
          <w:tcPr>
            <w:tcW w:w="3082" w:type="dxa"/>
            <w:shd w:val="clear" w:color="auto" w:fill="auto"/>
          </w:tcPr>
          <w:p w:rsidR="00156FEA" w:rsidRPr="00562C2F" w:rsidRDefault="00156FEA">
            <w:pPr>
              <w:pStyle w:val="Tablea"/>
              <w:rPr>
                <w:lang w:eastAsia="en-US"/>
              </w:rPr>
            </w:pPr>
            <w:r w:rsidRPr="00562C2F">
              <w:rPr>
                <w:lang w:eastAsia="en-US"/>
              </w:rPr>
              <w:t xml:space="preserve">(a) </w:t>
            </w:r>
            <w:r w:rsidR="00363518" w:rsidRPr="00562C2F">
              <w:t>any</w:t>
            </w:r>
            <w:r w:rsidRPr="00562C2F">
              <w:rPr>
                <w:lang w:eastAsia="en-US"/>
              </w:rPr>
              <w:t xml:space="preserve"> service as a result of a call out; and</w:t>
            </w:r>
          </w:p>
          <w:p w:rsidR="00156FEA" w:rsidRPr="00562C2F" w:rsidRDefault="00156FEA">
            <w:pPr>
              <w:pStyle w:val="Tablea"/>
              <w:rPr>
                <w:lang w:eastAsia="en-US"/>
              </w:rPr>
            </w:pPr>
            <w:r w:rsidRPr="00562C2F">
              <w:rPr>
                <w:lang w:eastAsia="en-US"/>
              </w:rPr>
              <w:t>(b) continuous full time service that is operational service;</w:t>
            </w:r>
          </w:p>
          <w:p w:rsidR="00156FEA" w:rsidRPr="00562C2F" w:rsidRDefault="00156FEA" w:rsidP="00A5367A">
            <w:pPr>
              <w:pStyle w:val="Tabletext"/>
            </w:pPr>
            <w:r w:rsidRPr="00562C2F">
              <w:rPr>
                <w:lang w:eastAsia="en-US"/>
              </w:rPr>
              <w:t>(see section</w:t>
            </w:r>
            <w:r w:rsidR="00187D31" w:rsidRPr="00562C2F">
              <w:rPr>
                <w:lang w:eastAsia="en-US"/>
              </w:rPr>
              <w:t> </w:t>
            </w:r>
            <w:r w:rsidRPr="00562C2F">
              <w:rPr>
                <w:lang w:eastAsia="en-US"/>
              </w:rPr>
              <w:t>13)</w:t>
            </w:r>
          </w:p>
        </w:tc>
      </w:tr>
      <w:tr w:rsidR="00156FEA" w:rsidRPr="00562C2F" w:rsidTr="00672166">
        <w:tc>
          <w:tcPr>
            <w:tcW w:w="709" w:type="dxa"/>
            <w:shd w:val="clear" w:color="auto" w:fill="auto"/>
          </w:tcPr>
          <w:p w:rsidR="00156FEA" w:rsidRPr="00562C2F" w:rsidRDefault="00156FEA" w:rsidP="00A5367A">
            <w:pPr>
              <w:pStyle w:val="Tabletext"/>
            </w:pPr>
            <w:r w:rsidRPr="00562C2F">
              <w:rPr>
                <w:lang w:eastAsia="en-US"/>
              </w:rPr>
              <w:t>7</w:t>
            </w:r>
          </w:p>
        </w:tc>
        <w:tc>
          <w:tcPr>
            <w:tcW w:w="1276" w:type="dxa"/>
            <w:shd w:val="clear" w:color="auto" w:fill="auto"/>
          </w:tcPr>
          <w:p w:rsidR="00156FEA" w:rsidRPr="00562C2F" w:rsidRDefault="00156FEA" w:rsidP="00A5367A">
            <w:pPr>
              <w:pStyle w:val="Tabletext"/>
            </w:pPr>
            <w:r w:rsidRPr="00562C2F">
              <w:rPr>
                <w:lang w:eastAsia="en-US"/>
              </w:rPr>
              <w:t>Part</w:t>
            </w:r>
            <w:r w:rsidR="00187D31" w:rsidRPr="00562C2F">
              <w:rPr>
                <w:lang w:eastAsia="en-US"/>
              </w:rPr>
              <w:t> </w:t>
            </w:r>
            <w:r w:rsidRPr="00562C2F">
              <w:rPr>
                <w:lang w:eastAsia="en-US"/>
              </w:rPr>
              <w:t>10</w:t>
            </w:r>
          </w:p>
        </w:tc>
        <w:tc>
          <w:tcPr>
            <w:tcW w:w="2126" w:type="dxa"/>
            <w:shd w:val="clear" w:color="auto" w:fill="auto"/>
          </w:tcPr>
          <w:p w:rsidR="00156FEA" w:rsidRPr="00562C2F" w:rsidRDefault="00156FEA" w:rsidP="00A5367A">
            <w:pPr>
              <w:pStyle w:val="Tabletext"/>
            </w:pPr>
            <w:r w:rsidRPr="00562C2F">
              <w:rPr>
                <w:lang w:eastAsia="en-US"/>
              </w:rPr>
              <w:t>Loans and guarantees</w:t>
            </w:r>
          </w:p>
        </w:tc>
        <w:tc>
          <w:tcPr>
            <w:tcW w:w="3082" w:type="dxa"/>
            <w:shd w:val="clear" w:color="auto" w:fill="auto"/>
          </w:tcPr>
          <w:p w:rsidR="00156FEA" w:rsidRPr="00562C2F" w:rsidRDefault="00363518" w:rsidP="00A5367A">
            <w:pPr>
              <w:pStyle w:val="Tabletext"/>
            </w:pPr>
            <w:r w:rsidRPr="00562C2F">
              <w:t>Any</w:t>
            </w:r>
            <w:r w:rsidR="00156FEA" w:rsidRPr="00562C2F">
              <w:rPr>
                <w:lang w:eastAsia="en-US"/>
              </w:rPr>
              <w:t xml:space="preserve"> service as a result of a call out (see section</w:t>
            </w:r>
            <w:r w:rsidR="00187D31" w:rsidRPr="00562C2F">
              <w:rPr>
                <w:lang w:eastAsia="en-US"/>
              </w:rPr>
              <w:t> </w:t>
            </w:r>
            <w:r w:rsidR="00156FEA" w:rsidRPr="00562C2F">
              <w:rPr>
                <w:lang w:eastAsia="en-US"/>
              </w:rPr>
              <w:t>13)</w:t>
            </w:r>
          </w:p>
        </w:tc>
      </w:tr>
      <w:tr w:rsidR="00C45137" w:rsidRPr="00562C2F" w:rsidTr="00633130">
        <w:trPr>
          <w:cantSplit/>
        </w:trPr>
        <w:tc>
          <w:tcPr>
            <w:tcW w:w="709" w:type="dxa"/>
            <w:tcBorders>
              <w:bottom w:val="single" w:sz="4" w:space="0" w:color="auto"/>
            </w:tcBorders>
            <w:shd w:val="clear" w:color="auto" w:fill="auto"/>
          </w:tcPr>
          <w:p w:rsidR="00C45137" w:rsidRPr="00562C2F" w:rsidRDefault="00C45137" w:rsidP="00A5367A">
            <w:pPr>
              <w:pStyle w:val="Tabletext"/>
            </w:pPr>
            <w:r w:rsidRPr="00562C2F">
              <w:t>8</w:t>
            </w:r>
          </w:p>
        </w:tc>
        <w:tc>
          <w:tcPr>
            <w:tcW w:w="1276" w:type="dxa"/>
            <w:tcBorders>
              <w:bottom w:val="single" w:sz="4" w:space="0" w:color="auto"/>
            </w:tcBorders>
            <w:shd w:val="clear" w:color="auto" w:fill="auto"/>
          </w:tcPr>
          <w:p w:rsidR="00C45137" w:rsidRPr="00562C2F" w:rsidRDefault="00C45137" w:rsidP="00A5367A">
            <w:pPr>
              <w:pStyle w:val="Tabletext"/>
            </w:pPr>
            <w:r w:rsidRPr="00562C2F">
              <w:t>Part</w:t>
            </w:r>
            <w:r w:rsidR="00187D31" w:rsidRPr="00562C2F">
              <w:t> </w:t>
            </w:r>
            <w:r w:rsidRPr="00562C2F">
              <w:t>11</w:t>
            </w:r>
          </w:p>
        </w:tc>
        <w:tc>
          <w:tcPr>
            <w:tcW w:w="2126" w:type="dxa"/>
            <w:tcBorders>
              <w:bottom w:val="single" w:sz="4" w:space="0" w:color="auto"/>
            </w:tcBorders>
            <w:shd w:val="clear" w:color="auto" w:fill="auto"/>
          </w:tcPr>
          <w:p w:rsidR="00C45137" w:rsidRPr="00562C2F" w:rsidRDefault="00C45137" w:rsidP="00A5367A">
            <w:pPr>
              <w:pStyle w:val="Tabletext"/>
            </w:pPr>
            <w:r w:rsidRPr="00562C2F">
              <w:t>Enforcement and remedies</w:t>
            </w:r>
          </w:p>
        </w:tc>
        <w:tc>
          <w:tcPr>
            <w:tcW w:w="3082" w:type="dxa"/>
            <w:tcBorders>
              <w:bottom w:val="single" w:sz="4" w:space="0" w:color="auto"/>
            </w:tcBorders>
            <w:shd w:val="clear" w:color="auto" w:fill="auto"/>
          </w:tcPr>
          <w:p w:rsidR="00C45137" w:rsidRPr="00562C2F" w:rsidRDefault="00C45137" w:rsidP="00A5367A">
            <w:pPr>
              <w:pStyle w:val="Tabletext"/>
            </w:pPr>
            <w:r w:rsidRPr="00562C2F">
              <w:t>All kinds of defence service</w:t>
            </w:r>
          </w:p>
        </w:tc>
      </w:tr>
      <w:tr w:rsidR="00C45137" w:rsidRPr="00562C2F" w:rsidTr="00672166">
        <w:tc>
          <w:tcPr>
            <w:tcW w:w="709" w:type="dxa"/>
            <w:tcBorders>
              <w:bottom w:val="single" w:sz="12" w:space="0" w:color="auto"/>
            </w:tcBorders>
            <w:shd w:val="clear" w:color="auto" w:fill="auto"/>
          </w:tcPr>
          <w:p w:rsidR="00C45137" w:rsidRPr="00562C2F" w:rsidRDefault="00C45137" w:rsidP="00A5367A">
            <w:pPr>
              <w:pStyle w:val="Tabletext"/>
            </w:pPr>
            <w:r w:rsidRPr="00562C2F">
              <w:t>9</w:t>
            </w:r>
          </w:p>
        </w:tc>
        <w:tc>
          <w:tcPr>
            <w:tcW w:w="1276" w:type="dxa"/>
            <w:tcBorders>
              <w:bottom w:val="single" w:sz="12" w:space="0" w:color="auto"/>
            </w:tcBorders>
            <w:shd w:val="clear" w:color="auto" w:fill="auto"/>
          </w:tcPr>
          <w:p w:rsidR="00C45137" w:rsidRPr="00562C2F" w:rsidRDefault="00C45137" w:rsidP="00A5367A">
            <w:pPr>
              <w:pStyle w:val="Tabletext"/>
            </w:pPr>
            <w:r w:rsidRPr="00562C2F">
              <w:t>Part</w:t>
            </w:r>
            <w:r w:rsidR="00187D31" w:rsidRPr="00562C2F">
              <w:t> </w:t>
            </w:r>
            <w:r w:rsidRPr="00562C2F">
              <w:t>12</w:t>
            </w:r>
          </w:p>
        </w:tc>
        <w:tc>
          <w:tcPr>
            <w:tcW w:w="2126" w:type="dxa"/>
            <w:tcBorders>
              <w:bottom w:val="single" w:sz="12" w:space="0" w:color="auto"/>
            </w:tcBorders>
            <w:shd w:val="clear" w:color="auto" w:fill="auto"/>
          </w:tcPr>
          <w:p w:rsidR="00C45137" w:rsidRPr="00562C2F" w:rsidRDefault="00C45137" w:rsidP="00A5367A">
            <w:pPr>
              <w:pStyle w:val="Tabletext"/>
            </w:pPr>
            <w:r w:rsidRPr="00562C2F">
              <w:t>Other matters</w:t>
            </w:r>
          </w:p>
        </w:tc>
        <w:tc>
          <w:tcPr>
            <w:tcW w:w="3082" w:type="dxa"/>
            <w:tcBorders>
              <w:bottom w:val="single" w:sz="12" w:space="0" w:color="auto"/>
            </w:tcBorders>
            <w:shd w:val="clear" w:color="auto" w:fill="auto"/>
          </w:tcPr>
          <w:p w:rsidR="00C45137" w:rsidRPr="00562C2F" w:rsidRDefault="00C45137" w:rsidP="00A5367A">
            <w:pPr>
              <w:pStyle w:val="Tabletext"/>
            </w:pPr>
            <w:r w:rsidRPr="00562C2F">
              <w:t>All kinds of defence service</w:t>
            </w:r>
          </w:p>
        </w:tc>
      </w:tr>
    </w:tbl>
    <w:p w:rsidR="00156FEA" w:rsidRPr="00562C2F" w:rsidRDefault="00156FEA" w:rsidP="00156FEA">
      <w:pPr>
        <w:pStyle w:val="ActHead5"/>
      </w:pPr>
      <w:bookmarkStart w:id="14" w:name="_Toc85536261"/>
      <w:r w:rsidRPr="00C401FC">
        <w:rPr>
          <w:rStyle w:val="CharSectno"/>
        </w:rPr>
        <w:lastRenderedPageBreak/>
        <w:t>13</w:t>
      </w:r>
      <w:r w:rsidRPr="00562C2F">
        <w:t xml:space="preserve">  Call outs and operational service</w:t>
      </w:r>
      <w:bookmarkEnd w:id="14"/>
    </w:p>
    <w:p w:rsidR="00156FEA" w:rsidRPr="00562C2F" w:rsidRDefault="00156FEA" w:rsidP="00156FEA">
      <w:pPr>
        <w:pStyle w:val="subsection"/>
      </w:pPr>
      <w:r w:rsidRPr="00562C2F">
        <w:tab/>
        <w:t>(1)</w:t>
      </w:r>
      <w:r w:rsidRPr="00562C2F">
        <w:tab/>
        <w:t>Parts</w:t>
      </w:r>
      <w:r w:rsidR="00187D31" w:rsidRPr="00562C2F">
        <w:t> </w:t>
      </w:r>
      <w:r w:rsidRPr="00562C2F">
        <w:t>8, 9 and 10 apply in relation to service that a member renders as a result of a call out.</w:t>
      </w:r>
    </w:p>
    <w:p w:rsidR="00156FEA" w:rsidRPr="00562C2F" w:rsidRDefault="00156FEA" w:rsidP="00156FEA">
      <w:pPr>
        <w:pStyle w:val="subsection"/>
      </w:pPr>
      <w:r w:rsidRPr="00562C2F">
        <w:tab/>
        <w:t>(2)</w:t>
      </w:r>
      <w:r w:rsidRPr="00562C2F">
        <w:tab/>
        <w:t>Parts</w:t>
      </w:r>
      <w:r w:rsidR="00187D31" w:rsidRPr="00562C2F">
        <w:t> </w:t>
      </w:r>
      <w:r w:rsidRPr="00562C2F">
        <w:t>8 and 9 also apply in relation to continuous full time service that is operational service.</w:t>
      </w:r>
    </w:p>
    <w:p w:rsidR="00156FEA" w:rsidRPr="00562C2F" w:rsidRDefault="00156FEA" w:rsidP="00156FEA">
      <w:pPr>
        <w:pStyle w:val="subsection"/>
      </w:pPr>
      <w:r w:rsidRPr="00562C2F">
        <w:tab/>
        <w:t>(3)</w:t>
      </w:r>
      <w:r w:rsidRPr="00562C2F">
        <w:tab/>
        <w:t xml:space="preserve">The </w:t>
      </w:r>
      <w:r w:rsidRPr="00562C2F">
        <w:rPr>
          <w:b/>
          <w:i/>
        </w:rPr>
        <w:t>start day</w:t>
      </w:r>
      <w:r w:rsidRPr="00562C2F">
        <w:t xml:space="preserve"> of defence service to which </w:t>
      </w:r>
      <w:r w:rsidR="00187D31" w:rsidRPr="00562C2F">
        <w:t>subsection (</w:t>
      </w:r>
      <w:r w:rsidRPr="00562C2F">
        <w:t>1) or (2) applies is:</w:t>
      </w:r>
    </w:p>
    <w:p w:rsidR="00156FEA" w:rsidRPr="00562C2F" w:rsidRDefault="00156FEA" w:rsidP="00156FEA">
      <w:pPr>
        <w:pStyle w:val="paragraph"/>
      </w:pPr>
      <w:r w:rsidRPr="00562C2F">
        <w:tab/>
        <w:t>(a)</w:t>
      </w:r>
      <w:r w:rsidRPr="00562C2F">
        <w:tab/>
        <w:t xml:space="preserve">if </w:t>
      </w:r>
      <w:r w:rsidR="00187D31" w:rsidRPr="00562C2F">
        <w:t>subsection (</w:t>
      </w:r>
      <w:r w:rsidRPr="00562C2F">
        <w:t>1) applies—the day on which the member becomes liable to render the service; or</w:t>
      </w:r>
    </w:p>
    <w:p w:rsidR="00156FEA" w:rsidRPr="00562C2F" w:rsidRDefault="00156FEA" w:rsidP="00CA76BB">
      <w:pPr>
        <w:pStyle w:val="paragraph"/>
      </w:pPr>
      <w:r w:rsidRPr="00562C2F">
        <w:tab/>
        <w:t>(b)</w:t>
      </w:r>
      <w:r w:rsidRPr="00562C2F">
        <w:tab/>
        <w:t>otherwise—the day on which the member starts to render the service.</w:t>
      </w:r>
    </w:p>
    <w:p w:rsidR="00C45137" w:rsidRPr="00562C2F" w:rsidRDefault="00C45137" w:rsidP="00A5367A">
      <w:pPr>
        <w:pStyle w:val="ActHead2"/>
        <w:pageBreakBefore/>
      </w:pPr>
      <w:bookmarkStart w:id="15" w:name="_Toc85536262"/>
      <w:r w:rsidRPr="00C401FC">
        <w:rPr>
          <w:rStyle w:val="CharPartNo"/>
        </w:rPr>
        <w:lastRenderedPageBreak/>
        <w:t>Part</w:t>
      </w:r>
      <w:r w:rsidR="00187D31" w:rsidRPr="00C401FC">
        <w:rPr>
          <w:rStyle w:val="CharPartNo"/>
        </w:rPr>
        <w:t> </w:t>
      </w:r>
      <w:r w:rsidRPr="00C401FC">
        <w:rPr>
          <w:rStyle w:val="CharPartNo"/>
        </w:rPr>
        <w:t>4</w:t>
      </w:r>
      <w:r w:rsidRPr="00562C2F">
        <w:t>—</w:t>
      </w:r>
      <w:r w:rsidRPr="00C401FC">
        <w:rPr>
          <w:rStyle w:val="CharPartText"/>
        </w:rPr>
        <w:t>Protection against discrimination because of defence service</w:t>
      </w:r>
      <w:bookmarkEnd w:id="15"/>
    </w:p>
    <w:p w:rsidR="00C45137" w:rsidRPr="00562C2F" w:rsidRDefault="00C45137" w:rsidP="00C45137">
      <w:pPr>
        <w:pStyle w:val="ActHead3"/>
      </w:pPr>
      <w:bookmarkStart w:id="16" w:name="_Toc85536263"/>
      <w:r w:rsidRPr="00C401FC">
        <w:rPr>
          <w:rStyle w:val="CharDivNo"/>
        </w:rPr>
        <w:t>Division</w:t>
      </w:r>
      <w:r w:rsidR="00187D31" w:rsidRPr="00C401FC">
        <w:rPr>
          <w:rStyle w:val="CharDivNo"/>
        </w:rPr>
        <w:t> </w:t>
      </w:r>
      <w:r w:rsidRPr="00C401FC">
        <w:rPr>
          <w:rStyle w:val="CharDivNo"/>
        </w:rPr>
        <w:t>1</w:t>
      </w:r>
      <w:r w:rsidRPr="00562C2F">
        <w:t>—</w:t>
      </w:r>
      <w:r w:rsidRPr="00C401FC">
        <w:rPr>
          <w:rStyle w:val="CharDivText"/>
        </w:rPr>
        <w:t>Overview of Part</w:t>
      </w:r>
      <w:bookmarkEnd w:id="16"/>
    </w:p>
    <w:p w:rsidR="00C45137" w:rsidRPr="00562C2F" w:rsidRDefault="00C45137" w:rsidP="00C45137">
      <w:pPr>
        <w:pStyle w:val="ActHead5"/>
      </w:pPr>
      <w:bookmarkStart w:id="17" w:name="_Toc85536264"/>
      <w:r w:rsidRPr="00C401FC">
        <w:rPr>
          <w:rStyle w:val="CharSectno"/>
        </w:rPr>
        <w:t>14</w:t>
      </w:r>
      <w:r w:rsidRPr="00562C2F">
        <w:t xml:space="preserve">  Overview of Part</w:t>
      </w:r>
      <w:bookmarkEnd w:id="17"/>
    </w:p>
    <w:p w:rsidR="00C45137" w:rsidRPr="00562C2F" w:rsidRDefault="00C45137" w:rsidP="00C45137">
      <w:pPr>
        <w:pStyle w:val="subsection"/>
      </w:pPr>
      <w:r w:rsidRPr="00562C2F">
        <w:tab/>
        <w:t>(1)</w:t>
      </w:r>
      <w:r w:rsidRPr="00562C2F">
        <w:tab/>
        <w:t>This Part applies in relation to all kinds of defence service (see Part</w:t>
      </w:r>
      <w:r w:rsidR="00187D31" w:rsidRPr="00562C2F">
        <w:t> </w:t>
      </w:r>
      <w:r w:rsidRPr="00562C2F">
        <w:t>3).</w:t>
      </w:r>
    </w:p>
    <w:p w:rsidR="00C45137" w:rsidRPr="00562C2F" w:rsidRDefault="00C45137" w:rsidP="00C45137">
      <w:pPr>
        <w:pStyle w:val="subsection"/>
      </w:pPr>
      <w:r w:rsidRPr="00562C2F">
        <w:tab/>
        <w:t>(2)</w:t>
      </w:r>
      <w:r w:rsidRPr="00562C2F">
        <w:tab/>
        <w:t>Essentially, the Part makes it unlawful to refuse to give work to a person on the ground that the person is rendering, has rendered, or might in the future render, defence service.</w:t>
      </w:r>
    </w:p>
    <w:p w:rsidR="008F2B92" w:rsidRPr="00562C2F" w:rsidRDefault="008F2B92" w:rsidP="008F2B92">
      <w:pPr>
        <w:pStyle w:val="subsection"/>
      </w:pPr>
      <w:r w:rsidRPr="00562C2F">
        <w:tab/>
        <w:t>(2A)</w:t>
      </w:r>
      <w:r w:rsidRPr="00562C2F">
        <w:tab/>
        <w:t>It is also unlawful for a person to harass a worker, partner or co</w:t>
      </w:r>
      <w:r w:rsidR="00C401FC">
        <w:noBreakHyphen/>
      </w:r>
      <w:r w:rsidRPr="00562C2F">
        <w:t>worker of the person on that ground.</w:t>
      </w:r>
    </w:p>
    <w:p w:rsidR="00AB47DA" w:rsidRPr="00562C2F" w:rsidRDefault="00AB47DA" w:rsidP="00AB47DA">
      <w:pPr>
        <w:pStyle w:val="subsection"/>
      </w:pPr>
      <w:r w:rsidRPr="00562C2F">
        <w:tab/>
        <w:t>(3)</w:t>
      </w:r>
      <w:r w:rsidRPr="00562C2F">
        <w:tab/>
        <w:t>A breach of the Part may be a criminal offence or result in a civil penalty. Breaches can also be redressed by other civil means: see Part</w:t>
      </w:r>
      <w:r w:rsidR="00187D31" w:rsidRPr="00562C2F">
        <w:t> </w:t>
      </w:r>
      <w:r w:rsidRPr="00562C2F">
        <w:t>11.</w:t>
      </w:r>
    </w:p>
    <w:p w:rsidR="00C45137" w:rsidRPr="00562C2F" w:rsidRDefault="00C45137" w:rsidP="00A5367A">
      <w:pPr>
        <w:pStyle w:val="ActHead3"/>
        <w:pageBreakBefore/>
      </w:pPr>
      <w:bookmarkStart w:id="18" w:name="_Toc85536265"/>
      <w:r w:rsidRPr="00C401FC">
        <w:rPr>
          <w:rStyle w:val="CharDivNo"/>
        </w:rPr>
        <w:lastRenderedPageBreak/>
        <w:t>Division</w:t>
      </w:r>
      <w:r w:rsidR="00187D31" w:rsidRPr="00C401FC">
        <w:rPr>
          <w:rStyle w:val="CharDivNo"/>
        </w:rPr>
        <w:t> </w:t>
      </w:r>
      <w:r w:rsidRPr="00C401FC">
        <w:rPr>
          <w:rStyle w:val="CharDivNo"/>
        </w:rPr>
        <w:t>2</w:t>
      </w:r>
      <w:r w:rsidRPr="00562C2F">
        <w:t>—</w:t>
      </w:r>
      <w:r w:rsidRPr="00C401FC">
        <w:rPr>
          <w:rStyle w:val="CharDivText"/>
        </w:rPr>
        <w:t>Discrimination in employment</w:t>
      </w:r>
      <w:bookmarkEnd w:id="18"/>
    </w:p>
    <w:p w:rsidR="00C45137" w:rsidRPr="00562C2F" w:rsidRDefault="00C45137" w:rsidP="00C45137">
      <w:pPr>
        <w:pStyle w:val="ActHead5"/>
      </w:pPr>
      <w:bookmarkStart w:id="19" w:name="_Toc85536266"/>
      <w:r w:rsidRPr="00C401FC">
        <w:rPr>
          <w:rStyle w:val="CharSectno"/>
        </w:rPr>
        <w:t>15</w:t>
      </w:r>
      <w:r w:rsidRPr="00562C2F">
        <w:t xml:space="preserve">  Refusing to employ a person</w:t>
      </w:r>
      <w:bookmarkEnd w:id="19"/>
    </w:p>
    <w:p w:rsidR="00C45137" w:rsidRPr="00562C2F" w:rsidRDefault="00C45137" w:rsidP="00C45137">
      <w:pPr>
        <w:pStyle w:val="subsection"/>
      </w:pPr>
      <w:r w:rsidRPr="00562C2F">
        <w:tab/>
        <w:t>(1)</w:t>
      </w:r>
      <w:r w:rsidRPr="00562C2F">
        <w:tab/>
        <w:t>A person must not refuse or fail to offer to employ another person for the reason that, or for reasons that include the reason that, the other person:</w:t>
      </w:r>
    </w:p>
    <w:p w:rsidR="00C45137" w:rsidRPr="00562C2F" w:rsidRDefault="00C45137" w:rsidP="00C45137">
      <w:pPr>
        <w:pStyle w:val="paragraph"/>
      </w:pPr>
      <w:r w:rsidRPr="00562C2F">
        <w:tab/>
        <w:t>(a)</w:t>
      </w:r>
      <w:r w:rsidRPr="00562C2F">
        <w:tab/>
        <w:t>may volunteer to render defence service; or</w:t>
      </w:r>
    </w:p>
    <w:p w:rsidR="00C45137" w:rsidRPr="00562C2F" w:rsidRDefault="00C45137" w:rsidP="00C45137">
      <w:pPr>
        <w:pStyle w:val="paragraph"/>
      </w:pPr>
      <w:r w:rsidRPr="00562C2F">
        <w:tab/>
        <w:t>(b)</w:t>
      </w:r>
      <w:r w:rsidRPr="00562C2F">
        <w:tab/>
        <w:t>is rendering defence service; or</w:t>
      </w:r>
    </w:p>
    <w:p w:rsidR="00C45137" w:rsidRPr="00562C2F" w:rsidRDefault="00C45137" w:rsidP="00C45137">
      <w:pPr>
        <w:pStyle w:val="paragraph"/>
      </w:pPr>
      <w:r w:rsidRPr="00562C2F">
        <w:tab/>
        <w:t>(c)</w:t>
      </w:r>
      <w:r w:rsidRPr="00562C2F">
        <w:tab/>
        <w:t>is, or may become, liable to render defence service; or</w:t>
      </w:r>
    </w:p>
    <w:p w:rsidR="00C45137" w:rsidRPr="00562C2F" w:rsidRDefault="00C45137" w:rsidP="00C45137">
      <w:pPr>
        <w:pStyle w:val="paragraph"/>
      </w:pPr>
      <w:r w:rsidRPr="00562C2F">
        <w:tab/>
        <w:t>(d)</w:t>
      </w:r>
      <w:r w:rsidRPr="00562C2F">
        <w:tab/>
        <w:t>has previously rendered defence service.</w:t>
      </w:r>
    </w:p>
    <w:p w:rsidR="00C45137" w:rsidRPr="00562C2F" w:rsidRDefault="00C45137" w:rsidP="00C45137">
      <w:pPr>
        <w:pStyle w:val="subsection"/>
      </w:pPr>
      <w:r w:rsidRPr="00562C2F">
        <w:tab/>
        <w:t>(2)</w:t>
      </w:r>
      <w:r w:rsidRPr="00562C2F">
        <w:tab/>
        <w:t xml:space="preserve">A person who contravenes </w:t>
      </w:r>
      <w:r w:rsidR="00187D31" w:rsidRPr="00562C2F">
        <w:t>subsection (</w:t>
      </w:r>
      <w:r w:rsidRPr="00562C2F">
        <w:t xml:space="preserve">1) </w:t>
      </w:r>
      <w:r w:rsidR="00BB3CC2" w:rsidRPr="00562C2F">
        <w:t>commits</w:t>
      </w:r>
      <w:r w:rsidRPr="00562C2F">
        <w:t xml:space="preserve"> an offence.</w:t>
      </w:r>
    </w:p>
    <w:p w:rsidR="00C45137" w:rsidRPr="00562C2F" w:rsidRDefault="00BA2A82" w:rsidP="00C45137">
      <w:pPr>
        <w:pStyle w:val="Penalty"/>
      </w:pPr>
      <w:r w:rsidRPr="00562C2F">
        <w:t>Penalty</w:t>
      </w:r>
      <w:r w:rsidR="00C45137" w:rsidRPr="00562C2F">
        <w:t>:</w:t>
      </w:r>
      <w:r w:rsidR="00C45137" w:rsidRPr="00562C2F">
        <w:tab/>
        <w:t>30 penalty units.</w:t>
      </w:r>
    </w:p>
    <w:p w:rsidR="00C45137" w:rsidRPr="00562C2F" w:rsidRDefault="00C45137" w:rsidP="00C45137">
      <w:pPr>
        <w:pStyle w:val="notetext"/>
      </w:pPr>
      <w:r w:rsidRPr="00562C2F">
        <w:t>Note:</w:t>
      </w:r>
      <w:r w:rsidRPr="00562C2F">
        <w:tab/>
        <w:t>See section</w:t>
      </w:r>
      <w:r w:rsidR="00187D31" w:rsidRPr="00562C2F">
        <w:t> </w:t>
      </w:r>
      <w:r w:rsidRPr="00562C2F">
        <w:t xml:space="preserve">4AA of the </w:t>
      </w:r>
      <w:r w:rsidRPr="00562C2F">
        <w:rPr>
          <w:i/>
        </w:rPr>
        <w:t>Crimes Act 1914</w:t>
      </w:r>
      <w:r w:rsidRPr="00562C2F">
        <w:t xml:space="preserve"> for the current value of a penalty unit.</w:t>
      </w:r>
    </w:p>
    <w:p w:rsidR="00AB47DA" w:rsidRPr="00562C2F" w:rsidRDefault="00AB47DA" w:rsidP="00AB47DA">
      <w:pPr>
        <w:pStyle w:val="subsection"/>
      </w:pPr>
      <w:r w:rsidRPr="00562C2F">
        <w:tab/>
        <w:t>(3)</w:t>
      </w:r>
      <w:r w:rsidRPr="00562C2F">
        <w:tab/>
        <w:t xml:space="preserve">A person who contravenes </w:t>
      </w:r>
      <w:r w:rsidR="00187D31" w:rsidRPr="00562C2F">
        <w:t>subsection (</w:t>
      </w:r>
      <w:r w:rsidRPr="00562C2F">
        <w:t>1) is liable to a civil penalty.</w:t>
      </w:r>
    </w:p>
    <w:p w:rsidR="00AB47DA" w:rsidRPr="00562C2F" w:rsidRDefault="00AB47DA" w:rsidP="00AB47DA">
      <w:pPr>
        <w:pStyle w:val="Penalty"/>
      </w:pPr>
      <w:r w:rsidRPr="00562C2F">
        <w:t>Civil penalty:</w:t>
      </w:r>
      <w:r w:rsidRPr="00562C2F">
        <w:tab/>
        <w:t>100 penalty units.</w:t>
      </w:r>
    </w:p>
    <w:p w:rsidR="00C45137" w:rsidRPr="00562C2F" w:rsidRDefault="00C45137" w:rsidP="00C45137">
      <w:pPr>
        <w:pStyle w:val="ActHead5"/>
      </w:pPr>
      <w:bookmarkStart w:id="20" w:name="_Toc85536267"/>
      <w:r w:rsidRPr="00C401FC">
        <w:rPr>
          <w:rStyle w:val="CharSectno"/>
        </w:rPr>
        <w:t>16</w:t>
      </w:r>
      <w:r w:rsidRPr="00562C2F">
        <w:t xml:space="preserve">  Dismissing etc. an employee</w:t>
      </w:r>
      <w:bookmarkEnd w:id="20"/>
    </w:p>
    <w:p w:rsidR="00C45137" w:rsidRPr="00562C2F" w:rsidRDefault="00C45137" w:rsidP="00C45137">
      <w:pPr>
        <w:pStyle w:val="subsection"/>
      </w:pPr>
      <w:r w:rsidRPr="00562C2F">
        <w:tab/>
        <w:t>(1)</w:t>
      </w:r>
      <w:r w:rsidRPr="00562C2F">
        <w:tab/>
        <w:t>An employer must not, for a prohibited reason, or for reasons that include a prohibited reason, do or threaten to do any of the following:</w:t>
      </w:r>
    </w:p>
    <w:p w:rsidR="00C45137" w:rsidRPr="00562C2F" w:rsidRDefault="00C45137" w:rsidP="00C45137">
      <w:pPr>
        <w:pStyle w:val="paragraph"/>
      </w:pPr>
      <w:r w:rsidRPr="00562C2F">
        <w:tab/>
        <w:t>(a)</w:t>
      </w:r>
      <w:r w:rsidRPr="00562C2F">
        <w:tab/>
        <w:t>change the terms and conditions of employment of an employee to his or her prejudice;</w:t>
      </w:r>
    </w:p>
    <w:p w:rsidR="00C45137" w:rsidRPr="00562C2F" w:rsidRDefault="00C45137" w:rsidP="00C45137">
      <w:pPr>
        <w:pStyle w:val="paragraph"/>
      </w:pPr>
      <w:r w:rsidRPr="00562C2F">
        <w:tab/>
        <w:t>(b)</w:t>
      </w:r>
      <w:r w:rsidRPr="00562C2F">
        <w:tab/>
        <w:t>discriminate against an employee in his or her terms and conditions of employment;</w:t>
      </w:r>
    </w:p>
    <w:p w:rsidR="00C45137" w:rsidRPr="00562C2F" w:rsidRDefault="00C45137" w:rsidP="00C45137">
      <w:pPr>
        <w:pStyle w:val="paragraph"/>
      </w:pPr>
      <w:r w:rsidRPr="00562C2F">
        <w:tab/>
        <w:t>(c)</w:t>
      </w:r>
      <w:r w:rsidRPr="00562C2F">
        <w:tab/>
        <w:t>dismiss an employee.</w:t>
      </w:r>
    </w:p>
    <w:p w:rsidR="00C45137" w:rsidRPr="00562C2F" w:rsidRDefault="00C45137" w:rsidP="00C45137">
      <w:pPr>
        <w:pStyle w:val="subsection"/>
      </w:pPr>
      <w:r w:rsidRPr="00562C2F">
        <w:tab/>
        <w:t>(2)</w:t>
      </w:r>
      <w:r w:rsidRPr="00562C2F">
        <w:tab/>
        <w:t xml:space="preserve">Conduct mentioned in </w:t>
      </w:r>
      <w:r w:rsidR="00187D31" w:rsidRPr="00562C2F">
        <w:t>subsection (</w:t>
      </w:r>
      <w:r w:rsidRPr="00562C2F">
        <w:t xml:space="preserve">1) is for a </w:t>
      </w:r>
      <w:r w:rsidRPr="00562C2F">
        <w:rPr>
          <w:b/>
          <w:i/>
        </w:rPr>
        <w:t>prohibited reason</w:t>
      </w:r>
      <w:r w:rsidRPr="00562C2F">
        <w:t xml:space="preserve"> if it is engaged in because the employee:</w:t>
      </w:r>
    </w:p>
    <w:p w:rsidR="00C45137" w:rsidRPr="00562C2F" w:rsidRDefault="00C45137" w:rsidP="00C45137">
      <w:pPr>
        <w:pStyle w:val="paragraph"/>
      </w:pPr>
      <w:r w:rsidRPr="00562C2F">
        <w:tab/>
        <w:t>(a)</w:t>
      </w:r>
      <w:r w:rsidRPr="00562C2F">
        <w:tab/>
        <w:t>may volunteer to render defence service; or</w:t>
      </w:r>
    </w:p>
    <w:p w:rsidR="00C45137" w:rsidRPr="00562C2F" w:rsidRDefault="00C45137" w:rsidP="00C45137">
      <w:pPr>
        <w:pStyle w:val="paragraph"/>
      </w:pPr>
      <w:r w:rsidRPr="00562C2F">
        <w:lastRenderedPageBreak/>
        <w:tab/>
        <w:t>(b)</w:t>
      </w:r>
      <w:r w:rsidRPr="00562C2F">
        <w:tab/>
        <w:t>is rendering defence service; or</w:t>
      </w:r>
    </w:p>
    <w:p w:rsidR="00C45137" w:rsidRPr="00562C2F" w:rsidRDefault="00C45137" w:rsidP="00C45137">
      <w:pPr>
        <w:pStyle w:val="paragraph"/>
      </w:pPr>
      <w:r w:rsidRPr="00562C2F">
        <w:tab/>
        <w:t>(c)</w:t>
      </w:r>
      <w:r w:rsidRPr="00562C2F">
        <w:tab/>
        <w:t>is, or may become, liable to render defence service; or</w:t>
      </w:r>
    </w:p>
    <w:p w:rsidR="00C45137" w:rsidRPr="00562C2F" w:rsidRDefault="00C45137" w:rsidP="00C45137">
      <w:pPr>
        <w:pStyle w:val="paragraph"/>
      </w:pPr>
      <w:r w:rsidRPr="00562C2F">
        <w:tab/>
        <w:t>(d)</w:t>
      </w:r>
      <w:r w:rsidRPr="00562C2F">
        <w:tab/>
        <w:t>has previously rendered defence service.</w:t>
      </w:r>
    </w:p>
    <w:p w:rsidR="00C45137" w:rsidRPr="00562C2F" w:rsidRDefault="00C45137" w:rsidP="00C45137">
      <w:pPr>
        <w:pStyle w:val="subsection"/>
      </w:pPr>
      <w:r w:rsidRPr="00562C2F">
        <w:tab/>
        <w:t>(3)</w:t>
      </w:r>
      <w:r w:rsidRPr="00562C2F">
        <w:tab/>
        <w:t xml:space="preserve">A person who contravenes </w:t>
      </w:r>
      <w:r w:rsidR="00187D31" w:rsidRPr="00562C2F">
        <w:t>subsection (</w:t>
      </w:r>
      <w:r w:rsidRPr="00562C2F">
        <w:t xml:space="preserve">1) </w:t>
      </w:r>
      <w:r w:rsidR="00BB3CC2" w:rsidRPr="00562C2F">
        <w:t>commits</w:t>
      </w:r>
      <w:r w:rsidRPr="00562C2F">
        <w:t xml:space="preserve"> an offence.</w:t>
      </w:r>
    </w:p>
    <w:p w:rsidR="00C45137" w:rsidRPr="00562C2F" w:rsidRDefault="00BA2A82" w:rsidP="00C45137">
      <w:pPr>
        <w:pStyle w:val="Penalty"/>
      </w:pPr>
      <w:r w:rsidRPr="00562C2F">
        <w:t>Penalty</w:t>
      </w:r>
      <w:r w:rsidR="00C45137" w:rsidRPr="00562C2F">
        <w:t>:</w:t>
      </w:r>
      <w:r w:rsidR="00C45137" w:rsidRPr="00562C2F">
        <w:tab/>
        <w:t>30 penalty units.</w:t>
      </w:r>
    </w:p>
    <w:p w:rsidR="00C45137" w:rsidRPr="00562C2F" w:rsidRDefault="00C45137" w:rsidP="00C45137">
      <w:pPr>
        <w:pStyle w:val="notetext"/>
      </w:pPr>
      <w:r w:rsidRPr="00562C2F">
        <w:t>Note:</w:t>
      </w:r>
      <w:r w:rsidRPr="00562C2F">
        <w:tab/>
        <w:t>See section</w:t>
      </w:r>
      <w:r w:rsidR="00187D31" w:rsidRPr="00562C2F">
        <w:t> </w:t>
      </w:r>
      <w:r w:rsidRPr="00562C2F">
        <w:t xml:space="preserve">4AA of the </w:t>
      </w:r>
      <w:r w:rsidRPr="00562C2F">
        <w:rPr>
          <w:i/>
        </w:rPr>
        <w:t>Crimes Act 1914</w:t>
      </w:r>
      <w:r w:rsidRPr="00562C2F">
        <w:t xml:space="preserve"> for the current value of a penalty unit.</w:t>
      </w:r>
    </w:p>
    <w:p w:rsidR="00AB47DA" w:rsidRPr="00562C2F" w:rsidRDefault="00AB47DA" w:rsidP="00AB47DA">
      <w:pPr>
        <w:pStyle w:val="subsection"/>
      </w:pPr>
      <w:r w:rsidRPr="00562C2F">
        <w:tab/>
        <w:t>(4)</w:t>
      </w:r>
      <w:r w:rsidRPr="00562C2F">
        <w:tab/>
        <w:t xml:space="preserve">A person who contravenes </w:t>
      </w:r>
      <w:r w:rsidR="00187D31" w:rsidRPr="00562C2F">
        <w:t>subsection (</w:t>
      </w:r>
      <w:r w:rsidRPr="00562C2F">
        <w:t>1) is liable to a civil penalty.</w:t>
      </w:r>
    </w:p>
    <w:p w:rsidR="00AB47DA" w:rsidRPr="00562C2F" w:rsidRDefault="00AB47DA" w:rsidP="00AB47DA">
      <w:pPr>
        <w:pStyle w:val="Penalty"/>
      </w:pPr>
      <w:r w:rsidRPr="00562C2F">
        <w:t>Civil penalty:</w:t>
      </w:r>
      <w:r w:rsidRPr="00562C2F">
        <w:tab/>
        <w:t>100 penalty units.</w:t>
      </w:r>
    </w:p>
    <w:p w:rsidR="00C45137" w:rsidRPr="00562C2F" w:rsidRDefault="00C45137" w:rsidP="00C45137">
      <w:pPr>
        <w:pStyle w:val="ActHead5"/>
      </w:pPr>
      <w:bookmarkStart w:id="21" w:name="_Toc85536268"/>
      <w:r w:rsidRPr="00C401FC">
        <w:rPr>
          <w:rStyle w:val="CharSectno"/>
        </w:rPr>
        <w:t>17</w:t>
      </w:r>
      <w:r w:rsidRPr="00562C2F">
        <w:t xml:space="preserve">  Hindering employee from serving in Reserves</w:t>
      </w:r>
      <w:bookmarkEnd w:id="21"/>
    </w:p>
    <w:p w:rsidR="00C45137" w:rsidRPr="00562C2F" w:rsidRDefault="00C45137" w:rsidP="00C45137">
      <w:pPr>
        <w:pStyle w:val="subsection"/>
      </w:pPr>
      <w:r w:rsidRPr="00562C2F">
        <w:tab/>
        <w:t>(1)</w:t>
      </w:r>
      <w:r w:rsidRPr="00562C2F">
        <w:tab/>
        <w:t>An employer must not hinder or prevent a person in the employer’s employment from:</w:t>
      </w:r>
    </w:p>
    <w:p w:rsidR="00C45137" w:rsidRPr="00562C2F" w:rsidRDefault="00C45137" w:rsidP="00C45137">
      <w:pPr>
        <w:pStyle w:val="paragraph"/>
      </w:pPr>
      <w:r w:rsidRPr="00562C2F">
        <w:tab/>
        <w:t>(a)</w:t>
      </w:r>
      <w:r w:rsidRPr="00562C2F">
        <w:tab/>
        <w:t>volunteering to render defence service; or</w:t>
      </w:r>
    </w:p>
    <w:p w:rsidR="00C45137" w:rsidRPr="00562C2F" w:rsidRDefault="00C45137" w:rsidP="00C45137">
      <w:pPr>
        <w:pStyle w:val="paragraph"/>
      </w:pPr>
      <w:r w:rsidRPr="00562C2F">
        <w:tab/>
        <w:t>(b)</w:t>
      </w:r>
      <w:r w:rsidRPr="00562C2F">
        <w:tab/>
        <w:t>rendering defence service.</w:t>
      </w:r>
    </w:p>
    <w:p w:rsidR="00C45137" w:rsidRPr="00562C2F" w:rsidRDefault="00C45137" w:rsidP="00C45137">
      <w:pPr>
        <w:pStyle w:val="subsection"/>
      </w:pPr>
      <w:r w:rsidRPr="00562C2F">
        <w:tab/>
        <w:t>(2)</w:t>
      </w:r>
      <w:r w:rsidRPr="00562C2F">
        <w:tab/>
        <w:t xml:space="preserve">A person who contravenes </w:t>
      </w:r>
      <w:r w:rsidR="00187D31" w:rsidRPr="00562C2F">
        <w:t>subsection (</w:t>
      </w:r>
      <w:r w:rsidRPr="00562C2F">
        <w:t xml:space="preserve">1) </w:t>
      </w:r>
      <w:r w:rsidR="00BB3CC2" w:rsidRPr="00562C2F">
        <w:t>commits</w:t>
      </w:r>
      <w:r w:rsidRPr="00562C2F">
        <w:t xml:space="preserve"> an offence.</w:t>
      </w:r>
    </w:p>
    <w:p w:rsidR="00C45137" w:rsidRPr="00562C2F" w:rsidRDefault="00BA2A82" w:rsidP="00C45137">
      <w:pPr>
        <w:pStyle w:val="Penalty"/>
      </w:pPr>
      <w:r w:rsidRPr="00562C2F">
        <w:t>Penalty</w:t>
      </w:r>
      <w:r w:rsidR="00C45137" w:rsidRPr="00562C2F">
        <w:t>:</w:t>
      </w:r>
      <w:r w:rsidR="00C45137" w:rsidRPr="00562C2F">
        <w:tab/>
        <w:t>30 penalty units.</w:t>
      </w:r>
    </w:p>
    <w:p w:rsidR="00C45137" w:rsidRPr="00562C2F" w:rsidRDefault="00C45137" w:rsidP="00C45137">
      <w:pPr>
        <w:pStyle w:val="notetext"/>
      </w:pPr>
      <w:r w:rsidRPr="00562C2F">
        <w:t>Note:</w:t>
      </w:r>
      <w:r w:rsidRPr="00562C2F">
        <w:tab/>
        <w:t>See section</w:t>
      </w:r>
      <w:r w:rsidR="00187D31" w:rsidRPr="00562C2F">
        <w:t> </w:t>
      </w:r>
      <w:r w:rsidRPr="00562C2F">
        <w:t xml:space="preserve">4AA of the </w:t>
      </w:r>
      <w:r w:rsidRPr="00562C2F">
        <w:rPr>
          <w:i/>
        </w:rPr>
        <w:t>Crimes Act 1914</w:t>
      </w:r>
      <w:r w:rsidRPr="00562C2F">
        <w:t xml:space="preserve"> for the current value of a penalty unit.</w:t>
      </w:r>
    </w:p>
    <w:p w:rsidR="00AB47DA" w:rsidRPr="00562C2F" w:rsidRDefault="00AB47DA" w:rsidP="00AB47DA">
      <w:pPr>
        <w:pStyle w:val="subsection"/>
      </w:pPr>
      <w:r w:rsidRPr="00562C2F">
        <w:tab/>
        <w:t>(3)</w:t>
      </w:r>
      <w:r w:rsidRPr="00562C2F">
        <w:tab/>
        <w:t xml:space="preserve">A person who contravenes </w:t>
      </w:r>
      <w:r w:rsidR="00187D31" w:rsidRPr="00562C2F">
        <w:t>subsection (</w:t>
      </w:r>
      <w:r w:rsidRPr="00562C2F">
        <w:t>1) is liable to a civil penalty.</w:t>
      </w:r>
    </w:p>
    <w:p w:rsidR="00AB47DA" w:rsidRPr="00562C2F" w:rsidRDefault="00AB47DA" w:rsidP="00AB47DA">
      <w:pPr>
        <w:pStyle w:val="Penalty"/>
      </w:pPr>
      <w:r w:rsidRPr="00562C2F">
        <w:t>Civil penalty:</w:t>
      </w:r>
      <w:r w:rsidRPr="00562C2F">
        <w:tab/>
        <w:t>100 penalty units.</w:t>
      </w:r>
    </w:p>
    <w:p w:rsidR="00C45137" w:rsidRPr="00562C2F" w:rsidRDefault="00C45137" w:rsidP="00A5367A">
      <w:pPr>
        <w:pStyle w:val="ActHead3"/>
        <w:pageBreakBefore/>
      </w:pPr>
      <w:bookmarkStart w:id="22" w:name="_Toc85536269"/>
      <w:r w:rsidRPr="00C401FC">
        <w:rPr>
          <w:rStyle w:val="CharDivNo"/>
        </w:rPr>
        <w:lastRenderedPageBreak/>
        <w:t>Division</w:t>
      </w:r>
      <w:r w:rsidR="00187D31" w:rsidRPr="00C401FC">
        <w:rPr>
          <w:rStyle w:val="CharDivNo"/>
        </w:rPr>
        <w:t> </w:t>
      </w:r>
      <w:r w:rsidRPr="00C401FC">
        <w:rPr>
          <w:rStyle w:val="CharDivNo"/>
        </w:rPr>
        <w:t>3</w:t>
      </w:r>
      <w:r w:rsidRPr="00562C2F">
        <w:t>—</w:t>
      </w:r>
      <w:r w:rsidRPr="00C401FC">
        <w:rPr>
          <w:rStyle w:val="CharDivText"/>
        </w:rPr>
        <w:t>Discrimination in partnerships</w:t>
      </w:r>
      <w:bookmarkEnd w:id="22"/>
    </w:p>
    <w:p w:rsidR="00C45137" w:rsidRPr="00562C2F" w:rsidRDefault="00C45137" w:rsidP="00C45137">
      <w:pPr>
        <w:pStyle w:val="ActHead5"/>
      </w:pPr>
      <w:bookmarkStart w:id="23" w:name="_Toc85536270"/>
      <w:r w:rsidRPr="00C401FC">
        <w:rPr>
          <w:rStyle w:val="CharSectno"/>
        </w:rPr>
        <w:t>18</w:t>
      </w:r>
      <w:r w:rsidRPr="00562C2F">
        <w:t xml:space="preserve">  Refusing to offer partnership to another person etc.</w:t>
      </w:r>
      <w:bookmarkEnd w:id="23"/>
    </w:p>
    <w:p w:rsidR="00C45137" w:rsidRPr="00562C2F" w:rsidRDefault="00C45137" w:rsidP="00C45137">
      <w:pPr>
        <w:pStyle w:val="subsection"/>
      </w:pPr>
      <w:r w:rsidRPr="00562C2F">
        <w:tab/>
        <w:t>(1)</w:t>
      </w:r>
      <w:r w:rsidRPr="00562C2F">
        <w:tab/>
        <w:t>A person who proposes to form a partnership must not refuse or fail to invite another person to become a partner in the partnership for a prohibited reason or for reasons that include a prohibited reason.</w:t>
      </w:r>
    </w:p>
    <w:p w:rsidR="00C45137" w:rsidRPr="00562C2F" w:rsidRDefault="00C45137" w:rsidP="00C45137">
      <w:pPr>
        <w:pStyle w:val="subsection"/>
      </w:pPr>
      <w:r w:rsidRPr="00562C2F">
        <w:tab/>
        <w:t>(2)</w:t>
      </w:r>
      <w:r w:rsidRPr="00562C2F">
        <w:tab/>
        <w:t>A person who is a partner in a partnership must not refuse or fail to invite another person to become a partner in the partnership for a prohibited reason or for reasons that include a prohibited reason.</w:t>
      </w:r>
    </w:p>
    <w:p w:rsidR="00C45137" w:rsidRPr="00562C2F" w:rsidRDefault="00C45137" w:rsidP="00C45137">
      <w:pPr>
        <w:pStyle w:val="subsection"/>
      </w:pPr>
      <w:r w:rsidRPr="00562C2F">
        <w:tab/>
        <w:t>(3)</w:t>
      </w:r>
      <w:r w:rsidRPr="00562C2F">
        <w:tab/>
        <w:t xml:space="preserve">Conduct mentioned in </w:t>
      </w:r>
      <w:r w:rsidR="00187D31" w:rsidRPr="00562C2F">
        <w:t>subsection (</w:t>
      </w:r>
      <w:r w:rsidRPr="00562C2F">
        <w:t xml:space="preserve">1) or (2) is for a </w:t>
      </w:r>
      <w:r w:rsidRPr="00562C2F">
        <w:rPr>
          <w:b/>
          <w:i/>
        </w:rPr>
        <w:t>prohibited reason</w:t>
      </w:r>
      <w:r w:rsidRPr="00562C2F">
        <w:t xml:space="preserve"> if it is engaged in because the other person:</w:t>
      </w:r>
    </w:p>
    <w:p w:rsidR="00C45137" w:rsidRPr="00562C2F" w:rsidRDefault="00C45137" w:rsidP="00C45137">
      <w:pPr>
        <w:pStyle w:val="paragraph"/>
      </w:pPr>
      <w:r w:rsidRPr="00562C2F">
        <w:tab/>
        <w:t>(a)</w:t>
      </w:r>
      <w:r w:rsidRPr="00562C2F">
        <w:tab/>
        <w:t>may volunteer to render defence service; or</w:t>
      </w:r>
    </w:p>
    <w:p w:rsidR="00C45137" w:rsidRPr="00562C2F" w:rsidRDefault="00C45137" w:rsidP="00C45137">
      <w:pPr>
        <w:pStyle w:val="paragraph"/>
      </w:pPr>
      <w:r w:rsidRPr="00562C2F">
        <w:tab/>
        <w:t>(b)</w:t>
      </w:r>
      <w:r w:rsidRPr="00562C2F">
        <w:tab/>
        <w:t>is rendering defence service; or</w:t>
      </w:r>
    </w:p>
    <w:p w:rsidR="00C45137" w:rsidRPr="00562C2F" w:rsidRDefault="00C45137" w:rsidP="00C45137">
      <w:pPr>
        <w:pStyle w:val="paragraph"/>
      </w:pPr>
      <w:r w:rsidRPr="00562C2F">
        <w:tab/>
        <w:t>(c)</w:t>
      </w:r>
      <w:r w:rsidRPr="00562C2F">
        <w:tab/>
        <w:t>is, or may become, liable to render defence service; or</w:t>
      </w:r>
    </w:p>
    <w:p w:rsidR="00C45137" w:rsidRPr="00562C2F" w:rsidRDefault="00C45137" w:rsidP="00C45137">
      <w:pPr>
        <w:pStyle w:val="paragraph"/>
      </w:pPr>
      <w:r w:rsidRPr="00562C2F">
        <w:tab/>
        <w:t>(d)</w:t>
      </w:r>
      <w:r w:rsidRPr="00562C2F">
        <w:tab/>
        <w:t>has previously rendered defence service.</w:t>
      </w:r>
    </w:p>
    <w:p w:rsidR="00C45137" w:rsidRPr="00562C2F" w:rsidRDefault="00C45137" w:rsidP="00C45137">
      <w:pPr>
        <w:pStyle w:val="subsection"/>
      </w:pPr>
      <w:r w:rsidRPr="00562C2F">
        <w:tab/>
        <w:t>(4)</w:t>
      </w:r>
      <w:r w:rsidRPr="00562C2F">
        <w:tab/>
        <w:t xml:space="preserve">A person who contravenes </w:t>
      </w:r>
      <w:r w:rsidR="00187D31" w:rsidRPr="00562C2F">
        <w:t>subsection (</w:t>
      </w:r>
      <w:r w:rsidRPr="00562C2F">
        <w:t xml:space="preserve">1) or (2) </w:t>
      </w:r>
      <w:r w:rsidR="00BB3CC2" w:rsidRPr="00562C2F">
        <w:t>commits</w:t>
      </w:r>
      <w:r w:rsidRPr="00562C2F">
        <w:t xml:space="preserve"> an offence.</w:t>
      </w:r>
    </w:p>
    <w:p w:rsidR="00C45137" w:rsidRPr="00562C2F" w:rsidRDefault="00BA2A82" w:rsidP="00C45137">
      <w:pPr>
        <w:pStyle w:val="Penalty"/>
      </w:pPr>
      <w:r w:rsidRPr="00562C2F">
        <w:t>Penalty</w:t>
      </w:r>
      <w:r w:rsidR="00C45137" w:rsidRPr="00562C2F">
        <w:t>:</w:t>
      </w:r>
      <w:r w:rsidR="00C45137" w:rsidRPr="00562C2F">
        <w:tab/>
        <w:t>30 penalty units.</w:t>
      </w:r>
    </w:p>
    <w:p w:rsidR="00C45137" w:rsidRPr="00562C2F" w:rsidRDefault="00C45137" w:rsidP="00C45137">
      <w:pPr>
        <w:pStyle w:val="notetext"/>
      </w:pPr>
      <w:r w:rsidRPr="00562C2F">
        <w:t>Note:</w:t>
      </w:r>
      <w:r w:rsidRPr="00562C2F">
        <w:tab/>
        <w:t>See section</w:t>
      </w:r>
      <w:r w:rsidR="00187D31" w:rsidRPr="00562C2F">
        <w:t> </w:t>
      </w:r>
      <w:r w:rsidRPr="00562C2F">
        <w:t xml:space="preserve">4AA of the </w:t>
      </w:r>
      <w:r w:rsidRPr="00562C2F">
        <w:rPr>
          <w:i/>
        </w:rPr>
        <w:t>Crimes Act 1914</w:t>
      </w:r>
      <w:r w:rsidRPr="00562C2F">
        <w:t xml:space="preserve"> for the current value of a penalty unit.</w:t>
      </w:r>
    </w:p>
    <w:p w:rsidR="00EE4B35" w:rsidRPr="00562C2F" w:rsidRDefault="00EE4B35" w:rsidP="00EE4B35">
      <w:pPr>
        <w:pStyle w:val="subsection"/>
      </w:pPr>
      <w:r w:rsidRPr="00562C2F">
        <w:tab/>
        <w:t>(5)</w:t>
      </w:r>
      <w:r w:rsidRPr="00562C2F">
        <w:tab/>
        <w:t xml:space="preserve">A person who contravenes </w:t>
      </w:r>
      <w:r w:rsidR="00187D31" w:rsidRPr="00562C2F">
        <w:t>subsection (</w:t>
      </w:r>
      <w:r w:rsidRPr="00562C2F">
        <w:t>1) or (2) is liable to a civil penalty.</w:t>
      </w:r>
    </w:p>
    <w:p w:rsidR="00EE4B35" w:rsidRPr="00562C2F" w:rsidRDefault="00EE4B35" w:rsidP="00EE4B35">
      <w:pPr>
        <w:pStyle w:val="Penalty"/>
      </w:pPr>
      <w:r w:rsidRPr="00562C2F">
        <w:t>Civil penalty:</w:t>
      </w:r>
      <w:r w:rsidRPr="00562C2F">
        <w:tab/>
        <w:t>100 penalty units.</w:t>
      </w:r>
    </w:p>
    <w:p w:rsidR="008F2B92" w:rsidRPr="00562C2F" w:rsidRDefault="008F2B92" w:rsidP="008F2B92">
      <w:pPr>
        <w:pStyle w:val="ActHead5"/>
      </w:pPr>
      <w:bookmarkStart w:id="24" w:name="_Toc85536271"/>
      <w:r w:rsidRPr="00C401FC">
        <w:rPr>
          <w:rStyle w:val="CharSectno"/>
          <w:rFonts w:eastAsiaTheme="minorHAnsi"/>
        </w:rPr>
        <w:t>18A</w:t>
      </w:r>
      <w:r w:rsidRPr="00562C2F">
        <w:t xml:space="preserve">  Dissolving partnership etc.</w:t>
      </w:r>
      <w:bookmarkEnd w:id="24"/>
    </w:p>
    <w:p w:rsidR="008F2B92" w:rsidRPr="00562C2F" w:rsidRDefault="008F2B92" w:rsidP="008F2B92">
      <w:pPr>
        <w:pStyle w:val="subsection"/>
      </w:pPr>
      <w:r w:rsidRPr="00562C2F">
        <w:tab/>
        <w:t>(1)</w:t>
      </w:r>
      <w:r w:rsidRPr="00562C2F">
        <w:tab/>
        <w:t>A person who is a partner in a partnership must not, for a prohibited reason relating to another partner in the partnership, or for reasons that include a prohibited reason relating to another partner, do or threaten to do any of the following:</w:t>
      </w:r>
    </w:p>
    <w:p w:rsidR="008F2B92" w:rsidRPr="00562C2F" w:rsidRDefault="008F2B92" w:rsidP="008F2B92">
      <w:pPr>
        <w:pStyle w:val="paragraph"/>
      </w:pPr>
      <w:r w:rsidRPr="00562C2F">
        <w:lastRenderedPageBreak/>
        <w:tab/>
        <w:t>(a)</w:t>
      </w:r>
      <w:r w:rsidRPr="00562C2F">
        <w:tab/>
        <w:t>dissolve the partnership;</w:t>
      </w:r>
    </w:p>
    <w:p w:rsidR="008F2B92" w:rsidRPr="00562C2F" w:rsidRDefault="008F2B92" w:rsidP="008F2B92">
      <w:pPr>
        <w:pStyle w:val="paragraph"/>
      </w:pPr>
      <w:r w:rsidRPr="00562C2F">
        <w:tab/>
        <w:t>(b)</w:t>
      </w:r>
      <w:r w:rsidRPr="00562C2F">
        <w:tab/>
        <w:t>expel the other partner from the partnership;</w:t>
      </w:r>
    </w:p>
    <w:p w:rsidR="008F2B92" w:rsidRPr="00562C2F" w:rsidRDefault="008F2B92" w:rsidP="008F2B92">
      <w:pPr>
        <w:pStyle w:val="paragraph"/>
      </w:pPr>
      <w:r w:rsidRPr="00562C2F">
        <w:tab/>
        <w:t>(c)</w:t>
      </w:r>
      <w:r w:rsidRPr="00562C2F">
        <w:tab/>
        <w:t>require the other partner to forfeit his or her share in the partnership;</w:t>
      </w:r>
    </w:p>
    <w:p w:rsidR="008F2B92" w:rsidRPr="00562C2F" w:rsidRDefault="008F2B92" w:rsidP="008F2B92">
      <w:pPr>
        <w:pStyle w:val="paragraph"/>
      </w:pPr>
      <w:r w:rsidRPr="00562C2F">
        <w:tab/>
        <w:t>(d)</w:t>
      </w:r>
      <w:r w:rsidRPr="00562C2F">
        <w:tab/>
        <w:t>subject the other partner to any other detriment concerning the partnership.</w:t>
      </w:r>
    </w:p>
    <w:p w:rsidR="008F2B92" w:rsidRPr="00562C2F" w:rsidRDefault="008F2B92" w:rsidP="008F2B92">
      <w:pPr>
        <w:pStyle w:val="subsection"/>
      </w:pPr>
      <w:r w:rsidRPr="00562C2F">
        <w:tab/>
        <w:t>(2)</w:t>
      </w:r>
      <w:r w:rsidRPr="00562C2F">
        <w:tab/>
        <w:t xml:space="preserve">Conduct mentioned in </w:t>
      </w:r>
      <w:r w:rsidR="00187D31" w:rsidRPr="00562C2F">
        <w:t>subsection (</w:t>
      </w:r>
      <w:r w:rsidRPr="00562C2F">
        <w:t xml:space="preserve">1) is for a </w:t>
      </w:r>
      <w:r w:rsidRPr="00562C2F">
        <w:rPr>
          <w:b/>
          <w:i/>
        </w:rPr>
        <w:t>prohibited reason</w:t>
      </w:r>
      <w:r w:rsidRPr="00562C2F">
        <w:t xml:space="preserve"> in relation to another partner if it is engaged in because the other partner:</w:t>
      </w:r>
    </w:p>
    <w:p w:rsidR="008F2B92" w:rsidRPr="00562C2F" w:rsidRDefault="008F2B92" w:rsidP="008F2B92">
      <w:pPr>
        <w:pStyle w:val="paragraph"/>
      </w:pPr>
      <w:r w:rsidRPr="00562C2F">
        <w:tab/>
        <w:t>(a)</w:t>
      </w:r>
      <w:r w:rsidRPr="00562C2F">
        <w:tab/>
        <w:t>may volunteer to render defence service; or</w:t>
      </w:r>
    </w:p>
    <w:p w:rsidR="008F2B92" w:rsidRPr="00562C2F" w:rsidRDefault="008F2B92" w:rsidP="008F2B92">
      <w:pPr>
        <w:pStyle w:val="paragraph"/>
      </w:pPr>
      <w:r w:rsidRPr="00562C2F">
        <w:tab/>
        <w:t>(b)</w:t>
      </w:r>
      <w:r w:rsidRPr="00562C2F">
        <w:tab/>
        <w:t>is rendering defence service; or</w:t>
      </w:r>
    </w:p>
    <w:p w:rsidR="008F2B92" w:rsidRPr="00562C2F" w:rsidRDefault="008F2B92" w:rsidP="008F2B92">
      <w:pPr>
        <w:pStyle w:val="paragraph"/>
      </w:pPr>
      <w:r w:rsidRPr="00562C2F">
        <w:tab/>
        <w:t>(c)</w:t>
      </w:r>
      <w:r w:rsidRPr="00562C2F">
        <w:tab/>
        <w:t>is, or may become, liable to render defence service; or</w:t>
      </w:r>
    </w:p>
    <w:p w:rsidR="008F2B92" w:rsidRPr="00562C2F" w:rsidRDefault="008F2B92" w:rsidP="008F2B92">
      <w:pPr>
        <w:pStyle w:val="paragraph"/>
      </w:pPr>
      <w:r w:rsidRPr="00562C2F">
        <w:tab/>
        <w:t>(d)</w:t>
      </w:r>
      <w:r w:rsidRPr="00562C2F">
        <w:tab/>
        <w:t>has previously rendered defence service.</w:t>
      </w:r>
    </w:p>
    <w:p w:rsidR="008F2B92" w:rsidRPr="00562C2F" w:rsidRDefault="008F2B92" w:rsidP="008F2B92">
      <w:pPr>
        <w:pStyle w:val="subsection"/>
      </w:pPr>
      <w:r w:rsidRPr="00562C2F">
        <w:tab/>
        <w:t>(3)</w:t>
      </w:r>
      <w:r w:rsidRPr="00562C2F">
        <w:tab/>
        <w:t xml:space="preserve">A person who contravenes </w:t>
      </w:r>
      <w:r w:rsidR="00187D31" w:rsidRPr="00562C2F">
        <w:t>subsection (</w:t>
      </w:r>
      <w:r w:rsidRPr="00562C2F">
        <w:t>1) commits an offence.</w:t>
      </w:r>
    </w:p>
    <w:p w:rsidR="008F2B92" w:rsidRPr="00562C2F" w:rsidRDefault="008F2B92" w:rsidP="008F2B92">
      <w:pPr>
        <w:pStyle w:val="Penalty"/>
      </w:pPr>
      <w:r w:rsidRPr="00562C2F">
        <w:t>Penalty:</w:t>
      </w:r>
      <w:r w:rsidRPr="00562C2F">
        <w:tab/>
        <w:t>30 penalty units.</w:t>
      </w:r>
    </w:p>
    <w:p w:rsidR="008F2B92" w:rsidRPr="00562C2F" w:rsidRDefault="008F2B92" w:rsidP="008F2B92">
      <w:pPr>
        <w:pStyle w:val="subsection"/>
      </w:pPr>
      <w:r w:rsidRPr="00562C2F">
        <w:tab/>
        <w:t>(4)</w:t>
      </w:r>
      <w:r w:rsidRPr="00562C2F">
        <w:tab/>
        <w:t xml:space="preserve">A person who contravenes </w:t>
      </w:r>
      <w:r w:rsidR="00187D31" w:rsidRPr="00562C2F">
        <w:t>subsection (</w:t>
      </w:r>
      <w:r w:rsidRPr="00562C2F">
        <w:t>1) is liable to a civil penalty.</w:t>
      </w:r>
    </w:p>
    <w:p w:rsidR="008F2B92" w:rsidRPr="00562C2F" w:rsidRDefault="008F2B92" w:rsidP="008F2B92">
      <w:pPr>
        <w:pStyle w:val="Penalty"/>
      </w:pPr>
      <w:r w:rsidRPr="00562C2F">
        <w:t>Civil penalty:</w:t>
      </w:r>
      <w:r w:rsidRPr="00562C2F">
        <w:tab/>
        <w:t>100 penalty units.</w:t>
      </w:r>
    </w:p>
    <w:p w:rsidR="00C45137" w:rsidRPr="00562C2F" w:rsidRDefault="00C45137" w:rsidP="00C45137">
      <w:pPr>
        <w:pStyle w:val="ActHead5"/>
      </w:pPr>
      <w:bookmarkStart w:id="25" w:name="_Toc85536272"/>
      <w:r w:rsidRPr="00C401FC">
        <w:rPr>
          <w:rStyle w:val="CharSectno"/>
        </w:rPr>
        <w:t>19</w:t>
      </w:r>
      <w:r w:rsidRPr="00562C2F">
        <w:t xml:space="preserve">  Hindering fellow partner from serving in Reserves</w:t>
      </w:r>
      <w:bookmarkEnd w:id="25"/>
    </w:p>
    <w:p w:rsidR="00C45137" w:rsidRPr="00562C2F" w:rsidRDefault="00C45137" w:rsidP="00C45137">
      <w:pPr>
        <w:pStyle w:val="subsection"/>
      </w:pPr>
      <w:r w:rsidRPr="00562C2F">
        <w:tab/>
        <w:t>(1)</w:t>
      </w:r>
      <w:r w:rsidRPr="00562C2F">
        <w:tab/>
        <w:t>A person who is a partner in a partnership must not hinder or prevent another partner in the partnership from:</w:t>
      </w:r>
    </w:p>
    <w:p w:rsidR="00C45137" w:rsidRPr="00562C2F" w:rsidRDefault="00C45137" w:rsidP="00C45137">
      <w:pPr>
        <w:pStyle w:val="paragraph"/>
      </w:pPr>
      <w:r w:rsidRPr="00562C2F">
        <w:tab/>
        <w:t>(a)</w:t>
      </w:r>
      <w:r w:rsidRPr="00562C2F">
        <w:tab/>
        <w:t>volunteering to render defence service; or</w:t>
      </w:r>
    </w:p>
    <w:p w:rsidR="00C45137" w:rsidRPr="00562C2F" w:rsidRDefault="00C45137" w:rsidP="00C45137">
      <w:pPr>
        <w:pStyle w:val="paragraph"/>
      </w:pPr>
      <w:r w:rsidRPr="00562C2F">
        <w:tab/>
        <w:t>(b)</w:t>
      </w:r>
      <w:r w:rsidRPr="00562C2F">
        <w:tab/>
        <w:t>rendering defence service.</w:t>
      </w:r>
    </w:p>
    <w:p w:rsidR="00C45137" w:rsidRPr="00562C2F" w:rsidRDefault="00C45137" w:rsidP="00C45137">
      <w:pPr>
        <w:pStyle w:val="subsection"/>
      </w:pPr>
      <w:r w:rsidRPr="00562C2F">
        <w:tab/>
        <w:t>(2)</w:t>
      </w:r>
      <w:r w:rsidRPr="00562C2F">
        <w:tab/>
        <w:t xml:space="preserve">A person who contravenes </w:t>
      </w:r>
      <w:r w:rsidR="00187D31" w:rsidRPr="00562C2F">
        <w:t>subsection (</w:t>
      </w:r>
      <w:r w:rsidRPr="00562C2F">
        <w:t xml:space="preserve">1) </w:t>
      </w:r>
      <w:r w:rsidR="00BB3CC2" w:rsidRPr="00562C2F">
        <w:t>commits</w:t>
      </w:r>
      <w:r w:rsidRPr="00562C2F">
        <w:t xml:space="preserve"> an offence.</w:t>
      </w:r>
    </w:p>
    <w:p w:rsidR="00C45137" w:rsidRPr="00562C2F" w:rsidRDefault="00BA2A82" w:rsidP="00C45137">
      <w:pPr>
        <w:pStyle w:val="Penalty"/>
      </w:pPr>
      <w:r w:rsidRPr="00562C2F">
        <w:t>Penalty</w:t>
      </w:r>
      <w:r w:rsidR="00C45137" w:rsidRPr="00562C2F">
        <w:t>:</w:t>
      </w:r>
      <w:r w:rsidR="00C45137" w:rsidRPr="00562C2F">
        <w:tab/>
        <w:t>30 penalty units.</w:t>
      </w:r>
    </w:p>
    <w:p w:rsidR="00C45137" w:rsidRPr="00562C2F" w:rsidRDefault="00C45137" w:rsidP="00C45137">
      <w:pPr>
        <w:pStyle w:val="notetext"/>
      </w:pPr>
      <w:r w:rsidRPr="00562C2F">
        <w:t>Note:</w:t>
      </w:r>
      <w:r w:rsidRPr="00562C2F">
        <w:tab/>
        <w:t>See section</w:t>
      </w:r>
      <w:r w:rsidR="00187D31" w:rsidRPr="00562C2F">
        <w:t> </w:t>
      </w:r>
      <w:r w:rsidRPr="00562C2F">
        <w:t xml:space="preserve">4AA of the </w:t>
      </w:r>
      <w:r w:rsidRPr="00562C2F">
        <w:rPr>
          <w:i/>
        </w:rPr>
        <w:t>Crimes Act 1914</w:t>
      </w:r>
      <w:r w:rsidRPr="00562C2F">
        <w:t xml:space="preserve"> for the current value of a penalty unit.</w:t>
      </w:r>
    </w:p>
    <w:p w:rsidR="00EE4B35" w:rsidRPr="00562C2F" w:rsidRDefault="00EE4B35" w:rsidP="001247FA">
      <w:pPr>
        <w:pStyle w:val="subsection"/>
        <w:keepNext/>
      </w:pPr>
      <w:r w:rsidRPr="00562C2F">
        <w:lastRenderedPageBreak/>
        <w:tab/>
        <w:t>(3)</w:t>
      </w:r>
      <w:r w:rsidRPr="00562C2F">
        <w:tab/>
        <w:t xml:space="preserve">A person who contravenes </w:t>
      </w:r>
      <w:r w:rsidR="00187D31" w:rsidRPr="00562C2F">
        <w:t>subsection (</w:t>
      </w:r>
      <w:r w:rsidRPr="00562C2F">
        <w:t>1) is liable to a civil penalty.</w:t>
      </w:r>
    </w:p>
    <w:p w:rsidR="00EE4B35" w:rsidRPr="00562C2F" w:rsidRDefault="00EE4B35" w:rsidP="00EE4B35">
      <w:pPr>
        <w:pStyle w:val="Penalty"/>
      </w:pPr>
      <w:r w:rsidRPr="00562C2F">
        <w:t>Civil penalty:</w:t>
      </w:r>
      <w:r w:rsidRPr="00562C2F">
        <w:tab/>
        <w:t>100 penalty units.</w:t>
      </w:r>
    </w:p>
    <w:p w:rsidR="00C45137" w:rsidRPr="00562C2F" w:rsidRDefault="00C45137" w:rsidP="00A5367A">
      <w:pPr>
        <w:pStyle w:val="ActHead3"/>
        <w:pageBreakBefore/>
      </w:pPr>
      <w:bookmarkStart w:id="26" w:name="_Toc85536273"/>
      <w:r w:rsidRPr="00C401FC">
        <w:rPr>
          <w:rStyle w:val="CharDivNo"/>
        </w:rPr>
        <w:lastRenderedPageBreak/>
        <w:t>Division</w:t>
      </w:r>
      <w:r w:rsidR="00187D31" w:rsidRPr="00C401FC">
        <w:rPr>
          <w:rStyle w:val="CharDivNo"/>
        </w:rPr>
        <w:t> </w:t>
      </w:r>
      <w:r w:rsidRPr="00C401FC">
        <w:rPr>
          <w:rStyle w:val="CharDivNo"/>
        </w:rPr>
        <w:t>4</w:t>
      </w:r>
      <w:r w:rsidRPr="00562C2F">
        <w:t>—</w:t>
      </w:r>
      <w:r w:rsidRPr="00C401FC">
        <w:rPr>
          <w:rStyle w:val="CharDivText"/>
        </w:rPr>
        <w:t>Discrimination against commission agents</w:t>
      </w:r>
      <w:bookmarkEnd w:id="26"/>
    </w:p>
    <w:p w:rsidR="00C45137" w:rsidRPr="00562C2F" w:rsidRDefault="00C45137" w:rsidP="00C45137">
      <w:pPr>
        <w:pStyle w:val="ActHead5"/>
      </w:pPr>
      <w:bookmarkStart w:id="27" w:name="_Toc85536274"/>
      <w:r w:rsidRPr="00C401FC">
        <w:rPr>
          <w:rStyle w:val="CharSectno"/>
        </w:rPr>
        <w:t>20</w:t>
      </w:r>
      <w:r w:rsidRPr="00562C2F">
        <w:t xml:space="preserve">  Refusing to engage commission agent</w:t>
      </w:r>
      <w:bookmarkEnd w:id="27"/>
    </w:p>
    <w:p w:rsidR="00C45137" w:rsidRPr="00562C2F" w:rsidRDefault="00C45137" w:rsidP="00C45137">
      <w:pPr>
        <w:pStyle w:val="subsection"/>
      </w:pPr>
      <w:r w:rsidRPr="00562C2F">
        <w:tab/>
        <w:t>(1)</w:t>
      </w:r>
      <w:r w:rsidRPr="00562C2F">
        <w:tab/>
        <w:t>A person must not refuse or fail to engage another person as a commission agent for the reason that, or for reasons that include the reason that, the other person, or an officer or employee of the other person:</w:t>
      </w:r>
    </w:p>
    <w:p w:rsidR="00C45137" w:rsidRPr="00562C2F" w:rsidRDefault="00C45137" w:rsidP="00C45137">
      <w:pPr>
        <w:pStyle w:val="paragraph"/>
      </w:pPr>
      <w:r w:rsidRPr="00562C2F">
        <w:tab/>
        <w:t>(a)</w:t>
      </w:r>
      <w:r w:rsidRPr="00562C2F">
        <w:tab/>
        <w:t>may volunteer to render defence service; or</w:t>
      </w:r>
    </w:p>
    <w:p w:rsidR="00C45137" w:rsidRPr="00562C2F" w:rsidRDefault="00C45137" w:rsidP="00C45137">
      <w:pPr>
        <w:pStyle w:val="paragraph"/>
      </w:pPr>
      <w:r w:rsidRPr="00562C2F">
        <w:tab/>
        <w:t>(b)</w:t>
      </w:r>
      <w:r w:rsidRPr="00562C2F">
        <w:tab/>
        <w:t>is rendering defence service; or</w:t>
      </w:r>
    </w:p>
    <w:p w:rsidR="00C45137" w:rsidRPr="00562C2F" w:rsidRDefault="00C45137" w:rsidP="00C45137">
      <w:pPr>
        <w:pStyle w:val="paragraph"/>
      </w:pPr>
      <w:r w:rsidRPr="00562C2F">
        <w:tab/>
        <w:t>(c)</w:t>
      </w:r>
      <w:r w:rsidRPr="00562C2F">
        <w:tab/>
        <w:t>is, or may become, liable to render defence service; or</w:t>
      </w:r>
    </w:p>
    <w:p w:rsidR="00C45137" w:rsidRPr="00562C2F" w:rsidRDefault="00C45137" w:rsidP="00C45137">
      <w:pPr>
        <w:pStyle w:val="paragraph"/>
      </w:pPr>
      <w:r w:rsidRPr="00562C2F">
        <w:tab/>
        <w:t>(d)</w:t>
      </w:r>
      <w:r w:rsidRPr="00562C2F">
        <w:tab/>
        <w:t>has previously rendered defence service.</w:t>
      </w:r>
    </w:p>
    <w:p w:rsidR="00C45137" w:rsidRPr="00562C2F" w:rsidRDefault="00C45137" w:rsidP="00C45137">
      <w:pPr>
        <w:pStyle w:val="subsection"/>
      </w:pPr>
      <w:r w:rsidRPr="00562C2F">
        <w:tab/>
        <w:t>(2)</w:t>
      </w:r>
      <w:r w:rsidRPr="00562C2F">
        <w:tab/>
        <w:t xml:space="preserve">A person who contravenes </w:t>
      </w:r>
      <w:r w:rsidR="00187D31" w:rsidRPr="00562C2F">
        <w:t>subsection (</w:t>
      </w:r>
      <w:r w:rsidRPr="00562C2F">
        <w:t xml:space="preserve">1) </w:t>
      </w:r>
      <w:r w:rsidR="00BB3CC2" w:rsidRPr="00562C2F">
        <w:t>commits</w:t>
      </w:r>
      <w:r w:rsidRPr="00562C2F">
        <w:t xml:space="preserve"> an offence.</w:t>
      </w:r>
    </w:p>
    <w:p w:rsidR="00C45137" w:rsidRPr="00562C2F" w:rsidRDefault="00BA2A82" w:rsidP="00C45137">
      <w:pPr>
        <w:pStyle w:val="Penalty"/>
      </w:pPr>
      <w:r w:rsidRPr="00562C2F">
        <w:t>Penalty</w:t>
      </w:r>
      <w:r w:rsidR="00C45137" w:rsidRPr="00562C2F">
        <w:t>:</w:t>
      </w:r>
      <w:r w:rsidR="00C45137" w:rsidRPr="00562C2F">
        <w:tab/>
        <w:t>30 penalty units.</w:t>
      </w:r>
    </w:p>
    <w:p w:rsidR="00C45137" w:rsidRPr="00562C2F" w:rsidRDefault="00C45137" w:rsidP="00C45137">
      <w:pPr>
        <w:pStyle w:val="notetext"/>
      </w:pPr>
      <w:r w:rsidRPr="00562C2F">
        <w:t>Note:</w:t>
      </w:r>
      <w:r w:rsidRPr="00562C2F">
        <w:tab/>
        <w:t>See section</w:t>
      </w:r>
      <w:r w:rsidR="00187D31" w:rsidRPr="00562C2F">
        <w:t> </w:t>
      </w:r>
      <w:r w:rsidRPr="00562C2F">
        <w:t xml:space="preserve">4AA of the </w:t>
      </w:r>
      <w:r w:rsidRPr="00562C2F">
        <w:rPr>
          <w:i/>
        </w:rPr>
        <w:t>Crimes Act 1914</w:t>
      </w:r>
      <w:r w:rsidRPr="00562C2F">
        <w:t xml:space="preserve"> for the current value of a penalty unit.</w:t>
      </w:r>
    </w:p>
    <w:p w:rsidR="00EE4B35" w:rsidRPr="00562C2F" w:rsidRDefault="00EE4B35" w:rsidP="00EE4B35">
      <w:pPr>
        <w:pStyle w:val="subsection"/>
      </w:pPr>
      <w:r w:rsidRPr="00562C2F">
        <w:tab/>
        <w:t>(3)</w:t>
      </w:r>
      <w:r w:rsidRPr="00562C2F">
        <w:tab/>
        <w:t xml:space="preserve">A person who contravenes </w:t>
      </w:r>
      <w:r w:rsidR="00187D31" w:rsidRPr="00562C2F">
        <w:t>subsection (</w:t>
      </w:r>
      <w:r w:rsidRPr="00562C2F">
        <w:t>1) is liable to a civil penalty.</w:t>
      </w:r>
    </w:p>
    <w:p w:rsidR="00EE4B35" w:rsidRPr="00562C2F" w:rsidRDefault="00EE4B35" w:rsidP="00EE4B35">
      <w:pPr>
        <w:pStyle w:val="Penalty"/>
      </w:pPr>
      <w:r w:rsidRPr="00562C2F">
        <w:t>Civil penalty:</w:t>
      </w:r>
      <w:r w:rsidRPr="00562C2F">
        <w:tab/>
        <w:t>100 penalty units.</w:t>
      </w:r>
    </w:p>
    <w:p w:rsidR="00C45137" w:rsidRPr="00562C2F" w:rsidRDefault="00C45137" w:rsidP="00C45137">
      <w:pPr>
        <w:pStyle w:val="ActHead5"/>
      </w:pPr>
      <w:bookmarkStart w:id="28" w:name="_Toc85536275"/>
      <w:r w:rsidRPr="00C401FC">
        <w:rPr>
          <w:rStyle w:val="CharSectno"/>
        </w:rPr>
        <w:t>21</w:t>
      </w:r>
      <w:r w:rsidRPr="00562C2F">
        <w:t xml:space="preserve">  Terminating etc. contract for services</w:t>
      </w:r>
      <w:bookmarkEnd w:id="28"/>
    </w:p>
    <w:p w:rsidR="00C45137" w:rsidRPr="00562C2F" w:rsidRDefault="00C45137" w:rsidP="00C45137">
      <w:pPr>
        <w:pStyle w:val="subsection"/>
      </w:pPr>
      <w:r w:rsidRPr="00562C2F">
        <w:tab/>
        <w:t>(1)</w:t>
      </w:r>
      <w:r w:rsidRPr="00562C2F">
        <w:tab/>
        <w:t>A person must not, for a prohibited reason, or for reasons that include a prohibited reason, do, or threaten to do, either of the following:</w:t>
      </w:r>
    </w:p>
    <w:p w:rsidR="00C45137" w:rsidRPr="00562C2F" w:rsidRDefault="00C45137" w:rsidP="00C45137">
      <w:pPr>
        <w:pStyle w:val="paragraph"/>
      </w:pPr>
      <w:r w:rsidRPr="00562C2F">
        <w:tab/>
        <w:t>(a)</w:t>
      </w:r>
      <w:r w:rsidRPr="00562C2F">
        <w:tab/>
        <w:t>discriminate against a commission agent in relation to the terms and conditions of the contract under which the person deals with the agent;</w:t>
      </w:r>
    </w:p>
    <w:p w:rsidR="00C45137" w:rsidRPr="00562C2F" w:rsidRDefault="00C45137" w:rsidP="00C45137">
      <w:pPr>
        <w:pStyle w:val="paragraph"/>
      </w:pPr>
      <w:r w:rsidRPr="00562C2F">
        <w:tab/>
        <w:t>(b)</w:t>
      </w:r>
      <w:r w:rsidRPr="00562C2F">
        <w:tab/>
        <w:t>terminate the contract.</w:t>
      </w:r>
    </w:p>
    <w:p w:rsidR="00C45137" w:rsidRPr="00562C2F" w:rsidRDefault="00C45137" w:rsidP="00C45137">
      <w:pPr>
        <w:pStyle w:val="subsection"/>
      </w:pPr>
      <w:r w:rsidRPr="00562C2F">
        <w:tab/>
        <w:t>(2)</w:t>
      </w:r>
      <w:r w:rsidRPr="00562C2F">
        <w:tab/>
        <w:t xml:space="preserve">Conduct mentioned in </w:t>
      </w:r>
      <w:r w:rsidR="00187D31" w:rsidRPr="00562C2F">
        <w:t>subsection (</w:t>
      </w:r>
      <w:r w:rsidRPr="00562C2F">
        <w:t xml:space="preserve">1) is for a </w:t>
      </w:r>
      <w:r w:rsidRPr="00562C2F">
        <w:rPr>
          <w:b/>
          <w:i/>
        </w:rPr>
        <w:t>prohibited reason</w:t>
      </w:r>
      <w:r w:rsidRPr="00562C2F">
        <w:t xml:space="preserve"> if it is engaged in because the commission agent, or an officer or employee of the commission agent:</w:t>
      </w:r>
    </w:p>
    <w:p w:rsidR="00C45137" w:rsidRPr="00562C2F" w:rsidRDefault="00C45137" w:rsidP="00C45137">
      <w:pPr>
        <w:pStyle w:val="paragraph"/>
      </w:pPr>
      <w:r w:rsidRPr="00562C2F">
        <w:lastRenderedPageBreak/>
        <w:tab/>
        <w:t>(a)</w:t>
      </w:r>
      <w:r w:rsidRPr="00562C2F">
        <w:tab/>
        <w:t>may volunteer to render defence service; or</w:t>
      </w:r>
    </w:p>
    <w:p w:rsidR="00C45137" w:rsidRPr="00562C2F" w:rsidRDefault="00C45137" w:rsidP="00C45137">
      <w:pPr>
        <w:pStyle w:val="paragraph"/>
      </w:pPr>
      <w:r w:rsidRPr="00562C2F">
        <w:tab/>
        <w:t>(b)</w:t>
      </w:r>
      <w:r w:rsidRPr="00562C2F">
        <w:tab/>
        <w:t>is rendering defence service; or</w:t>
      </w:r>
    </w:p>
    <w:p w:rsidR="00C45137" w:rsidRPr="00562C2F" w:rsidRDefault="00C45137" w:rsidP="00C45137">
      <w:pPr>
        <w:pStyle w:val="paragraph"/>
      </w:pPr>
      <w:r w:rsidRPr="00562C2F">
        <w:tab/>
        <w:t>(c)</w:t>
      </w:r>
      <w:r w:rsidRPr="00562C2F">
        <w:tab/>
        <w:t>is, or may become, liable to render defence service; or</w:t>
      </w:r>
    </w:p>
    <w:p w:rsidR="00C45137" w:rsidRPr="00562C2F" w:rsidRDefault="00C45137" w:rsidP="00C45137">
      <w:pPr>
        <w:pStyle w:val="paragraph"/>
      </w:pPr>
      <w:r w:rsidRPr="00562C2F">
        <w:tab/>
        <w:t>(d)</w:t>
      </w:r>
      <w:r w:rsidRPr="00562C2F">
        <w:tab/>
        <w:t>has previously rendered defence service.</w:t>
      </w:r>
    </w:p>
    <w:p w:rsidR="00C45137" w:rsidRPr="00562C2F" w:rsidRDefault="00C45137" w:rsidP="00C45137">
      <w:pPr>
        <w:pStyle w:val="subsection"/>
      </w:pPr>
      <w:r w:rsidRPr="00562C2F">
        <w:tab/>
        <w:t>(</w:t>
      </w:r>
      <w:r w:rsidR="00BA2A82" w:rsidRPr="00562C2F">
        <w:t>3</w:t>
      </w:r>
      <w:r w:rsidRPr="00562C2F">
        <w:t>)</w:t>
      </w:r>
      <w:r w:rsidRPr="00562C2F">
        <w:tab/>
        <w:t xml:space="preserve">A person who contravenes </w:t>
      </w:r>
      <w:r w:rsidR="00187D31" w:rsidRPr="00562C2F">
        <w:t>subsection (</w:t>
      </w:r>
      <w:r w:rsidRPr="00562C2F">
        <w:t xml:space="preserve">1) </w:t>
      </w:r>
      <w:r w:rsidR="00BB3CC2" w:rsidRPr="00562C2F">
        <w:t>commits</w:t>
      </w:r>
      <w:r w:rsidRPr="00562C2F">
        <w:t xml:space="preserve"> an offence.</w:t>
      </w:r>
    </w:p>
    <w:p w:rsidR="00C45137" w:rsidRPr="00562C2F" w:rsidRDefault="00BA2A82" w:rsidP="00C45137">
      <w:pPr>
        <w:pStyle w:val="Penalty"/>
      </w:pPr>
      <w:r w:rsidRPr="00562C2F">
        <w:t>Penalty</w:t>
      </w:r>
      <w:r w:rsidR="00C45137" w:rsidRPr="00562C2F">
        <w:t>:</w:t>
      </w:r>
      <w:r w:rsidR="00C45137" w:rsidRPr="00562C2F">
        <w:tab/>
        <w:t>30 penalty units.</w:t>
      </w:r>
    </w:p>
    <w:p w:rsidR="00C45137" w:rsidRPr="00562C2F" w:rsidRDefault="00C45137" w:rsidP="00C45137">
      <w:pPr>
        <w:pStyle w:val="notetext"/>
      </w:pPr>
      <w:r w:rsidRPr="00562C2F">
        <w:t>Note:</w:t>
      </w:r>
      <w:r w:rsidRPr="00562C2F">
        <w:tab/>
        <w:t>See section</w:t>
      </w:r>
      <w:r w:rsidR="00187D31" w:rsidRPr="00562C2F">
        <w:t> </w:t>
      </w:r>
      <w:r w:rsidRPr="00562C2F">
        <w:t xml:space="preserve">4AA of the </w:t>
      </w:r>
      <w:r w:rsidRPr="00562C2F">
        <w:rPr>
          <w:i/>
        </w:rPr>
        <w:t>Crimes Act 1914</w:t>
      </w:r>
      <w:r w:rsidRPr="00562C2F">
        <w:t xml:space="preserve"> for the current value of a penalty unit.</w:t>
      </w:r>
    </w:p>
    <w:p w:rsidR="00EE4B35" w:rsidRPr="00562C2F" w:rsidRDefault="00EE4B35" w:rsidP="00EE4B35">
      <w:pPr>
        <w:pStyle w:val="subsection"/>
      </w:pPr>
      <w:r w:rsidRPr="00562C2F">
        <w:tab/>
        <w:t>(4)</w:t>
      </w:r>
      <w:r w:rsidRPr="00562C2F">
        <w:tab/>
        <w:t xml:space="preserve">A person who contravenes </w:t>
      </w:r>
      <w:r w:rsidR="00187D31" w:rsidRPr="00562C2F">
        <w:t>subsection (</w:t>
      </w:r>
      <w:r w:rsidRPr="00562C2F">
        <w:t>1) is liable to a civil penalty.</w:t>
      </w:r>
    </w:p>
    <w:p w:rsidR="00EE4B35" w:rsidRPr="00562C2F" w:rsidRDefault="00EE4B35" w:rsidP="00EE4B35">
      <w:pPr>
        <w:pStyle w:val="Penalty"/>
      </w:pPr>
      <w:r w:rsidRPr="00562C2F">
        <w:t>Civil penalty:</w:t>
      </w:r>
      <w:r w:rsidRPr="00562C2F">
        <w:tab/>
        <w:t>100 penalty units.</w:t>
      </w:r>
    </w:p>
    <w:p w:rsidR="00C45137" w:rsidRPr="00562C2F" w:rsidRDefault="00C45137" w:rsidP="00A5367A">
      <w:pPr>
        <w:pStyle w:val="ActHead3"/>
        <w:pageBreakBefore/>
      </w:pPr>
      <w:bookmarkStart w:id="29" w:name="_Toc85536276"/>
      <w:r w:rsidRPr="00C401FC">
        <w:rPr>
          <w:rStyle w:val="CharDivNo"/>
        </w:rPr>
        <w:lastRenderedPageBreak/>
        <w:t>Division</w:t>
      </w:r>
      <w:r w:rsidR="00187D31" w:rsidRPr="00C401FC">
        <w:rPr>
          <w:rStyle w:val="CharDivNo"/>
        </w:rPr>
        <w:t> </w:t>
      </w:r>
      <w:r w:rsidRPr="00C401FC">
        <w:rPr>
          <w:rStyle w:val="CharDivNo"/>
        </w:rPr>
        <w:t>5</w:t>
      </w:r>
      <w:r w:rsidRPr="00562C2F">
        <w:t>—</w:t>
      </w:r>
      <w:r w:rsidRPr="00C401FC">
        <w:rPr>
          <w:rStyle w:val="CharDivText"/>
        </w:rPr>
        <w:t>Discrimination against contractors</w:t>
      </w:r>
      <w:bookmarkEnd w:id="29"/>
    </w:p>
    <w:p w:rsidR="00C45137" w:rsidRPr="00562C2F" w:rsidRDefault="00C45137" w:rsidP="00C45137">
      <w:pPr>
        <w:pStyle w:val="ActHead5"/>
      </w:pPr>
      <w:bookmarkStart w:id="30" w:name="_Toc85536277"/>
      <w:r w:rsidRPr="00C401FC">
        <w:rPr>
          <w:rStyle w:val="CharSectno"/>
        </w:rPr>
        <w:t>22</w:t>
      </w:r>
      <w:r w:rsidRPr="00562C2F">
        <w:t xml:space="preserve">  Refusing to engage contractor</w:t>
      </w:r>
      <w:bookmarkEnd w:id="30"/>
    </w:p>
    <w:p w:rsidR="00C45137" w:rsidRPr="00562C2F" w:rsidRDefault="00C45137" w:rsidP="00C45137">
      <w:pPr>
        <w:pStyle w:val="subsection"/>
      </w:pPr>
      <w:r w:rsidRPr="00562C2F">
        <w:tab/>
        <w:t>(1)</w:t>
      </w:r>
      <w:r w:rsidRPr="00562C2F">
        <w:tab/>
        <w:t>A person must not refuse or fail to engage another person as a contractor for the reason that, or for reasons that include the reason that, the other person, or an officer or employee of the other person:</w:t>
      </w:r>
    </w:p>
    <w:p w:rsidR="00C45137" w:rsidRPr="00562C2F" w:rsidRDefault="00C45137" w:rsidP="00C45137">
      <w:pPr>
        <w:pStyle w:val="paragraph"/>
      </w:pPr>
      <w:r w:rsidRPr="00562C2F">
        <w:tab/>
        <w:t>(a)</w:t>
      </w:r>
      <w:r w:rsidRPr="00562C2F">
        <w:tab/>
        <w:t>may volunteer to render defence service; or</w:t>
      </w:r>
    </w:p>
    <w:p w:rsidR="00C45137" w:rsidRPr="00562C2F" w:rsidRDefault="00C45137" w:rsidP="00C45137">
      <w:pPr>
        <w:pStyle w:val="paragraph"/>
      </w:pPr>
      <w:r w:rsidRPr="00562C2F">
        <w:tab/>
        <w:t>(b)</w:t>
      </w:r>
      <w:r w:rsidRPr="00562C2F">
        <w:tab/>
        <w:t>is rendering defence service; or</w:t>
      </w:r>
    </w:p>
    <w:p w:rsidR="00C45137" w:rsidRPr="00562C2F" w:rsidRDefault="00C45137" w:rsidP="00C45137">
      <w:pPr>
        <w:pStyle w:val="paragraph"/>
      </w:pPr>
      <w:r w:rsidRPr="00562C2F">
        <w:tab/>
        <w:t>(c)</w:t>
      </w:r>
      <w:r w:rsidRPr="00562C2F">
        <w:tab/>
        <w:t>is, or may become, liable to render defence service; or</w:t>
      </w:r>
    </w:p>
    <w:p w:rsidR="00C45137" w:rsidRPr="00562C2F" w:rsidRDefault="00C45137" w:rsidP="00C45137">
      <w:pPr>
        <w:pStyle w:val="paragraph"/>
      </w:pPr>
      <w:r w:rsidRPr="00562C2F">
        <w:tab/>
        <w:t>(d)</w:t>
      </w:r>
      <w:r w:rsidRPr="00562C2F">
        <w:tab/>
        <w:t>has previously rendered defence service.</w:t>
      </w:r>
    </w:p>
    <w:p w:rsidR="00C45137" w:rsidRPr="00562C2F" w:rsidRDefault="00C45137" w:rsidP="00C45137">
      <w:pPr>
        <w:pStyle w:val="subsection"/>
      </w:pPr>
      <w:r w:rsidRPr="00562C2F">
        <w:tab/>
        <w:t>(2)</w:t>
      </w:r>
      <w:r w:rsidRPr="00562C2F">
        <w:tab/>
        <w:t xml:space="preserve">A person who contravenes </w:t>
      </w:r>
      <w:r w:rsidR="00187D31" w:rsidRPr="00562C2F">
        <w:t>subsection (</w:t>
      </w:r>
      <w:r w:rsidRPr="00562C2F">
        <w:t xml:space="preserve">1) </w:t>
      </w:r>
      <w:r w:rsidR="00BB3CC2" w:rsidRPr="00562C2F">
        <w:t>commits</w:t>
      </w:r>
      <w:r w:rsidRPr="00562C2F">
        <w:t xml:space="preserve"> an offence.</w:t>
      </w:r>
    </w:p>
    <w:p w:rsidR="00C45137" w:rsidRPr="00562C2F" w:rsidRDefault="00BA2A82" w:rsidP="00C45137">
      <w:pPr>
        <w:pStyle w:val="Penalty"/>
      </w:pPr>
      <w:r w:rsidRPr="00562C2F">
        <w:t>Penalty</w:t>
      </w:r>
      <w:r w:rsidR="00C45137" w:rsidRPr="00562C2F">
        <w:t>:</w:t>
      </w:r>
      <w:r w:rsidR="00C45137" w:rsidRPr="00562C2F">
        <w:tab/>
        <w:t>30 penalty units.</w:t>
      </w:r>
    </w:p>
    <w:p w:rsidR="00C45137" w:rsidRPr="00562C2F" w:rsidRDefault="00C45137" w:rsidP="00C45137">
      <w:pPr>
        <w:pStyle w:val="notetext"/>
      </w:pPr>
      <w:r w:rsidRPr="00562C2F">
        <w:t>Note:</w:t>
      </w:r>
      <w:r w:rsidRPr="00562C2F">
        <w:tab/>
        <w:t>See section</w:t>
      </w:r>
      <w:r w:rsidR="00187D31" w:rsidRPr="00562C2F">
        <w:t> </w:t>
      </w:r>
      <w:r w:rsidRPr="00562C2F">
        <w:t xml:space="preserve">4AA of the </w:t>
      </w:r>
      <w:r w:rsidRPr="00562C2F">
        <w:rPr>
          <w:i/>
        </w:rPr>
        <w:t>Crimes Act 1914</w:t>
      </w:r>
      <w:r w:rsidRPr="00562C2F">
        <w:t xml:space="preserve"> for the current value of a penalty unit.</w:t>
      </w:r>
    </w:p>
    <w:p w:rsidR="00EE4B35" w:rsidRPr="00562C2F" w:rsidRDefault="00EE4B35" w:rsidP="00EE4B35">
      <w:pPr>
        <w:pStyle w:val="subsection"/>
      </w:pPr>
      <w:r w:rsidRPr="00562C2F">
        <w:tab/>
        <w:t>(3)</w:t>
      </w:r>
      <w:r w:rsidRPr="00562C2F">
        <w:tab/>
        <w:t xml:space="preserve">A person who contravenes </w:t>
      </w:r>
      <w:r w:rsidR="00187D31" w:rsidRPr="00562C2F">
        <w:t>subsection (</w:t>
      </w:r>
      <w:r w:rsidRPr="00562C2F">
        <w:t>1) is liable to a civil penalty.</w:t>
      </w:r>
    </w:p>
    <w:p w:rsidR="00EE4B35" w:rsidRPr="00562C2F" w:rsidRDefault="00EE4B35" w:rsidP="00EE4B35">
      <w:pPr>
        <w:pStyle w:val="Penalty"/>
      </w:pPr>
      <w:r w:rsidRPr="00562C2F">
        <w:t>Civil penalty:</w:t>
      </w:r>
      <w:r w:rsidRPr="00562C2F">
        <w:tab/>
        <w:t>100 penalty units.</w:t>
      </w:r>
    </w:p>
    <w:p w:rsidR="00C45137" w:rsidRPr="00562C2F" w:rsidRDefault="00C45137" w:rsidP="00C45137">
      <w:pPr>
        <w:pStyle w:val="ActHead5"/>
      </w:pPr>
      <w:bookmarkStart w:id="31" w:name="_Toc85536278"/>
      <w:r w:rsidRPr="00C401FC">
        <w:rPr>
          <w:rStyle w:val="CharSectno"/>
        </w:rPr>
        <w:t>23</w:t>
      </w:r>
      <w:r w:rsidRPr="00562C2F">
        <w:t xml:space="preserve">  Terminating etc. contract for services</w:t>
      </w:r>
      <w:bookmarkEnd w:id="31"/>
    </w:p>
    <w:p w:rsidR="00C45137" w:rsidRPr="00562C2F" w:rsidRDefault="00C45137" w:rsidP="00C45137">
      <w:pPr>
        <w:pStyle w:val="subsection"/>
      </w:pPr>
      <w:r w:rsidRPr="00562C2F">
        <w:tab/>
        <w:t>(1)</w:t>
      </w:r>
      <w:r w:rsidRPr="00562C2F">
        <w:tab/>
        <w:t>A person must not, for a prohibited reason, or for reasons that include a prohibited reason, do, or threaten to do, either of the following:</w:t>
      </w:r>
    </w:p>
    <w:p w:rsidR="00C45137" w:rsidRPr="00562C2F" w:rsidRDefault="00C45137" w:rsidP="00C45137">
      <w:pPr>
        <w:pStyle w:val="paragraph"/>
      </w:pPr>
      <w:r w:rsidRPr="00562C2F">
        <w:tab/>
        <w:t>(a)</w:t>
      </w:r>
      <w:r w:rsidRPr="00562C2F">
        <w:tab/>
        <w:t>discriminate against a contractor in relation to the terms and conditions of the contract for services that the person has entered into with the contractor;</w:t>
      </w:r>
    </w:p>
    <w:p w:rsidR="00C45137" w:rsidRPr="00562C2F" w:rsidRDefault="00C45137" w:rsidP="00C45137">
      <w:pPr>
        <w:pStyle w:val="paragraph"/>
      </w:pPr>
      <w:r w:rsidRPr="00562C2F">
        <w:tab/>
        <w:t>(b)</w:t>
      </w:r>
      <w:r w:rsidRPr="00562C2F">
        <w:tab/>
        <w:t>terminate the contract for services.</w:t>
      </w:r>
    </w:p>
    <w:p w:rsidR="00C45137" w:rsidRPr="00562C2F" w:rsidRDefault="00C45137" w:rsidP="00C45137">
      <w:pPr>
        <w:pStyle w:val="subsection"/>
      </w:pPr>
      <w:r w:rsidRPr="00562C2F">
        <w:tab/>
        <w:t>(2)</w:t>
      </w:r>
      <w:r w:rsidRPr="00562C2F">
        <w:tab/>
        <w:t xml:space="preserve">Conduct mentioned in </w:t>
      </w:r>
      <w:r w:rsidR="00187D31" w:rsidRPr="00562C2F">
        <w:t>subsection (</w:t>
      </w:r>
      <w:r w:rsidRPr="00562C2F">
        <w:t xml:space="preserve">1) is for a </w:t>
      </w:r>
      <w:r w:rsidRPr="00562C2F">
        <w:rPr>
          <w:b/>
          <w:i/>
        </w:rPr>
        <w:t>prohibited reason</w:t>
      </w:r>
      <w:r w:rsidRPr="00562C2F">
        <w:t xml:space="preserve"> if it is engaged in because the contractor, or an officer or employee of the contractor:</w:t>
      </w:r>
    </w:p>
    <w:p w:rsidR="00C45137" w:rsidRPr="00562C2F" w:rsidRDefault="00C45137" w:rsidP="00C45137">
      <w:pPr>
        <w:pStyle w:val="paragraph"/>
      </w:pPr>
      <w:r w:rsidRPr="00562C2F">
        <w:lastRenderedPageBreak/>
        <w:tab/>
        <w:t>(a)</w:t>
      </w:r>
      <w:r w:rsidRPr="00562C2F">
        <w:tab/>
        <w:t>may volunteer to render defence service; or</w:t>
      </w:r>
    </w:p>
    <w:p w:rsidR="00C45137" w:rsidRPr="00562C2F" w:rsidRDefault="00C45137" w:rsidP="00C45137">
      <w:pPr>
        <w:pStyle w:val="paragraph"/>
      </w:pPr>
      <w:r w:rsidRPr="00562C2F">
        <w:tab/>
        <w:t>(b)</w:t>
      </w:r>
      <w:r w:rsidRPr="00562C2F">
        <w:tab/>
        <w:t>is rendering defence service; or</w:t>
      </w:r>
    </w:p>
    <w:p w:rsidR="00C45137" w:rsidRPr="00562C2F" w:rsidRDefault="00C45137" w:rsidP="00C45137">
      <w:pPr>
        <w:pStyle w:val="paragraph"/>
      </w:pPr>
      <w:r w:rsidRPr="00562C2F">
        <w:tab/>
        <w:t>(c)</w:t>
      </w:r>
      <w:r w:rsidRPr="00562C2F">
        <w:tab/>
        <w:t>is, or may become, liable to render defence service; or</w:t>
      </w:r>
    </w:p>
    <w:p w:rsidR="00C45137" w:rsidRPr="00562C2F" w:rsidRDefault="00C45137" w:rsidP="00C45137">
      <w:pPr>
        <w:pStyle w:val="paragraph"/>
      </w:pPr>
      <w:r w:rsidRPr="00562C2F">
        <w:tab/>
        <w:t>(d)</w:t>
      </w:r>
      <w:r w:rsidRPr="00562C2F">
        <w:tab/>
        <w:t>has previously rendered defence service.</w:t>
      </w:r>
    </w:p>
    <w:p w:rsidR="00C45137" w:rsidRPr="00562C2F" w:rsidRDefault="00C45137" w:rsidP="00C45137">
      <w:pPr>
        <w:pStyle w:val="subsection"/>
      </w:pPr>
      <w:r w:rsidRPr="00562C2F">
        <w:tab/>
        <w:t>(3)</w:t>
      </w:r>
      <w:r w:rsidRPr="00562C2F">
        <w:tab/>
        <w:t xml:space="preserve">A person who contravenes </w:t>
      </w:r>
      <w:r w:rsidR="00187D31" w:rsidRPr="00562C2F">
        <w:t>subsection (</w:t>
      </w:r>
      <w:r w:rsidRPr="00562C2F">
        <w:t xml:space="preserve">1) </w:t>
      </w:r>
      <w:r w:rsidR="00BB3CC2" w:rsidRPr="00562C2F">
        <w:t>commits</w:t>
      </w:r>
      <w:r w:rsidRPr="00562C2F">
        <w:t xml:space="preserve"> an offence.</w:t>
      </w:r>
    </w:p>
    <w:p w:rsidR="00C45137" w:rsidRPr="00562C2F" w:rsidRDefault="00BA2A82" w:rsidP="00C45137">
      <w:pPr>
        <w:pStyle w:val="Penalty"/>
      </w:pPr>
      <w:r w:rsidRPr="00562C2F">
        <w:t>Penalty</w:t>
      </w:r>
      <w:r w:rsidR="00C45137" w:rsidRPr="00562C2F">
        <w:t>:</w:t>
      </w:r>
      <w:r w:rsidR="00C45137" w:rsidRPr="00562C2F">
        <w:tab/>
        <w:t>30 penalty units.</w:t>
      </w:r>
    </w:p>
    <w:p w:rsidR="00C45137" w:rsidRPr="00562C2F" w:rsidRDefault="00C45137" w:rsidP="00C45137">
      <w:pPr>
        <w:pStyle w:val="notetext"/>
      </w:pPr>
      <w:r w:rsidRPr="00562C2F">
        <w:t>Note:</w:t>
      </w:r>
      <w:r w:rsidRPr="00562C2F">
        <w:tab/>
        <w:t>See section</w:t>
      </w:r>
      <w:r w:rsidR="00187D31" w:rsidRPr="00562C2F">
        <w:t> </w:t>
      </w:r>
      <w:r w:rsidRPr="00562C2F">
        <w:t xml:space="preserve">4AA of the </w:t>
      </w:r>
      <w:r w:rsidRPr="00562C2F">
        <w:rPr>
          <w:i/>
        </w:rPr>
        <w:t>Crimes Act 1914</w:t>
      </w:r>
      <w:r w:rsidRPr="00562C2F">
        <w:t xml:space="preserve"> for the current value of a penalty unit.</w:t>
      </w:r>
    </w:p>
    <w:p w:rsidR="00EE4B35" w:rsidRPr="00562C2F" w:rsidRDefault="00EE4B35" w:rsidP="00EE4B35">
      <w:pPr>
        <w:pStyle w:val="subsection"/>
      </w:pPr>
      <w:r w:rsidRPr="00562C2F">
        <w:tab/>
        <w:t>(4)</w:t>
      </w:r>
      <w:r w:rsidRPr="00562C2F">
        <w:tab/>
        <w:t xml:space="preserve">A person who contravenes </w:t>
      </w:r>
      <w:r w:rsidR="00187D31" w:rsidRPr="00562C2F">
        <w:t>subsection (</w:t>
      </w:r>
      <w:r w:rsidRPr="00562C2F">
        <w:t>1) is liable to a civil penalty.</w:t>
      </w:r>
    </w:p>
    <w:p w:rsidR="008F2B92" w:rsidRPr="00562C2F" w:rsidRDefault="00EE4B35" w:rsidP="00EE4B35">
      <w:pPr>
        <w:pStyle w:val="Penalty"/>
      </w:pPr>
      <w:r w:rsidRPr="00562C2F">
        <w:t>Civil penalty:</w:t>
      </w:r>
      <w:r w:rsidRPr="00562C2F">
        <w:tab/>
        <w:t>100 penalty units.</w:t>
      </w:r>
    </w:p>
    <w:p w:rsidR="008F2B92" w:rsidRPr="00562C2F" w:rsidRDefault="008F2B92" w:rsidP="006A02B9">
      <w:pPr>
        <w:pStyle w:val="ActHead3"/>
        <w:pageBreakBefore/>
      </w:pPr>
      <w:bookmarkStart w:id="32" w:name="_Toc85536279"/>
      <w:r w:rsidRPr="00C401FC">
        <w:rPr>
          <w:rStyle w:val="CharDivNo"/>
        </w:rPr>
        <w:lastRenderedPageBreak/>
        <w:t>Division</w:t>
      </w:r>
      <w:r w:rsidR="00187D31" w:rsidRPr="00C401FC">
        <w:rPr>
          <w:rStyle w:val="CharDivNo"/>
        </w:rPr>
        <w:t> </w:t>
      </w:r>
      <w:r w:rsidRPr="00C401FC">
        <w:rPr>
          <w:rStyle w:val="CharDivNo"/>
        </w:rPr>
        <w:t>6</w:t>
      </w:r>
      <w:r w:rsidRPr="00562C2F">
        <w:t>—</w:t>
      </w:r>
      <w:r w:rsidRPr="00C401FC">
        <w:rPr>
          <w:rStyle w:val="CharDivText"/>
        </w:rPr>
        <w:t>Harassment</w:t>
      </w:r>
      <w:bookmarkEnd w:id="32"/>
    </w:p>
    <w:p w:rsidR="008F2B92" w:rsidRPr="00562C2F" w:rsidRDefault="008F2B92" w:rsidP="008F2B92">
      <w:pPr>
        <w:pStyle w:val="ActHead5"/>
      </w:pPr>
      <w:bookmarkStart w:id="33" w:name="_Toc85536280"/>
      <w:r w:rsidRPr="00C401FC">
        <w:rPr>
          <w:rStyle w:val="CharSectno"/>
          <w:rFonts w:eastAsiaTheme="minorHAnsi"/>
        </w:rPr>
        <w:t>23A</w:t>
      </w:r>
      <w:r w:rsidRPr="00562C2F">
        <w:t xml:space="preserve">  Harassment</w:t>
      </w:r>
      <w:bookmarkEnd w:id="33"/>
    </w:p>
    <w:p w:rsidR="008F2B92" w:rsidRPr="00562C2F" w:rsidRDefault="008F2B92" w:rsidP="008F2B92">
      <w:pPr>
        <w:pStyle w:val="subsection"/>
      </w:pPr>
      <w:r w:rsidRPr="00562C2F">
        <w:tab/>
        <w:t>(1)</w:t>
      </w:r>
      <w:r w:rsidRPr="00562C2F">
        <w:tab/>
        <w:t>A person must not, for a prohibited reason, or for reasons that include a prohibited reason, harass another person if the other person is:</w:t>
      </w:r>
    </w:p>
    <w:p w:rsidR="008F2B92" w:rsidRPr="00562C2F" w:rsidRDefault="008F2B92" w:rsidP="008F2B92">
      <w:pPr>
        <w:pStyle w:val="paragraph"/>
      </w:pPr>
      <w:r w:rsidRPr="00562C2F">
        <w:tab/>
        <w:t>(a)</w:t>
      </w:r>
      <w:r w:rsidRPr="00562C2F">
        <w:tab/>
        <w:t>a protected worker of the person; or</w:t>
      </w:r>
    </w:p>
    <w:p w:rsidR="008F2B92" w:rsidRPr="00562C2F" w:rsidRDefault="008F2B92" w:rsidP="008F2B92">
      <w:pPr>
        <w:pStyle w:val="paragraph"/>
      </w:pPr>
      <w:r w:rsidRPr="00562C2F">
        <w:tab/>
        <w:t>(b)</w:t>
      </w:r>
      <w:r w:rsidRPr="00562C2F">
        <w:tab/>
        <w:t>a partner in a partnership in which the person is also a partner; or</w:t>
      </w:r>
    </w:p>
    <w:p w:rsidR="008F2B92" w:rsidRPr="00562C2F" w:rsidRDefault="008F2B92" w:rsidP="008F2B92">
      <w:pPr>
        <w:pStyle w:val="paragraph"/>
      </w:pPr>
      <w:r w:rsidRPr="00562C2F">
        <w:tab/>
        <w:t>(c)</w:t>
      </w:r>
      <w:r w:rsidRPr="00562C2F">
        <w:tab/>
        <w:t>a protected co</w:t>
      </w:r>
      <w:r w:rsidR="00C401FC">
        <w:noBreakHyphen/>
      </w:r>
      <w:r w:rsidRPr="00562C2F">
        <w:t>worker of the person.</w:t>
      </w:r>
    </w:p>
    <w:p w:rsidR="008F2B92" w:rsidRPr="00562C2F" w:rsidRDefault="008F2B92" w:rsidP="008F2B92">
      <w:pPr>
        <w:pStyle w:val="subsection"/>
      </w:pPr>
      <w:r w:rsidRPr="00562C2F">
        <w:tab/>
        <w:t>(2)</w:t>
      </w:r>
      <w:r w:rsidRPr="00562C2F">
        <w:tab/>
        <w:t xml:space="preserve">Conduct mentioned in </w:t>
      </w:r>
      <w:r w:rsidR="00187D31" w:rsidRPr="00562C2F">
        <w:t>subsection (</w:t>
      </w:r>
      <w:r w:rsidRPr="00562C2F">
        <w:t xml:space="preserve">1) is for a </w:t>
      </w:r>
      <w:r w:rsidRPr="00562C2F">
        <w:rPr>
          <w:b/>
          <w:i/>
        </w:rPr>
        <w:t>prohibited reason</w:t>
      </w:r>
      <w:r w:rsidRPr="00562C2F">
        <w:t xml:space="preserve"> if it is engaged in because the other person:</w:t>
      </w:r>
    </w:p>
    <w:p w:rsidR="008F2B92" w:rsidRPr="00562C2F" w:rsidRDefault="008F2B92" w:rsidP="008F2B92">
      <w:pPr>
        <w:pStyle w:val="paragraph"/>
      </w:pPr>
      <w:r w:rsidRPr="00562C2F">
        <w:tab/>
        <w:t>(a)</w:t>
      </w:r>
      <w:r w:rsidRPr="00562C2F">
        <w:tab/>
        <w:t>may volunteer to render defence service; or</w:t>
      </w:r>
    </w:p>
    <w:p w:rsidR="008F2B92" w:rsidRPr="00562C2F" w:rsidRDefault="008F2B92" w:rsidP="008F2B92">
      <w:pPr>
        <w:pStyle w:val="paragraph"/>
      </w:pPr>
      <w:r w:rsidRPr="00562C2F">
        <w:tab/>
        <w:t>(b)</w:t>
      </w:r>
      <w:r w:rsidRPr="00562C2F">
        <w:tab/>
        <w:t>is rendering defence service; or</w:t>
      </w:r>
    </w:p>
    <w:p w:rsidR="008F2B92" w:rsidRPr="00562C2F" w:rsidRDefault="008F2B92" w:rsidP="008F2B92">
      <w:pPr>
        <w:pStyle w:val="paragraph"/>
      </w:pPr>
      <w:r w:rsidRPr="00562C2F">
        <w:tab/>
        <w:t>(c)</w:t>
      </w:r>
      <w:r w:rsidRPr="00562C2F">
        <w:tab/>
        <w:t>is, or may become, liable to render defence service; or</w:t>
      </w:r>
    </w:p>
    <w:p w:rsidR="008F2B92" w:rsidRPr="00562C2F" w:rsidRDefault="008F2B92" w:rsidP="008F2B92">
      <w:pPr>
        <w:pStyle w:val="paragraph"/>
      </w:pPr>
      <w:r w:rsidRPr="00562C2F">
        <w:tab/>
        <w:t>(d)</w:t>
      </w:r>
      <w:r w:rsidRPr="00562C2F">
        <w:tab/>
        <w:t>has previously rendered defence service.</w:t>
      </w:r>
    </w:p>
    <w:p w:rsidR="008F2B92" w:rsidRPr="00562C2F" w:rsidRDefault="008F2B92" w:rsidP="008F2B92">
      <w:pPr>
        <w:pStyle w:val="subsection"/>
      </w:pPr>
      <w:r w:rsidRPr="00562C2F">
        <w:tab/>
        <w:t>(3)</w:t>
      </w:r>
      <w:r w:rsidRPr="00562C2F">
        <w:tab/>
      </w:r>
      <w:r w:rsidRPr="00562C2F">
        <w:rPr>
          <w:b/>
          <w:i/>
        </w:rPr>
        <w:t>Harass</w:t>
      </w:r>
      <w:r w:rsidRPr="00562C2F">
        <w:t xml:space="preserve"> includes abuse or bully.</w:t>
      </w:r>
    </w:p>
    <w:p w:rsidR="008F2B92" w:rsidRPr="00562C2F" w:rsidRDefault="008F2B92" w:rsidP="008F2B92">
      <w:pPr>
        <w:pStyle w:val="subsection"/>
      </w:pPr>
      <w:r w:rsidRPr="00562C2F">
        <w:tab/>
        <w:t>(4)</w:t>
      </w:r>
      <w:r w:rsidRPr="00562C2F">
        <w:tab/>
        <w:t xml:space="preserve">Each of the following is a </w:t>
      </w:r>
      <w:r w:rsidRPr="00562C2F">
        <w:rPr>
          <w:b/>
          <w:i/>
        </w:rPr>
        <w:t>protected worker</w:t>
      </w:r>
      <w:r w:rsidRPr="00562C2F">
        <w:t xml:space="preserve"> of a person:</w:t>
      </w:r>
    </w:p>
    <w:p w:rsidR="008F2B92" w:rsidRPr="00562C2F" w:rsidRDefault="008F2B92" w:rsidP="008F2B92">
      <w:pPr>
        <w:pStyle w:val="paragraph"/>
      </w:pPr>
      <w:r w:rsidRPr="00562C2F">
        <w:tab/>
        <w:t>(a)</w:t>
      </w:r>
      <w:r w:rsidRPr="00562C2F">
        <w:tab/>
        <w:t>an employee of the person;</w:t>
      </w:r>
    </w:p>
    <w:p w:rsidR="008F2B92" w:rsidRPr="00562C2F" w:rsidRDefault="008F2B92" w:rsidP="008F2B92">
      <w:pPr>
        <w:pStyle w:val="paragraph"/>
      </w:pPr>
      <w:r w:rsidRPr="00562C2F">
        <w:tab/>
        <w:t>(b)</w:t>
      </w:r>
      <w:r w:rsidRPr="00562C2F">
        <w:tab/>
        <w:t>a commission agent or contractor of the person;</w:t>
      </w:r>
    </w:p>
    <w:p w:rsidR="008F2B92" w:rsidRPr="00562C2F" w:rsidRDefault="008F2B92" w:rsidP="008F2B92">
      <w:pPr>
        <w:pStyle w:val="paragraph"/>
      </w:pPr>
      <w:r w:rsidRPr="00562C2F">
        <w:tab/>
        <w:t>(c)</w:t>
      </w:r>
      <w:r w:rsidRPr="00562C2F">
        <w:tab/>
        <w:t>a person who is seeking to become an employee, partner, commission agent or contractor of the person;</w:t>
      </w:r>
    </w:p>
    <w:p w:rsidR="008F2B92" w:rsidRPr="00562C2F" w:rsidRDefault="008F2B92" w:rsidP="008F2B92">
      <w:pPr>
        <w:pStyle w:val="paragraph"/>
      </w:pPr>
      <w:r w:rsidRPr="00562C2F">
        <w:tab/>
        <w:t>(d)</w:t>
      </w:r>
      <w:r w:rsidRPr="00562C2F">
        <w:tab/>
        <w:t>an officer or employee of:</w:t>
      </w:r>
    </w:p>
    <w:p w:rsidR="008F2B92" w:rsidRPr="00562C2F" w:rsidRDefault="008F2B92" w:rsidP="008F2B92">
      <w:pPr>
        <w:pStyle w:val="paragraphsub"/>
      </w:pPr>
      <w:r w:rsidRPr="00562C2F">
        <w:tab/>
        <w:t>(i)</w:t>
      </w:r>
      <w:r w:rsidRPr="00562C2F">
        <w:tab/>
        <w:t>a commission agent or contractor of the person; or</w:t>
      </w:r>
    </w:p>
    <w:p w:rsidR="008F2B92" w:rsidRPr="00562C2F" w:rsidRDefault="008F2B92" w:rsidP="008F2B92">
      <w:pPr>
        <w:pStyle w:val="paragraphsub"/>
      </w:pPr>
      <w:r w:rsidRPr="00562C2F">
        <w:tab/>
        <w:t>(ii)</w:t>
      </w:r>
      <w:r w:rsidRPr="00562C2F">
        <w:tab/>
        <w:t>a person who is seeking to become a commission agent or contractor of the person.</w:t>
      </w:r>
    </w:p>
    <w:p w:rsidR="008F2B92" w:rsidRPr="00562C2F" w:rsidRDefault="008F2B92" w:rsidP="008F2B92">
      <w:pPr>
        <w:pStyle w:val="subsection"/>
      </w:pPr>
      <w:r w:rsidRPr="00562C2F">
        <w:tab/>
        <w:t>(5)</w:t>
      </w:r>
      <w:r w:rsidRPr="00562C2F">
        <w:tab/>
        <w:t xml:space="preserve">A person is a </w:t>
      </w:r>
      <w:r w:rsidRPr="00562C2F">
        <w:rPr>
          <w:b/>
          <w:i/>
        </w:rPr>
        <w:t>protected co</w:t>
      </w:r>
      <w:r w:rsidR="00C401FC">
        <w:rPr>
          <w:b/>
          <w:i/>
        </w:rPr>
        <w:noBreakHyphen/>
      </w:r>
      <w:r w:rsidRPr="00562C2F">
        <w:rPr>
          <w:b/>
          <w:i/>
        </w:rPr>
        <w:t>worker</w:t>
      </w:r>
      <w:r w:rsidRPr="00562C2F">
        <w:t xml:space="preserve"> of another person if:</w:t>
      </w:r>
    </w:p>
    <w:p w:rsidR="008F2B92" w:rsidRPr="00562C2F" w:rsidRDefault="008F2B92" w:rsidP="008F2B92">
      <w:pPr>
        <w:pStyle w:val="paragraph"/>
      </w:pPr>
      <w:r w:rsidRPr="00562C2F">
        <w:tab/>
        <w:t>(a)</w:t>
      </w:r>
      <w:r w:rsidRPr="00562C2F">
        <w:tab/>
        <w:t>the first person is an employee, commission agent or contractor of a third person; and</w:t>
      </w:r>
    </w:p>
    <w:p w:rsidR="008F2B92" w:rsidRPr="00562C2F" w:rsidRDefault="008F2B92" w:rsidP="008F2B92">
      <w:pPr>
        <w:pStyle w:val="paragraph"/>
      </w:pPr>
      <w:r w:rsidRPr="00562C2F">
        <w:tab/>
        <w:t>(b)</w:t>
      </w:r>
      <w:r w:rsidRPr="00562C2F">
        <w:tab/>
        <w:t>the other person is an employee, commission agent or contractor of:</w:t>
      </w:r>
    </w:p>
    <w:p w:rsidR="008F2B92" w:rsidRPr="00562C2F" w:rsidRDefault="008F2B92" w:rsidP="008F2B92">
      <w:pPr>
        <w:pStyle w:val="paragraphsub"/>
      </w:pPr>
      <w:r w:rsidRPr="00562C2F">
        <w:lastRenderedPageBreak/>
        <w:tab/>
        <w:t>(i)</w:t>
      </w:r>
      <w:r w:rsidRPr="00562C2F">
        <w:tab/>
        <w:t>the third person; or</w:t>
      </w:r>
    </w:p>
    <w:p w:rsidR="008F2B92" w:rsidRPr="00562C2F" w:rsidRDefault="008F2B92" w:rsidP="008F2B92">
      <w:pPr>
        <w:pStyle w:val="paragraphsub"/>
      </w:pPr>
      <w:r w:rsidRPr="00562C2F">
        <w:tab/>
        <w:t>(ii)</w:t>
      </w:r>
      <w:r w:rsidRPr="00562C2F">
        <w:tab/>
        <w:t>a different person, if the first person and the other person work together in performing the duties of their respective employments, commission agencies or contracts.</w:t>
      </w:r>
    </w:p>
    <w:p w:rsidR="008F2B92" w:rsidRPr="00562C2F" w:rsidRDefault="008F2B92" w:rsidP="008F2B92">
      <w:pPr>
        <w:pStyle w:val="SubsectionHead"/>
      </w:pPr>
      <w:r w:rsidRPr="00562C2F">
        <w:t>Penalties</w:t>
      </w:r>
    </w:p>
    <w:p w:rsidR="008F2B92" w:rsidRPr="00562C2F" w:rsidRDefault="008F2B92" w:rsidP="008F2B92">
      <w:pPr>
        <w:pStyle w:val="subsection"/>
      </w:pPr>
      <w:r w:rsidRPr="00562C2F">
        <w:tab/>
        <w:t>(6)</w:t>
      </w:r>
      <w:r w:rsidRPr="00562C2F">
        <w:tab/>
        <w:t xml:space="preserve">A person who contravenes </w:t>
      </w:r>
      <w:r w:rsidR="00187D31" w:rsidRPr="00562C2F">
        <w:t>subsection (</w:t>
      </w:r>
      <w:r w:rsidRPr="00562C2F">
        <w:t>1) commits an offence.</w:t>
      </w:r>
    </w:p>
    <w:p w:rsidR="008F2B92" w:rsidRPr="00562C2F" w:rsidRDefault="008F2B92" w:rsidP="008F2B92">
      <w:pPr>
        <w:pStyle w:val="Penalty"/>
      </w:pPr>
      <w:r w:rsidRPr="00562C2F">
        <w:t>Penalty:</w:t>
      </w:r>
      <w:r w:rsidRPr="00562C2F">
        <w:tab/>
        <w:t>30 penalty units.</w:t>
      </w:r>
    </w:p>
    <w:p w:rsidR="008F2B92" w:rsidRPr="00562C2F" w:rsidRDefault="008F2B92" w:rsidP="008F2B92">
      <w:pPr>
        <w:pStyle w:val="subsection"/>
      </w:pPr>
      <w:r w:rsidRPr="00562C2F">
        <w:tab/>
        <w:t>(7)</w:t>
      </w:r>
      <w:r w:rsidRPr="00562C2F">
        <w:tab/>
        <w:t xml:space="preserve">A person who contravenes </w:t>
      </w:r>
      <w:r w:rsidR="00187D31" w:rsidRPr="00562C2F">
        <w:t>subsection (</w:t>
      </w:r>
      <w:r w:rsidRPr="00562C2F">
        <w:t>1) is liable to a civil penalty.</w:t>
      </w:r>
    </w:p>
    <w:p w:rsidR="008F2B92" w:rsidRPr="00562C2F" w:rsidRDefault="008F2B92" w:rsidP="008F2B92">
      <w:pPr>
        <w:pStyle w:val="Penalty"/>
      </w:pPr>
      <w:r w:rsidRPr="00562C2F">
        <w:t>Civil penalty:</w:t>
      </w:r>
      <w:r w:rsidRPr="00562C2F">
        <w:tab/>
        <w:t>100 penalty units.</w:t>
      </w:r>
    </w:p>
    <w:p w:rsidR="008F2B92" w:rsidRPr="00562C2F" w:rsidRDefault="008F2B92" w:rsidP="008F2B92">
      <w:pPr>
        <w:pStyle w:val="ActHead5"/>
      </w:pPr>
      <w:bookmarkStart w:id="34" w:name="_Toc85536281"/>
      <w:r w:rsidRPr="00C401FC">
        <w:rPr>
          <w:rStyle w:val="CharSectno"/>
          <w:rFonts w:eastAsiaTheme="minorHAnsi"/>
        </w:rPr>
        <w:t>23B</w:t>
      </w:r>
      <w:r w:rsidRPr="00562C2F">
        <w:t xml:space="preserve">  Obligations of employers etc.</w:t>
      </w:r>
      <w:bookmarkEnd w:id="34"/>
    </w:p>
    <w:p w:rsidR="008F2B92" w:rsidRPr="00562C2F" w:rsidRDefault="008F2B92" w:rsidP="008F2B92">
      <w:pPr>
        <w:pStyle w:val="subsection"/>
      </w:pPr>
      <w:r w:rsidRPr="00562C2F">
        <w:tab/>
        <w:t>(1)</w:t>
      </w:r>
      <w:r w:rsidRPr="00562C2F">
        <w:tab/>
        <w:t>A person is liable to a civil penalty if:</w:t>
      </w:r>
    </w:p>
    <w:p w:rsidR="008F2B92" w:rsidRPr="00562C2F" w:rsidRDefault="008F2B92" w:rsidP="008F2B92">
      <w:pPr>
        <w:pStyle w:val="paragraph"/>
      </w:pPr>
      <w:r w:rsidRPr="00562C2F">
        <w:tab/>
        <w:t>(a)</w:t>
      </w:r>
      <w:r w:rsidRPr="00562C2F">
        <w:tab/>
        <w:t>an employee, commission agent or contractor of the person harasses a third person for a prohibited reason, or for reasons that include a prohibited reason; and</w:t>
      </w:r>
    </w:p>
    <w:p w:rsidR="008F2B92" w:rsidRPr="00562C2F" w:rsidRDefault="008F2B92" w:rsidP="008F2B92">
      <w:pPr>
        <w:pStyle w:val="paragraph"/>
      </w:pPr>
      <w:r w:rsidRPr="00562C2F">
        <w:tab/>
        <w:t>(b)</w:t>
      </w:r>
      <w:r w:rsidRPr="00562C2F">
        <w:tab/>
        <w:t>the third person is a protected co</w:t>
      </w:r>
      <w:r w:rsidR="00C401FC">
        <w:noBreakHyphen/>
      </w:r>
      <w:r w:rsidRPr="00562C2F">
        <w:t>worker of the employee, commission agent or contractor because of that employment, commission agency or contract.</w:t>
      </w:r>
    </w:p>
    <w:p w:rsidR="008F2B92" w:rsidRPr="00562C2F" w:rsidRDefault="008F2B92" w:rsidP="008F2B92">
      <w:pPr>
        <w:pStyle w:val="Penalty"/>
      </w:pPr>
      <w:r w:rsidRPr="00562C2F">
        <w:t>Civil penalty:</w:t>
      </w:r>
      <w:r w:rsidRPr="00562C2F">
        <w:tab/>
        <w:t>100 penalty units.</w:t>
      </w:r>
    </w:p>
    <w:p w:rsidR="008F2B92" w:rsidRPr="00562C2F" w:rsidRDefault="008F2B92" w:rsidP="008F2B92">
      <w:pPr>
        <w:pStyle w:val="subsection"/>
      </w:pPr>
      <w:r w:rsidRPr="00562C2F">
        <w:tab/>
        <w:t>(2)</w:t>
      </w:r>
      <w:r w:rsidRPr="00562C2F">
        <w:tab/>
        <w:t xml:space="preserve">Conduct mentioned in </w:t>
      </w:r>
      <w:r w:rsidR="00187D31" w:rsidRPr="00562C2F">
        <w:t>paragraph (</w:t>
      </w:r>
      <w:r w:rsidRPr="00562C2F">
        <w:t xml:space="preserve">1)(a) is for a </w:t>
      </w:r>
      <w:r w:rsidRPr="00562C2F">
        <w:rPr>
          <w:b/>
          <w:i/>
        </w:rPr>
        <w:t>prohibited reason</w:t>
      </w:r>
      <w:r w:rsidRPr="00562C2F">
        <w:t xml:space="preserve"> if it is engaged in because the third person:</w:t>
      </w:r>
    </w:p>
    <w:p w:rsidR="008F2B92" w:rsidRPr="00562C2F" w:rsidRDefault="008F2B92" w:rsidP="008F2B92">
      <w:pPr>
        <w:pStyle w:val="paragraph"/>
      </w:pPr>
      <w:r w:rsidRPr="00562C2F">
        <w:tab/>
        <w:t>(a)</w:t>
      </w:r>
      <w:r w:rsidRPr="00562C2F">
        <w:tab/>
        <w:t>may volunteer to render defence service; or</w:t>
      </w:r>
    </w:p>
    <w:p w:rsidR="008F2B92" w:rsidRPr="00562C2F" w:rsidRDefault="008F2B92" w:rsidP="008F2B92">
      <w:pPr>
        <w:pStyle w:val="paragraph"/>
      </w:pPr>
      <w:r w:rsidRPr="00562C2F">
        <w:tab/>
        <w:t>(b)</w:t>
      </w:r>
      <w:r w:rsidRPr="00562C2F">
        <w:tab/>
        <w:t>is rendering defence service; or</w:t>
      </w:r>
    </w:p>
    <w:p w:rsidR="008F2B92" w:rsidRPr="00562C2F" w:rsidRDefault="008F2B92" w:rsidP="008F2B92">
      <w:pPr>
        <w:pStyle w:val="paragraph"/>
      </w:pPr>
      <w:r w:rsidRPr="00562C2F">
        <w:tab/>
        <w:t>(c)</w:t>
      </w:r>
      <w:r w:rsidRPr="00562C2F">
        <w:tab/>
        <w:t>is, or may become, liable to render defence service; or</w:t>
      </w:r>
    </w:p>
    <w:p w:rsidR="008F2B92" w:rsidRPr="00562C2F" w:rsidRDefault="008F2B92" w:rsidP="008F2B92">
      <w:pPr>
        <w:pStyle w:val="paragraph"/>
      </w:pPr>
      <w:r w:rsidRPr="00562C2F">
        <w:tab/>
        <w:t>(d)</w:t>
      </w:r>
      <w:r w:rsidRPr="00562C2F">
        <w:tab/>
        <w:t>has previously rendered defence service.</w:t>
      </w:r>
    </w:p>
    <w:p w:rsidR="008F2B92" w:rsidRPr="00562C2F" w:rsidRDefault="008F2B92" w:rsidP="008F2B92">
      <w:pPr>
        <w:pStyle w:val="subsection"/>
      </w:pPr>
      <w:r w:rsidRPr="00562C2F">
        <w:tab/>
        <w:t>(3)</w:t>
      </w:r>
      <w:r w:rsidRPr="00562C2F">
        <w:tab/>
      </w:r>
      <w:r w:rsidR="00187D31" w:rsidRPr="00562C2F">
        <w:t>Subsection (</w:t>
      </w:r>
      <w:r w:rsidRPr="00562C2F">
        <w:t xml:space="preserve">1) does not apply if the first person takes all reasonable steps to ensure that his or her employees, commission </w:t>
      </w:r>
      <w:r w:rsidRPr="00562C2F">
        <w:lastRenderedPageBreak/>
        <w:t>agents and contractors do not harass protected co</w:t>
      </w:r>
      <w:r w:rsidR="00C401FC">
        <w:noBreakHyphen/>
      </w:r>
      <w:r w:rsidRPr="00562C2F">
        <w:t>workers for prohibited reasons.</w:t>
      </w:r>
    </w:p>
    <w:p w:rsidR="008F2B92" w:rsidRPr="00562C2F" w:rsidRDefault="008F2B92" w:rsidP="008F2B92">
      <w:pPr>
        <w:pStyle w:val="notetext"/>
      </w:pPr>
      <w:r w:rsidRPr="00562C2F">
        <w:t>Note:</w:t>
      </w:r>
      <w:r w:rsidRPr="00562C2F">
        <w:tab/>
        <w:t xml:space="preserve">A person who wishes to rely on </w:t>
      </w:r>
      <w:r w:rsidR="00187D31" w:rsidRPr="00562C2F">
        <w:t>subsection (</w:t>
      </w:r>
      <w:r w:rsidRPr="00562C2F">
        <w:t>3) in proceedings for a civil penalty order bears an evidential burden in relation to the matter in that subsection: see section</w:t>
      </w:r>
      <w:r w:rsidR="00187D31" w:rsidRPr="00562C2F">
        <w:t> </w:t>
      </w:r>
      <w:r w:rsidRPr="00562C2F">
        <w:t>96 of the Regulatory Powers Act.</w:t>
      </w:r>
    </w:p>
    <w:p w:rsidR="00C45137" w:rsidRPr="00562C2F" w:rsidRDefault="00C45137" w:rsidP="00A5367A">
      <w:pPr>
        <w:pStyle w:val="ActHead2"/>
        <w:pageBreakBefore/>
      </w:pPr>
      <w:bookmarkStart w:id="35" w:name="_Toc85536282"/>
      <w:r w:rsidRPr="00C401FC">
        <w:rPr>
          <w:rStyle w:val="CharPartNo"/>
        </w:rPr>
        <w:lastRenderedPageBreak/>
        <w:t>Part</w:t>
      </w:r>
      <w:r w:rsidR="00187D31" w:rsidRPr="00C401FC">
        <w:rPr>
          <w:rStyle w:val="CharPartNo"/>
        </w:rPr>
        <w:t> </w:t>
      </w:r>
      <w:r w:rsidRPr="00C401FC">
        <w:rPr>
          <w:rStyle w:val="CharPartNo"/>
        </w:rPr>
        <w:t>5</w:t>
      </w:r>
      <w:r w:rsidRPr="00562C2F">
        <w:t>—</w:t>
      </w:r>
      <w:r w:rsidRPr="00C401FC">
        <w:rPr>
          <w:rStyle w:val="CharPartText"/>
        </w:rPr>
        <w:t>Employment protection</w:t>
      </w:r>
      <w:bookmarkEnd w:id="35"/>
    </w:p>
    <w:p w:rsidR="0045667C" w:rsidRPr="00562C2F" w:rsidRDefault="0045667C" w:rsidP="0045667C">
      <w:pPr>
        <w:pStyle w:val="ActHead3"/>
      </w:pPr>
      <w:bookmarkStart w:id="36" w:name="_Toc85536283"/>
      <w:r w:rsidRPr="00C401FC">
        <w:rPr>
          <w:rStyle w:val="CharDivNo"/>
        </w:rPr>
        <w:t>Division</w:t>
      </w:r>
      <w:r w:rsidR="00187D31" w:rsidRPr="00C401FC">
        <w:rPr>
          <w:rStyle w:val="CharDivNo"/>
        </w:rPr>
        <w:t> </w:t>
      </w:r>
      <w:r w:rsidRPr="00C401FC">
        <w:rPr>
          <w:rStyle w:val="CharDivNo"/>
        </w:rPr>
        <w:t>1</w:t>
      </w:r>
      <w:r w:rsidRPr="00562C2F">
        <w:t>—</w:t>
      </w:r>
      <w:r w:rsidRPr="00C401FC">
        <w:rPr>
          <w:rStyle w:val="CharDivText"/>
        </w:rPr>
        <w:t>Preliminary</w:t>
      </w:r>
      <w:bookmarkEnd w:id="36"/>
    </w:p>
    <w:p w:rsidR="00C45137" w:rsidRPr="00562C2F" w:rsidRDefault="00C45137" w:rsidP="00C45137">
      <w:pPr>
        <w:pStyle w:val="ActHead5"/>
      </w:pPr>
      <w:bookmarkStart w:id="37" w:name="_Toc85536284"/>
      <w:r w:rsidRPr="00C401FC">
        <w:rPr>
          <w:rStyle w:val="CharSectno"/>
        </w:rPr>
        <w:t>24</w:t>
      </w:r>
      <w:r w:rsidRPr="00562C2F">
        <w:t xml:space="preserve">  Overview of Part</w:t>
      </w:r>
      <w:bookmarkEnd w:id="37"/>
    </w:p>
    <w:p w:rsidR="00C45137" w:rsidRPr="00562C2F" w:rsidRDefault="00C45137" w:rsidP="00C45137">
      <w:pPr>
        <w:pStyle w:val="subsection"/>
      </w:pPr>
      <w:r w:rsidRPr="00562C2F">
        <w:tab/>
        <w:t>(1)</w:t>
      </w:r>
      <w:r w:rsidRPr="00562C2F">
        <w:tab/>
        <w:t>This Part applies in relation to all kinds of defence service.</w:t>
      </w:r>
    </w:p>
    <w:p w:rsidR="00C45137" w:rsidRPr="00562C2F" w:rsidRDefault="00C45137" w:rsidP="00C45137">
      <w:pPr>
        <w:pStyle w:val="subsection"/>
      </w:pPr>
      <w:r w:rsidRPr="00562C2F">
        <w:tab/>
        <w:t>(2)</w:t>
      </w:r>
      <w:r w:rsidRPr="00562C2F">
        <w:tab/>
        <w:t>Essentially, the Part protects the status and entitlements, such as accrued leave, of members who render the defence service while subject to employment obligations.</w:t>
      </w:r>
    </w:p>
    <w:p w:rsidR="0045667C" w:rsidRPr="00562C2F" w:rsidRDefault="0045667C" w:rsidP="0045667C">
      <w:pPr>
        <w:pStyle w:val="ActHead5"/>
      </w:pPr>
      <w:bookmarkStart w:id="38" w:name="_Toc85536285"/>
      <w:r w:rsidRPr="00C401FC">
        <w:rPr>
          <w:rStyle w:val="CharSectno"/>
          <w:rFonts w:eastAsiaTheme="minorHAnsi"/>
        </w:rPr>
        <w:t>24A</w:t>
      </w:r>
      <w:r w:rsidRPr="00562C2F">
        <w:t xml:space="preserve">  Meaning of </w:t>
      </w:r>
      <w:r w:rsidRPr="00562C2F">
        <w:rPr>
          <w:i/>
        </w:rPr>
        <w:t>absent on defence service</w:t>
      </w:r>
      <w:bookmarkEnd w:id="38"/>
    </w:p>
    <w:p w:rsidR="0045667C" w:rsidRPr="00562C2F" w:rsidRDefault="0045667C" w:rsidP="0045667C">
      <w:pPr>
        <w:pStyle w:val="subsection"/>
      </w:pPr>
      <w:r w:rsidRPr="00562C2F">
        <w:tab/>
      </w:r>
      <w:r w:rsidRPr="00562C2F">
        <w:tab/>
        <w:t xml:space="preserve">A member who is employed before starting to render defence service is </w:t>
      </w:r>
      <w:r w:rsidRPr="00562C2F">
        <w:rPr>
          <w:b/>
          <w:i/>
        </w:rPr>
        <w:t>absent on defence service</w:t>
      </w:r>
      <w:r w:rsidRPr="00562C2F">
        <w:t xml:space="preserve"> during any of the following periods:</w:t>
      </w:r>
    </w:p>
    <w:p w:rsidR="0045667C" w:rsidRPr="00562C2F" w:rsidRDefault="0045667C" w:rsidP="0045667C">
      <w:pPr>
        <w:pStyle w:val="paragraph"/>
      </w:pPr>
      <w:r w:rsidRPr="00562C2F">
        <w:tab/>
        <w:t>(a)</w:t>
      </w:r>
      <w:r w:rsidRPr="00562C2F">
        <w:tab/>
        <w:t>any period during which the member is travelling from his or her residence to the place at which he or she is required to report for defence service;</w:t>
      </w:r>
    </w:p>
    <w:p w:rsidR="0045667C" w:rsidRPr="00562C2F" w:rsidRDefault="0045667C" w:rsidP="0045667C">
      <w:pPr>
        <w:pStyle w:val="paragraph"/>
      </w:pPr>
      <w:r w:rsidRPr="00562C2F">
        <w:tab/>
        <w:t>(b)</w:t>
      </w:r>
      <w:r w:rsidRPr="00562C2F">
        <w:tab/>
        <w:t>any period while he or she is rendering defence service;</w:t>
      </w:r>
    </w:p>
    <w:p w:rsidR="0045667C" w:rsidRPr="00562C2F" w:rsidRDefault="0045667C" w:rsidP="0045667C">
      <w:pPr>
        <w:pStyle w:val="paragraph"/>
      </w:pPr>
      <w:r w:rsidRPr="00562C2F">
        <w:tab/>
        <w:t>(c)</w:t>
      </w:r>
      <w:r w:rsidRPr="00562C2F">
        <w:tab/>
        <w:t>the period (if any) starting immediately after he or she ceases to render that service and ending (subject to subsections</w:t>
      </w:r>
      <w:r w:rsidR="00187D31" w:rsidRPr="00562C2F">
        <w:t> </w:t>
      </w:r>
      <w:r w:rsidRPr="00562C2F">
        <w:t>28(3) and (4)) immediately before the earlier of the following times:</w:t>
      </w:r>
    </w:p>
    <w:p w:rsidR="0045667C" w:rsidRPr="00562C2F" w:rsidRDefault="0045667C" w:rsidP="0045667C">
      <w:pPr>
        <w:pStyle w:val="paragraphsub"/>
      </w:pPr>
      <w:r w:rsidRPr="00562C2F">
        <w:tab/>
        <w:t>(i)</w:t>
      </w:r>
      <w:r w:rsidRPr="00562C2F">
        <w:tab/>
        <w:t>when the member resumes work (including under Division</w:t>
      </w:r>
      <w:r w:rsidR="00187D31" w:rsidRPr="00562C2F">
        <w:t> </w:t>
      </w:r>
      <w:r w:rsidRPr="00562C2F">
        <w:t>3 of this Part) or is reinstated in employment under that Division;</w:t>
      </w:r>
    </w:p>
    <w:p w:rsidR="0045667C" w:rsidRPr="00562C2F" w:rsidRDefault="0045667C" w:rsidP="0045667C">
      <w:pPr>
        <w:pStyle w:val="paragraphsub"/>
      </w:pPr>
      <w:r w:rsidRPr="00562C2F">
        <w:tab/>
        <w:t>(ii)</w:t>
      </w:r>
      <w:r w:rsidRPr="00562C2F">
        <w:tab/>
        <w:t>if the member does not apply to resume work, or to be reinstated in employment, under section</w:t>
      </w:r>
      <w:r w:rsidR="00187D31" w:rsidRPr="00562C2F">
        <w:t> </w:t>
      </w:r>
      <w:r w:rsidRPr="00562C2F">
        <w:t>27—30 days after the member ceases to render that service.</w:t>
      </w:r>
    </w:p>
    <w:p w:rsidR="0045667C" w:rsidRPr="00562C2F" w:rsidRDefault="0045667C" w:rsidP="00735771">
      <w:pPr>
        <w:pStyle w:val="ActHead3"/>
        <w:pageBreakBefore/>
      </w:pPr>
      <w:bookmarkStart w:id="39" w:name="_Toc85536286"/>
      <w:r w:rsidRPr="00C401FC">
        <w:rPr>
          <w:rStyle w:val="CharDivNo"/>
        </w:rPr>
        <w:lastRenderedPageBreak/>
        <w:t>Division</w:t>
      </w:r>
      <w:r w:rsidR="00187D31" w:rsidRPr="00C401FC">
        <w:rPr>
          <w:rStyle w:val="CharDivNo"/>
        </w:rPr>
        <w:t> </w:t>
      </w:r>
      <w:r w:rsidRPr="00C401FC">
        <w:rPr>
          <w:rStyle w:val="CharDivNo"/>
        </w:rPr>
        <w:t>2</w:t>
      </w:r>
      <w:r w:rsidRPr="00562C2F">
        <w:t>—</w:t>
      </w:r>
      <w:r w:rsidRPr="00C401FC">
        <w:rPr>
          <w:rStyle w:val="CharDivText"/>
        </w:rPr>
        <w:t>Entitlement to be absent during defence service</w:t>
      </w:r>
      <w:bookmarkEnd w:id="39"/>
    </w:p>
    <w:p w:rsidR="00C45137" w:rsidRPr="00562C2F" w:rsidRDefault="00C45137" w:rsidP="00C45137">
      <w:pPr>
        <w:pStyle w:val="ActHead5"/>
      </w:pPr>
      <w:bookmarkStart w:id="40" w:name="_Toc85536287"/>
      <w:r w:rsidRPr="00C401FC">
        <w:rPr>
          <w:rStyle w:val="CharSectno"/>
        </w:rPr>
        <w:t>25</w:t>
      </w:r>
      <w:r w:rsidRPr="00562C2F">
        <w:t xml:space="preserve">  No requirement to take leave during defence service</w:t>
      </w:r>
      <w:bookmarkEnd w:id="40"/>
    </w:p>
    <w:p w:rsidR="00C45137" w:rsidRPr="00562C2F" w:rsidRDefault="00C45137" w:rsidP="00C45137">
      <w:pPr>
        <w:pStyle w:val="subsection"/>
      </w:pPr>
      <w:r w:rsidRPr="00562C2F">
        <w:tab/>
        <w:t>(1)</w:t>
      </w:r>
      <w:r w:rsidRPr="00562C2F">
        <w:tab/>
        <w:t>This section applies if a member is employed by a person under a contract of employment that allows the member any type of paid or unpaid leave.</w:t>
      </w:r>
    </w:p>
    <w:p w:rsidR="00C45137" w:rsidRPr="00562C2F" w:rsidRDefault="00C45137" w:rsidP="00C45137">
      <w:pPr>
        <w:pStyle w:val="subsection"/>
      </w:pPr>
      <w:r w:rsidRPr="00562C2F">
        <w:tab/>
        <w:t>(2)</w:t>
      </w:r>
      <w:r w:rsidRPr="00562C2F">
        <w:tab/>
        <w:t>The employer must not require the member to take the leave concurrently with all or part of his or her absence on defence service.</w:t>
      </w:r>
    </w:p>
    <w:p w:rsidR="00C45137" w:rsidRPr="00562C2F" w:rsidRDefault="00C45137" w:rsidP="00C45137">
      <w:pPr>
        <w:pStyle w:val="subsection"/>
      </w:pPr>
      <w:r w:rsidRPr="00562C2F">
        <w:tab/>
        <w:t>(3)</w:t>
      </w:r>
      <w:r w:rsidRPr="00562C2F">
        <w:tab/>
      </w:r>
      <w:r w:rsidR="00187D31" w:rsidRPr="00562C2F">
        <w:t>Subsection (</w:t>
      </w:r>
      <w:r w:rsidRPr="00562C2F">
        <w:t>2) does not apply to the extent that the member agrees to take the leave concurrently with all or part of that absence.</w:t>
      </w:r>
    </w:p>
    <w:p w:rsidR="009A775B" w:rsidRPr="00562C2F" w:rsidRDefault="009A775B" w:rsidP="009A775B">
      <w:pPr>
        <w:pStyle w:val="ActHead5"/>
      </w:pPr>
      <w:bookmarkStart w:id="41" w:name="_Toc85536288"/>
      <w:r w:rsidRPr="00C401FC">
        <w:rPr>
          <w:rStyle w:val="CharSectno"/>
          <w:rFonts w:eastAsiaTheme="minorHAnsi"/>
        </w:rPr>
        <w:t>26</w:t>
      </w:r>
      <w:r w:rsidRPr="00562C2F">
        <w:t xml:space="preserve">  Member entitled to be absent during defence service</w:t>
      </w:r>
      <w:bookmarkEnd w:id="41"/>
    </w:p>
    <w:p w:rsidR="009A775B" w:rsidRPr="00562C2F" w:rsidRDefault="009A775B" w:rsidP="009A775B">
      <w:pPr>
        <w:pStyle w:val="subsection"/>
      </w:pPr>
      <w:r w:rsidRPr="00562C2F">
        <w:tab/>
        <w:t>(1)</w:t>
      </w:r>
      <w:r w:rsidRPr="00562C2F">
        <w:tab/>
        <w:t>A member who is employed before being absent on defence service is entitled to be absent from that employment while the member is absent on defence service.</w:t>
      </w:r>
    </w:p>
    <w:p w:rsidR="009A775B" w:rsidRPr="00562C2F" w:rsidRDefault="009A775B" w:rsidP="009A775B">
      <w:pPr>
        <w:pStyle w:val="subsection"/>
      </w:pPr>
      <w:r w:rsidRPr="00562C2F">
        <w:tab/>
        <w:t>(2)</w:t>
      </w:r>
      <w:r w:rsidRPr="00562C2F">
        <w:tab/>
        <w:t>A period during which the member is absent from that employment while absent on defence service is taken not to be a period of employment under the member’s contract of employment unless this Part provides otherwise.</w:t>
      </w:r>
    </w:p>
    <w:p w:rsidR="009A775B" w:rsidRPr="00562C2F" w:rsidRDefault="009A775B" w:rsidP="009A775B">
      <w:pPr>
        <w:pStyle w:val="subsection"/>
      </w:pPr>
      <w:r w:rsidRPr="00562C2F">
        <w:tab/>
        <w:t>(3)</w:t>
      </w:r>
      <w:r w:rsidRPr="00562C2F">
        <w:tab/>
      </w:r>
      <w:r w:rsidR="00187D31" w:rsidRPr="00562C2F">
        <w:t>Subsection (</w:t>
      </w:r>
      <w:r w:rsidRPr="00562C2F">
        <w:t>2) does not apply to a period throughout which the member is taking any type of paid or unpaid leave under the member’s contract of employment, as mentioned in subsection</w:t>
      </w:r>
      <w:r w:rsidR="00187D31" w:rsidRPr="00562C2F">
        <w:t> </w:t>
      </w:r>
      <w:r w:rsidRPr="00562C2F">
        <w:t>25(3).</w:t>
      </w:r>
    </w:p>
    <w:p w:rsidR="009A775B" w:rsidRPr="00562C2F" w:rsidRDefault="009A775B" w:rsidP="009A775B">
      <w:pPr>
        <w:pStyle w:val="subsection"/>
      </w:pPr>
      <w:r w:rsidRPr="00562C2F">
        <w:tab/>
        <w:t>(4)</w:t>
      </w:r>
      <w:r w:rsidRPr="00562C2F">
        <w:tab/>
        <w:t>This section does not:</w:t>
      </w:r>
    </w:p>
    <w:p w:rsidR="009A775B" w:rsidRPr="00562C2F" w:rsidRDefault="009A775B" w:rsidP="009A775B">
      <w:pPr>
        <w:pStyle w:val="paragraph"/>
      </w:pPr>
      <w:r w:rsidRPr="00562C2F">
        <w:tab/>
        <w:t>(a)</w:t>
      </w:r>
      <w:r w:rsidRPr="00562C2F">
        <w:tab/>
        <w:t>affect the operation of section</w:t>
      </w:r>
      <w:r w:rsidR="00187D31" w:rsidRPr="00562C2F">
        <w:t> </w:t>
      </w:r>
      <w:r w:rsidRPr="00562C2F">
        <w:t>25; or</w:t>
      </w:r>
    </w:p>
    <w:p w:rsidR="009A775B" w:rsidRPr="00562C2F" w:rsidRDefault="009A775B" w:rsidP="009A775B">
      <w:pPr>
        <w:pStyle w:val="paragraph"/>
      </w:pPr>
      <w:r w:rsidRPr="00562C2F">
        <w:tab/>
        <w:t>(b)</w:t>
      </w:r>
      <w:r w:rsidRPr="00562C2F">
        <w:tab/>
        <w:t>limit the ability of a contract of employment to allow a person any type of paid or unpaid leave; or</w:t>
      </w:r>
    </w:p>
    <w:p w:rsidR="009A775B" w:rsidRPr="00562C2F" w:rsidRDefault="009A775B" w:rsidP="009A775B">
      <w:pPr>
        <w:pStyle w:val="paragraph"/>
      </w:pPr>
      <w:r w:rsidRPr="00562C2F">
        <w:lastRenderedPageBreak/>
        <w:tab/>
        <w:t>(c)</w:t>
      </w:r>
      <w:r w:rsidRPr="00562C2F">
        <w:tab/>
        <w:t xml:space="preserve">prevent the termination of a member’s contract of employment in accordance with law for a reason other than an absence mentioned in </w:t>
      </w:r>
      <w:r w:rsidR="00187D31" w:rsidRPr="00562C2F">
        <w:t>subsection (</w:t>
      </w:r>
      <w:r w:rsidRPr="00562C2F">
        <w:t>1).</w:t>
      </w:r>
    </w:p>
    <w:p w:rsidR="009A775B" w:rsidRPr="00562C2F" w:rsidRDefault="009A775B" w:rsidP="009A775B">
      <w:pPr>
        <w:pStyle w:val="notetext"/>
      </w:pPr>
      <w:r w:rsidRPr="00562C2F">
        <w:t>Note:</w:t>
      </w:r>
      <w:r w:rsidRPr="00562C2F">
        <w:tab/>
        <w:t xml:space="preserve">The protections in </w:t>
      </w:r>
      <w:r w:rsidR="00187D31" w:rsidRPr="00562C2F">
        <w:t>subsections (</w:t>
      </w:r>
      <w:r w:rsidRPr="00562C2F">
        <w:t>1) and (2) cease to apply 30 days after the member ceases to render defence service if the member does not apply to resume work under the contract of employment under section</w:t>
      </w:r>
      <w:r w:rsidR="00187D31" w:rsidRPr="00562C2F">
        <w:t> </w:t>
      </w:r>
      <w:r w:rsidRPr="00562C2F">
        <w:t>27 before then: see paragraph</w:t>
      </w:r>
      <w:r w:rsidR="00187D31" w:rsidRPr="00562C2F">
        <w:t> </w:t>
      </w:r>
      <w:r w:rsidRPr="00562C2F">
        <w:t>24A(c).</w:t>
      </w:r>
    </w:p>
    <w:p w:rsidR="009A775B" w:rsidRPr="00562C2F" w:rsidRDefault="009A775B" w:rsidP="00735771">
      <w:pPr>
        <w:pStyle w:val="ActHead3"/>
        <w:pageBreakBefore/>
      </w:pPr>
      <w:bookmarkStart w:id="42" w:name="_Toc85536289"/>
      <w:r w:rsidRPr="00C401FC">
        <w:rPr>
          <w:rStyle w:val="CharDivNo"/>
        </w:rPr>
        <w:lastRenderedPageBreak/>
        <w:t>Division</w:t>
      </w:r>
      <w:r w:rsidR="00187D31" w:rsidRPr="00C401FC">
        <w:rPr>
          <w:rStyle w:val="CharDivNo"/>
        </w:rPr>
        <w:t> </w:t>
      </w:r>
      <w:r w:rsidRPr="00C401FC">
        <w:rPr>
          <w:rStyle w:val="CharDivNo"/>
        </w:rPr>
        <w:t>3</w:t>
      </w:r>
      <w:r w:rsidRPr="00562C2F">
        <w:t>—</w:t>
      </w:r>
      <w:r w:rsidRPr="00C401FC">
        <w:rPr>
          <w:rStyle w:val="CharDivText"/>
        </w:rPr>
        <w:t>Resuming work after defence service</w:t>
      </w:r>
      <w:bookmarkEnd w:id="42"/>
    </w:p>
    <w:p w:rsidR="009A775B" w:rsidRPr="00562C2F" w:rsidRDefault="009A775B" w:rsidP="009A775B">
      <w:pPr>
        <w:pStyle w:val="ActHead5"/>
      </w:pPr>
      <w:bookmarkStart w:id="43" w:name="_Toc85536290"/>
      <w:r w:rsidRPr="00C401FC">
        <w:rPr>
          <w:rStyle w:val="CharSectno"/>
          <w:rFonts w:eastAsiaTheme="minorHAnsi"/>
        </w:rPr>
        <w:t>27</w:t>
      </w:r>
      <w:r w:rsidRPr="00562C2F">
        <w:t xml:space="preserve">  Applying to resume work after defence service</w:t>
      </w:r>
      <w:bookmarkEnd w:id="43"/>
    </w:p>
    <w:p w:rsidR="00C45137" w:rsidRPr="00562C2F" w:rsidRDefault="00C45137" w:rsidP="00C45137">
      <w:pPr>
        <w:pStyle w:val="subsection"/>
      </w:pPr>
      <w:r w:rsidRPr="00562C2F">
        <w:tab/>
        <w:t>(1)</w:t>
      </w:r>
      <w:r w:rsidRPr="00562C2F">
        <w:tab/>
        <w:t xml:space="preserve">A member </w:t>
      </w:r>
      <w:r w:rsidR="002E14F8" w:rsidRPr="00562C2F">
        <w:t>who is absent from his or her employment while absent on defence service may apply to the employer to resume work under the member’s contract of employment</w:t>
      </w:r>
      <w:r w:rsidRPr="00562C2F">
        <w:t>. An application must be in writing (unless the employer waives that requirement).</w:t>
      </w:r>
    </w:p>
    <w:p w:rsidR="00C45137" w:rsidRPr="00562C2F" w:rsidRDefault="00C45137" w:rsidP="00C45137">
      <w:pPr>
        <w:pStyle w:val="subsection"/>
      </w:pPr>
      <w:r w:rsidRPr="00562C2F">
        <w:tab/>
        <w:t>(2)</w:t>
      </w:r>
      <w:r w:rsidRPr="00562C2F">
        <w:tab/>
        <w:t xml:space="preserve">If the contract of employment was terminated in accordance with law while the member was absent on defence service but another employer (the </w:t>
      </w:r>
      <w:r w:rsidRPr="00562C2F">
        <w:rPr>
          <w:b/>
          <w:i/>
        </w:rPr>
        <w:t>new employer</w:t>
      </w:r>
      <w:r w:rsidRPr="00562C2F">
        <w:t>) is carrying on:</w:t>
      </w:r>
    </w:p>
    <w:p w:rsidR="00C45137" w:rsidRPr="00562C2F" w:rsidRDefault="00C45137" w:rsidP="00C45137">
      <w:pPr>
        <w:pStyle w:val="paragraph"/>
      </w:pPr>
      <w:r w:rsidRPr="00562C2F">
        <w:tab/>
        <w:t>(a)</w:t>
      </w:r>
      <w:r w:rsidRPr="00562C2F">
        <w:tab/>
        <w:t>the business or undertaking in which the member was employed under the contract; or</w:t>
      </w:r>
    </w:p>
    <w:p w:rsidR="00C45137" w:rsidRPr="00562C2F" w:rsidRDefault="00C45137" w:rsidP="00C45137">
      <w:pPr>
        <w:pStyle w:val="paragraph"/>
      </w:pPr>
      <w:r w:rsidRPr="00562C2F">
        <w:tab/>
        <w:t>(b)</w:t>
      </w:r>
      <w:r w:rsidRPr="00562C2F">
        <w:tab/>
        <w:t>another business or undertaking which includes that business or undertaking;</w:t>
      </w:r>
    </w:p>
    <w:p w:rsidR="00C45137" w:rsidRPr="00562C2F" w:rsidRDefault="00C45137" w:rsidP="00C45137">
      <w:pPr>
        <w:pStyle w:val="subsection2"/>
      </w:pPr>
      <w:r w:rsidRPr="00562C2F">
        <w:t>the member may apply in writing to the new employer for reinstatement.</w:t>
      </w:r>
    </w:p>
    <w:p w:rsidR="00C45137" w:rsidRPr="00562C2F" w:rsidRDefault="00C45137" w:rsidP="00C45137">
      <w:pPr>
        <w:pStyle w:val="subsection"/>
      </w:pPr>
      <w:r w:rsidRPr="00562C2F">
        <w:tab/>
        <w:t>(3)</w:t>
      </w:r>
      <w:r w:rsidRPr="00562C2F">
        <w:tab/>
        <w:t xml:space="preserve">The member must apply to the employer or new employer </w:t>
      </w:r>
      <w:r w:rsidR="002E14F8" w:rsidRPr="00562C2F">
        <w:t>no later than</w:t>
      </w:r>
      <w:r w:rsidRPr="00562C2F">
        <w:t xml:space="preserve"> 30 days after ceasing to render defence service.</w:t>
      </w:r>
    </w:p>
    <w:p w:rsidR="00C45137" w:rsidRPr="00562C2F" w:rsidRDefault="00C45137" w:rsidP="00C45137">
      <w:pPr>
        <w:pStyle w:val="subsection"/>
      </w:pPr>
      <w:r w:rsidRPr="00562C2F">
        <w:tab/>
        <w:t>(4)</w:t>
      </w:r>
      <w:r w:rsidRPr="00562C2F">
        <w:tab/>
        <w:t>If an employee is reinstated in employment with a new employer, the contract of employment under which the member was previously employed is novated to the new employer.</w:t>
      </w:r>
    </w:p>
    <w:p w:rsidR="002E14F8" w:rsidRPr="00562C2F" w:rsidRDefault="002E14F8" w:rsidP="002E14F8">
      <w:pPr>
        <w:pStyle w:val="ActHead5"/>
      </w:pPr>
      <w:bookmarkStart w:id="44" w:name="_Toc85536291"/>
      <w:r w:rsidRPr="00C401FC">
        <w:rPr>
          <w:rStyle w:val="CharSectno"/>
          <w:rFonts w:eastAsiaTheme="minorHAnsi"/>
        </w:rPr>
        <w:t>28</w:t>
      </w:r>
      <w:r w:rsidRPr="00562C2F">
        <w:t xml:space="preserve">  Employer must allow member to resume work</w:t>
      </w:r>
      <w:bookmarkEnd w:id="44"/>
    </w:p>
    <w:p w:rsidR="00C45137" w:rsidRPr="00562C2F" w:rsidRDefault="00C45137" w:rsidP="00C45137">
      <w:pPr>
        <w:pStyle w:val="subsection"/>
        <w:keepNext/>
      </w:pPr>
      <w:r w:rsidRPr="00562C2F">
        <w:tab/>
        <w:t>(1)</w:t>
      </w:r>
      <w:r w:rsidRPr="00562C2F">
        <w:tab/>
        <w:t>As soon as reasonably practicable after receiving an application under section</w:t>
      </w:r>
      <w:r w:rsidR="00187D31" w:rsidRPr="00562C2F">
        <w:t> </w:t>
      </w:r>
      <w:r w:rsidRPr="00562C2F">
        <w:t>27, the employer must:</w:t>
      </w:r>
    </w:p>
    <w:p w:rsidR="00C45137" w:rsidRPr="00562C2F" w:rsidRDefault="00C45137" w:rsidP="00C45137">
      <w:pPr>
        <w:pStyle w:val="paragraph"/>
      </w:pPr>
      <w:r w:rsidRPr="00562C2F">
        <w:tab/>
        <w:t>(a)</w:t>
      </w:r>
      <w:r w:rsidRPr="00562C2F">
        <w:tab/>
        <w:t xml:space="preserve">allow the member to resume work, or reinstate the member in employment, in the same capacity in which the member was employed immediately before </w:t>
      </w:r>
      <w:r w:rsidR="002E14F8" w:rsidRPr="00562C2F">
        <w:t>the start of the member’s absence on</w:t>
      </w:r>
      <w:r w:rsidRPr="00562C2F">
        <w:t xml:space="preserve"> defence service; and</w:t>
      </w:r>
    </w:p>
    <w:p w:rsidR="00C45137" w:rsidRPr="00562C2F" w:rsidRDefault="00C45137" w:rsidP="00C45137">
      <w:pPr>
        <w:pStyle w:val="paragraph"/>
      </w:pPr>
      <w:r w:rsidRPr="00562C2F">
        <w:tab/>
        <w:t>(b)</w:t>
      </w:r>
      <w:r w:rsidRPr="00562C2F">
        <w:tab/>
        <w:t xml:space="preserve">ensure that the member’s terms and conditions of employment (including remuneration) are at least as </w:t>
      </w:r>
      <w:r w:rsidRPr="00562C2F">
        <w:lastRenderedPageBreak/>
        <w:t>favourable as those that would have applied to him or her in that capacity but for the service.</w:t>
      </w:r>
    </w:p>
    <w:p w:rsidR="00C45137" w:rsidRPr="00562C2F" w:rsidRDefault="00C45137" w:rsidP="00C45137">
      <w:pPr>
        <w:pStyle w:val="SubsectionHead"/>
      </w:pPr>
      <w:r w:rsidRPr="00562C2F">
        <w:t>Exceptions</w:t>
      </w:r>
    </w:p>
    <w:p w:rsidR="00C45137" w:rsidRPr="00562C2F" w:rsidRDefault="00C45137" w:rsidP="00C45137">
      <w:pPr>
        <w:pStyle w:val="subsection"/>
      </w:pPr>
      <w:r w:rsidRPr="00562C2F">
        <w:tab/>
        <w:t>(2)</w:t>
      </w:r>
      <w:r w:rsidRPr="00562C2F">
        <w:tab/>
      </w:r>
      <w:r w:rsidR="00187D31" w:rsidRPr="00562C2F">
        <w:t>Subsection (</w:t>
      </w:r>
      <w:r w:rsidRPr="00562C2F">
        <w:t>1) does not apply if:</w:t>
      </w:r>
    </w:p>
    <w:p w:rsidR="00C45137" w:rsidRPr="00562C2F" w:rsidRDefault="00C45137" w:rsidP="00C45137">
      <w:pPr>
        <w:pStyle w:val="paragraph"/>
      </w:pPr>
      <w:r w:rsidRPr="00562C2F">
        <w:tab/>
        <w:t>(a)</w:t>
      </w:r>
      <w:r w:rsidRPr="00562C2F">
        <w:tab/>
        <w:t>the employer agreed to the resumption or reinstatement, but the member:</w:t>
      </w:r>
    </w:p>
    <w:p w:rsidR="00C45137" w:rsidRPr="00562C2F" w:rsidRDefault="00C45137" w:rsidP="00C45137">
      <w:pPr>
        <w:pStyle w:val="paragraphsub"/>
      </w:pPr>
      <w:r w:rsidRPr="00562C2F">
        <w:tab/>
        <w:t>(i)</w:t>
      </w:r>
      <w:r w:rsidRPr="00562C2F">
        <w:tab/>
        <w:t>did not make himself or herself available for work as agreed between them; and</w:t>
      </w:r>
    </w:p>
    <w:p w:rsidR="00C45137" w:rsidRPr="00562C2F" w:rsidRDefault="00C45137" w:rsidP="00C45137">
      <w:pPr>
        <w:pStyle w:val="paragraphsub"/>
      </w:pPr>
      <w:r w:rsidRPr="00562C2F">
        <w:tab/>
        <w:t>(ii)</w:t>
      </w:r>
      <w:r w:rsidRPr="00562C2F">
        <w:tab/>
        <w:t>did not have a reasonable excuse for not doing so; or</w:t>
      </w:r>
    </w:p>
    <w:p w:rsidR="00C45137" w:rsidRPr="00562C2F" w:rsidRDefault="00C45137" w:rsidP="00C45137">
      <w:pPr>
        <w:pStyle w:val="paragraph"/>
      </w:pPr>
      <w:r w:rsidRPr="00562C2F">
        <w:tab/>
        <w:t>(b)</w:t>
      </w:r>
      <w:r w:rsidRPr="00562C2F">
        <w:tab/>
        <w:t>because of changed circumstances since the member was employed (except employing someone else to replace the member):</w:t>
      </w:r>
    </w:p>
    <w:p w:rsidR="00C45137" w:rsidRPr="00562C2F" w:rsidRDefault="00C45137" w:rsidP="00C45137">
      <w:pPr>
        <w:pStyle w:val="paragraphsub"/>
      </w:pPr>
      <w:r w:rsidRPr="00562C2F">
        <w:tab/>
        <w:t>(i)</w:t>
      </w:r>
      <w:r w:rsidRPr="00562C2F">
        <w:tab/>
        <w:t>it was not within the employer’s power to allow the resumption or reinstatement; or</w:t>
      </w:r>
    </w:p>
    <w:p w:rsidR="00C45137" w:rsidRPr="00562C2F" w:rsidRDefault="00C45137" w:rsidP="00C45137">
      <w:pPr>
        <w:pStyle w:val="paragraphsub"/>
      </w:pPr>
      <w:r w:rsidRPr="00562C2F">
        <w:tab/>
        <w:t>(ii)</w:t>
      </w:r>
      <w:r w:rsidRPr="00562C2F">
        <w:tab/>
        <w:t>the employer offered to employ the member in a capacity, and under terms and conditions, that were the most favourable that it was reasonable or practicable to offer him or her.</w:t>
      </w:r>
    </w:p>
    <w:p w:rsidR="002E14F8" w:rsidRPr="00562C2F" w:rsidRDefault="002E14F8" w:rsidP="002E14F8">
      <w:pPr>
        <w:pStyle w:val="subsection"/>
      </w:pPr>
      <w:r w:rsidRPr="00562C2F">
        <w:tab/>
        <w:t>(3)</w:t>
      </w:r>
      <w:r w:rsidRPr="00562C2F">
        <w:tab/>
        <w:t xml:space="preserve">If </w:t>
      </w:r>
      <w:r w:rsidR="00187D31" w:rsidRPr="00562C2F">
        <w:t>paragraph (</w:t>
      </w:r>
      <w:r w:rsidRPr="00562C2F">
        <w:t xml:space="preserve">2)(a) applies, the member ceases to be </w:t>
      </w:r>
      <w:r w:rsidRPr="00562C2F">
        <w:rPr>
          <w:b/>
          <w:i/>
        </w:rPr>
        <w:t>absent on defence service</w:t>
      </w:r>
      <w:r w:rsidRPr="00562C2F">
        <w:t xml:space="preserve"> at the time the member was to have made himself or herself available for work under the agreement mentioned in that paragraph.</w:t>
      </w:r>
    </w:p>
    <w:p w:rsidR="002E14F8" w:rsidRPr="00562C2F" w:rsidRDefault="002E14F8" w:rsidP="002E14F8">
      <w:pPr>
        <w:pStyle w:val="subsection"/>
      </w:pPr>
      <w:r w:rsidRPr="00562C2F">
        <w:tab/>
        <w:t>(4)</w:t>
      </w:r>
      <w:r w:rsidRPr="00562C2F">
        <w:tab/>
        <w:t xml:space="preserve">If </w:t>
      </w:r>
      <w:r w:rsidR="00187D31" w:rsidRPr="00562C2F">
        <w:t>paragraph (</w:t>
      </w:r>
      <w:r w:rsidRPr="00562C2F">
        <w:t xml:space="preserve">2)(b) applies, the member ceases to be </w:t>
      </w:r>
      <w:r w:rsidRPr="00562C2F">
        <w:rPr>
          <w:b/>
          <w:i/>
        </w:rPr>
        <w:t>absent on defence service</w:t>
      </w:r>
      <w:r w:rsidRPr="00562C2F">
        <w:t>:</w:t>
      </w:r>
    </w:p>
    <w:p w:rsidR="002E14F8" w:rsidRPr="00562C2F" w:rsidRDefault="002E14F8" w:rsidP="002E14F8">
      <w:pPr>
        <w:pStyle w:val="paragraph"/>
      </w:pPr>
      <w:r w:rsidRPr="00562C2F">
        <w:tab/>
        <w:t>(a)</w:t>
      </w:r>
      <w:r w:rsidRPr="00562C2F">
        <w:tab/>
        <w:t xml:space="preserve">when the employer informs the member that it was not within the employer’s power to allow the resumption or reinstatement, as mentioned in </w:t>
      </w:r>
      <w:r w:rsidR="00187D31" w:rsidRPr="00562C2F">
        <w:t>subparagraph (</w:t>
      </w:r>
      <w:r w:rsidRPr="00562C2F">
        <w:t>2)(b)(i); or</w:t>
      </w:r>
    </w:p>
    <w:p w:rsidR="002E14F8" w:rsidRPr="00562C2F" w:rsidRDefault="002E14F8" w:rsidP="002E14F8">
      <w:pPr>
        <w:pStyle w:val="paragraph"/>
      </w:pPr>
      <w:r w:rsidRPr="00562C2F">
        <w:tab/>
        <w:t>(b)</w:t>
      </w:r>
      <w:r w:rsidRPr="00562C2F">
        <w:tab/>
        <w:t xml:space="preserve">if the member accepts the offer mentioned in </w:t>
      </w:r>
      <w:r w:rsidR="00187D31" w:rsidRPr="00562C2F">
        <w:t>subparagraph (</w:t>
      </w:r>
      <w:r w:rsidRPr="00562C2F">
        <w:t>2)(b)(ii)—when the offered employment starts; or</w:t>
      </w:r>
    </w:p>
    <w:p w:rsidR="002E14F8" w:rsidRPr="00562C2F" w:rsidRDefault="002E14F8" w:rsidP="002E14F8">
      <w:pPr>
        <w:pStyle w:val="paragraph"/>
      </w:pPr>
      <w:r w:rsidRPr="00562C2F">
        <w:tab/>
        <w:t>(c)</w:t>
      </w:r>
      <w:r w:rsidRPr="00562C2F">
        <w:tab/>
        <w:t>if the member does not accept the offer—when the member declines the offer, or 30 days after the employer makes the offer, whichever occurs first.</w:t>
      </w:r>
    </w:p>
    <w:p w:rsidR="002E14F8" w:rsidRPr="00562C2F" w:rsidRDefault="002E14F8" w:rsidP="002E14F8">
      <w:pPr>
        <w:pStyle w:val="ActHead5"/>
      </w:pPr>
      <w:bookmarkStart w:id="45" w:name="_Toc85536292"/>
      <w:r w:rsidRPr="00C401FC">
        <w:rPr>
          <w:rStyle w:val="CharSectno"/>
          <w:rFonts w:eastAsiaTheme="minorHAnsi"/>
        </w:rPr>
        <w:lastRenderedPageBreak/>
        <w:t>28A</w:t>
      </w:r>
      <w:r w:rsidRPr="00562C2F">
        <w:t xml:space="preserve">  Other rights to resume work not affected</w:t>
      </w:r>
      <w:bookmarkEnd w:id="45"/>
    </w:p>
    <w:p w:rsidR="002E14F8" w:rsidRPr="00562C2F" w:rsidRDefault="002E14F8" w:rsidP="002E14F8">
      <w:pPr>
        <w:pStyle w:val="subsection"/>
      </w:pPr>
      <w:r w:rsidRPr="00562C2F">
        <w:tab/>
      </w:r>
      <w:r w:rsidRPr="00562C2F">
        <w:tab/>
        <w:t>This Division does not limit any right of a member to resume work or to be reinstated in employment under:</w:t>
      </w:r>
    </w:p>
    <w:p w:rsidR="002E14F8" w:rsidRPr="00562C2F" w:rsidRDefault="002E14F8" w:rsidP="002E14F8">
      <w:pPr>
        <w:pStyle w:val="paragraph"/>
      </w:pPr>
      <w:r w:rsidRPr="00562C2F">
        <w:tab/>
        <w:t>(a)</w:t>
      </w:r>
      <w:r w:rsidRPr="00562C2F">
        <w:tab/>
        <w:t>a contract of employment; or</w:t>
      </w:r>
    </w:p>
    <w:p w:rsidR="002E14F8" w:rsidRPr="00562C2F" w:rsidRDefault="002E14F8" w:rsidP="002E14F8">
      <w:pPr>
        <w:pStyle w:val="paragraph"/>
      </w:pPr>
      <w:r w:rsidRPr="00562C2F">
        <w:tab/>
        <w:t>(b)</w:t>
      </w:r>
      <w:r w:rsidRPr="00562C2F">
        <w:tab/>
        <w:t>any law other than this Division.</w:t>
      </w:r>
    </w:p>
    <w:p w:rsidR="00C45137" w:rsidRPr="00562C2F" w:rsidRDefault="00C45137" w:rsidP="00A5367A">
      <w:pPr>
        <w:pStyle w:val="ActHead3"/>
        <w:pageBreakBefore/>
      </w:pPr>
      <w:bookmarkStart w:id="46" w:name="_Toc85536293"/>
      <w:r w:rsidRPr="00C401FC">
        <w:rPr>
          <w:rStyle w:val="CharDivNo"/>
        </w:rPr>
        <w:lastRenderedPageBreak/>
        <w:t>Division</w:t>
      </w:r>
      <w:r w:rsidR="00187D31" w:rsidRPr="00C401FC">
        <w:rPr>
          <w:rStyle w:val="CharDivNo"/>
        </w:rPr>
        <w:t> </w:t>
      </w:r>
      <w:r w:rsidRPr="00C401FC">
        <w:rPr>
          <w:rStyle w:val="CharDivNo"/>
        </w:rPr>
        <w:t>4</w:t>
      </w:r>
      <w:r w:rsidRPr="00562C2F">
        <w:t>—</w:t>
      </w:r>
      <w:r w:rsidRPr="00C401FC">
        <w:rPr>
          <w:rStyle w:val="CharDivText"/>
        </w:rPr>
        <w:t>Effect of defence service on particular entitlements of members</w:t>
      </w:r>
      <w:bookmarkEnd w:id="46"/>
    </w:p>
    <w:p w:rsidR="00C45137" w:rsidRPr="00562C2F" w:rsidRDefault="00C45137" w:rsidP="00C45137">
      <w:pPr>
        <w:pStyle w:val="ActHead5"/>
      </w:pPr>
      <w:bookmarkStart w:id="47" w:name="_Toc85536294"/>
      <w:r w:rsidRPr="00C401FC">
        <w:rPr>
          <w:rStyle w:val="CharSectno"/>
        </w:rPr>
        <w:t>29</w:t>
      </w:r>
      <w:r w:rsidRPr="00562C2F">
        <w:t xml:space="preserve">  Which entitlements this Division applies to</w:t>
      </w:r>
      <w:bookmarkEnd w:id="47"/>
    </w:p>
    <w:p w:rsidR="00C45137" w:rsidRPr="00562C2F" w:rsidRDefault="00C45137" w:rsidP="00C45137">
      <w:pPr>
        <w:pStyle w:val="subsection"/>
      </w:pPr>
      <w:r w:rsidRPr="00562C2F">
        <w:tab/>
      </w:r>
      <w:r w:rsidRPr="00562C2F">
        <w:tab/>
        <w:t>This Division deals with determining the entitlements of a member, or of someone else arising because of the entitlements of a member, under a contract of employment or otherwise in relation to the following:</w:t>
      </w:r>
    </w:p>
    <w:p w:rsidR="00C45137" w:rsidRPr="00562C2F" w:rsidRDefault="00C45137" w:rsidP="00C45137">
      <w:pPr>
        <w:pStyle w:val="paragraph"/>
      </w:pPr>
      <w:r w:rsidRPr="00562C2F">
        <w:tab/>
        <w:t>(a)</w:t>
      </w:r>
      <w:r w:rsidRPr="00562C2F">
        <w:tab/>
        <w:t>annual leave and leave loadings;</w:t>
      </w:r>
    </w:p>
    <w:p w:rsidR="00C45137" w:rsidRPr="00562C2F" w:rsidRDefault="00C45137" w:rsidP="00C45137">
      <w:pPr>
        <w:pStyle w:val="paragraph"/>
      </w:pPr>
      <w:r w:rsidRPr="00562C2F">
        <w:tab/>
        <w:t>(b)</w:t>
      </w:r>
      <w:r w:rsidRPr="00562C2F">
        <w:tab/>
        <w:t>personal or carer’s leave, including sick leave, family leave, bereavement leave, compassionate leave, cultural leave and other like forms of leave;</w:t>
      </w:r>
    </w:p>
    <w:p w:rsidR="00C45137" w:rsidRPr="00562C2F" w:rsidRDefault="00C45137" w:rsidP="00C45137">
      <w:pPr>
        <w:pStyle w:val="paragraph"/>
      </w:pPr>
      <w:r w:rsidRPr="00562C2F">
        <w:tab/>
        <w:t>(c)</w:t>
      </w:r>
      <w:r w:rsidRPr="00562C2F">
        <w:tab/>
        <w:t>parental leave, including maternity and adoption leave;</w:t>
      </w:r>
    </w:p>
    <w:p w:rsidR="00C45137" w:rsidRPr="00562C2F" w:rsidRDefault="00C45137" w:rsidP="00C45137">
      <w:pPr>
        <w:pStyle w:val="paragraph"/>
      </w:pPr>
      <w:r w:rsidRPr="00562C2F">
        <w:tab/>
        <w:t>(d)</w:t>
      </w:r>
      <w:r w:rsidRPr="00562C2F">
        <w:tab/>
        <w:t>long service leave or an amount in place of long service leave;</w:t>
      </w:r>
    </w:p>
    <w:p w:rsidR="00C45137" w:rsidRPr="00562C2F" w:rsidRDefault="00C45137" w:rsidP="00C45137">
      <w:pPr>
        <w:pStyle w:val="paragraph"/>
      </w:pPr>
      <w:r w:rsidRPr="00562C2F">
        <w:tab/>
        <w:t>(e)</w:t>
      </w:r>
      <w:r w:rsidRPr="00562C2F">
        <w:tab/>
        <w:t>a prescribed matter.</w:t>
      </w:r>
    </w:p>
    <w:p w:rsidR="00C45137" w:rsidRPr="00562C2F" w:rsidRDefault="00C45137" w:rsidP="00C45137">
      <w:pPr>
        <w:pStyle w:val="ActHead5"/>
      </w:pPr>
      <w:bookmarkStart w:id="48" w:name="_Toc85536295"/>
      <w:r w:rsidRPr="00C401FC">
        <w:rPr>
          <w:rStyle w:val="CharSectno"/>
        </w:rPr>
        <w:t>30</w:t>
      </w:r>
      <w:r w:rsidRPr="00562C2F">
        <w:t xml:space="preserve">  Continuous full</w:t>
      </w:r>
      <w:r w:rsidR="00C401FC">
        <w:noBreakHyphen/>
      </w:r>
      <w:r w:rsidRPr="00562C2F">
        <w:t>time defence service</w:t>
      </w:r>
      <w:bookmarkEnd w:id="48"/>
    </w:p>
    <w:p w:rsidR="00C45137" w:rsidRPr="00562C2F" w:rsidRDefault="00C45137" w:rsidP="00C45137">
      <w:pPr>
        <w:pStyle w:val="subsection"/>
      </w:pPr>
      <w:r w:rsidRPr="00562C2F">
        <w:tab/>
        <w:t>(1)</w:t>
      </w:r>
      <w:r w:rsidRPr="00562C2F">
        <w:tab/>
        <w:t>This section applies if a member resumes work, or is reinstated in employment, under this Part after rendering continuous full time defence service.</w:t>
      </w:r>
    </w:p>
    <w:p w:rsidR="00C45137" w:rsidRPr="00562C2F" w:rsidRDefault="00C45137" w:rsidP="00C45137">
      <w:pPr>
        <w:pStyle w:val="subsection"/>
      </w:pPr>
      <w:r w:rsidRPr="00562C2F">
        <w:tab/>
        <w:t>(2)</w:t>
      </w:r>
      <w:r w:rsidRPr="00562C2F">
        <w:tab/>
        <w:t>The entitlements in relation to the member’s employment in respect of the period of the</w:t>
      </w:r>
      <w:r w:rsidR="00691B13" w:rsidRPr="00562C2F">
        <w:t xml:space="preserve"> absence on defence</w:t>
      </w:r>
      <w:r w:rsidRPr="00562C2F">
        <w:t xml:space="preserve"> service must be no less beneficial than they would have been if the member had been absent on leave without pay from the employment during that period.</w:t>
      </w:r>
    </w:p>
    <w:p w:rsidR="00C45137" w:rsidRPr="00562C2F" w:rsidRDefault="00C45137" w:rsidP="00C45137">
      <w:pPr>
        <w:pStyle w:val="subsection"/>
      </w:pPr>
      <w:r w:rsidRPr="00562C2F">
        <w:tab/>
        <w:t>(3)</w:t>
      </w:r>
      <w:r w:rsidRPr="00562C2F">
        <w:tab/>
        <w:t>In particular, the continuity of the member’s employment is taken not to have been broken by his or her absence on defence service.</w:t>
      </w:r>
    </w:p>
    <w:p w:rsidR="00C45137" w:rsidRPr="00562C2F" w:rsidRDefault="00C45137" w:rsidP="00C45137">
      <w:pPr>
        <w:pStyle w:val="ActHead5"/>
      </w:pPr>
      <w:bookmarkStart w:id="49" w:name="_Toc85536296"/>
      <w:r w:rsidRPr="00C401FC">
        <w:rPr>
          <w:rStyle w:val="CharSectno"/>
        </w:rPr>
        <w:lastRenderedPageBreak/>
        <w:t>31</w:t>
      </w:r>
      <w:r w:rsidRPr="00562C2F">
        <w:t xml:space="preserve">  Other defence service</w:t>
      </w:r>
      <w:bookmarkEnd w:id="49"/>
    </w:p>
    <w:p w:rsidR="00C45137" w:rsidRPr="00562C2F" w:rsidRDefault="00C45137" w:rsidP="00C45137">
      <w:pPr>
        <w:pStyle w:val="subsection"/>
      </w:pPr>
      <w:r w:rsidRPr="00562C2F">
        <w:tab/>
        <w:t>(1)</w:t>
      </w:r>
      <w:r w:rsidRPr="00562C2F">
        <w:tab/>
        <w:t>This section applies if a member resumes work, or is reinstated in employment, under this Part after rendering defence service other than continuous full time defence service.</w:t>
      </w:r>
    </w:p>
    <w:p w:rsidR="00C45137" w:rsidRPr="00562C2F" w:rsidRDefault="00C45137" w:rsidP="00C45137">
      <w:pPr>
        <w:pStyle w:val="SubsectionHead"/>
      </w:pPr>
      <w:r w:rsidRPr="00562C2F">
        <w:t>Resumption of employment</w:t>
      </w:r>
    </w:p>
    <w:p w:rsidR="00C45137" w:rsidRPr="00562C2F" w:rsidRDefault="00C45137" w:rsidP="00C45137">
      <w:pPr>
        <w:pStyle w:val="subsection"/>
      </w:pPr>
      <w:r w:rsidRPr="00562C2F">
        <w:tab/>
        <w:t>(2)</w:t>
      </w:r>
      <w:r w:rsidRPr="00562C2F">
        <w:tab/>
        <w:t>If the member resumes work for the old employer (see subsection</w:t>
      </w:r>
      <w:r w:rsidR="00187D31" w:rsidRPr="00562C2F">
        <w:t> </w:t>
      </w:r>
      <w:r w:rsidRPr="00562C2F">
        <w:t>27(1)):</w:t>
      </w:r>
    </w:p>
    <w:p w:rsidR="00C45137" w:rsidRPr="00562C2F" w:rsidRDefault="00C45137" w:rsidP="00C45137">
      <w:pPr>
        <w:pStyle w:val="paragraph"/>
      </w:pPr>
      <w:r w:rsidRPr="00562C2F">
        <w:tab/>
        <w:t>(a)</w:t>
      </w:r>
      <w:r w:rsidRPr="00562C2F">
        <w:tab/>
        <w:t>the period of the absence is taken to have been paid service in the employment; and</w:t>
      </w:r>
    </w:p>
    <w:p w:rsidR="00C45137" w:rsidRPr="00562C2F" w:rsidRDefault="00C45137" w:rsidP="00C45137">
      <w:pPr>
        <w:pStyle w:val="paragraph"/>
      </w:pPr>
      <w:r w:rsidRPr="00562C2F">
        <w:tab/>
        <w:t>(b)</w:t>
      </w:r>
      <w:r w:rsidRPr="00562C2F">
        <w:tab/>
        <w:t>the continuity of the member’s employment is taken not to have been broken by his or her absence on defence service.</w:t>
      </w:r>
    </w:p>
    <w:p w:rsidR="00C45137" w:rsidRPr="00562C2F" w:rsidRDefault="00C45137" w:rsidP="00C45137">
      <w:pPr>
        <w:pStyle w:val="SubsectionHead"/>
      </w:pPr>
      <w:r w:rsidRPr="00562C2F">
        <w:t>Reinstatement in employment</w:t>
      </w:r>
    </w:p>
    <w:p w:rsidR="00C45137" w:rsidRPr="00562C2F" w:rsidRDefault="00C45137" w:rsidP="00C45137">
      <w:pPr>
        <w:pStyle w:val="subsection"/>
      </w:pPr>
      <w:r w:rsidRPr="00562C2F">
        <w:tab/>
        <w:t>(3)</w:t>
      </w:r>
      <w:r w:rsidRPr="00562C2F">
        <w:tab/>
        <w:t>If the member is reinstated in employment with a new employer (see subsection</w:t>
      </w:r>
      <w:r w:rsidR="00187D31" w:rsidRPr="00562C2F">
        <w:t> </w:t>
      </w:r>
      <w:r w:rsidRPr="00562C2F">
        <w:t>27(2)):</w:t>
      </w:r>
    </w:p>
    <w:p w:rsidR="00C45137" w:rsidRPr="00562C2F" w:rsidRDefault="00C45137" w:rsidP="00C45137">
      <w:pPr>
        <w:pStyle w:val="paragraph"/>
      </w:pPr>
      <w:r w:rsidRPr="00562C2F">
        <w:tab/>
        <w:t>(a)</w:t>
      </w:r>
      <w:r w:rsidRPr="00562C2F">
        <w:tab/>
        <w:t xml:space="preserve">the period of employment under the </w:t>
      </w:r>
      <w:r w:rsidR="00691B13" w:rsidRPr="00562C2F">
        <w:t>contract of employment with the old employer</w:t>
      </w:r>
      <w:r w:rsidRPr="00562C2F">
        <w:t xml:space="preserve"> is taken to have been served under the contract of employment entered into on the reinstatement; and</w:t>
      </w:r>
    </w:p>
    <w:p w:rsidR="00C45137" w:rsidRPr="00562C2F" w:rsidRDefault="00C45137" w:rsidP="00C45137">
      <w:pPr>
        <w:pStyle w:val="paragraph"/>
      </w:pPr>
      <w:r w:rsidRPr="00562C2F">
        <w:tab/>
        <w:t>(b)</w:t>
      </w:r>
      <w:r w:rsidRPr="00562C2F">
        <w:tab/>
        <w:t>the period of the absence is taken to have been paid service in the new employment; and</w:t>
      </w:r>
    </w:p>
    <w:p w:rsidR="00C45137" w:rsidRPr="00562C2F" w:rsidRDefault="00C45137" w:rsidP="00C45137">
      <w:pPr>
        <w:pStyle w:val="paragraph"/>
      </w:pPr>
      <w:r w:rsidRPr="00562C2F">
        <w:tab/>
        <w:t>(c)</w:t>
      </w:r>
      <w:r w:rsidRPr="00562C2F">
        <w:tab/>
        <w:t xml:space="preserve">the continuity of the period of employment under the </w:t>
      </w:r>
      <w:r w:rsidR="00691B13" w:rsidRPr="00562C2F">
        <w:t>contract of employment with the old employer</w:t>
      </w:r>
      <w:r w:rsidRPr="00562C2F">
        <w:t xml:space="preserve"> with the period of employment that commenced on the reinstatement is taken not to have been broken by the member’s absence on defence service.</w:t>
      </w:r>
    </w:p>
    <w:p w:rsidR="00C45137" w:rsidRPr="00562C2F" w:rsidRDefault="00C45137" w:rsidP="00A5367A">
      <w:pPr>
        <w:pStyle w:val="ActHead3"/>
        <w:pageBreakBefore/>
      </w:pPr>
      <w:bookmarkStart w:id="50" w:name="_Toc85536297"/>
      <w:r w:rsidRPr="00C401FC">
        <w:rPr>
          <w:rStyle w:val="CharDivNo"/>
        </w:rPr>
        <w:lastRenderedPageBreak/>
        <w:t>Division</w:t>
      </w:r>
      <w:r w:rsidR="00187D31" w:rsidRPr="00C401FC">
        <w:rPr>
          <w:rStyle w:val="CharDivNo"/>
        </w:rPr>
        <w:t> </w:t>
      </w:r>
      <w:r w:rsidRPr="00C401FC">
        <w:rPr>
          <w:rStyle w:val="CharDivNo"/>
        </w:rPr>
        <w:t>5</w:t>
      </w:r>
      <w:r w:rsidRPr="00562C2F">
        <w:t>—</w:t>
      </w:r>
      <w:r w:rsidRPr="00C401FC">
        <w:rPr>
          <w:rStyle w:val="CharDivText"/>
        </w:rPr>
        <w:t>Termination of employment after resumption of employment etc.</w:t>
      </w:r>
      <w:bookmarkEnd w:id="50"/>
    </w:p>
    <w:p w:rsidR="00C45137" w:rsidRPr="00562C2F" w:rsidRDefault="00C45137" w:rsidP="00C45137">
      <w:pPr>
        <w:pStyle w:val="ActHead5"/>
      </w:pPr>
      <w:bookmarkStart w:id="51" w:name="_Toc85536298"/>
      <w:r w:rsidRPr="00C401FC">
        <w:rPr>
          <w:rStyle w:val="CharSectno"/>
        </w:rPr>
        <w:t>32</w:t>
      </w:r>
      <w:r w:rsidRPr="00562C2F">
        <w:t xml:space="preserve">  Termination after resuming employment etc.</w:t>
      </w:r>
      <w:bookmarkEnd w:id="51"/>
    </w:p>
    <w:p w:rsidR="00C45137" w:rsidRPr="00562C2F" w:rsidRDefault="00C45137" w:rsidP="00C45137">
      <w:pPr>
        <w:pStyle w:val="subsection"/>
      </w:pPr>
      <w:r w:rsidRPr="00562C2F">
        <w:tab/>
        <w:t>(1)</w:t>
      </w:r>
      <w:r w:rsidRPr="00562C2F">
        <w:tab/>
        <w:t>This section applies if an employer has (in accordance with this Part) permitted a member to resume work or reinstated a member in employment.</w:t>
      </w:r>
    </w:p>
    <w:p w:rsidR="00C45137" w:rsidRPr="00562C2F" w:rsidRDefault="00C45137" w:rsidP="00C45137">
      <w:pPr>
        <w:pStyle w:val="subsection"/>
      </w:pPr>
      <w:r w:rsidRPr="00562C2F">
        <w:tab/>
        <w:t>(2)</w:t>
      </w:r>
      <w:r w:rsidRPr="00562C2F">
        <w:tab/>
        <w:t>During the period that begins immediately after the member resumes work, or is reinstated in employment, and that is equal to the length of the member’s absence on defence service, the employer must not:</w:t>
      </w:r>
    </w:p>
    <w:p w:rsidR="00C45137" w:rsidRPr="00562C2F" w:rsidRDefault="00C45137" w:rsidP="00C45137">
      <w:pPr>
        <w:pStyle w:val="paragraph"/>
      </w:pPr>
      <w:r w:rsidRPr="00562C2F">
        <w:tab/>
        <w:t>(a)</w:t>
      </w:r>
      <w:r w:rsidRPr="00562C2F">
        <w:tab/>
        <w:t>terminate the member’s employment; or</w:t>
      </w:r>
    </w:p>
    <w:p w:rsidR="00C45137" w:rsidRPr="00562C2F" w:rsidRDefault="00C45137" w:rsidP="00C45137">
      <w:pPr>
        <w:pStyle w:val="paragraph"/>
      </w:pPr>
      <w:r w:rsidRPr="00562C2F">
        <w:tab/>
        <w:t>(b)</w:t>
      </w:r>
      <w:r w:rsidRPr="00562C2F">
        <w:tab/>
        <w:t>vary the member’s employment by employing the member in a capacity, or under terms and conditions, less favourable to the member than the capacity in which, or the terms and conditions under which, the member was employed on resuming work or being reinstated in employment.</w:t>
      </w:r>
    </w:p>
    <w:p w:rsidR="00C45137" w:rsidRPr="00562C2F" w:rsidRDefault="00C45137" w:rsidP="00C45137">
      <w:pPr>
        <w:pStyle w:val="SubsectionHead"/>
      </w:pPr>
      <w:r w:rsidRPr="00562C2F">
        <w:t>Exception—changed circumstances</w:t>
      </w:r>
    </w:p>
    <w:p w:rsidR="00C45137" w:rsidRPr="00562C2F" w:rsidRDefault="00C45137" w:rsidP="00C45137">
      <w:pPr>
        <w:pStyle w:val="subsection"/>
      </w:pPr>
      <w:r w:rsidRPr="00562C2F">
        <w:tab/>
        <w:t>(3)</w:t>
      </w:r>
      <w:r w:rsidRPr="00562C2F">
        <w:tab/>
      </w:r>
      <w:r w:rsidR="00187D31" w:rsidRPr="00562C2F">
        <w:t>Paragraph (</w:t>
      </w:r>
      <w:r w:rsidRPr="00562C2F">
        <w:t>2)(a) does not apply if, because of changed circumstances since the member resumed work or was reinstated (except employing someone else to replace the member), it was not within the employer’s power to retain the member in employment.</w:t>
      </w:r>
    </w:p>
    <w:p w:rsidR="00C45137" w:rsidRPr="00562C2F" w:rsidRDefault="00C45137" w:rsidP="00C45137">
      <w:pPr>
        <w:pStyle w:val="SubsectionHead"/>
      </w:pPr>
      <w:r w:rsidRPr="00562C2F">
        <w:t>Exception—employee misconduct</w:t>
      </w:r>
    </w:p>
    <w:p w:rsidR="00C45137" w:rsidRPr="00562C2F" w:rsidRDefault="00C45137" w:rsidP="00C45137">
      <w:pPr>
        <w:pStyle w:val="subsection"/>
      </w:pPr>
      <w:r w:rsidRPr="00562C2F">
        <w:tab/>
        <w:t>(4)</w:t>
      </w:r>
      <w:r w:rsidRPr="00562C2F">
        <w:tab/>
      </w:r>
      <w:r w:rsidR="00187D31" w:rsidRPr="00562C2F">
        <w:t>Subsection (</w:t>
      </w:r>
      <w:r w:rsidRPr="00562C2F">
        <w:t>2) does not apply if the termination or variation of the member’s employment was because of misconduct by the member that was serious enough to justify the termination or variation.</w:t>
      </w:r>
    </w:p>
    <w:p w:rsidR="00C45137" w:rsidRPr="00562C2F" w:rsidRDefault="00C45137" w:rsidP="00C45137">
      <w:pPr>
        <w:pStyle w:val="subsection"/>
      </w:pPr>
      <w:r w:rsidRPr="00562C2F">
        <w:tab/>
        <w:t>(5)</w:t>
      </w:r>
      <w:r w:rsidRPr="00562C2F">
        <w:tab/>
        <w:t xml:space="preserve">To avoid doubt, the member’s absence on defence service is not </w:t>
      </w:r>
      <w:r w:rsidRPr="00562C2F">
        <w:rPr>
          <w:b/>
          <w:i/>
        </w:rPr>
        <w:t>misconduct</w:t>
      </w:r>
      <w:r w:rsidRPr="00562C2F">
        <w:t xml:space="preserve"> for the purposes of </w:t>
      </w:r>
      <w:r w:rsidR="00187D31" w:rsidRPr="00562C2F">
        <w:t>subsection (</w:t>
      </w:r>
      <w:r w:rsidRPr="00562C2F">
        <w:t>4).</w:t>
      </w:r>
    </w:p>
    <w:p w:rsidR="00C45137" w:rsidRPr="00562C2F" w:rsidRDefault="00C45137" w:rsidP="00A5367A">
      <w:pPr>
        <w:pStyle w:val="ActHead3"/>
        <w:pageBreakBefore/>
      </w:pPr>
      <w:bookmarkStart w:id="52" w:name="_Toc85536299"/>
      <w:r w:rsidRPr="00C401FC">
        <w:rPr>
          <w:rStyle w:val="CharDivNo"/>
        </w:rPr>
        <w:lastRenderedPageBreak/>
        <w:t>Division</w:t>
      </w:r>
      <w:r w:rsidR="00187D31" w:rsidRPr="00C401FC">
        <w:rPr>
          <w:rStyle w:val="CharDivNo"/>
        </w:rPr>
        <w:t> </w:t>
      </w:r>
      <w:r w:rsidRPr="00C401FC">
        <w:rPr>
          <w:rStyle w:val="CharDivNo"/>
        </w:rPr>
        <w:t>6</w:t>
      </w:r>
      <w:r w:rsidRPr="00562C2F">
        <w:t>—</w:t>
      </w:r>
      <w:r w:rsidRPr="00C401FC">
        <w:rPr>
          <w:rStyle w:val="CharDivText"/>
        </w:rPr>
        <w:t>No additional obligations on employers</w:t>
      </w:r>
      <w:bookmarkEnd w:id="52"/>
    </w:p>
    <w:p w:rsidR="00C45137" w:rsidRPr="00562C2F" w:rsidRDefault="00C45137" w:rsidP="00C45137">
      <w:pPr>
        <w:pStyle w:val="ActHead5"/>
      </w:pPr>
      <w:bookmarkStart w:id="53" w:name="_Toc85536300"/>
      <w:r w:rsidRPr="00C401FC">
        <w:rPr>
          <w:rStyle w:val="CharSectno"/>
        </w:rPr>
        <w:t>33</w:t>
      </w:r>
      <w:r w:rsidRPr="00562C2F">
        <w:t xml:space="preserve">  No additional obligations on employers</w:t>
      </w:r>
      <w:bookmarkEnd w:id="53"/>
    </w:p>
    <w:p w:rsidR="00C45137" w:rsidRPr="00562C2F" w:rsidRDefault="00C45137" w:rsidP="00C45137">
      <w:pPr>
        <w:pStyle w:val="subsection"/>
      </w:pPr>
      <w:r w:rsidRPr="00562C2F">
        <w:tab/>
        <w:t>(1)</w:t>
      </w:r>
      <w:r w:rsidRPr="00562C2F">
        <w:tab/>
        <w:t>To avoid doubt, this Act does not oblige an employer of a member who is, or has been, absent on defence service to do any of the following in respect of the period of the absence:</w:t>
      </w:r>
    </w:p>
    <w:p w:rsidR="00C45137" w:rsidRPr="00562C2F" w:rsidRDefault="00C45137" w:rsidP="00C45137">
      <w:pPr>
        <w:pStyle w:val="paragraph"/>
      </w:pPr>
      <w:r w:rsidRPr="00562C2F">
        <w:tab/>
        <w:t>(a)</w:t>
      </w:r>
      <w:r w:rsidRPr="00562C2F">
        <w:tab/>
        <w:t>to pay the member’s remuneration in respect of the employment; or</w:t>
      </w:r>
    </w:p>
    <w:p w:rsidR="00C45137" w:rsidRPr="00562C2F" w:rsidRDefault="00C45137" w:rsidP="00C45137">
      <w:pPr>
        <w:pStyle w:val="paragraph"/>
      </w:pPr>
      <w:r w:rsidRPr="00562C2F">
        <w:tab/>
        <w:t>(b)</w:t>
      </w:r>
      <w:r w:rsidRPr="00562C2F">
        <w:tab/>
        <w:t>to grant the member’s entitlements in respect of the employment (except as provided under this Part); or</w:t>
      </w:r>
    </w:p>
    <w:p w:rsidR="00C45137" w:rsidRPr="00562C2F" w:rsidRDefault="00C45137" w:rsidP="00C45137">
      <w:pPr>
        <w:pStyle w:val="paragraph"/>
      </w:pPr>
      <w:r w:rsidRPr="00562C2F">
        <w:tab/>
        <w:t>(c)</w:t>
      </w:r>
      <w:r w:rsidRPr="00562C2F">
        <w:tab/>
        <w:t>to meet the employer’s obligations under a workers’ compensation law to pay premiums, contributions or similar payments in relation to the member; or</w:t>
      </w:r>
    </w:p>
    <w:p w:rsidR="00C45137" w:rsidRPr="00562C2F" w:rsidRDefault="00C45137" w:rsidP="00C45137">
      <w:pPr>
        <w:pStyle w:val="paragraph"/>
      </w:pPr>
      <w:r w:rsidRPr="00562C2F">
        <w:tab/>
        <w:t>(d)</w:t>
      </w:r>
      <w:r w:rsidRPr="00562C2F">
        <w:tab/>
        <w:t xml:space="preserve">to meet the employer’s obligations under the </w:t>
      </w:r>
      <w:r w:rsidRPr="00562C2F">
        <w:rPr>
          <w:i/>
        </w:rPr>
        <w:t>Superannuation Guarantee (Administration) Act 1992</w:t>
      </w:r>
      <w:r w:rsidRPr="00562C2F">
        <w:t xml:space="preserve"> in relation to the member.</w:t>
      </w:r>
    </w:p>
    <w:p w:rsidR="00C45137" w:rsidRPr="00562C2F" w:rsidRDefault="00C45137" w:rsidP="00C45137">
      <w:pPr>
        <w:pStyle w:val="subsection"/>
      </w:pPr>
      <w:r w:rsidRPr="00562C2F">
        <w:tab/>
        <w:t>(2)</w:t>
      </w:r>
      <w:r w:rsidRPr="00562C2F">
        <w:tab/>
      </w:r>
      <w:r w:rsidR="00187D31" w:rsidRPr="00562C2F">
        <w:t>Paragraphs (</w:t>
      </w:r>
      <w:r w:rsidRPr="00562C2F">
        <w:t>1)(a) and (b) do not apply to the extent that the member would have been entitled to the benefit of the things mentioned in those paragraphs anyway if the member’s absence had been for a purpose other than the purpose of rendering defence service.</w:t>
      </w:r>
    </w:p>
    <w:p w:rsidR="00C45137" w:rsidRPr="00562C2F" w:rsidRDefault="00C45137" w:rsidP="00C45137">
      <w:pPr>
        <w:pStyle w:val="notetext"/>
      </w:pPr>
      <w:r w:rsidRPr="00562C2F">
        <w:t>Example:</w:t>
      </w:r>
      <w:r w:rsidRPr="00562C2F">
        <w:tab/>
        <w:t>An employer would still have to pay the wages of a member who rendered defence service while on paid annual leave, since the member’s absence on paid annual leave would not relieve the employer from having to pay wages. But once the member ran out of paid annual leave, the employer would not have to pay the member any longer until the member returned from rendering defence service.</w:t>
      </w:r>
    </w:p>
    <w:p w:rsidR="00C45137" w:rsidRPr="00562C2F" w:rsidRDefault="00C45137" w:rsidP="00C45137">
      <w:pPr>
        <w:pStyle w:val="subsection"/>
      </w:pPr>
      <w:r w:rsidRPr="00562C2F">
        <w:tab/>
        <w:t>(3)</w:t>
      </w:r>
      <w:r w:rsidRPr="00562C2F">
        <w:tab/>
        <w:t>In this section:</w:t>
      </w:r>
    </w:p>
    <w:p w:rsidR="00C45137" w:rsidRPr="00562C2F" w:rsidRDefault="00C45137" w:rsidP="00C45137">
      <w:pPr>
        <w:pStyle w:val="Definition"/>
      </w:pPr>
      <w:r w:rsidRPr="00562C2F">
        <w:rPr>
          <w:b/>
          <w:i/>
        </w:rPr>
        <w:t>workers’ compensation law</w:t>
      </w:r>
      <w:r w:rsidRPr="00562C2F">
        <w:t xml:space="preserve"> means a law that provides for compensation or other benefits for work</w:t>
      </w:r>
      <w:r w:rsidR="00C401FC">
        <w:noBreakHyphen/>
      </w:r>
      <w:r w:rsidRPr="00562C2F">
        <w:t>related trauma suffered by employees without requiring proof of any breach by employers or by their associates.</w:t>
      </w:r>
    </w:p>
    <w:p w:rsidR="00C45137" w:rsidRPr="00562C2F" w:rsidRDefault="00C45137" w:rsidP="00A5367A">
      <w:pPr>
        <w:pStyle w:val="ActHead2"/>
        <w:pageBreakBefore/>
      </w:pPr>
      <w:bookmarkStart w:id="54" w:name="_Toc85536301"/>
      <w:r w:rsidRPr="00C401FC">
        <w:rPr>
          <w:rStyle w:val="CharPartNo"/>
        </w:rPr>
        <w:lastRenderedPageBreak/>
        <w:t>Part</w:t>
      </w:r>
      <w:r w:rsidR="00187D31" w:rsidRPr="00C401FC">
        <w:rPr>
          <w:rStyle w:val="CharPartNo"/>
        </w:rPr>
        <w:t> </w:t>
      </w:r>
      <w:r w:rsidRPr="00C401FC">
        <w:rPr>
          <w:rStyle w:val="CharPartNo"/>
        </w:rPr>
        <w:t>6</w:t>
      </w:r>
      <w:r w:rsidRPr="00562C2F">
        <w:t>—</w:t>
      </w:r>
      <w:r w:rsidRPr="00C401FC">
        <w:rPr>
          <w:rStyle w:val="CharPartText"/>
        </w:rPr>
        <w:t>Partnership protection</w:t>
      </w:r>
      <w:bookmarkEnd w:id="54"/>
    </w:p>
    <w:p w:rsidR="00C45137" w:rsidRPr="00562C2F" w:rsidRDefault="00672166" w:rsidP="00C45137">
      <w:pPr>
        <w:pStyle w:val="Header"/>
      </w:pPr>
      <w:r w:rsidRPr="00C401FC">
        <w:rPr>
          <w:rStyle w:val="CharDivNo"/>
        </w:rPr>
        <w:t xml:space="preserve"> </w:t>
      </w:r>
      <w:r w:rsidRPr="00C401FC">
        <w:rPr>
          <w:rStyle w:val="CharDivText"/>
        </w:rPr>
        <w:t xml:space="preserve"> </w:t>
      </w:r>
    </w:p>
    <w:p w:rsidR="00C45137" w:rsidRPr="00562C2F" w:rsidRDefault="00C45137" w:rsidP="00C45137">
      <w:pPr>
        <w:pStyle w:val="ActHead5"/>
      </w:pPr>
      <w:bookmarkStart w:id="55" w:name="_Toc85536302"/>
      <w:r w:rsidRPr="00C401FC">
        <w:rPr>
          <w:rStyle w:val="CharSectno"/>
        </w:rPr>
        <w:t>34</w:t>
      </w:r>
      <w:r w:rsidRPr="00562C2F">
        <w:t xml:space="preserve">  Overview of Part</w:t>
      </w:r>
      <w:bookmarkEnd w:id="55"/>
    </w:p>
    <w:p w:rsidR="00C45137" w:rsidRPr="00562C2F" w:rsidRDefault="00C45137" w:rsidP="00C45137">
      <w:pPr>
        <w:pStyle w:val="subsection"/>
      </w:pPr>
      <w:r w:rsidRPr="00562C2F">
        <w:tab/>
        <w:t>(1)</w:t>
      </w:r>
      <w:r w:rsidRPr="00562C2F">
        <w:tab/>
        <w:t>This Part applies in relation to all kinds of defence service.</w:t>
      </w:r>
    </w:p>
    <w:p w:rsidR="00C45137" w:rsidRPr="00562C2F" w:rsidRDefault="00C45137" w:rsidP="00C45137">
      <w:pPr>
        <w:pStyle w:val="subsection"/>
      </w:pPr>
      <w:r w:rsidRPr="00562C2F">
        <w:tab/>
        <w:t>(2)</w:t>
      </w:r>
      <w:r w:rsidRPr="00562C2F">
        <w:tab/>
        <w:t>Essentially, the Part protects members from having their partnerships dissolved while the members are absent on defence service.</w:t>
      </w:r>
    </w:p>
    <w:p w:rsidR="00C45137" w:rsidRPr="00562C2F" w:rsidRDefault="00C45137" w:rsidP="00C45137">
      <w:pPr>
        <w:pStyle w:val="ActHead5"/>
      </w:pPr>
      <w:bookmarkStart w:id="56" w:name="_Toc85536303"/>
      <w:r w:rsidRPr="00C401FC">
        <w:rPr>
          <w:rStyle w:val="CharSectno"/>
        </w:rPr>
        <w:t>35</w:t>
      </w:r>
      <w:r w:rsidRPr="00562C2F">
        <w:t xml:space="preserve">  Dissolving partnerships etc. involving a serving member</w:t>
      </w:r>
      <w:bookmarkEnd w:id="56"/>
    </w:p>
    <w:p w:rsidR="00C45137" w:rsidRPr="00562C2F" w:rsidRDefault="00C45137" w:rsidP="00C45137">
      <w:pPr>
        <w:pStyle w:val="subsection"/>
      </w:pPr>
      <w:r w:rsidRPr="00562C2F">
        <w:tab/>
        <w:t>(1)</w:t>
      </w:r>
      <w:r w:rsidRPr="00562C2F">
        <w:tab/>
        <w:t>A person must not take or continue proceedings or other action against a member who is a partner in a partnership to:</w:t>
      </w:r>
    </w:p>
    <w:p w:rsidR="00C45137" w:rsidRPr="00562C2F" w:rsidRDefault="00C45137" w:rsidP="00C45137">
      <w:pPr>
        <w:pStyle w:val="paragraph"/>
      </w:pPr>
      <w:r w:rsidRPr="00562C2F">
        <w:tab/>
        <w:t>(a)</w:t>
      </w:r>
      <w:r w:rsidRPr="00562C2F">
        <w:tab/>
        <w:t>dissolve the partnership; or</w:t>
      </w:r>
    </w:p>
    <w:p w:rsidR="00C45137" w:rsidRPr="00562C2F" w:rsidRDefault="00C45137" w:rsidP="00C45137">
      <w:pPr>
        <w:pStyle w:val="paragraph"/>
      </w:pPr>
      <w:r w:rsidRPr="00562C2F">
        <w:tab/>
        <w:t>(b)</w:t>
      </w:r>
      <w:r w:rsidRPr="00562C2F">
        <w:tab/>
        <w:t>expel the member from the partnership; or</w:t>
      </w:r>
    </w:p>
    <w:p w:rsidR="00C45137" w:rsidRPr="00562C2F" w:rsidRDefault="00C45137" w:rsidP="00C45137">
      <w:pPr>
        <w:pStyle w:val="paragraph"/>
      </w:pPr>
      <w:r w:rsidRPr="00562C2F">
        <w:tab/>
        <w:t>(c)</w:t>
      </w:r>
      <w:r w:rsidRPr="00562C2F">
        <w:tab/>
        <w:t>require the member to forfeit his or her share in the partnership; or</w:t>
      </w:r>
    </w:p>
    <w:p w:rsidR="00C45137" w:rsidRPr="00562C2F" w:rsidRDefault="00C45137" w:rsidP="00C45137">
      <w:pPr>
        <w:pStyle w:val="paragraph"/>
      </w:pPr>
      <w:r w:rsidRPr="00562C2F">
        <w:tab/>
        <w:t>(d)</w:t>
      </w:r>
      <w:r w:rsidRPr="00562C2F">
        <w:tab/>
        <w:t>subject the member to any other detriment concerning the partnership;</w:t>
      </w:r>
    </w:p>
    <w:p w:rsidR="00C45137" w:rsidRPr="00562C2F" w:rsidRDefault="00C45137" w:rsidP="00C45137">
      <w:pPr>
        <w:pStyle w:val="subsection2"/>
      </w:pPr>
      <w:r w:rsidRPr="00562C2F">
        <w:t>while the member is rendering defence service.</w:t>
      </w:r>
    </w:p>
    <w:p w:rsidR="00C45137" w:rsidRPr="00562C2F" w:rsidRDefault="00C45137" w:rsidP="00C45137">
      <w:pPr>
        <w:pStyle w:val="subsection"/>
      </w:pPr>
      <w:r w:rsidRPr="00562C2F">
        <w:tab/>
        <w:t>(2)</w:t>
      </w:r>
      <w:r w:rsidRPr="00562C2F">
        <w:tab/>
        <w:t>It does not matter whether the proceedings are taken or continued under a partnership agreement or otherwise.</w:t>
      </w:r>
    </w:p>
    <w:p w:rsidR="00C45137" w:rsidRPr="00562C2F" w:rsidRDefault="00C45137" w:rsidP="00C45137">
      <w:pPr>
        <w:pStyle w:val="subsection"/>
      </w:pPr>
      <w:r w:rsidRPr="00562C2F">
        <w:tab/>
        <w:t>(3)</w:t>
      </w:r>
      <w:r w:rsidRPr="00562C2F">
        <w:tab/>
      </w:r>
      <w:r w:rsidR="00187D31" w:rsidRPr="00562C2F">
        <w:t>Subsection (</w:t>
      </w:r>
      <w:r w:rsidRPr="00562C2F">
        <w:t>1) does not apply if all the partners consented to taking or continuing the proceedings or other action.</w:t>
      </w:r>
    </w:p>
    <w:p w:rsidR="00C45137" w:rsidRPr="00562C2F" w:rsidRDefault="00C45137" w:rsidP="00C45137">
      <w:pPr>
        <w:pStyle w:val="ActHead5"/>
      </w:pPr>
      <w:bookmarkStart w:id="57" w:name="_Toc85536304"/>
      <w:r w:rsidRPr="00C401FC">
        <w:rPr>
          <w:rStyle w:val="CharSectno"/>
        </w:rPr>
        <w:t>36</w:t>
      </w:r>
      <w:r w:rsidRPr="00562C2F">
        <w:t xml:space="preserve">  Dissolving partnerships etc. involving former member</w:t>
      </w:r>
      <w:bookmarkEnd w:id="57"/>
    </w:p>
    <w:p w:rsidR="00C45137" w:rsidRPr="00562C2F" w:rsidRDefault="00C45137" w:rsidP="00C45137">
      <w:pPr>
        <w:pStyle w:val="subsection"/>
      </w:pPr>
      <w:r w:rsidRPr="00562C2F">
        <w:tab/>
        <w:t>(1)</w:t>
      </w:r>
      <w:r w:rsidRPr="00562C2F">
        <w:tab/>
        <w:t>A person must not take or continue proceedings or other action against a partner in a partnership who has rendered defence service to:</w:t>
      </w:r>
    </w:p>
    <w:p w:rsidR="00C45137" w:rsidRPr="00562C2F" w:rsidRDefault="00C45137" w:rsidP="00C45137">
      <w:pPr>
        <w:pStyle w:val="paragraph"/>
      </w:pPr>
      <w:r w:rsidRPr="00562C2F">
        <w:tab/>
        <w:t>(a)</w:t>
      </w:r>
      <w:r w:rsidRPr="00562C2F">
        <w:tab/>
        <w:t>dissolve the partnership; or</w:t>
      </w:r>
    </w:p>
    <w:p w:rsidR="00C45137" w:rsidRPr="00562C2F" w:rsidRDefault="00C45137" w:rsidP="00C45137">
      <w:pPr>
        <w:pStyle w:val="paragraph"/>
      </w:pPr>
      <w:r w:rsidRPr="00562C2F">
        <w:tab/>
        <w:t>(b)</w:t>
      </w:r>
      <w:r w:rsidRPr="00562C2F">
        <w:tab/>
        <w:t>expel the partner from the partnership; or</w:t>
      </w:r>
    </w:p>
    <w:p w:rsidR="00C45137" w:rsidRPr="00562C2F" w:rsidRDefault="00C45137" w:rsidP="00C45137">
      <w:pPr>
        <w:pStyle w:val="paragraph"/>
      </w:pPr>
      <w:r w:rsidRPr="00562C2F">
        <w:lastRenderedPageBreak/>
        <w:tab/>
        <w:t>(c)</w:t>
      </w:r>
      <w:r w:rsidRPr="00562C2F">
        <w:tab/>
        <w:t>require the partner to forfeit his or her share in the partnership; or</w:t>
      </w:r>
    </w:p>
    <w:p w:rsidR="00C45137" w:rsidRPr="00562C2F" w:rsidRDefault="00C45137" w:rsidP="00C45137">
      <w:pPr>
        <w:pStyle w:val="paragraph"/>
      </w:pPr>
      <w:r w:rsidRPr="00562C2F">
        <w:tab/>
        <w:t>(d)</w:t>
      </w:r>
      <w:r w:rsidRPr="00562C2F">
        <w:tab/>
        <w:t>subject the partner to any other detriment concerning the partnership;</w:t>
      </w:r>
    </w:p>
    <w:p w:rsidR="00C45137" w:rsidRPr="00562C2F" w:rsidRDefault="00C45137" w:rsidP="00C45137">
      <w:pPr>
        <w:pStyle w:val="subsection2"/>
      </w:pPr>
      <w:r w:rsidRPr="00562C2F">
        <w:t>before the end of the partner’s protected period.</w:t>
      </w:r>
    </w:p>
    <w:p w:rsidR="00C45137" w:rsidRPr="00562C2F" w:rsidRDefault="00C45137" w:rsidP="00C45137">
      <w:pPr>
        <w:pStyle w:val="subsection"/>
      </w:pPr>
      <w:r w:rsidRPr="00562C2F">
        <w:tab/>
        <w:t>(2)</w:t>
      </w:r>
      <w:r w:rsidRPr="00562C2F">
        <w:tab/>
        <w:t>It does not matter whether the proceedings are taken or continued under a partnership agreement or otherwise.</w:t>
      </w:r>
    </w:p>
    <w:p w:rsidR="00C45137" w:rsidRPr="00562C2F" w:rsidRDefault="00C45137" w:rsidP="00C45137">
      <w:pPr>
        <w:pStyle w:val="subsection"/>
      </w:pPr>
      <w:r w:rsidRPr="00562C2F">
        <w:tab/>
        <w:t>(3)</w:t>
      </w:r>
      <w:r w:rsidRPr="00562C2F">
        <w:tab/>
      </w:r>
      <w:r w:rsidR="00187D31" w:rsidRPr="00562C2F">
        <w:t>Subsection (</w:t>
      </w:r>
      <w:r w:rsidRPr="00562C2F">
        <w:t>1) does not apply if all the partners consented to taking or continuing the proceedings or other action.</w:t>
      </w:r>
    </w:p>
    <w:p w:rsidR="00C45137" w:rsidRPr="00562C2F" w:rsidRDefault="00C45137" w:rsidP="00A5367A">
      <w:pPr>
        <w:pStyle w:val="ActHead2"/>
        <w:pageBreakBefore/>
      </w:pPr>
      <w:bookmarkStart w:id="58" w:name="_Toc85536305"/>
      <w:r w:rsidRPr="00C401FC">
        <w:rPr>
          <w:rStyle w:val="CharPartNo"/>
        </w:rPr>
        <w:lastRenderedPageBreak/>
        <w:t>Part</w:t>
      </w:r>
      <w:r w:rsidR="00187D31" w:rsidRPr="00C401FC">
        <w:rPr>
          <w:rStyle w:val="CharPartNo"/>
        </w:rPr>
        <w:t> </w:t>
      </w:r>
      <w:r w:rsidRPr="00C401FC">
        <w:rPr>
          <w:rStyle w:val="CharPartNo"/>
        </w:rPr>
        <w:t>7</w:t>
      </w:r>
      <w:r w:rsidRPr="00562C2F">
        <w:t>—</w:t>
      </w:r>
      <w:r w:rsidRPr="00C401FC">
        <w:rPr>
          <w:rStyle w:val="CharPartText"/>
        </w:rPr>
        <w:t>Education protection</w:t>
      </w:r>
      <w:bookmarkEnd w:id="58"/>
    </w:p>
    <w:p w:rsidR="00C45137" w:rsidRPr="00562C2F" w:rsidRDefault="00672166" w:rsidP="00C45137">
      <w:pPr>
        <w:pStyle w:val="Header"/>
      </w:pPr>
      <w:r w:rsidRPr="00C401FC">
        <w:rPr>
          <w:rStyle w:val="CharDivNo"/>
        </w:rPr>
        <w:t xml:space="preserve"> </w:t>
      </w:r>
      <w:r w:rsidRPr="00C401FC">
        <w:rPr>
          <w:rStyle w:val="CharDivText"/>
        </w:rPr>
        <w:t xml:space="preserve"> </w:t>
      </w:r>
    </w:p>
    <w:p w:rsidR="00C45137" w:rsidRPr="00562C2F" w:rsidRDefault="00C45137" w:rsidP="00C45137">
      <w:pPr>
        <w:pStyle w:val="ActHead5"/>
      </w:pPr>
      <w:bookmarkStart w:id="59" w:name="_Toc85536306"/>
      <w:r w:rsidRPr="00C401FC">
        <w:rPr>
          <w:rStyle w:val="CharSectno"/>
        </w:rPr>
        <w:t>37</w:t>
      </w:r>
      <w:r w:rsidRPr="00562C2F">
        <w:t xml:space="preserve">  Overview of Part</w:t>
      </w:r>
      <w:bookmarkEnd w:id="59"/>
    </w:p>
    <w:p w:rsidR="00C45137" w:rsidRPr="00562C2F" w:rsidRDefault="00C45137" w:rsidP="00C45137">
      <w:pPr>
        <w:pStyle w:val="subsection"/>
      </w:pPr>
      <w:r w:rsidRPr="00562C2F">
        <w:tab/>
        <w:t>(1)</w:t>
      </w:r>
      <w:r w:rsidRPr="00562C2F">
        <w:tab/>
        <w:t xml:space="preserve">This Part applies in relation to all kinds of </w:t>
      </w:r>
      <w:r w:rsidR="006147B2" w:rsidRPr="00562C2F">
        <w:t>defence service</w:t>
      </w:r>
      <w:r w:rsidRPr="00562C2F">
        <w:t>.</w:t>
      </w:r>
    </w:p>
    <w:p w:rsidR="00691B13" w:rsidRPr="00562C2F" w:rsidRDefault="00691B13" w:rsidP="00691B13">
      <w:pPr>
        <w:pStyle w:val="subsection"/>
      </w:pPr>
      <w:r w:rsidRPr="00562C2F">
        <w:tab/>
        <w:t>(2)</w:t>
      </w:r>
      <w:r w:rsidRPr="00562C2F">
        <w:tab/>
        <w:t>Essentially, the Part:</w:t>
      </w:r>
    </w:p>
    <w:p w:rsidR="00691B13" w:rsidRPr="00562C2F" w:rsidRDefault="00691B13" w:rsidP="00691B13">
      <w:pPr>
        <w:pStyle w:val="paragraph"/>
      </w:pPr>
      <w:r w:rsidRPr="00562C2F">
        <w:tab/>
        <w:t>(a)</w:t>
      </w:r>
      <w:r w:rsidRPr="00562C2F">
        <w:tab/>
        <w:t>requires a body administering an educational institution to make reasonable adjustments required because a member enrolled in a course at the institution is rendering defence service; and</w:t>
      </w:r>
    </w:p>
    <w:p w:rsidR="00691B13" w:rsidRPr="00562C2F" w:rsidRDefault="00691B13" w:rsidP="00691B13">
      <w:pPr>
        <w:pStyle w:val="paragraph"/>
      </w:pPr>
      <w:r w:rsidRPr="00562C2F">
        <w:tab/>
        <w:t>(b)</w:t>
      </w:r>
      <w:r w:rsidRPr="00562C2F">
        <w:tab/>
        <w:t>allows a member to re</w:t>
      </w:r>
      <w:r w:rsidR="00C401FC">
        <w:noBreakHyphen/>
      </w:r>
      <w:r w:rsidRPr="00562C2F">
        <w:t>enrol in, and resume, a course that was interrupted because the member rendered defence service.</w:t>
      </w:r>
    </w:p>
    <w:p w:rsidR="00691B13" w:rsidRPr="00562C2F" w:rsidRDefault="00691B13" w:rsidP="00691B13">
      <w:pPr>
        <w:pStyle w:val="ActHead5"/>
      </w:pPr>
      <w:bookmarkStart w:id="60" w:name="_Toc85536307"/>
      <w:r w:rsidRPr="00C401FC">
        <w:rPr>
          <w:rStyle w:val="CharSectno"/>
          <w:rFonts w:eastAsiaTheme="minorHAnsi"/>
        </w:rPr>
        <w:t>38</w:t>
      </w:r>
      <w:r w:rsidRPr="00562C2F">
        <w:t xml:space="preserve">  Obligations of body administering education institution</w:t>
      </w:r>
      <w:bookmarkEnd w:id="60"/>
    </w:p>
    <w:p w:rsidR="00691B13" w:rsidRPr="00562C2F" w:rsidRDefault="00691B13" w:rsidP="00691B13">
      <w:pPr>
        <w:pStyle w:val="subsection"/>
      </w:pPr>
      <w:r w:rsidRPr="00562C2F">
        <w:tab/>
        <w:t>(1)</w:t>
      </w:r>
      <w:r w:rsidRPr="00562C2F">
        <w:tab/>
        <w:t>This section applies in relation to a member who is enrolled in a course at an Australian education institution before starting to render defence service.</w:t>
      </w:r>
    </w:p>
    <w:p w:rsidR="00691B13" w:rsidRPr="00562C2F" w:rsidRDefault="00691B13" w:rsidP="00691B13">
      <w:pPr>
        <w:pStyle w:val="subsection"/>
      </w:pPr>
      <w:r w:rsidRPr="00562C2F">
        <w:tab/>
        <w:t>(2)</w:t>
      </w:r>
      <w:r w:rsidRPr="00562C2F">
        <w:tab/>
        <w:t>The body administering the education institution must make reasonable adjustments to accommodate the member’s defence service.</w:t>
      </w:r>
    </w:p>
    <w:p w:rsidR="00691B13" w:rsidRPr="00562C2F" w:rsidRDefault="00691B13" w:rsidP="00691B13">
      <w:pPr>
        <w:pStyle w:val="subsection"/>
      </w:pPr>
      <w:r w:rsidRPr="00562C2F">
        <w:tab/>
        <w:t>(3)</w:t>
      </w:r>
      <w:r w:rsidRPr="00562C2F">
        <w:tab/>
        <w:t xml:space="preserve">Without limiting </w:t>
      </w:r>
      <w:r w:rsidR="00187D31" w:rsidRPr="00562C2F">
        <w:t>subsection (</w:t>
      </w:r>
      <w:r w:rsidRPr="00562C2F">
        <w:t>2), the adjustments required by that subsection could involve any of the following:</w:t>
      </w:r>
    </w:p>
    <w:p w:rsidR="00691B13" w:rsidRPr="00562C2F" w:rsidRDefault="00691B13" w:rsidP="00691B13">
      <w:pPr>
        <w:pStyle w:val="paragraph"/>
      </w:pPr>
      <w:r w:rsidRPr="00562C2F">
        <w:tab/>
        <w:t>(a)</w:t>
      </w:r>
      <w:r w:rsidRPr="00562C2F">
        <w:tab/>
        <w:t>not failing the member;</w:t>
      </w:r>
    </w:p>
    <w:p w:rsidR="00691B13" w:rsidRPr="00562C2F" w:rsidRDefault="00691B13" w:rsidP="00691B13">
      <w:pPr>
        <w:pStyle w:val="paragraph"/>
      </w:pPr>
      <w:r w:rsidRPr="00562C2F">
        <w:tab/>
        <w:t>(b)</w:t>
      </w:r>
      <w:r w:rsidRPr="00562C2F">
        <w:tab/>
        <w:t>recognising assessment or practical work undertaken by the member before starting to render defence service;</w:t>
      </w:r>
    </w:p>
    <w:p w:rsidR="00691B13" w:rsidRPr="00562C2F" w:rsidRDefault="00691B13" w:rsidP="00691B13">
      <w:pPr>
        <w:pStyle w:val="paragraph"/>
      </w:pPr>
      <w:r w:rsidRPr="00562C2F">
        <w:tab/>
        <w:t>(c)</w:t>
      </w:r>
      <w:r w:rsidRPr="00562C2F">
        <w:tab/>
        <w:t>allowing the member to defer undertaking or completing assessment or practical work;</w:t>
      </w:r>
    </w:p>
    <w:p w:rsidR="00691B13" w:rsidRPr="00562C2F" w:rsidRDefault="00691B13" w:rsidP="00691B13">
      <w:pPr>
        <w:pStyle w:val="paragraph"/>
      </w:pPr>
      <w:r w:rsidRPr="00562C2F">
        <w:tab/>
        <w:t>(d)</w:t>
      </w:r>
      <w:r w:rsidRPr="00562C2F">
        <w:tab/>
        <w:t>refunding or crediting fees paid by or for the member.</w:t>
      </w:r>
    </w:p>
    <w:p w:rsidR="00691B13" w:rsidRPr="00562C2F" w:rsidRDefault="00691B13" w:rsidP="00691B13">
      <w:pPr>
        <w:pStyle w:val="subsection"/>
      </w:pPr>
      <w:r w:rsidRPr="00562C2F">
        <w:lastRenderedPageBreak/>
        <w:tab/>
        <w:t>(4)</w:t>
      </w:r>
      <w:r w:rsidRPr="00562C2F">
        <w:tab/>
        <w:t xml:space="preserve">An adjustment is a </w:t>
      </w:r>
      <w:r w:rsidRPr="00562C2F">
        <w:rPr>
          <w:b/>
          <w:i/>
        </w:rPr>
        <w:t>reasonable adjustment</w:t>
      </w:r>
      <w:r w:rsidRPr="00562C2F">
        <w:t xml:space="preserve"> unless making the adjustment would impose an unjustifiable hardship on the body administering the education institution.</w:t>
      </w:r>
    </w:p>
    <w:p w:rsidR="00691B13" w:rsidRPr="00562C2F" w:rsidRDefault="00691B13" w:rsidP="00691B13">
      <w:pPr>
        <w:pStyle w:val="subsection"/>
      </w:pPr>
      <w:r w:rsidRPr="00562C2F">
        <w:tab/>
        <w:t>(5)</w:t>
      </w:r>
      <w:r w:rsidRPr="00562C2F">
        <w:tab/>
        <w:t>In determining whether a hardship that would be imposed on the body administering the education institution would be an unjustifiable hardship, all relevant circumstances of the particular case must be taken into account, including the following:</w:t>
      </w:r>
    </w:p>
    <w:p w:rsidR="00691B13" w:rsidRPr="00562C2F" w:rsidRDefault="00691B13" w:rsidP="00691B13">
      <w:pPr>
        <w:pStyle w:val="paragraph"/>
      </w:pPr>
      <w:r w:rsidRPr="00562C2F">
        <w:tab/>
        <w:t>(a)</w:t>
      </w:r>
      <w:r w:rsidRPr="00562C2F">
        <w:tab/>
        <w:t>the nature of the benefit or detriment likely to accrue to, or to be suffered by, any person concerned;</w:t>
      </w:r>
    </w:p>
    <w:p w:rsidR="00691B13" w:rsidRPr="00562C2F" w:rsidRDefault="00691B13" w:rsidP="00691B13">
      <w:pPr>
        <w:pStyle w:val="paragraph"/>
      </w:pPr>
      <w:r w:rsidRPr="00562C2F">
        <w:tab/>
        <w:t>(b)</w:t>
      </w:r>
      <w:r w:rsidRPr="00562C2F">
        <w:tab/>
        <w:t>the financial circumstances of, and the estimated amount of expenditure required to be made by, the body;</w:t>
      </w:r>
    </w:p>
    <w:p w:rsidR="00691B13" w:rsidRPr="00562C2F" w:rsidRDefault="00691B13" w:rsidP="00691B13">
      <w:pPr>
        <w:pStyle w:val="paragraph"/>
      </w:pPr>
      <w:r w:rsidRPr="00562C2F">
        <w:tab/>
        <w:t>(c)</w:t>
      </w:r>
      <w:r w:rsidRPr="00562C2F">
        <w:tab/>
        <w:t>the availability of financial and other assistance to the body.</w:t>
      </w:r>
    </w:p>
    <w:p w:rsidR="00691B13" w:rsidRPr="00562C2F" w:rsidRDefault="00691B13" w:rsidP="00691B13">
      <w:pPr>
        <w:pStyle w:val="subsection"/>
      </w:pPr>
      <w:r w:rsidRPr="00562C2F">
        <w:tab/>
        <w:t>(6)</w:t>
      </w:r>
      <w:r w:rsidRPr="00562C2F">
        <w:tab/>
        <w:t>The burden of proving that something would impose unjustifiable hardship lies on the person claiming unjustifiable hardship.</w:t>
      </w:r>
    </w:p>
    <w:p w:rsidR="00691B13" w:rsidRPr="00562C2F" w:rsidRDefault="00691B13" w:rsidP="00691B13">
      <w:pPr>
        <w:pStyle w:val="ActHead5"/>
      </w:pPr>
      <w:bookmarkStart w:id="61" w:name="_Toc85536308"/>
      <w:r w:rsidRPr="00C401FC">
        <w:rPr>
          <w:rStyle w:val="CharSectno"/>
          <w:rFonts w:eastAsiaTheme="minorHAnsi"/>
        </w:rPr>
        <w:t>39</w:t>
      </w:r>
      <w:r w:rsidRPr="00562C2F">
        <w:t xml:space="preserve">  Education institution must re</w:t>
      </w:r>
      <w:r w:rsidR="00C401FC">
        <w:noBreakHyphen/>
      </w:r>
      <w:r w:rsidRPr="00562C2F">
        <w:t>enrol member etc.</w:t>
      </w:r>
      <w:bookmarkEnd w:id="61"/>
    </w:p>
    <w:p w:rsidR="00691B13" w:rsidRPr="00562C2F" w:rsidRDefault="00691B13" w:rsidP="00691B13">
      <w:pPr>
        <w:pStyle w:val="subsection"/>
      </w:pPr>
      <w:r w:rsidRPr="00562C2F">
        <w:tab/>
        <w:t>(1A)</w:t>
      </w:r>
      <w:r w:rsidRPr="00562C2F">
        <w:tab/>
        <w:t>This section applies in relation to a member who:</w:t>
      </w:r>
    </w:p>
    <w:p w:rsidR="00691B13" w:rsidRPr="00562C2F" w:rsidRDefault="00691B13" w:rsidP="00691B13">
      <w:pPr>
        <w:pStyle w:val="paragraph"/>
      </w:pPr>
      <w:r w:rsidRPr="00562C2F">
        <w:tab/>
        <w:t>(a)</w:t>
      </w:r>
      <w:r w:rsidRPr="00562C2F">
        <w:tab/>
        <w:t>is enrolled in a course at an Australian education institution during all or part of the period he or she is rendering defence service; and</w:t>
      </w:r>
    </w:p>
    <w:p w:rsidR="00691B13" w:rsidRPr="00562C2F" w:rsidRDefault="00691B13" w:rsidP="00691B13">
      <w:pPr>
        <w:pStyle w:val="paragraph"/>
      </w:pPr>
      <w:r w:rsidRPr="00562C2F">
        <w:tab/>
        <w:t>(b)</w:t>
      </w:r>
      <w:r w:rsidRPr="00562C2F">
        <w:tab/>
        <w:t>does not complete the course before ceasing to render the service; and</w:t>
      </w:r>
    </w:p>
    <w:p w:rsidR="00691B13" w:rsidRPr="00562C2F" w:rsidRDefault="00691B13" w:rsidP="00691B13">
      <w:pPr>
        <w:pStyle w:val="paragraph"/>
      </w:pPr>
      <w:r w:rsidRPr="00562C2F">
        <w:tab/>
        <w:t>(c)</w:t>
      </w:r>
      <w:r w:rsidRPr="00562C2F">
        <w:tab/>
        <w:t>applies to re</w:t>
      </w:r>
      <w:r w:rsidR="00C401FC">
        <w:noBreakHyphen/>
      </w:r>
      <w:r w:rsidRPr="00562C2F">
        <w:t>enrol (if necessary) and to resume the course within 30 days after ceasing to render the service.</w:t>
      </w:r>
    </w:p>
    <w:p w:rsidR="00C45137" w:rsidRPr="00562C2F" w:rsidRDefault="00C45137" w:rsidP="00C45137">
      <w:pPr>
        <w:pStyle w:val="subsection"/>
        <w:keepNext/>
      </w:pPr>
      <w:r w:rsidRPr="00562C2F">
        <w:tab/>
        <w:t>(1)</w:t>
      </w:r>
      <w:r w:rsidRPr="00562C2F">
        <w:tab/>
        <w:t>The body administering the Australian education institution must not exclude the member from the course, or subject the member to any other disadvantage, because he or she did not complete a requirement of the course or any assessment for the course:</w:t>
      </w:r>
    </w:p>
    <w:p w:rsidR="00C45137" w:rsidRPr="00562C2F" w:rsidRDefault="00C45137" w:rsidP="00C45137">
      <w:pPr>
        <w:pStyle w:val="paragraph"/>
      </w:pPr>
      <w:r w:rsidRPr="00562C2F">
        <w:tab/>
        <w:t>(a)</w:t>
      </w:r>
      <w:r w:rsidRPr="00562C2F">
        <w:tab/>
        <w:t>while rendering the defence service; or</w:t>
      </w:r>
    </w:p>
    <w:p w:rsidR="00C45137" w:rsidRPr="00562C2F" w:rsidRDefault="00C45137" w:rsidP="00C45137">
      <w:pPr>
        <w:pStyle w:val="paragraph"/>
      </w:pPr>
      <w:r w:rsidRPr="00562C2F">
        <w:tab/>
        <w:t>(b)</w:t>
      </w:r>
      <w:r w:rsidRPr="00562C2F">
        <w:tab/>
        <w:t>otherwise because of having rendered the defence service.</w:t>
      </w:r>
    </w:p>
    <w:p w:rsidR="00C45137" w:rsidRPr="00562C2F" w:rsidRDefault="00C45137" w:rsidP="00C45137">
      <w:pPr>
        <w:pStyle w:val="subsection"/>
        <w:keepNext/>
      </w:pPr>
      <w:r w:rsidRPr="00562C2F">
        <w:tab/>
        <w:t>(2)</w:t>
      </w:r>
      <w:r w:rsidRPr="00562C2F">
        <w:tab/>
        <w:t>The body administering the Australian education institution must:</w:t>
      </w:r>
    </w:p>
    <w:p w:rsidR="00C45137" w:rsidRPr="00562C2F" w:rsidRDefault="00C45137" w:rsidP="00C45137">
      <w:pPr>
        <w:pStyle w:val="paragraph"/>
      </w:pPr>
      <w:r w:rsidRPr="00562C2F">
        <w:tab/>
        <w:t>(a)</w:t>
      </w:r>
      <w:r w:rsidRPr="00562C2F">
        <w:tab/>
        <w:t>allow the member to re</w:t>
      </w:r>
      <w:r w:rsidR="00C401FC">
        <w:noBreakHyphen/>
      </w:r>
      <w:r w:rsidRPr="00562C2F">
        <w:t>enrol (if necessary) in the course; and</w:t>
      </w:r>
    </w:p>
    <w:p w:rsidR="00C45137" w:rsidRPr="00562C2F" w:rsidRDefault="00C45137" w:rsidP="00C45137">
      <w:pPr>
        <w:pStyle w:val="paragraph"/>
      </w:pPr>
      <w:r w:rsidRPr="00562C2F">
        <w:lastRenderedPageBreak/>
        <w:tab/>
        <w:t>(b)</w:t>
      </w:r>
      <w:r w:rsidRPr="00562C2F">
        <w:tab/>
        <w:t>allow the member to resume the course at a point that the body considers appropriate; and</w:t>
      </w:r>
    </w:p>
    <w:p w:rsidR="00C45137" w:rsidRPr="00562C2F" w:rsidRDefault="00C45137" w:rsidP="00C45137">
      <w:pPr>
        <w:pStyle w:val="paragraph"/>
      </w:pPr>
      <w:r w:rsidRPr="00562C2F">
        <w:tab/>
        <w:t>(c)</w:t>
      </w:r>
      <w:r w:rsidRPr="00562C2F">
        <w:tab/>
        <w:t>ensure that the conditions (if any) on the re</w:t>
      </w:r>
      <w:r w:rsidR="00C401FC">
        <w:noBreakHyphen/>
      </w:r>
      <w:r w:rsidRPr="00562C2F">
        <w:t>enrolment and resumption are the same as those that would have applied to a person who is not a member.</w:t>
      </w:r>
    </w:p>
    <w:p w:rsidR="00C45137" w:rsidRPr="00562C2F" w:rsidRDefault="00C45137" w:rsidP="00C45137">
      <w:pPr>
        <w:pStyle w:val="subsection"/>
      </w:pPr>
      <w:r w:rsidRPr="00562C2F">
        <w:tab/>
        <w:t>(3)</w:t>
      </w:r>
      <w:r w:rsidRPr="00562C2F">
        <w:tab/>
      </w:r>
      <w:r w:rsidR="00187D31" w:rsidRPr="00562C2F">
        <w:t>Subsection (</w:t>
      </w:r>
      <w:r w:rsidRPr="00562C2F">
        <w:t>2) does not apply if, because of a change in the nature of courses offered by the institution since the member was previously enrolled:</w:t>
      </w:r>
    </w:p>
    <w:p w:rsidR="00C45137" w:rsidRPr="00562C2F" w:rsidRDefault="00C45137" w:rsidP="00C45137">
      <w:pPr>
        <w:pStyle w:val="paragraph"/>
      </w:pPr>
      <w:r w:rsidRPr="00562C2F">
        <w:tab/>
        <w:t>(a)</w:t>
      </w:r>
      <w:r w:rsidRPr="00562C2F">
        <w:tab/>
        <w:t>it was not reasonable or practicable to allow the member to re</w:t>
      </w:r>
      <w:r w:rsidR="00C401FC">
        <w:noBreakHyphen/>
      </w:r>
      <w:r w:rsidRPr="00562C2F">
        <w:t>enrol or resume the course in which he or she was previously enrolled; and</w:t>
      </w:r>
    </w:p>
    <w:p w:rsidR="00C45137" w:rsidRPr="00562C2F" w:rsidRDefault="00C45137" w:rsidP="00C45137">
      <w:pPr>
        <w:pStyle w:val="paragraph"/>
      </w:pPr>
      <w:r w:rsidRPr="00562C2F">
        <w:tab/>
        <w:t>(b)</w:t>
      </w:r>
      <w:r w:rsidRPr="00562C2F">
        <w:tab/>
        <w:t>the body administering the institution offered to enrol the member in another course that most closely corresponded to the course in which he or she was previously enrolled; and</w:t>
      </w:r>
    </w:p>
    <w:p w:rsidR="00C45137" w:rsidRPr="00562C2F" w:rsidRDefault="00C45137" w:rsidP="00C45137">
      <w:pPr>
        <w:pStyle w:val="paragraph"/>
      </w:pPr>
      <w:r w:rsidRPr="00562C2F">
        <w:tab/>
        <w:t>(c)</w:t>
      </w:r>
      <w:r w:rsidRPr="00562C2F">
        <w:tab/>
        <w:t>the conditions on the re</w:t>
      </w:r>
      <w:r w:rsidR="00C401FC">
        <w:noBreakHyphen/>
      </w:r>
      <w:r w:rsidRPr="00562C2F">
        <w:t>enrolment and resumption were the most favourable that it was reasonable or practicable to offer the member.</w:t>
      </w:r>
    </w:p>
    <w:p w:rsidR="00691B13" w:rsidRPr="00562C2F" w:rsidRDefault="00691B13" w:rsidP="00691B13">
      <w:pPr>
        <w:pStyle w:val="subsection"/>
      </w:pPr>
      <w:r w:rsidRPr="00562C2F">
        <w:tab/>
        <w:t>(4)</w:t>
      </w:r>
      <w:r w:rsidRPr="00562C2F">
        <w:tab/>
        <w:t>This section does not limit section</w:t>
      </w:r>
      <w:r w:rsidR="00187D31" w:rsidRPr="00562C2F">
        <w:t> </w:t>
      </w:r>
      <w:r w:rsidRPr="00562C2F">
        <w:t>38.</w:t>
      </w:r>
    </w:p>
    <w:p w:rsidR="00C45137" w:rsidRPr="00562C2F" w:rsidRDefault="00C45137" w:rsidP="00A5367A">
      <w:pPr>
        <w:pStyle w:val="ActHead2"/>
        <w:pageBreakBefore/>
      </w:pPr>
      <w:bookmarkStart w:id="62" w:name="_Toc85536309"/>
      <w:r w:rsidRPr="00C401FC">
        <w:rPr>
          <w:rStyle w:val="CharPartNo"/>
        </w:rPr>
        <w:lastRenderedPageBreak/>
        <w:t>Part</w:t>
      </w:r>
      <w:r w:rsidR="00187D31" w:rsidRPr="00C401FC">
        <w:rPr>
          <w:rStyle w:val="CharPartNo"/>
        </w:rPr>
        <w:t> </w:t>
      </w:r>
      <w:r w:rsidRPr="00C401FC">
        <w:rPr>
          <w:rStyle w:val="CharPartNo"/>
        </w:rPr>
        <w:t>8</w:t>
      </w:r>
      <w:r w:rsidRPr="00562C2F">
        <w:t>—</w:t>
      </w:r>
      <w:r w:rsidRPr="00C401FC">
        <w:rPr>
          <w:rStyle w:val="CharPartText"/>
        </w:rPr>
        <w:t>Financial liability protection</w:t>
      </w:r>
      <w:bookmarkEnd w:id="62"/>
    </w:p>
    <w:p w:rsidR="00156FEA" w:rsidRPr="00562C2F" w:rsidRDefault="00156FEA" w:rsidP="00156FEA">
      <w:pPr>
        <w:pStyle w:val="ActHead3"/>
      </w:pPr>
      <w:bookmarkStart w:id="63" w:name="_Toc85536310"/>
      <w:r w:rsidRPr="00C401FC">
        <w:rPr>
          <w:rStyle w:val="CharDivNo"/>
        </w:rPr>
        <w:t>Division</w:t>
      </w:r>
      <w:r w:rsidR="00187D31" w:rsidRPr="00C401FC">
        <w:rPr>
          <w:rStyle w:val="CharDivNo"/>
        </w:rPr>
        <w:t> </w:t>
      </w:r>
      <w:r w:rsidRPr="00C401FC">
        <w:rPr>
          <w:rStyle w:val="CharDivNo"/>
        </w:rPr>
        <w:t>1</w:t>
      </w:r>
      <w:r w:rsidRPr="00562C2F">
        <w:t>—</w:t>
      </w:r>
      <w:r w:rsidRPr="00C401FC">
        <w:rPr>
          <w:rStyle w:val="CharDivText"/>
        </w:rPr>
        <w:t>Overview of Part</w:t>
      </w:r>
      <w:bookmarkEnd w:id="63"/>
    </w:p>
    <w:p w:rsidR="00C45137" w:rsidRPr="00562C2F" w:rsidRDefault="00C45137" w:rsidP="00C45137">
      <w:pPr>
        <w:pStyle w:val="ActHead5"/>
      </w:pPr>
      <w:bookmarkStart w:id="64" w:name="_Toc85536311"/>
      <w:r w:rsidRPr="00C401FC">
        <w:rPr>
          <w:rStyle w:val="CharSectno"/>
        </w:rPr>
        <w:t>40</w:t>
      </w:r>
      <w:r w:rsidRPr="00562C2F">
        <w:t xml:space="preserve">  Overview of part</w:t>
      </w:r>
      <w:bookmarkEnd w:id="64"/>
    </w:p>
    <w:p w:rsidR="005A0D28" w:rsidRPr="00562C2F" w:rsidRDefault="00C45137" w:rsidP="005A0D28">
      <w:pPr>
        <w:pStyle w:val="subsection"/>
      </w:pPr>
      <w:r w:rsidRPr="00562C2F">
        <w:tab/>
      </w:r>
      <w:r w:rsidR="005A0D28" w:rsidRPr="00562C2F">
        <w:t>(1)</w:t>
      </w:r>
      <w:r w:rsidR="005A0D28" w:rsidRPr="00562C2F">
        <w:tab/>
        <w:t>This Part applies (see Part</w:t>
      </w:r>
      <w:r w:rsidR="00187D31" w:rsidRPr="00562C2F">
        <w:t> </w:t>
      </w:r>
      <w:r w:rsidR="005A0D28" w:rsidRPr="00562C2F">
        <w:t>3) to:</w:t>
      </w:r>
    </w:p>
    <w:p w:rsidR="005A0D28" w:rsidRPr="00562C2F" w:rsidRDefault="005A0D28" w:rsidP="005A0D28">
      <w:pPr>
        <w:pStyle w:val="paragraph"/>
      </w:pPr>
      <w:r w:rsidRPr="00562C2F">
        <w:tab/>
        <w:t>(a)</w:t>
      </w:r>
      <w:r w:rsidRPr="00562C2F">
        <w:tab/>
      </w:r>
      <w:r w:rsidR="00363518" w:rsidRPr="00562C2F">
        <w:t>any</w:t>
      </w:r>
      <w:r w:rsidRPr="00562C2F">
        <w:t xml:space="preserve"> service as a result of a call out; and</w:t>
      </w:r>
    </w:p>
    <w:p w:rsidR="005A0D28" w:rsidRPr="00562C2F" w:rsidRDefault="005A0D28" w:rsidP="005A0D28">
      <w:pPr>
        <w:pStyle w:val="paragraph"/>
      </w:pPr>
      <w:r w:rsidRPr="00562C2F">
        <w:tab/>
        <w:t>(b)</w:t>
      </w:r>
      <w:r w:rsidRPr="00562C2F">
        <w:tab/>
        <w:t>continuous full time service that is operational service.</w:t>
      </w:r>
    </w:p>
    <w:p w:rsidR="00C45137" w:rsidRPr="00562C2F" w:rsidRDefault="00C45137" w:rsidP="00C45137">
      <w:pPr>
        <w:pStyle w:val="subsection"/>
      </w:pPr>
      <w:r w:rsidRPr="00562C2F">
        <w:tab/>
        <w:t>(2)</w:t>
      </w:r>
      <w:r w:rsidRPr="00562C2F">
        <w:tab/>
        <w:t xml:space="preserve">Essentially, many liabilities of a member or dependant that would otherwise fall due after the member starts rendering defence service are postponed. A liability may, for example, relate to principal or interest under a loan or the purchase price of something that the member or dependant has agreed to buy. Generally, the liability must have arisen before the </w:t>
      </w:r>
      <w:r w:rsidR="005A0D28" w:rsidRPr="00562C2F">
        <w:t>start day of the service</w:t>
      </w:r>
      <w:r w:rsidRPr="00562C2F">
        <w:t>.</w:t>
      </w:r>
    </w:p>
    <w:p w:rsidR="00C45137" w:rsidRPr="00562C2F" w:rsidRDefault="00C45137" w:rsidP="00C45137">
      <w:pPr>
        <w:pStyle w:val="subsection"/>
      </w:pPr>
      <w:r w:rsidRPr="00562C2F">
        <w:tab/>
        <w:t>(3)</w:t>
      </w:r>
      <w:r w:rsidRPr="00562C2F">
        <w:tab/>
        <w:t>The liabilities are postponed for the shorter of the following:</w:t>
      </w:r>
    </w:p>
    <w:p w:rsidR="00C45137" w:rsidRPr="00562C2F" w:rsidRDefault="00C45137" w:rsidP="00C45137">
      <w:pPr>
        <w:pStyle w:val="paragraph"/>
      </w:pPr>
      <w:r w:rsidRPr="00562C2F">
        <w:tab/>
        <w:t>(a)</w:t>
      </w:r>
      <w:r w:rsidRPr="00562C2F">
        <w:tab/>
        <w:t>the period that begins immediately after the member ceased to render defence service and that is equal to the length of that service;</w:t>
      </w:r>
    </w:p>
    <w:p w:rsidR="00C45137" w:rsidRPr="00562C2F" w:rsidRDefault="00C45137" w:rsidP="00C45137">
      <w:pPr>
        <w:pStyle w:val="paragraph"/>
      </w:pPr>
      <w:r w:rsidRPr="00562C2F">
        <w:tab/>
        <w:t>(b)</w:t>
      </w:r>
      <w:r w:rsidRPr="00562C2F">
        <w:tab/>
        <w:t>the period of 12 months beginning immediately after he or she ceased to render that service.</w:t>
      </w:r>
    </w:p>
    <w:p w:rsidR="00C45137" w:rsidRPr="00562C2F" w:rsidRDefault="00C45137" w:rsidP="00C45137">
      <w:pPr>
        <w:pStyle w:val="subsection"/>
      </w:pPr>
      <w:r w:rsidRPr="00562C2F">
        <w:tab/>
        <w:t>(4)</w:t>
      </w:r>
      <w:r w:rsidRPr="00562C2F">
        <w:tab/>
        <w:t>Interest accrues on the postponed liabilities. This is so regardless of whether the member or dependant had to pay interest in respect of the original liability.</w:t>
      </w:r>
    </w:p>
    <w:p w:rsidR="00C45137" w:rsidRPr="00562C2F" w:rsidRDefault="00C45137" w:rsidP="00C45137">
      <w:pPr>
        <w:pStyle w:val="subsection"/>
      </w:pPr>
      <w:r w:rsidRPr="00562C2F">
        <w:tab/>
        <w:t>(5)</w:t>
      </w:r>
      <w:r w:rsidRPr="00562C2F">
        <w:tab/>
        <w:t>This Part also stays proceedings in respect of the postponed liabilities.</w:t>
      </w:r>
    </w:p>
    <w:p w:rsidR="00C45137" w:rsidRPr="00562C2F" w:rsidRDefault="00C45137" w:rsidP="00A5367A">
      <w:pPr>
        <w:pStyle w:val="ActHead3"/>
        <w:pageBreakBefore/>
      </w:pPr>
      <w:bookmarkStart w:id="65" w:name="_Toc85536312"/>
      <w:r w:rsidRPr="00C401FC">
        <w:rPr>
          <w:rStyle w:val="CharDivNo"/>
        </w:rPr>
        <w:lastRenderedPageBreak/>
        <w:t>Division</w:t>
      </w:r>
      <w:r w:rsidR="00187D31" w:rsidRPr="00C401FC">
        <w:rPr>
          <w:rStyle w:val="CharDivNo"/>
        </w:rPr>
        <w:t> </w:t>
      </w:r>
      <w:r w:rsidRPr="00C401FC">
        <w:rPr>
          <w:rStyle w:val="CharDivNo"/>
        </w:rPr>
        <w:t>2</w:t>
      </w:r>
      <w:r w:rsidRPr="00562C2F">
        <w:t>—</w:t>
      </w:r>
      <w:r w:rsidRPr="00C401FC">
        <w:rPr>
          <w:rStyle w:val="CharDivText"/>
        </w:rPr>
        <w:t>Which financial liabilities this Part applies to</w:t>
      </w:r>
      <w:bookmarkEnd w:id="65"/>
    </w:p>
    <w:p w:rsidR="005A0D28" w:rsidRPr="00562C2F" w:rsidRDefault="005A0D28" w:rsidP="005A0D28">
      <w:pPr>
        <w:pStyle w:val="ActHead5"/>
      </w:pPr>
      <w:bookmarkStart w:id="66" w:name="_Toc85536313"/>
      <w:r w:rsidRPr="00C401FC">
        <w:rPr>
          <w:rStyle w:val="CharSectno"/>
        </w:rPr>
        <w:t>40A</w:t>
      </w:r>
      <w:r w:rsidRPr="00562C2F">
        <w:t xml:space="preserve">  Meaning of </w:t>
      </w:r>
      <w:r w:rsidRPr="00562C2F">
        <w:rPr>
          <w:i/>
        </w:rPr>
        <w:t>financial arrangement</w:t>
      </w:r>
      <w:bookmarkEnd w:id="66"/>
    </w:p>
    <w:p w:rsidR="005A0D28" w:rsidRPr="00562C2F" w:rsidRDefault="005A0D28" w:rsidP="005A0D28">
      <w:pPr>
        <w:pStyle w:val="subsection"/>
      </w:pPr>
      <w:r w:rsidRPr="00562C2F">
        <w:tab/>
      </w:r>
      <w:r w:rsidRPr="00562C2F">
        <w:tab/>
        <w:t>In this Act:</w:t>
      </w:r>
    </w:p>
    <w:p w:rsidR="005A0D28" w:rsidRPr="00562C2F" w:rsidRDefault="005A0D28" w:rsidP="005A0D28">
      <w:pPr>
        <w:pStyle w:val="Definition"/>
      </w:pPr>
      <w:r w:rsidRPr="00562C2F">
        <w:rPr>
          <w:b/>
          <w:i/>
        </w:rPr>
        <w:t>financial arrangement</w:t>
      </w:r>
      <w:r w:rsidRPr="00562C2F">
        <w:t xml:space="preserve"> means any of the following:</w:t>
      </w:r>
    </w:p>
    <w:p w:rsidR="005A0D28" w:rsidRPr="00562C2F" w:rsidRDefault="005A0D28" w:rsidP="005A0D28">
      <w:pPr>
        <w:pStyle w:val="paragraph"/>
      </w:pPr>
      <w:r w:rsidRPr="00562C2F">
        <w:tab/>
        <w:t>(a)</w:t>
      </w:r>
      <w:r w:rsidRPr="00562C2F">
        <w:tab/>
        <w:t>a secured or unsecured loan;</w:t>
      </w:r>
    </w:p>
    <w:p w:rsidR="005A0D28" w:rsidRPr="00562C2F" w:rsidRDefault="005A0D28" w:rsidP="005A0D28">
      <w:pPr>
        <w:pStyle w:val="paragraph"/>
      </w:pPr>
      <w:r w:rsidRPr="00562C2F">
        <w:tab/>
        <w:t>(b)</w:t>
      </w:r>
      <w:r w:rsidRPr="00562C2F">
        <w:tab/>
        <w:t>a hire purchase agreement;</w:t>
      </w:r>
    </w:p>
    <w:p w:rsidR="005A0D28" w:rsidRPr="00562C2F" w:rsidRDefault="005A0D28" w:rsidP="005A0D28">
      <w:pPr>
        <w:pStyle w:val="paragraph"/>
      </w:pPr>
      <w:r w:rsidRPr="00562C2F">
        <w:tab/>
        <w:t>(c)</w:t>
      </w:r>
      <w:r w:rsidRPr="00562C2F">
        <w:tab/>
        <w:t>an agreement to buy something (including land);</w:t>
      </w:r>
    </w:p>
    <w:p w:rsidR="005A0D28" w:rsidRPr="00562C2F" w:rsidRDefault="005A0D28" w:rsidP="005A0D28">
      <w:pPr>
        <w:pStyle w:val="paragraph"/>
      </w:pPr>
      <w:r w:rsidRPr="00562C2F">
        <w:tab/>
        <w:t>(d)</w:t>
      </w:r>
      <w:r w:rsidRPr="00562C2F">
        <w:tab/>
        <w:t>an agreement to lease something (including land);</w:t>
      </w:r>
    </w:p>
    <w:p w:rsidR="005A0D28" w:rsidRPr="00562C2F" w:rsidRDefault="005A0D28" w:rsidP="005A0D28">
      <w:pPr>
        <w:pStyle w:val="paragraph"/>
      </w:pPr>
      <w:r w:rsidRPr="00562C2F">
        <w:tab/>
        <w:t>(e)</w:t>
      </w:r>
      <w:r w:rsidRPr="00562C2F">
        <w:tab/>
        <w:t>a guarantee.</w:t>
      </w:r>
    </w:p>
    <w:p w:rsidR="005A0D28" w:rsidRPr="00562C2F" w:rsidRDefault="005A0D28" w:rsidP="005A0D28">
      <w:pPr>
        <w:pStyle w:val="ActHead5"/>
      </w:pPr>
      <w:bookmarkStart w:id="67" w:name="_Toc85536314"/>
      <w:r w:rsidRPr="00C401FC">
        <w:rPr>
          <w:rStyle w:val="CharSectno"/>
        </w:rPr>
        <w:t>41</w:t>
      </w:r>
      <w:r w:rsidRPr="00562C2F">
        <w:t xml:space="preserve">  Financial liabilities that arise before start day of service</w:t>
      </w:r>
      <w:bookmarkEnd w:id="67"/>
    </w:p>
    <w:p w:rsidR="005A0D28" w:rsidRPr="00562C2F" w:rsidRDefault="005A0D28" w:rsidP="005A0D28">
      <w:pPr>
        <w:pStyle w:val="subsection"/>
      </w:pPr>
      <w:r w:rsidRPr="00562C2F">
        <w:tab/>
        <w:t>(1)</w:t>
      </w:r>
      <w:r w:rsidRPr="00562C2F">
        <w:tab/>
        <w:t>This Part applies to a liability to make a payment under a financial arrangement if:</w:t>
      </w:r>
    </w:p>
    <w:p w:rsidR="005A0D28" w:rsidRPr="00562C2F" w:rsidRDefault="005A0D28" w:rsidP="005A0D28">
      <w:pPr>
        <w:pStyle w:val="paragraph"/>
      </w:pPr>
      <w:r w:rsidRPr="00562C2F">
        <w:tab/>
        <w:t>(a)</w:t>
      </w:r>
      <w:r w:rsidRPr="00562C2F">
        <w:tab/>
        <w:t>the liability is a liability of:</w:t>
      </w:r>
    </w:p>
    <w:p w:rsidR="005A0D28" w:rsidRPr="00562C2F" w:rsidRDefault="005A0D28" w:rsidP="005A0D28">
      <w:pPr>
        <w:pStyle w:val="paragraphsub"/>
      </w:pPr>
      <w:r w:rsidRPr="00562C2F">
        <w:tab/>
        <w:t>(i)</w:t>
      </w:r>
      <w:r w:rsidRPr="00562C2F">
        <w:tab/>
        <w:t>a member who renders defence service; or</w:t>
      </w:r>
    </w:p>
    <w:p w:rsidR="005A0D28" w:rsidRPr="00562C2F" w:rsidRDefault="005A0D28" w:rsidP="005A0D28">
      <w:pPr>
        <w:pStyle w:val="paragraphsub"/>
      </w:pPr>
      <w:r w:rsidRPr="00562C2F">
        <w:tab/>
        <w:t>(ii)</w:t>
      </w:r>
      <w:r w:rsidRPr="00562C2F">
        <w:tab/>
        <w:t>a dependant of a member who renders defence service; and</w:t>
      </w:r>
    </w:p>
    <w:p w:rsidR="005A0D28" w:rsidRPr="00562C2F" w:rsidRDefault="005A0D28" w:rsidP="005A0D28">
      <w:pPr>
        <w:pStyle w:val="paragraph"/>
      </w:pPr>
      <w:r w:rsidRPr="00562C2F">
        <w:tab/>
        <w:t>(b)</w:t>
      </w:r>
      <w:r w:rsidRPr="00562C2F">
        <w:tab/>
        <w:t>the liability arose before the start day of the service.</w:t>
      </w:r>
    </w:p>
    <w:p w:rsidR="005A0D28" w:rsidRPr="00562C2F" w:rsidRDefault="005A0D28" w:rsidP="005A0D28">
      <w:pPr>
        <w:pStyle w:val="subsection"/>
      </w:pPr>
      <w:r w:rsidRPr="00562C2F">
        <w:tab/>
        <w:t>(2)</w:t>
      </w:r>
      <w:r w:rsidRPr="00562C2F">
        <w:tab/>
        <w:t>This section is subject to the exceptions in sections</w:t>
      </w:r>
      <w:r w:rsidR="00187D31" w:rsidRPr="00562C2F">
        <w:t> </w:t>
      </w:r>
      <w:r w:rsidRPr="00562C2F">
        <w:t>44, 45 and 46.</w:t>
      </w:r>
    </w:p>
    <w:p w:rsidR="005A0D28" w:rsidRPr="00562C2F" w:rsidRDefault="005A0D28" w:rsidP="005A0D28">
      <w:pPr>
        <w:pStyle w:val="ActHead5"/>
      </w:pPr>
      <w:bookmarkStart w:id="68" w:name="_Toc85536315"/>
      <w:r w:rsidRPr="00C401FC">
        <w:rPr>
          <w:rStyle w:val="CharSectno"/>
        </w:rPr>
        <w:t>42</w:t>
      </w:r>
      <w:r w:rsidRPr="00562C2F">
        <w:t xml:space="preserve">  Options exercised on or after start day of service</w:t>
      </w:r>
      <w:bookmarkEnd w:id="68"/>
    </w:p>
    <w:p w:rsidR="005A0D28" w:rsidRPr="00562C2F" w:rsidRDefault="005A0D28" w:rsidP="005A0D28">
      <w:pPr>
        <w:pStyle w:val="subsection"/>
      </w:pPr>
      <w:r w:rsidRPr="00562C2F">
        <w:tab/>
        <w:t>(1)</w:t>
      </w:r>
      <w:r w:rsidRPr="00562C2F">
        <w:tab/>
        <w:t>This Part also applies to a liability to make a payment under a financial arrangement if:</w:t>
      </w:r>
    </w:p>
    <w:p w:rsidR="005A0D28" w:rsidRPr="00562C2F" w:rsidRDefault="005A0D28" w:rsidP="005A0D28">
      <w:pPr>
        <w:pStyle w:val="paragraph"/>
      </w:pPr>
      <w:r w:rsidRPr="00562C2F">
        <w:tab/>
        <w:t>(a)</w:t>
      </w:r>
      <w:r w:rsidRPr="00562C2F">
        <w:tab/>
        <w:t>the liability is a liability of:</w:t>
      </w:r>
    </w:p>
    <w:p w:rsidR="005A0D28" w:rsidRPr="00562C2F" w:rsidRDefault="005A0D28" w:rsidP="005A0D28">
      <w:pPr>
        <w:pStyle w:val="paragraphsub"/>
      </w:pPr>
      <w:r w:rsidRPr="00562C2F">
        <w:tab/>
        <w:t>(i)</w:t>
      </w:r>
      <w:r w:rsidRPr="00562C2F">
        <w:tab/>
        <w:t>a member who renders defence service; or</w:t>
      </w:r>
    </w:p>
    <w:p w:rsidR="005A0D28" w:rsidRPr="00562C2F" w:rsidRDefault="005A0D28" w:rsidP="005A0D28">
      <w:pPr>
        <w:pStyle w:val="paragraphsub"/>
      </w:pPr>
      <w:r w:rsidRPr="00562C2F">
        <w:tab/>
        <w:t>(ii)</w:t>
      </w:r>
      <w:r w:rsidRPr="00562C2F">
        <w:tab/>
        <w:t>a dependant of a member who renders defence service; and</w:t>
      </w:r>
    </w:p>
    <w:p w:rsidR="005A0D28" w:rsidRPr="00562C2F" w:rsidRDefault="005A0D28" w:rsidP="005A0D28">
      <w:pPr>
        <w:pStyle w:val="paragraph"/>
      </w:pPr>
      <w:r w:rsidRPr="00562C2F">
        <w:tab/>
        <w:t>(b)</w:t>
      </w:r>
      <w:r w:rsidRPr="00562C2F">
        <w:tab/>
        <w:t xml:space="preserve">the liability arose when the member or dependant exercised, on or after the start day of the service, an option under the </w:t>
      </w:r>
      <w:r w:rsidRPr="00562C2F">
        <w:lastRenderedPageBreak/>
        <w:t>financial arrangement to buy or lease something (including land); and</w:t>
      </w:r>
    </w:p>
    <w:p w:rsidR="005A0D28" w:rsidRPr="00562C2F" w:rsidRDefault="005A0D28" w:rsidP="005A0D28">
      <w:pPr>
        <w:pStyle w:val="paragraph"/>
      </w:pPr>
      <w:r w:rsidRPr="00562C2F">
        <w:tab/>
        <w:t>(c)</w:t>
      </w:r>
      <w:r w:rsidRPr="00562C2F">
        <w:tab/>
        <w:t>the option was granted before the start day.</w:t>
      </w:r>
    </w:p>
    <w:p w:rsidR="005A0D28" w:rsidRPr="00562C2F" w:rsidRDefault="005A0D28" w:rsidP="005A0D28">
      <w:pPr>
        <w:pStyle w:val="subsection"/>
      </w:pPr>
      <w:r w:rsidRPr="00562C2F">
        <w:tab/>
        <w:t>(2)</w:t>
      </w:r>
      <w:r w:rsidRPr="00562C2F">
        <w:tab/>
        <w:t>This section is subject to the exceptions in sections</w:t>
      </w:r>
      <w:r w:rsidR="00187D31" w:rsidRPr="00562C2F">
        <w:t> </w:t>
      </w:r>
      <w:r w:rsidRPr="00562C2F">
        <w:t>44, 45 and 46.</w:t>
      </w:r>
    </w:p>
    <w:p w:rsidR="005A0D28" w:rsidRPr="00562C2F" w:rsidRDefault="005A0D28" w:rsidP="005A0D28">
      <w:pPr>
        <w:pStyle w:val="ActHead5"/>
      </w:pPr>
      <w:bookmarkStart w:id="69" w:name="_Toc85536316"/>
      <w:r w:rsidRPr="00C401FC">
        <w:rPr>
          <w:rStyle w:val="CharSectno"/>
        </w:rPr>
        <w:t>43</w:t>
      </w:r>
      <w:r w:rsidRPr="00562C2F">
        <w:t xml:space="preserve">  Rates etc. on land</w:t>
      </w:r>
      <w:bookmarkEnd w:id="69"/>
    </w:p>
    <w:p w:rsidR="005A0D28" w:rsidRPr="00562C2F" w:rsidRDefault="005A0D28" w:rsidP="005A0D28">
      <w:pPr>
        <w:pStyle w:val="SubsectionHead"/>
      </w:pPr>
      <w:r w:rsidRPr="00562C2F">
        <w:t>Liabilities that arise before start day</w:t>
      </w:r>
    </w:p>
    <w:p w:rsidR="005A0D28" w:rsidRPr="00562C2F" w:rsidRDefault="005A0D28" w:rsidP="005A0D28">
      <w:pPr>
        <w:pStyle w:val="subsection"/>
      </w:pPr>
      <w:r w:rsidRPr="00562C2F">
        <w:tab/>
        <w:t>(1)</w:t>
      </w:r>
      <w:r w:rsidRPr="00562C2F">
        <w:tab/>
        <w:t>This Part applies to a liability to pay rates, or other taxes imposed in respect of land, if:</w:t>
      </w:r>
    </w:p>
    <w:p w:rsidR="005A0D28" w:rsidRPr="00562C2F" w:rsidRDefault="005A0D28" w:rsidP="005A0D28">
      <w:pPr>
        <w:pStyle w:val="paragraph"/>
      </w:pPr>
      <w:r w:rsidRPr="00562C2F">
        <w:tab/>
        <w:t>(a)</w:t>
      </w:r>
      <w:r w:rsidRPr="00562C2F">
        <w:tab/>
        <w:t>the liability is a liability of:</w:t>
      </w:r>
    </w:p>
    <w:p w:rsidR="005A0D28" w:rsidRPr="00562C2F" w:rsidRDefault="005A0D28" w:rsidP="005A0D28">
      <w:pPr>
        <w:pStyle w:val="paragraphsub"/>
      </w:pPr>
      <w:r w:rsidRPr="00562C2F">
        <w:tab/>
        <w:t>(i)</w:t>
      </w:r>
      <w:r w:rsidRPr="00562C2F">
        <w:tab/>
        <w:t>a member who renders defence service; or</w:t>
      </w:r>
    </w:p>
    <w:p w:rsidR="005A0D28" w:rsidRPr="00562C2F" w:rsidRDefault="005A0D28" w:rsidP="005A0D28">
      <w:pPr>
        <w:pStyle w:val="paragraphsub"/>
      </w:pPr>
      <w:r w:rsidRPr="00562C2F">
        <w:tab/>
        <w:t>(ii)</w:t>
      </w:r>
      <w:r w:rsidRPr="00562C2F">
        <w:tab/>
        <w:t>a dependant of a member who renders defence service; and</w:t>
      </w:r>
    </w:p>
    <w:p w:rsidR="005A0D28" w:rsidRPr="00562C2F" w:rsidRDefault="005A0D28" w:rsidP="005A0D28">
      <w:pPr>
        <w:pStyle w:val="paragraph"/>
      </w:pPr>
      <w:r w:rsidRPr="00562C2F">
        <w:tab/>
        <w:t>(b)</w:t>
      </w:r>
      <w:r w:rsidRPr="00562C2F">
        <w:tab/>
        <w:t>the liability arose before the start day of the service.</w:t>
      </w:r>
    </w:p>
    <w:p w:rsidR="005A0D28" w:rsidRPr="00562C2F" w:rsidRDefault="005A0D28" w:rsidP="005A0D28">
      <w:pPr>
        <w:pStyle w:val="SubsectionHead"/>
      </w:pPr>
      <w:r w:rsidRPr="00562C2F">
        <w:t>Liabilities that arise on or after start day</w:t>
      </w:r>
    </w:p>
    <w:p w:rsidR="005A0D28" w:rsidRPr="00562C2F" w:rsidRDefault="005A0D28" w:rsidP="005A0D28">
      <w:pPr>
        <w:pStyle w:val="subsection"/>
      </w:pPr>
      <w:r w:rsidRPr="00562C2F">
        <w:tab/>
        <w:t>(2)</w:t>
      </w:r>
      <w:r w:rsidRPr="00562C2F">
        <w:tab/>
        <w:t>This Part also applies to a liability to pay rates, or other taxes imposed in respect of land, if:</w:t>
      </w:r>
    </w:p>
    <w:p w:rsidR="005A0D28" w:rsidRPr="00562C2F" w:rsidRDefault="005A0D28" w:rsidP="005A0D28">
      <w:pPr>
        <w:pStyle w:val="paragraph"/>
      </w:pPr>
      <w:r w:rsidRPr="00562C2F">
        <w:tab/>
        <w:t>(a)</w:t>
      </w:r>
      <w:r w:rsidRPr="00562C2F">
        <w:tab/>
        <w:t>the liability is a liability of:</w:t>
      </w:r>
    </w:p>
    <w:p w:rsidR="005A0D28" w:rsidRPr="00562C2F" w:rsidRDefault="005A0D28" w:rsidP="005A0D28">
      <w:pPr>
        <w:pStyle w:val="paragraphsub"/>
      </w:pPr>
      <w:r w:rsidRPr="00562C2F">
        <w:tab/>
        <w:t>(i)</w:t>
      </w:r>
      <w:r w:rsidRPr="00562C2F">
        <w:tab/>
        <w:t>a member who renders defence service; or</w:t>
      </w:r>
    </w:p>
    <w:p w:rsidR="005A0D28" w:rsidRPr="00562C2F" w:rsidRDefault="005A0D28" w:rsidP="005A0D28">
      <w:pPr>
        <w:pStyle w:val="paragraphsub"/>
      </w:pPr>
      <w:r w:rsidRPr="00562C2F">
        <w:tab/>
        <w:t>(ii)</w:t>
      </w:r>
      <w:r w:rsidRPr="00562C2F">
        <w:tab/>
        <w:t>a dependant of a member who renders defence service; and</w:t>
      </w:r>
    </w:p>
    <w:p w:rsidR="005A0D28" w:rsidRPr="00562C2F" w:rsidRDefault="005A0D28" w:rsidP="005A0D28">
      <w:pPr>
        <w:pStyle w:val="paragraph"/>
      </w:pPr>
      <w:r w:rsidRPr="00562C2F">
        <w:tab/>
        <w:t>(b)</w:t>
      </w:r>
      <w:r w:rsidRPr="00562C2F">
        <w:tab/>
        <w:t>the member or dependant exercised, on or after the start day of the service, an option under a financial arrangement to buy or lease the land to which the rates or other taxes relate; and</w:t>
      </w:r>
    </w:p>
    <w:p w:rsidR="005A0D28" w:rsidRPr="00562C2F" w:rsidRDefault="005A0D28" w:rsidP="005A0D28">
      <w:pPr>
        <w:pStyle w:val="paragraph"/>
      </w:pPr>
      <w:r w:rsidRPr="00562C2F">
        <w:tab/>
        <w:t>(c)</w:t>
      </w:r>
      <w:r w:rsidRPr="00562C2F">
        <w:tab/>
        <w:t>the option was granted before the start day; and</w:t>
      </w:r>
    </w:p>
    <w:p w:rsidR="005A0D28" w:rsidRPr="00562C2F" w:rsidRDefault="005A0D28" w:rsidP="005A0D28">
      <w:pPr>
        <w:pStyle w:val="paragraph"/>
      </w:pPr>
      <w:r w:rsidRPr="00562C2F">
        <w:tab/>
        <w:t>(d)</w:t>
      </w:r>
      <w:r w:rsidRPr="00562C2F">
        <w:tab/>
        <w:t>the liability to pay the rates or other taxes arose on or after the day the member or dependant exercised the option.</w:t>
      </w:r>
    </w:p>
    <w:p w:rsidR="005A0D28" w:rsidRPr="00562C2F" w:rsidRDefault="005A0D28" w:rsidP="005A0D28">
      <w:pPr>
        <w:pStyle w:val="SubsectionHead"/>
      </w:pPr>
      <w:r w:rsidRPr="00562C2F">
        <w:lastRenderedPageBreak/>
        <w:t>Exceptions</w:t>
      </w:r>
    </w:p>
    <w:p w:rsidR="005A0D28" w:rsidRPr="00562C2F" w:rsidRDefault="005A0D28" w:rsidP="005A0D28">
      <w:pPr>
        <w:pStyle w:val="subsection"/>
      </w:pPr>
      <w:r w:rsidRPr="00562C2F">
        <w:tab/>
        <w:t>(3)</w:t>
      </w:r>
      <w:r w:rsidRPr="00562C2F">
        <w:tab/>
        <w:t xml:space="preserve">This section does not apply to a liability to pay GST (within the meaning of the </w:t>
      </w:r>
      <w:r w:rsidRPr="00562C2F">
        <w:rPr>
          <w:i/>
        </w:rPr>
        <w:t>A New Tax System (Goods and Services Tax) Act 1999</w:t>
      </w:r>
      <w:r w:rsidRPr="00562C2F">
        <w:t>).</w:t>
      </w:r>
    </w:p>
    <w:p w:rsidR="005A0D28" w:rsidRPr="00562C2F" w:rsidRDefault="005A0D28" w:rsidP="005A0D28">
      <w:pPr>
        <w:pStyle w:val="subsection"/>
      </w:pPr>
      <w:r w:rsidRPr="00562C2F">
        <w:tab/>
        <w:t>(4)</w:t>
      </w:r>
      <w:r w:rsidRPr="00562C2F">
        <w:tab/>
        <w:t>This section is subject to section</w:t>
      </w:r>
      <w:r w:rsidR="00187D31" w:rsidRPr="00562C2F">
        <w:t> </w:t>
      </w:r>
      <w:r w:rsidRPr="00562C2F">
        <w:t>46.</w:t>
      </w:r>
    </w:p>
    <w:p w:rsidR="005A0D28" w:rsidRPr="00562C2F" w:rsidRDefault="005A0D28" w:rsidP="005A0D28">
      <w:pPr>
        <w:pStyle w:val="ActHead5"/>
      </w:pPr>
      <w:bookmarkStart w:id="70" w:name="_Toc85536317"/>
      <w:r w:rsidRPr="00C401FC">
        <w:rPr>
          <w:rStyle w:val="CharSectno"/>
        </w:rPr>
        <w:t>44</w:t>
      </w:r>
      <w:r w:rsidRPr="00562C2F">
        <w:t xml:space="preserve">  Part does not apply to security holder already exercising remedies</w:t>
      </w:r>
      <w:bookmarkEnd w:id="70"/>
    </w:p>
    <w:p w:rsidR="005A0D28" w:rsidRPr="00562C2F" w:rsidRDefault="005A0D28" w:rsidP="005A0D28">
      <w:pPr>
        <w:pStyle w:val="subsection"/>
      </w:pPr>
      <w:r w:rsidRPr="00562C2F">
        <w:tab/>
      </w:r>
      <w:r w:rsidRPr="00562C2F">
        <w:tab/>
        <w:t>This Part does not apply to a liability to make a payment under a financial arrangement if:</w:t>
      </w:r>
    </w:p>
    <w:p w:rsidR="005A0D28" w:rsidRPr="00562C2F" w:rsidRDefault="005A0D28" w:rsidP="005A0D28">
      <w:pPr>
        <w:pStyle w:val="paragraph"/>
      </w:pPr>
      <w:r w:rsidRPr="00562C2F">
        <w:tab/>
        <w:t>(a)</w:t>
      </w:r>
      <w:r w:rsidRPr="00562C2F">
        <w:tab/>
        <w:t>the liability is a liability of:</w:t>
      </w:r>
    </w:p>
    <w:p w:rsidR="005A0D28" w:rsidRPr="00562C2F" w:rsidRDefault="005A0D28" w:rsidP="005A0D28">
      <w:pPr>
        <w:pStyle w:val="paragraphsub"/>
      </w:pPr>
      <w:r w:rsidRPr="00562C2F">
        <w:tab/>
        <w:t>(i)</w:t>
      </w:r>
      <w:r w:rsidRPr="00562C2F">
        <w:tab/>
        <w:t>a member who renders defence service; or</w:t>
      </w:r>
    </w:p>
    <w:p w:rsidR="005A0D28" w:rsidRPr="00562C2F" w:rsidRDefault="005A0D28" w:rsidP="005A0D28">
      <w:pPr>
        <w:pStyle w:val="paragraphsub"/>
      </w:pPr>
      <w:r w:rsidRPr="00562C2F">
        <w:tab/>
        <w:t>(ii)</w:t>
      </w:r>
      <w:r w:rsidRPr="00562C2F">
        <w:tab/>
        <w:t>a dependant of a member who renders defence service; and</w:t>
      </w:r>
    </w:p>
    <w:p w:rsidR="005A0D28" w:rsidRPr="00562C2F" w:rsidRDefault="005A0D28" w:rsidP="005A0D28">
      <w:pPr>
        <w:pStyle w:val="paragraph"/>
      </w:pPr>
      <w:r w:rsidRPr="00562C2F">
        <w:tab/>
        <w:t>(b)</w:t>
      </w:r>
      <w:r w:rsidRPr="00562C2F">
        <w:tab/>
        <w:t>before the start day of the service, a court orders that a party to the financial arrangement may exercise all or any of the party’s remedies to enforce any security under the arrangement (including enter land if the security is land).</w:t>
      </w:r>
    </w:p>
    <w:p w:rsidR="00C45137" w:rsidRPr="00562C2F" w:rsidRDefault="00C45137" w:rsidP="00C45137">
      <w:pPr>
        <w:pStyle w:val="ActHead5"/>
      </w:pPr>
      <w:bookmarkStart w:id="71" w:name="_Toc85536318"/>
      <w:r w:rsidRPr="00C401FC">
        <w:rPr>
          <w:rStyle w:val="CharSectno"/>
        </w:rPr>
        <w:t>45</w:t>
      </w:r>
      <w:r w:rsidRPr="00562C2F">
        <w:t xml:space="preserve">  Part does not apply to bankruptcy or insolvency of member or dependant</w:t>
      </w:r>
      <w:bookmarkEnd w:id="71"/>
    </w:p>
    <w:p w:rsidR="00C45137" w:rsidRPr="00562C2F" w:rsidRDefault="00C45137" w:rsidP="00C45137">
      <w:pPr>
        <w:pStyle w:val="subsection"/>
      </w:pPr>
      <w:r w:rsidRPr="00562C2F">
        <w:tab/>
        <w:t>(1)</w:t>
      </w:r>
      <w:r w:rsidRPr="00562C2F">
        <w:tab/>
        <w:t xml:space="preserve">This Part does not apply to a liability of a member or his or her dependant to make a payment under </w:t>
      </w:r>
      <w:r w:rsidR="009215F9" w:rsidRPr="00562C2F">
        <w:t>a financial arrangement</w:t>
      </w:r>
      <w:r w:rsidRPr="00562C2F">
        <w:t xml:space="preserve"> if, while liable to make the payment, the member or dependant:</w:t>
      </w:r>
    </w:p>
    <w:p w:rsidR="00C45137" w:rsidRPr="00562C2F" w:rsidRDefault="00C45137" w:rsidP="00C45137">
      <w:pPr>
        <w:pStyle w:val="paragraph"/>
      </w:pPr>
      <w:r w:rsidRPr="00562C2F">
        <w:tab/>
        <w:t>(a)</w:t>
      </w:r>
      <w:r w:rsidRPr="00562C2F">
        <w:tab/>
        <w:t>becomes bankrupt; or</w:t>
      </w:r>
    </w:p>
    <w:p w:rsidR="00C45137" w:rsidRPr="00562C2F" w:rsidRDefault="00C45137" w:rsidP="00C45137">
      <w:pPr>
        <w:pStyle w:val="paragraph"/>
      </w:pPr>
      <w:r w:rsidRPr="00562C2F">
        <w:tab/>
        <w:t>(b)</w:t>
      </w:r>
      <w:r w:rsidRPr="00562C2F">
        <w:tab/>
        <w:t>applies to take the benefit of any law for the relief of bankrupt or insolvent debtors; or</w:t>
      </w:r>
    </w:p>
    <w:p w:rsidR="00C45137" w:rsidRPr="00562C2F" w:rsidRDefault="00C45137" w:rsidP="00C45137">
      <w:pPr>
        <w:pStyle w:val="paragraph"/>
      </w:pPr>
      <w:r w:rsidRPr="00562C2F">
        <w:tab/>
        <w:t>(c)</w:t>
      </w:r>
      <w:r w:rsidRPr="00562C2F">
        <w:tab/>
        <w:t>compounds with his or her creditors; or</w:t>
      </w:r>
    </w:p>
    <w:p w:rsidR="00C45137" w:rsidRPr="00562C2F" w:rsidRDefault="00C45137" w:rsidP="00C45137">
      <w:pPr>
        <w:pStyle w:val="paragraph"/>
      </w:pPr>
      <w:r w:rsidRPr="00562C2F">
        <w:tab/>
        <w:t>(d)</w:t>
      </w:r>
      <w:r w:rsidRPr="00562C2F">
        <w:tab/>
        <w:t>makes an assignment of his or her remuneration for the benefit of his or her creditors; or</w:t>
      </w:r>
    </w:p>
    <w:p w:rsidR="00C45137" w:rsidRPr="00562C2F" w:rsidRDefault="00C45137" w:rsidP="00C45137">
      <w:pPr>
        <w:pStyle w:val="paragraph"/>
      </w:pPr>
      <w:r w:rsidRPr="00562C2F">
        <w:tab/>
        <w:t>(e)</w:t>
      </w:r>
      <w:r w:rsidRPr="00562C2F">
        <w:tab/>
        <w:t>dies and his or her estate is being administered in bankruptcy or insolvency.</w:t>
      </w:r>
    </w:p>
    <w:p w:rsidR="00C45137" w:rsidRPr="00562C2F" w:rsidRDefault="00C45137" w:rsidP="00C45137">
      <w:pPr>
        <w:pStyle w:val="subsection"/>
      </w:pPr>
      <w:r w:rsidRPr="00562C2F">
        <w:lastRenderedPageBreak/>
        <w:tab/>
        <w:t>(2)</w:t>
      </w:r>
      <w:r w:rsidRPr="00562C2F">
        <w:tab/>
        <w:t xml:space="preserve">For the purposes of </w:t>
      </w:r>
      <w:r w:rsidR="00187D31" w:rsidRPr="00562C2F">
        <w:t>subsection (</w:t>
      </w:r>
      <w:r w:rsidRPr="00562C2F">
        <w:t>1), it does not matter whether the bankruptcy, insolvency, assignment or death happened before or after the commencement of this Act.</w:t>
      </w:r>
    </w:p>
    <w:p w:rsidR="00C45137" w:rsidRPr="00562C2F" w:rsidRDefault="00C45137" w:rsidP="00C45137">
      <w:pPr>
        <w:pStyle w:val="ActHead5"/>
      </w:pPr>
      <w:bookmarkStart w:id="72" w:name="_Toc85536319"/>
      <w:r w:rsidRPr="00C401FC">
        <w:rPr>
          <w:rStyle w:val="CharSectno"/>
        </w:rPr>
        <w:t>46</w:t>
      </w:r>
      <w:r w:rsidRPr="00562C2F">
        <w:t xml:space="preserve">  Part does not apply to trustees or representatives</w:t>
      </w:r>
      <w:bookmarkEnd w:id="72"/>
    </w:p>
    <w:p w:rsidR="00C45137" w:rsidRPr="00562C2F" w:rsidRDefault="00C45137" w:rsidP="00C45137">
      <w:pPr>
        <w:pStyle w:val="SubsectionHead"/>
      </w:pPr>
      <w:r w:rsidRPr="00562C2F">
        <w:t>Member’s liability</w:t>
      </w:r>
    </w:p>
    <w:p w:rsidR="00C45137" w:rsidRPr="00562C2F" w:rsidRDefault="00C45137" w:rsidP="00C45137">
      <w:pPr>
        <w:pStyle w:val="subsection"/>
      </w:pPr>
      <w:r w:rsidRPr="00562C2F">
        <w:tab/>
        <w:t>(1)</w:t>
      </w:r>
      <w:r w:rsidRPr="00562C2F">
        <w:tab/>
        <w:t>This Part does not apply in relation to a liability of a member to make a payment as a trustee or in a representative capacity except to the extent that, in incurring the liability, the member is acting for the benefit of, or on behalf of, persons who are, or who include, the member or one or more dependants of the member.</w:t>
      </w:r>
    </w:p>
    <w:p w:rsidR="00C45137" w:rsidRPr="00562C2F" w:rsidRDefault="00C45137" w:rsidP="00C45137">
      <w:pPr>
        <w:pStyle w:val="SubsectionHead"/>
      </w:pPr>
      <w:r w:rsidRPr="00562C2F">
        <w:t>Dependant’s liability</w:t>
      </w:r>
    </w:p>
    <w:p w:rsidR="00C45137" w:rsidRPr="00562C2F" w:rsidRDefault="00C45137" w:rsidP="00C45137">
      <w:pPr>
        <w:pStyle w:val="subsection"/>
      </w:pPr>
      <w:r w:rsidRPr="00562C2F">
        <w:tab/>
        <w:t>(2)</w:t>
      </w:r>
      <w:r w:rsidRPr="00562C2F">
        <w:tab/>
        <w:t>This Part does not apply in relation to a liability of a member’s dependant to make a payment as a trustee or in a representative capacity except to the extent that, in incurring the liability, the dependant is acting for the benefit of, or on behalf of, persons who are, or who include, the member, the dependant, or one or more other dependants of the member.</w:t>
      </w:r>
    </w:p>
    <w:p w:rsidR="00C45137" w:rsidRPr="00562C2F" w:rsidRDefault="00C45137" w:rsidP="00C45137">
      <w:pPr>
        <w:pStyle w:val="ActHead5"/>
      </w:pPr>
      <w:bookmarkStart w:id="73" w:name="_Toc85536320"/>
      <w:r w:rsidRPr="00C401FC">
        <w:rPr>
          <w:rStyle w:val="CharSectno"/>
        </w:rPr>
        <w:t>47</w:t>
      </w:r>
      <w:r w:rsidRPr="00562C2F">
        <w:t xml:space="preserve">  Liability exists even if payment not yet due</w:t>
      </w:r>
      <w:bookmarkEnd w:id="73"/>
    </w:p>
    <w:p w:rsidR="00C45137" w:rsidRPr="00562C2F" w:rsidRDefault="00C45137" w:rsidP="00C45137">
      <w:pPr>
        <w:pStyle w:val="subsection"/>
      </w:pPr>
      <w:r w:rsidRPr="00562C2F">
        <w:tab/>
      </w:r>
      <w:r w:rsidRPr="00562C2F">
        <w:tab/>
        <w:t xml:space="preserve">For the purposes of this Part, a person is </w:t>
      </w:r>
      <w:r w:rsidRPr="00562C2F">
        <w:rPr>
          <w:b/>
          <w:i/>
        </w:rPr>
        <w:t>liable to make a payment</w:t>
      </w:r>
      <w:r w:rsidRPr="00562C2F">
        <w:t xml:space="preserve"> if he or she is obliged to make it, even if the due date for payment has not arrived.</w:t>
      </w:r>
    </w:p>
    <w:p w:rsidR="00C45137" w:rsidRPr="00562C2F" w:rsidRDefault="00C45137" w:rsidP="00C45137">
      <w:pPr>
        <w:pStyle w:val="ActHead5"/>
      </w:pPr>
      <w:bookmarkStart w:id="74" w:name="_Toc85536321"/>
      <w:r w:rsidRPr="00C401FC">
        <w:rPr>
          <w:rStyle w:val="CharSectno"/>
        </w:rPr>
        <w:t>48</w:t>
      </w:r>
      <w:r w:rsidRPr="00562C2F">
        <w:t xml:space="preserve">  Liability may have arisen before commencement of this Act</w:t>
      </w:r>
      <w:bookmarkEnd w:id="74"/>
    </w:p>
    <w:p w:rsidR="00C45137" w:rsidRPr="00562C2F" w:rsidRDefault="00C45137" w:rsidP="00C45137">
      <w:pPr>
        <w:pStyle w:val="subsection"/>
      </w:pPr>
      <w:r w:rsidRPr="00562C2F">
        <w:tab/>
      </w:r>
      <w:r w:rsidRPr="00562C2F">
        <w:tab/>
        <w:t>To avoid doubt, a liability to which this Part applies may arise before or after the commencement of this Act.</w:t>
      </w:r>
    </w:p>
    <w:p w:rsidR="00C45137" w:rsidRPr="00562C2F" w:rsidRDefault="00C45137" w:rsidP="00A5367A">
      <w:pPr>
        <w:pStyle w:val="ActHead3"/>
        <w:pageBreakBefore/>
      </w:pPr>
      <w:bookmarkStart w:id="75" w:name="_Toc85536322"/>
      <w:r w:rsidRPr="00C401FC">
        <w:rPr>
          <w:rStyle w:val="CharDivNo"/>
        </w:rPr>
        <w:lastRenderedPageBreak/>
        <w:t>Division</w:t>
      </w:r>
      <w:r w:rsidR="00187D31" w:rsidRPr="00C401FC">
        <w:rPr>
          <w:rStyle w:val="CharDivNo"/>
        </w:rPr>
        <w:t> </w:t>
      </w:r>
      <w:r w:rsidRPr="00C401FC">
        <w:rPr>
          <w:rStyle w:val="CharDivNo"/>
        </w:rPr>
        <w:t>3</w:t>
      </w:r>
      <w:r w:rsidRPr="00562C2F">
        <w:t>—</w:t>
      </w:r>
      <w:r w:rsidRPr="00C401FC">
        <w:rPr>
          <w:rStyle w:val="CharDivText"/>
        </w:rPr>
        <w:t>Payments postponed and proceedings stayed</w:t>
      </w:r>
      <w:bookmarkEnd w:id="75"/>
    </w:p>
    <w:p w:rsidR="00C45137" w:rsidRPr="00562C2F" w:rsidRDefault="00C45137" w:rsidP="00C45137">
      <w:pPr>
        <w:pStyle w:val="ActHead4"/>
      </w:pPr>
      <w:bookmarkStart w:id="76" w:name="_Toc85536323"/>
      <w:r w:rsidRPr="00C401FC">
        <w:rPr>
          <w:rStyle w:val="CharSubdNo"/>
        </w:rPr>
        <w:t>Subdivision A</w:t>
      </w:r>
      <w:r w:rsidRPr="00562C2F">
        <w:t>—</w:t>
      </w:r>
      <w:r w:rsidRPr="00C401FC">
        <w:rPr>
          <w:rStyle w:val="CharSubdText"/>
        </w:rPr>
        <w:t>Postponement</w:t>
      </w:r>
      <w:bookmarkEnd w:id="76"/>
    </w:p>
    <w:p w:rsidR="00C45137" w:rsidRPr="00562C2F" w:rsidRDefault="00C45137" w:rsidP="00C45137">
      <w:pPr>
        <w:pStyle w:val="ActHead5"/>
      </w:pPr>
      <w:bookmarkStart w:id="77" w:name="_Toc85536324"/>
      <w:r w:rsidRPr="00C401FC">
        <w:rPr>
          <w:rStyle w:val="CharSectno"/>
        </w:rPr>
        <w:t>49</w:t>
      </w:r>
      <w:r w:rsidRPr="00562C2F">
        <w:t xml:space="preserve">  Payments postponed</w:t>
      </w:r>
      <w:bookmarkEnd w:id="77"/>
    </w:p>
    <w:p w:rsidR="00C45137" w:rsidRPr="00562C2F" w:rsidRDefault="00C45137" w:rsidP="00C45137">
      <w:pPr>
        <w:pStyle w:val="subsection"/>
      </w:pPr>
      <w:r w:rsidRPr="00562C2F">
        <w:tab/>
        <w:t>(1)</w:t>
      </w:r>
      <w:r w:rsidRPr="00562C2F">
        <w:tab/>
        <w:t xml:space="preserve">The time for making a payment under </w:t>
      </w:r>
      <w:r w:rsidR="009215F9" w:rsidRPr="00562C2F">
        <w:t>a financial arrangement</w:t>
      </w:r>
      <w:r w:rsidRPr="00562C2F">
        <w:t xml:space="preserve"> to which this Part applies is, by force of this section, postponed in accordance with this Division.</w:t>
      </w:r>
    </w:p>
    <w:p w:rsidR="00C45137" w:rsidRPr="00562C2F" w:rsidRDefault="00C45137" w:rsidP="00C45137">
      <w:pPr>
        <w:pStyle w:val="subsection"/>
      </w:pPr>
      <w:r w:rsidRPr="00562C2F">
        <w:tab/>
        <w:t>(2)</w:t>
      </w:r>
      <w:r w:rsidRPr="00562C2F">
        <w:tab/>
        <w:t>The time for making a payment of rates to which this Part applies is, by force of this section, postponed in accordance with this Division.</w:t>
      </w:r>
    </w:p>
    <w:p w:rsidR="00C45137" w:rsidRPr="00562C2F" w:rsidRDefault="00C45137" w:rsidP="00C45137">
      <w:pPr>
        <w:pStyle w:val="subsection"/>
      </w:pPr>
      <w:r w:rsidRPr="00562C2F">
        <w:tab/>
        <w:t>(3)</w:t>
      </w:r>
      <w:r w:rsidRPr="00562C2F">
        <w:tab/>
        <w:t>A time is postponed by this section even if the time had already passed when the member began to render the relevant service.</w:t>
      </w:r>
    </w:p>
    <w:p w:rsidR="00C45137" w:rsidRPr="00562C2F" w:rsidRDefault="00C45137" w:rsidP="00C45137">
      <w:pPr>
        <w:pStyle w:val="subsection"/>
      </w:pPr>
      <w:r w:rsidRPr="00562C2F">
        <w:tab/>
        <w:t>(4)</w:t>
      </w:r>
      <w:r w:rsidRPr="00562C2F">
        <w:tab/>
        <w:t>However, this section does not prevent a person from making a payment before the time to which payment is postponed.</w:t>
      </w:r>
    </w:p>
    <w:p w:rsidR="00C45137" w:rsidRPr="00562C2F" w:rsidRDefault="00C45137" w:rsidP="00C45137">
      <w:pPr>
        <w:pStyle w:val="ActHead5"/>
      </w:pPr>
      <w:bookmarkStart w:id="78" w:name="_Toc85536325"/>
      <w:r w:rsidRPr="00C401FC">
        <w:rPr>
          <w:rStyle w:val="CharSectno"/>
        </w:rPr>
        <w:t>50</w:t>
      </w:r>
      <w:r w:rsidRPr="00562C2F">
        <w:t xml:space="preserve">  Rescheduling payments</w:t>
      </w:r>
      <w:bookmarkEnd w:id="78"/>
    </w:p>
    <w:p w:rsidR="00C45137" w:rsidRPr="00562C2F" w:rsidRDefault="00C45137" w:rsidP="00C45137">
      <w:pPr>
        <w:pStyle w:val="SubsectionHead"/>
      </w:pPr>
      <w:r w:rsidRPr="00562C2F">
        <w:t>Payments by instalment</w:t>
      </w:r>
    </w:p>
    <w:p w:rsidR="00C45137" w:rsidRPr="00562C2F" w:rsidRDefault="00C45137" w:rsidP="00C45137">
      <w:pPr>
        <w:pStyle w:val="subsection"/>
      </w:pPr>
      <w:r w:rsidRPr="00562C2F">
        <w:tab/>
        <w:t>(1)</w:t>
      </w:r>
      <w:r w:rsidRPr="00562C2F">
        <w:tab/>
        <w:t>If:</w:t>
      </w:r>
    </w:p>
    <w:p w:rsidR="00C45137" w:rsidRPr="00562C2F" w:rsidRDefault="00C45137" w:rsidP="00C45137">
      <w:pPr>
        <w:pStyle w:val="paragraph"/>
      </w:pPr>
      <w:r w:rsidRPr="00562C2F">
        <w:tab/>
        <w:t>(a)</w:t>
      </w:r>
      <w:r w:rsidRPr="00562C2F">
        <w:tab/>
        <w:t>the payments are to be made by the member or dependant by instalment; and</w:t>
      </w:r>
    </w:p>
    <w:p w:rsidR="00C45137" w:rsidRPr="00562C2F" w:rsidRDefault="00C45137" w:rsidP="00C45137">
      <w:pPr>
        <w:pStyle w:val="paragraph"/>
      </w:pPr>
      <w:r w:rsidRPr="00562C2F">
        <w:tab/>
        <w:t>(b)</w:t>
      </w:r>
      <w:r w:rsidRPr="00562C2F">
        <w:tab/>
        <w:t>the first instalment falls due before the end of the member’s protected period;</w:t>
      </w:r>
    </w:p>
    <w:p w:rsidR="00C45137" w:rsidRPr="00562C2F" w:rsidRDefault="00C45137" w:rsidP="00C45137">
      <w:pPr>
        <w:pStyle w:val="subsection2"/>
      </w:pPr>
      <w:r w:rsidRPr="00562C2F">
        <w:t>then:</w:t>
      </w:r>
    </w:p>
    <w:p w:rsidR="00C45137" w:rsidRPr="00562C2F" w:rsidRDefault="00C45137" w:rsidP="00C45137">
      <w:pPr>
        <w:pStyle w:val="paragraph"/>
      </w:pPr>
      <w:r w:rsidRPr="00562C2F">
        <w:tab/>
        <w:t>(c)</w:t>
      </w:r>
      <w:r w:rsidRPr="00562C2F">
        <w:tab/>
        <w:t>the time for paying the first unpaid instalment is postponed so that the payment falls due at the end of the member’s protected period; and</w:t>
      </w:r>
    </w:p>
    <w:p w:rsidR="00C45137" w:rsidRPr="00562C2F" w:rsidRDefault="00C45137" w:rsidP="00C45137">
      <w:pPr>
        <w:pStyle w:val="paragraph"/>
      </w:pPr>
      <w:r w:rsidRPr="00562C2F">
        <w:tab/>
        <w:t>(d)</w:t>
      </w:r>
      <w:r w:rsidRPr="00562C2F">
        <w:tab/>
        <w:t>the time for paying each later instalment is postponed for a period of the same length as the member’s protected period.</w:t>
      </w:r>
    </w:p>
    <w:p w:rsidR="00C45137" w:rsidRPr="00562C2F" w:rsidRDefault="00C45137" w:rsidP="00C45137">
      <w:pPr>
        <w:pStyle w:val="SubsectionHead"/>
      </w:pPr>
      <w:r w:rsidRPr="00562C2F">
        <w:lastRenderedPageBreak/>
        <w:t>Single payment</w:t>
      </w:r>
    </w:p>
    <w:p w:rsidR="00C45137" w:rsidRPr="00562C2F" w:rsidRDefault="00C45137" w:rsidP="00C45137">
      <w:pPr>
        <w:pStyle w:val="subsection"/>
      </w:pPr>
      <w:r w:rsidRPr="00562C2F">
        <w:tab/>
        <w:t>(2)</w:t>
      </w:r>
      <w:r w:rsidRPr="00562C2F">
        <w:tab/>
        <w:t>If:</w:t>
      </w:r>
    </w:p>
    <w:p w:rsidR="00C45137" w:rsidRPr="00562C2F" w:rsidRDefault="00C45137" w:rsidP="00C45137">
      <w:pPr>
        <w:pStyle w:val="paragraph"/>
      </w:pPr>
      <w:r w:rsidRPr="00562C2F">
        <w:tab/>
        <w:t>(a)</w:t>
      </w:r>
      <w:r w:rsidRPr="00562C2F">
        <w:tab/>
        <w:t>only a single payment is to be made by the member or dependant; and</w:t>
      </w:r>
    </w:p>
    <w:p w:rsidR="00C45137" w:rsidRPr="00562C2F" w:rsidRDefault="00C45137" w:rsidP="00C45137">
      <w:pPr>
        <w:pStyle w:val="paragraph"/>
      </w:pPr>
      <w:r w:rsidRPr="00562C2F">
        <w:tab/>
        <w:t>(b)</w:t>
      </w:r>
      <w:r w:rsidRPr="00562C2F">
        <w:tab/>
        <w:t>the payment falls due before the end of the member’s protected period;</w:t>
      </w:r>
    </w:p>
    <w:p w:rsidR="00C45137" w:rsidRPr="00562C2F" w:rsidRDefault="00C45137" w:rsidP="00C45137">
      <w:pPr>
        <w:pStyle w:val="subsection2"/>
      </w:pPr>
      <w:r w:rsidRPr="00562C2F">
        <w:t>the time for making the payment is postponed so that it falls due at the end of the member’s protected period.</w:t>
      </w:r>
    </w:p>
    <w:p w:rsidR="00C45137" w:rsidRPr="00562C2F" w:rsidRDefault="00C45137" w:rsidP="00C45137">
      <w:pPr>
        <w:pStyle w:val="SubsectionHead"/>
      </w:pPr>
      <w:r w:rsidRPr="00562C2F">
        <w:t>Exception in section</w:t>
      </w:r>
      <w:r w:rsidR="00187D31" w:rsidRPr="00562C2F">
        <w:t> </w:t>
      </w:r>
      <w:r w:rsidRPr="00562C2F">
        <w:t>51</w:t>
      </w:r>
    </w:p>
    <w:p w:rsidR="00C45137" w:rsidRPr="00562C2F" w:rsidRDefault="00C45137" w:rsidP="00C45137">
      <w:pPr>
        <w:pStyle w:val="subsection"/>
      </w:pPr>
      <w:r w:rsidRPr="00562C2F">
        <w:tab/>
        <w:t>(3)</w:t>
      </w:r>
      <w:r w:rsidRPr="00562C2F">
        <w:tab/>
        <w:t>This section is subject to section</w:t>
      </w:r>
      <w:r w:rsidR="00187D31" w:rsidRPr="00562C2F">
        <w:t> </w:t>
      </w:r>
      <w:r w:rsidRPr="00562C2F">
        <w:t>51.</w:t>
      </w:r>
    </w:p>
    <w:p w:rsidR="00C45137" w:rsidRPr="00562C2F" w:rsidRDefault="00C45137" w:rsidP="00C45137">
      <w:pPr>
        <w:pStyle w:val="ActHead5"/>
      </w:pPr>
      <w:bookmarkStart w:id="79" w:name="_Toc85536326"/>
      <w:r w:rsidRPr="00C401FC">
        <w:rPr>
          <w:rStyle w:val="CharSectno"/>
        </w:rPr>
        <w:t>51</w:t>
      </w:r>
      <w:r w:rsidRPr="00562C2F">
        <w:t xml:space="preserve">  Rescheduling if member or dependant dies</w:t>
      </w:r>
      <w:bookmarkEnd w:id="79"/>
    </w:p>
    <w:p w:rsidR="00C45137" w:rsidRPr="00562C2F" w:rsidRDefault="00C45137" w:rsidP="00C45137">
      <w:pPr>
        <w:pStyle w:val="SubsectionHead"/>
      </w:pPr>
      <w:r w:rsidRPr="00562C2F">
        <w:t>Member dies while rendering defence service</w:t>
      </w:r>
    </w:p>
    <w:p w:rsidR="00C45137" w:rsidRPr="00562C2F" w:rsidRDefault="00C45137" w:rsidP="00C45137">
      <w:pPr>
        <w:pStyle w:val="subsection"/>
      </w:pPr>
      <w:r w:rsidRPr="00562C2F">
        <w:tab/>
        <w:t>(1)</w:t>
      </w:r>
      <w:r w:rsidRPr="00562C2F">
        <w:tab/>
        <w:t>If the member dies while rendering defence service, the time for making the payment is postponed so that the payment falls due on the first anniversary of his or her death.</w:t>
      </w:r>
    </w:p>
    <w:p w:rsidR="00C45137" w:rsidRPr="00562C2F" w:rsidRDefault="00C45137" w:rsidP="00C45137">
      <w:pPr>
        <w:pStyle w:val="SubsectionHead"/>
      </w:pPr>
      <w:r w:rsidRPr="00562C2F">
        <w:t>Dependant dies while member is rendering defence service</w:t>
      </w:r>
    </w:p>
    <w:p w:rsidR="00C45137" w:rsidRPr="00562C2F" w:rsidRDefault="00C45137" w:rsidP="00C45137">
      <w:pPr>
        <w:pStyle w:val="subsection"/>
      </w:pPr>
      <w:r w:rsidRPr="00562C2F">
        <w:tab/>
        <w:t>(2)</w:t>
      </w:r>
      <w:r w:rsidRPr="00562C2F">
        <w:tab/>
        <w:t>If the person liable to make the payment is a dependant of a member and the dependant dies while the member is rendering defence service, the time for making the payment is postponed so that the payment falls due on the first anniversary of the dependant’s death.</w:t>
      </w:r>
    </w:p>
    <w:p w:rsidR="00C45137" w:rsidRPr="00562C2F" w:rsidRDefault="00C45137" w:rsidP="00C45137">
      <w:pPr>
        <w:pStyle w:val="SubsectionHead"/>
      </w:pPr>
      <w:r w:rsidRPr="00562C2F">
        <w:t xml:space="preserve">If both </w:t>
      </w:r>
      <w:r w:rsidR="00187D31" w:rsidRPr="00562C2F">
        <w:t>subsections (</w:t>
      </w:r>
      <w:r w:rsidRPr="00562C2F">
        <w:t>1) and (2) apply</w:t>
      </w:r>
    </w:p>
    <w:p w:rsidR="00C45137" w:rsidRPr="00562C2F" w:rsidRDefault="00C45137" w:rsidP="00C45137">
      <w:pPr>
        <w:pStyle w:val="subsection"/>
      </w:pPr>
      <w:r w:rsidRPr="00562C2F">
        <w:tab/>
        <w:t>(3)</w:t>
      </w:r>
      <w:r w:rsidRPr="00562C2F">
        <w:tab/>
        <w:t xml:space="preserve">If both </w:t>
      </w:r>
      <w:r w:rsidR="00187D31" w:rsidRPr="00562C2F">
        <w:t>subsections (</w:t>
      </w:r>
      <w:r w:rsidRPr="00562C2F">
        <w:t>1) and (2) apply to a payment, the time for making the payment is postponed to the later of the 2 applicable times.</w:t>
      </w:r>
    </w:p>
    <w:p w:rsidR="00C45137" w:rsidRPr="00562C2F" w:rsidRDefault="00C45137" w:rsidP="00C45137">
      <w:pPr>
        <w:pStyle w:val="ActHead5"/>
      </w:pPr>
      <w:bookmarkStart w:id="80" w:name="_Toc85536327"/>
      <w:r w:rsidRPr="00C401FC">
        <w:rPr>
          <w:rStyle w:val="CharSectno"/>
        </w:rPr>
        <w:lastRenderedPageBreak/>
        <w:t>52</w:t>
      </w:r>
      <w:r w:rsidRPr="00562C2F">
        <w:t xml:space="preserve">  Higher rate of interest not payable</w:t>
      </w:r>
      <w:bookmarkEnd w:id="80"/>
    </w:p>
    <w:p w:rsidR="00C45137" w:rsidRPr="00562C2F" w:rsidRDefault="00C45137" w:rsidP="00C45137">
      <w:pPr>
        <w:pStyle w:val="subsection"/>
      </w:pPr>
      <w:r w:rsidRPr="00562C2F">
        <w:tab/>
        <w:t>(1)</w:t>
      </w:r>
      <w:r w:rsidRPr="00562C2F">
        <w:tab/>
        <w:t xml:space="preserve">If </w:t>
      </w:r>
      <w:r w:rsidR="009215F9" w:rsidRPr="00562C2F">
        <w:t>a financial arrangement</w:t>
      </w:r>
      <w:r w:rsidRPr="00562C2F">
        <w:t xml:space="preserve"> to which this Part applies allows interest to be paid or accepted at a reduced or lower rate if it is paid on or before the due date, interest remains payable at the reduced or lower rate even if (because of this Division) it is not so paid.</w:t>
      </w:r>
    </w:p>
    <w:p w:rsidR="00C45137" w:rsidRPr="00562C2F" w:rsidRDefault="00C45137" w:rsidP="00C45137">
      <w:pPr>
        <w:pStyle w:val="subsection"/>
      </w:pPr>
      <w:r w:rsidRPr="00562C2F">
        <w:tab/>
        <w:t>(2)</w:t>
      </w:r>
      <w:r w:rsidRPr="00562C2F">
        <w:tab/>
        <w:t>No interest is payable under any other law on the late payment of rates on land if the payments were postponed under this Division.</w:t>
      </w:r>
    </w:p>
    <w:p w:rsidR="009215F9" w:rsidRPr="00562C2F" w:rsidRDefault="009215F9" w:rsidP="009215F9">
      <w:pPr>
        <w:pStyle w:val="ActHead5"/>
      </w:pPr>
      <w:bookmarkStart w:id="81" w:name="_Toc85536328"/>
      <w:r w:rsidRPr="00C401FC">
        <w:rPr>
          <w:rStyle w:val="CharSectno"/>
        </w:rPr>
        <w:t>53</w:t>
      </w:r>
      <w:r w:rsidRPr="00562C2F">
        <w:t xml:space="preserve">  Interest payable on postponed payments under a financial arrangement</w:t>
      </w:r>
      <w:bookmarkEnd w:id="81"/>
    </w:p>
    <w:p w:rsidR="00C45137" w:rsidRPr="00562C2F" w:rsidRDefault="00C45137" w:rsidP="00C45137">
      <w:pPr>
        <w:pStyle w:val="subsection"/>
      </w:pPr>
      <w:r w:rsidRPr="00562C2F">
        <w:tab/>
        <w:t>(1)</w:t>
      </w:r>
      <w:r w:rsidRPr="00562C2F">
        <w:tab/>
        <w:t xml:space="preserve">Interest is payable by the member or dependant on a payment under </w:t>
      </w:r>
      <w:r w:rsidR="009215F9" w:rsidRPr="00562C2F">
        <w:t>a financial arrangement</w:t>
      </w:r>
      <w:r w:rsidRPr="00562C2F">
        <w:t xml:space="preserve"> that is postponed under this Division until the payment is made.</w:t>
      </w:r>
    </w:p>
    <w:p w:rsidR="00C45137" w:rsidRPr="00562C2F" w:rsidRDefault="00C45137" w:rsidP="00C45137">
      <w:pPr>
        <w:pStyle w:val="subsection"/>
      </w:pPr>
      <w:r w:rsidRPr="00562C2F">
        <w:tab/>
        <w:t>(2)</w:t>
      </w:r>
      <w:r w:rsidRPr="00562C2F">
        <w:tab/>
        <w:t>The interest is payable to the person to whom the postponed payments are required to be made.</w:t>
      </w:r>
    </w:p>
    <w:p w:rsidR="00C45137" w:rsidRPr="00562C2F" w:rsidRDefault="00C45137" w:rsidP="00C45137">
      <w:pPr>
        <w:pStyle w:val="subsection"/>
      </w:pPr>
      <w:r w:rsidRPr="00562C2F">
        <w:tab/>
        <w:t>(3)</w:t>
      </w:r>
      <w:r w:rsidRPr="00562C2F">
        <w:tab/>
        <w:t>The rate of the interest is:</w:t>
      </w:r>
    </w:p>
    <w:p w:rsidR="00C45137" w:rsidRPr="00562C2F" w:rsidRDefault="00C45137" w:rsidP="00C45137">
      <w:pPr>
        <w:pStyle w:val="paragraph"/>
      </w:pPr>
      <w:r w:rsidRPr="00562C2F">
        <w:tab/>
        <w:t>(a)</w:t>
      </w:r>
      <w:r w:rsidRPr="00562C2F">
        <w:tab/>
        <w:t xml:space="preserve">the rate or rates specified in the </w:t>
      </w:r>
      <w:r w:rsidR="009215F9" w:rsidRPr="00562C2F">
        <w:t>financial arrangement</w:t>
      </w:r>
      <w:r w:rsidRPr="00562C2F">
        <w:t xml:space="preserve"> concerned before the interest falls due; or</w:t>
      </w:r>
    </w:p>
    <w:p w:rsidR="00C45137" w:rsidRPr="00562C2F" w:rsidRDefault="00C45137" w:rsidP="00C45137">
      <w:pPr>
        <w:pStyle w:val="paragraph"/>
      </w:pPr>
      <w:r w:rsidRPr="00562C2F">
        <w:tab/>
        <w:t>(b)</w:t>
      </w:r>
      <w:r w:rsidRPr="00562C2F">
        <w:tab/>
        <w:t xml:space="preserve">if no rate of interest is specified in the </w:t>
      </w:r>
      <w:r w:rsidR="009215F9" w:rsidRPr="00562C2F">
        <w:t>financial arrangement</w:t>
      </w:r>
      <w:r w:rsidRPr="00562C2F">
        <w:t xml:space="preserve">—the rate worked out in accordance with </w:t>
      </w:r>
      <w:r w:rsidR="00E9323B" w:rsidRPr="00562C2F">
        <w:t>the rules</w:t>
      </w:r>
      <w:r w:rsidRPr="00562C2F">
        <w:t xml:space="preserve"> as in force at the start of the </w:t>
      </w:r>
      <w:r w:rsidR="009215F9" w:rsidRPr="00562C2F">
        <w:t>start day of the member’s defence service</w:t>
      </w:r>
      <w:r w:rsidRPr="00562C2F">
        <w:t>.</w:t>
      </w:r>
    </w:p>
    <w:p w:rsidR="00C45137" w:rsidRPr="00562C2F" w:rsidRDefault="00C45137" w:rsidP="00C45137">
      <w:pPr>
        <w:pStyle w:val="subsection"/>
      </w:pPr>
      <w:r w:rsidRPr="00562C2F">
        <w:tab/>
        <w:t>(4)</w:t>
      </w:r>
      <w:r w:rsidRPr="00562C2F">
        <w:tab/>
        <w:t>The interest is payable after the start of the postponement:</w:t>
      </w:r>
    </w:p>
    <w:p w:rsidR="00C45137" w:rsidRPr="00562C2F" w:rsidRDefault="00C45137" w:rsidP="00C45137">
      <w:pPr>
        <w:pStyle w:val="paragraph"/>
      </w:pPr>
      <w:r w:rsidRPr="00562C2F">
        <w:tab/>
        <w:t>(a)</w:t>
      </w:r>
      <w:r w:rsidRPr="00562C2F">
        <w:tab/>
        <w:t xml:space="preserve">at the times specified in the </w:t>
      </w:r>
      <w:r w:rsidR="009215F9" w:rsidRPr="00562C2F">
        <w:t>financial arrangement</w:t>
      </w:r>
      <w:r w:rsidRPr="00562C2F">
        <w:t xml:space="preserve"> for paying interest; or</w:t>
      </w:r>
    </w:p>
    <w:p w:rsidR="00C45137" w:rsidRPr="00562C2F" w:rsidRDefault="00C45137" w:rsidP="00C45137">
      <w:pPr>
        <w:pStyle w:val="paragraph"/>
      </w:pPr>
      <w:r w:rsidRPr="00562C2F">
        <w:tab/>
        <w:t>(b)</w:t>
      </w:r>
      <w:r w:rsidRPr="00562C2F">
        <w:tab/>
        <w:t>if no times are specified or the times specified have passed—at the end of 3 months after the start of the postponement and at the end of each successive period of 3 months after that.</w:t>
      </w:r>
    </w:p>
    <w:p w:rsidR="00C45137" w:rsidRPr="00562C2F" w:rsidRDefault="00C45137" w:rsidP="00C45137">
      <w:pPr>
        <w:pStyle w:val="ActHead5"/>
      </w:pPr>
      <w:bookmarkStart w:id="82" w:name="_Toc85536329"/>
      <w:r w:rsidRPr="00C401FC">
        <w:rPr>
          <w:rStyle w:val="CharSectno"/>
        </w:rPr>
        <w:lastRenderedPageBreak/>
        <w:t>54</w:t>
      </w:r>
      <w:r w:rsidRPr="00562C2F">
        <w:t xml:space="preserve">  Interest payable on payment of postponed rates etc. on land</w:t>
      </w:r>
      <w:bookmarkEnd w:id="82"/>
    </w:p>
    <w:p w:rsidR="00C45137" w:rsidRPr="00562C2F" w:rsidRDefault="00C45137" w:rsidP="00C45137">
      <w:pPr>
        <w:pStyle w:val="subsection"/>
      </w:pPr>
      <w:r w:rsidRPr="00562C2F">
        <w:tab/>
        <w:t>(1)</w:t>
      </w:r>
      <w:r w:rsidRPr="00562C2F">
        <w:tab/>
        <w:t>Interest is payable by the member or dependant on a payment that is covered by section</w:t>
      </w:r>
      <w:r w:rsidR="00187D31" w:rsidRPr="00562C2F">
        <w:t> </w:t>
      </w:r>
      <w:r w:rsidRPr="00562C2F">
        <w:t>43, and that is postponed, until the payment is made.</w:t>
      </w:r>
    </w:p>
    <w:p w:rsidR="00C45137" w:rsidRPr="00562C2F" w:rsidRDefault="00C45137" w:rsidP="00C45137">
      <w:pPr>
        <w:pStyle w:val="subsection"/>
      </w:pPr>
      <w:r w:rsidRPr="00562C2F">
        <w:tab/>
        <w:t>(2)</w:t>
      </w:r>
      <w:r w:rsidRPr="00562C2F">
        <w:tab/>
        <w:t>The interest is payable to the person to whom the postponed payments are required to be made.</w:t>
      </w:r>
    </w:p>
    <w:p w:rsidR="00C45137" w:rsidRPr="00562C2F" w:rsidRDefault="00C45137" w:rsidP="00C45137">
      <w:pPr>
        <w:pStyle w:val="subsection"/>
      </w:pPr>
      <w:r w:rsidRPr="00562C2F">
        <w:tab/>
        <w:t>(3)</w:t>
      </w:r>
      <w:r w:rsidRPr="00562C2F">
        <w:tab/>
        <w:t xml:space="preserve">The rate of the interest is the rate worked out in accordance with </w:t>
      </w:r>
      <w:r w:rsidR="00E9323B" w:rsidRPr="00562C2F">
        <w:t>the rules</w:t>
      </w:r>
      <w:r w:rsidRPr="00562C2F">
        <w:t xml:space="preserve"> as in force at the start of the </w:t>
      </w:r>
      <w:r w:rsidR="009215F9" w:rsidRPr="00562C2F">
        <w:t>start day of the member’s defence service</w:t>
      </w:r>
      <w:r w:rsidRPr="00562C2F">
        <w:t>.</w:t>
      </w:r>
    </w:p>
    <w:p w:rsidR="00C45137" w:rsidRPr="00562C2F" w:rsidRDefault="00C45137" w:rsidP="00C45137">
      <w:pPr>
        <w:pStyle w:val="subsection"/>
      </w:pPr>
      <w:r w:rsidRPr="00562C2F">
        <w:tab/>
        <w:t>(4)</w:t>
      </w:r>
      <w:r w:rsidRPr="00562C2F">
        <w:tab/>
        <w:t>The interest is payable at the end of each quarter that ends after the start of the postponement.</w:t>
      </w:r>
    </w:p>
    <w:p w:rsidR="00C45137" w:rsidRPr="00562C2F" w:rsidRDefault="00C45137" w:rsidP="00C45137">
      <w:pPr>
        <w:pStyle w:val="ActHead4"/>
      </w:pPr>
      <w:bookmarkStart w:id="83" w:name="_Toc85536330"/>
      <w:r w:rsidRPr="00C401FC">
        <w:rPr>
          <w:rStyle w:val="CharSubdNo"/>
        </w:rPr>
        <w:t>Subdivision B</w:t>
      </w:r>
      <w:r w:rsidRPr="00562C2F">
        <w:t>—</w:t>
      </w:r>
      <w:r w:rsidRPr="00C401FC">
        <w:rPr>
          <w:rStyle w:val="CharSubdText"/>
        </w:rPr>
        <w:t>Proceedings stayed</w:t>
      </w:r>
      <w:bookmarkEnd w:id="83"/>
    </w:p>
    <w:p w:rsidR="00C45137" w:rsidRPr="00562C2F" w:rsidRDefault="00C45137" w:rsidP="00C45137">
      <w:pPr>
        <w:pStyle w:val="ActHead5"/>
      </w:pPr>
      <w:bookmarkStart w:id="84" w:name="_Toc85536331"/>
      <w:r w:rsidRPr="00C401FC">
        <w:rPr>
          <w:rStyle w:val="CharSectno"/>
        </w:rPr>
        <w:t>55</w:t>
      </w:r>
      <w:r w:rsidRPr="00562C2F">
        <w:t xml:space="preserve">  Proceedings stayed but rights not otherwise prejudiced</w:t>
      </w:r>
      <w:bookmarkEnd w:id="84"/>
    </w:p>
    <w:p w:rsidR="00C45137" w:rsidRPr="00562C2F" w:rsidRDefault="00C45137" w:rsidP="00C45137">
      <w:pPr>
        <w:pStyle w:val="subsection"/>
      </w:pPr>
      <w:r w:rsidRPr="00562C2F">
        <w:tab/>
        <w:t>(1)</w:t>
      </w:r>
      <w:r w:rsidRPr="00562C2F">
        <w:tab/>
        <w:t>While one or more payments are postponed, all proceedings against the member or dependant concerned that were instituted before the commencement of this Act:</w:t>
      </w:r>
    </w:p>
    <w:p w:rsidR="00C45137" w:rsidRPr="00562C2F" w:rsidRDefault="00C45137" w:rsidP="00C45137">
      <w:pPr>
        <w:pStyle w:val="paragraph"/>
      </w:pPr>
      <w:r w:rsidRPr="00562C2F">
        <w:tab/>
        <w:t>(a)</w:t>
      </w:r>
      <w:r w:rsidRPr="00562C2F">
        <w:tab/>
        <w:t>to enforce the payments; or</w:t>
      </w:r>
    </w:p>
    <w:p w:rsidR="00C45137" w:rsidRPr="00562C2F" w:rsidRDefault="00C45137" w:rsidP="00C45137">
      <w:pPr>
        <w:pStyle w:val="paragraph"/>
      </w:pPr>
      <w:r w:rsidRPr="00562C2F">
        <w:tab/>
        <w:t>(b)</w:t>
      </w:r>
      <w:r w:rsidRPr="00562C2F">
        <w:tab/>
        <w:t>in respect of, or because of, non</w:t>
      </w:r>
      <w:r w:rsidR="00C401FC">
        <w:noBreakHyphen/>
      </w:r>
      <w:r w:rsidRPr="00562C2F">
        <w:t>payment;</w:t>
      </w:r>
    </w:p>
    <w:p w:rsidR="00C45137" w:rsidRPr="00562C2F" w:rsidRDefault="00C45137" w:rsidP="00C45137">
      <w:pPr>
        <w:pStyle w:val="subsection2"/>
      </w:pPr>
      <w:r w:rsidRPr="00562C2F">
        <w:t>are stayed.</w:t>
      </w:r>
    </w:p>
    <w:p w:rsidR="00C45137" w:rsidRPr="00562C2F" w:rsidRDefault="00C45137" w:rsidP="00C45137">
      <w:pPr>
        <w:pStyle w:val="subsection"/>
      </w:pPr>
      <w:r w:rsidRPr="00562C2F">
        <w:tab/>
        <w:t>(2)</w:t>
      </w:r>
      <w:r w:rsidRPr="00562C2F">
        <w:tab/>
        <w:t>It does not matter how or in what forum the proceedings were instituted.</w:t>
      </w:r>
    </w:p>
    <w:p w:rsidR="00C45137" w:rsidRPr="00562C2F" w:rsidRDefault="00C45137" w:rsidP="00C45137">
      <w:pPr>
        <w:pStyle w:val="subsection"/>
      </w:pPr>
      <w:r w:rsidRPr="00562C2F">
        <w:tab/>
        <w:t>(3)</w:t>
      </w:r>
      <w:r w:rsidRPr="00562C2F">
        <w:tab/>
        <w:t>Also, while one or more payments are postponed, all remedies against the member or dependant to recover the payments are stayed.</w:t>
      </w:r>
    </w:p>
    <w:p w:rsidR="00C45137" w:rsidRPr="00562C2F" w:rsidRDefault="00C45137" w:rsidP="00C45137">
      <w:pPr>
        <w:pStyle w:val="subsection"/>
      </w:pPr>
      <w:r w:rsidRPr="00562C2F">
        <w:tab/>
        <w:t>(4)</w:t>
      </w:r>
      <w:r w:rsidRPr="00562C2F">
        <w:tab/>
        <w:t>However, this Division does not:</w:t>
      </w:r>
    </w:p>
    <w:p w:rsidR="00C45137" w:rsidRPr="00562C2F" w:rsidRDefault="00C45137" w:rsidP="00C45137">
      <w:pPr>
        <w:pStyle w:val="paragraph"/>
      </w:pPr>
      <w:r w:rsidRPr="00562C2F">
        <w:tab/>
        <w:t>(a)</w:t>
      </w:r>
      <w:r w:rsidRPr="00562C2F">
        <w:tab/>
        <w:t>prejudice or affect any stayed proceeding or remedy; or</w:t>
      </w:r>
    </w:p>
    <w:p w:rsidR="00C45137" w:rsidRPr="00562C2F" w:rsidRDefault="00C45137" w:rsidP="00C45137">
      <w:pPr>
        <w:pStyle w:val="paragraph"/>
      </w:pPr>
      <w:r w:rsidRPr="00562C2F">
        <w:tab/>
        <w:t>(b)</w:t>
      </w:r>
      <w:r w:rsidRPr="00562C2F">
        <w:tab/>
        <w:t>affect the rights or obligations of anyone;</w:t>
      </w:r>
    </w:p>
    <w:p w:rsidR="00C45137" w:rsidRPr="00562C2F" w:rsidRDefault="00C45137" w:rsidP="00C45137">
      <w:pPr>
        <w:pStyle w:val="subsection2"/>
      </w:pPr>
      <w:r w:rsidRPr="00562C2F">
        <w:t>except so far as is necessary to give effect to this Division.</w:t>
      </w:r>
    </w:p>
    <w:p w:rsidR="00C45137" w:rsidRPr="00562C2F" w:rsidRDefault="00C45137" w:rsidP="00C45137">
      <w:pPr>
        <w:pStyle w:val="subsection"/>
      </w:pPr>
      <w:r w:rsidRPr="00562C2F">
        <w:lastRenderedPageBreak/>
        <w:tab/>
        <w:t>(5)</w:t>
      </w:r>
      <w:r w:rsidRPr="00562C2F">
        <w:tab/>
        <w:t>As soon as the postponement ceases:</w:t>
      </w:r>
    </w:p>
    <w:p w:rsidR="00C45137" w:rsidRPr="00562C2F" w:rsidRDefault="00C45137" w:rsidP="00C45137">
      <w:pPr>
        <w:pStyle w:val="paragraph"/>
      </w:pPr>
      <w:r w:rsidRPr="00562C2F">
        <w:tab/>
        <w:t>(a)</w:t>
      </w:r>
      <w:r w:rsidRPr="00562C2F">
        <w:tab/>
        <w:t>all stayed proceedings may be continued; and</w:t>
      </w:r>
    </w:p>
    <w:p w:rsidR="00C45137" w:rsidRPr="00562C2F" w:rsidRDefault="00C45137" w:rsidP="00C45137">
      <w:pPr>
        <w:pStyle w:val="paragraph"/>
      </w:pPr>
      <w:r w:rsidRPr="00562C2F">
        <w:tab/>
        <w:t>(b)</w:t>
      </w:r>
      <w:r w:rsidRPr="00562C2F">
        <w:tab/>
        <w:t>all stayed remedies may be pursued.</w:t>
      </w:r>
    </w:p>
    <w:p w:rsidR="00C45137" w:rsidRPr="00562C2F" w:rsidRDefault="00C45137" w:rsidP="00C45137">
      <w:pPr>
        <w:pStyle w:val="ActHead4"/>
      </w:pPr>
      <w:bookmarkStart w:id="85" w:name="_Toc85536332"/>
      <w:r w:rsidRPr="00C401FC">
        <w:rPr>
          <w:rStyle w:val="CharSubdNo"/>
        </w:rPr>
        <w:t>Subdivision C</w:t>
      </w:r>
      <w:r w:rsidRPr="00562C2F">
        <w:t>—</w:t>
      </w:r>
      <w:r w:rsidRPr="00C401FC">
        <w:rPr>
          <w:rStyle w:val="CharSubdText"/>
        </w:rPr>
        <w:t>Court may order all or part of Division does not apply</w:t>
      </w:r>
      <w:bookmarkEnd w:id="85"/>
    </w:p>
    <w:p w:rsidR="00C45137" w:rsidRPr="00562C2F" w:rsidRDefault="00C45137" w:rsidP="00C45137">
      <w:pPr>
        <w:pStyle w:val="ActHead5"/>
      </w:pPr>
      <w:bookmarkStart w:id="86" w:name="_Toc85536333"/>
      <w:r w:rsidRPr="00C401FC">
        <w:rPr>
          <w:rStyle w:val="CharSectno"/>
        </w:rPr>
        <w:t>56</w:t>
      </w:r>
      <w:r w:rsidRPr="00562C2F">
        <w:t xml:space="preserve">  Court may order that all or part of Division not apply</w:t>
      </w:r>
      <w:bookmarkEnd w:id="86"/>
    </w:p>
    <w:p w:rsidR="00C45137" w:rsidRPr="00562C2F" w:rsidRDefault="00C45137" w:rsidP="00C45137">
      <w:pPr>
        <w:pStyle w:val="subsection"/>
      </w:pPr>
      <w:r w:rsidRPr="00562C2F">
        <w:tab/>
        <w:t>(1)</w:t>
      </w:r>
      <w:r w:rsidRPr="00562C2F">
        <w:tab/>
        <w:t>A court may order that all, or a specified part, of this Division not apply in relation to a particular payment if the court is satisfied that the operation of those provisions would cause hardship or unreasonable loss to someone other than the member or dependant.</w:t>
      </w:r>
    </w:p>
    <w:p w:rsidR="00C45137" w:rsidRPr="00562C2F" w:rsidRDefault="00C45137" w:rsidP="00C45137">
      <w:pPr>
        <w:pStyle w:val="subsection"/>
      </w:pPr>
      <w:r w:rsidRPr="00562C2F">
        <w:tab/>
        <w:t>(2)</w:t>
      </w:r>
      <w:r w:rsidRPr="00562C2F">
        <w:tab/>
        <w:t>In considering an application for an order, the court may make any interlocutory or final order (including as to costs) that the court considers just, having regard to:</w:t>
      </w:r>
    </w:p>
    <w:p w:rsidR="009215F9" w:rsidRPr="00562C2F" w:rsidRDefault="00C45137" w:rsidP="009215F9">
      <w:pPr>
        <w:pStyle w:val="paragraph"/>
      </w:pPr>
      <w:r w:rsidRPr="00562C2F">
        <w:tab/>
      </w:r>
      <w:r w:rsidR="009215F9" w:rsidRPr="00562C2F">
        <w:t>(a)</w:t>
      </w:r>
      <w:r w:rsidR="009215F9" w:rsidRPr="00562C2F">
        <w:tab/>
        <w:t>if the liability arose under a financial arrangement—the terms and conditions of the financial arrangement; and</w:t>
      </w:r>
    </w:p>
    <w:p w:rsidR="00C45137" w:rsidRPr="00562C2F" w:rsidRDefault="00C45137" w:rsidP="00C45137">
      <w:pPr>
        <w:pStyle w:val="paragraph"/>
      </w:pPr>
      <w:r w:rsidRPr="00562C2F">
        <w:tab/>
        <w:t>(b)</w:t>
      </w:r>
      <w:r w:rsidRPr="00562C2F">
        <w:tab/>
        <w:t>the circumstances of the member or dependant; and</w:t>
      </w:r>
    </w:p>
    <w:p w:rsidR="00C45137" w:rsidRPr="00562C2F" w:rsidRDefault="00C45137" w:rsidP="00C45137">
      <w:pPr>
        <w:pStyle w:val="paragraph"/>
      </w:pPr>
      <w:r w:rsidRPr="00562C2F">
        <w:tab/>
        <w:t>(c)</w:t>
      </w:r>
      <w:r w:rsidRPr="00562C2F">
        <w:tab/>
        <w:t>the circumstances of the other person.</w:t>
      </w:r>
    </w:p>
    <w:p w:rsidR="00C45137" w:rsidRPr="00562C2F" w:rsidRDefault="00C45137" w:rsidP="00A5367A">
      <w:pPr>
        <w:pStyle w:val="ActHead3"/>
        <w:pageBreakBefore/>
      </w:pPr>
      <w:bookmarkStart w:id="87" w:name="_Toc85536334"/>
      <w:r w:rsidRPr="00C401FC">
        <w:rPr>
          <w:rStyle w:val="CharDivNo"/>
        </w:rPr>
        <w:lastRenderedPageBreak/>
        <w:t>Division</w:t>
      </w:r>
      <w:r w:rsidR="00187D31" w:rsidRPr="00C401FC">
        <w:rPr>
          <w:rStyle w:val="CharDivNo"/>
        </w:rPr>
        <w:t> </w:t>
      </w:r>
      <w:r w:rsidRPr="00C401FC">
        <w:rPr>
          <w:rStyle w:val="CharDivNo"/>
        </w:rPr>
        <w:t>4</w:t>
      </w:r>
      <w:r w:rsidRPr="00562C2F">
        <w:t>—</w:t>
      </w:r>
      <w:r w:rsidRPr="00C401FC">
        <w:rPr>
          <w:rStyle w:val="CharDivText"/>
        </w:rPr>
        <w:t>General matters</w:t>
      </w:r>
      <w:bookmarkEnd w:id="87"/>
    </w:p>
    <w:p w:rsidR="00C45137" w:rsidRPr="00562C2F" w:rsidRDefault="00C45137" w:rsidP="00C45137">
      <w:pPr>
        <w:pStyle w:val="ActHead5"/>
      </w:pPr>
      <w:bookmarkStart w:id="88" w:name="_Toc85536335"/>
      <w:r w:rsidRPr="00C401FC">
        <w:rPr>
          <w:rStyle w:val="CharSectno"/>
        </w:rPr>
        <w:t>57</w:t>
      </w:r>
      <w:r w:rsidRPr="00562C2F">
        <w:t xml:space="preserve">  Powers of security holder not affected</w:t>
      </w:r>
      <w:bookmarkEnd w:id="88"/>
    </w:p>
    <w:p w:rsidR="00C45137" w:rsidRPr="00562C2F" w:rsidRDefault="00C45137" w:rsidP="00C45137">
      <w:pPr>
        <w:pStyle w:val="subsection"/>
      </w:pPr>
      <w:r w:rsidRPr="00562C2F">
        <w:tab/>
      </w:r>
      <w:r w:rsidRPr="00562C2F">
        <w:tab/>
        <w:t xml:space="preserve">This Part does not affect the power of a security holder under </w:t>
      </w:r>
      <w:r w:rsidR="009215F9" w:rsidRPr="00562C2F">
        <w:t>a financial arrangement</w:t>
      </w:r>
      <w:r w:rsidRPr="00562C2F">
        <w:t xml:space="preserve"> to which this Part applies to enforce the holder’s rights against the member or dependant if:</w:t>
      </w:r>
    </w:p>
    <w:p w:rsidR="00C45137" w:rsidRPr="00562C2F" w:rsidRDefault="00C45137" w:rsidP="00C45137">
      <w:pPr>
        <w:pStyle w:val="paragraph"/>
      </w:pPr>
      <w:r w:rsidRPr="00562C2F">
        <w:tab/>
        <w:t>(a)</w:t>
      </w:r>
      <w:r w:rsidRPr="00562C2F">
        <w:tab/>
        <w:t xml:space="preserve">the security holder was, or is, in possession of the security at the </w:t>
      </w:r>
      <w:r w:rsidR="009215F9" w:rsidRPr="00562C2F">
        <w:t>start day of the member’s defence service</w:t>
      </w:r>
      <w:r w:rsidRPr="00562C2F">
        <w:t>; or</w:t>
      </w:r>
    </w:p>
    <w:p w:rsidR="00C45137" w:rsidRPr="00562C2F" w:rsidRDefault="00C45137" w:rsidP="00C45137">
      <w:pPr>
        <w:pStyle w:val="paragraph"/>
      </w:pPr>
      <w:r w:rsidRPr="00562C2F">
        <w:tab/>
        <w:t>(b)</w:t>
      </w:r>
      <w:r w:rsidRPr="00562C2F">
        <w:tab/>
        <w:t xml:space="preserve">if the security is land—the security holder has appointed or appoints a receiver who, at the </w:t>
      </w:r>
      <w:r w:rsidR="009215F9" w:rsidRPr="00562C2F">
        <w:t>start day of the member’s defence service</w:t>
      </w:r>
      <w:r w:rsidRPr="00562C2F">
        <w:t>, was, or is:</w:t>
      </w:r>
    </w:p>
    <w:p w:rsidR="00C45137" w:rsidRPr="00562C2F" w:rsidRDefault="00C45137" w:rsidP="00C45137">
      <w:pPr>
        <w:pStyle w:val="paragraphsub"/>
      </w:pPr>
      <w:r w:rsidRPr="00562C2F">
        <w:tab/>
        <w:t>(i)</w:t>
      </w:r>
      <w:r w:rsidRPr="00562C2F">
        <w:tab/>
        <w:t>in possession of the land; or</w:t>
      </w:r>
    </w:p>
    <w:p w:rsidR="00C45137" w:rsidRPr="00562C2F" w:rsidRDefault="00C45137" w:rsidP="00C45137">
      <w:pPr>
        <w:pStyle w:val="paragraphsub"/>
      </w:pPr>
      <w:r w:rsidRPr="00562C2F">
        <w:tab/>
        <w:t>(ii)</w:t>
      </w:r>
      <w:r w:rsidRPr="00562C2F">
        <w:tab/>
        <w:t>receiving the rents and profits of the land.</w:t>
      </w:r>
    </w:p>
    <w:p w:rsidR="00AB47DA" w:rsidRPr="00562C2F" w:rsidRDefault="00AB47DA" w:rsidP="00AB47DA">
      <w:pPr>
        <w:pStyle w:val="ActHead5"/>
      </w:pPr>
      <w:bookmarkStart w:id="89" w:name="_Toc85536336"/>
      <w:r w:rsidRPr="00C401FC">
        <w:rPr>
          <w:rStyle w:val="CharSectno"/>
        </w:rPr>
        <w:t>58</w:t>
      </w:r>
      <w:r w:rsidRPr="00562C2F">
        <w:t xml:space="preserve">  Instruments made on or after start day not affected</w:t>
      </w:r>
      <w:bookmarkEnd w:id="89"/>
    </w:p>
    <w:p w:rsidR="00C45137" w:rsidRPr="00562C2F" w:rsidRDefault="00C45137" w:rsidP="00C45137">
      <w:pPr>
        <w:pStyle w:val="subsection"/>
      </w:pPr>
      <w:r w:rsidRPr="00562C2F">
        <w:tab/>
      </w:r>
      <w:r w:rsidRPr="00562C2F">
        <w:tab/>
        <w:t>This Part does not prevent or alter the effect of:</w:t>
      </w:r>
    </w:p>
    <w:p w:rsidR="00C45137" w:rsidRPr="00562C2F" w:rsidRDefault="00C45137" w:rsidP="00C45137">
      <w:pPr>
        <w:pStyle w:val="paragraph"/>
      </w:pPr>
      <w:r w:rsidRPr="00562C2F">
        <w:tab/>
        <w:t>(a)</w:t>
      </w:r>
      <w:r w:rsidRPr="00562C2F">
        <w:tab/>
        <w:t xml:space="preserve">any instrument concerning </w:t>
      </w:r>
      <w:r w:rsidR="00AB47DA" w:rsidRPr="00562C2F">
        <w:t>a financial arrangement</w:t>
      </w:r>
      <w:r w:rsidRPr="00562C2F">
        <w:t xml:space="preserve"> to which this Part applies that is made on or after the </w:t>
      </w:r>
      <w:r w:rsidR="00AB47DA" w:rsidRPr="00562C2F">
        <w:t>start day of the defence service</w:t>
      </w:r>
      <w:r w:rsidRPr="00562C2F">
        <w:t xml:space="preserve"> of the member concerned; or</w:t>
      </w:r>
    </w:p>
    <w:p w:rsidR="00C45137" w:rsidRPr="00562C2F" w:rsidRDefault="00C45137" w:rsidP="00C45137">
      <w:pPr>
        <w:pStyle w:val="paragraph"/>
      </w:pPr>
      <w:r w:rsidRPr="00562C2F">
        <w:tab/>
        <w:t>(b)</w:t>
      </w:r>
      <w:r w:rsidRPr="00562C2F">
        <w:tab/>
        <w:t>any thing done under the instrument.</w:t>
      </w:r>
    </w:p>
    <w:p w:rsidR="00C45137" w:rsidRPr="00562C2F" w:rsidRDefault="00C45137" w:rsidP="00C45137">
      <w:pPr>
        <w:pStyle w:val="ActHead5"/>
      </w:pPr>
      <w:bookmarkStart w:id="90" w:name="_Toc85536337"/>
      <w:r w:rsidRPr="00C401FC">
        <w:rPr>
          <w:rStyle w:val="CharSectno"/>
        </w:rPr>
        <w:t>59</w:t>
      </w:r>
      <w:r w:rsidRPr="00562C2F">
        <w:t xml:space="preserve">  Joint liability</w:t>
      </w:r>
      <w:bookmarkEnd w:id="90"/>
    </w:p>
    <w:p w:rsidR="00C45137" w:rsidRPr="00562C2F" w:rsidRDefault="00C45137" w:rsidP="00C45137">
      <w:pPr>
        <w:pStyle w:val="subsection"/>
      </w:pPr>
      <w:r w:rsidRPr="00562C2F">
        <w:tab/>
        <w:t>(1)</w:t>
      </w:r>
      <w:r w:rsidRPr="00562C2F">
        <w:tab/>
        <w:t xml:space="preserve">If a member or his or her dependant is liable jointly with one or more others to make a payment under </w:t>
      </w:r>
      <w:r w:rsidR="00AB47DA" w:rsidRPr="00562C2F">
        <w:t>a financial arrangement</w:t>
      </w:r>
      <w:r w:rsidRPr="00562C2F">
        <w:t>, this Part applies to the member’s or dependant’s liability in the same way as it would apply if the member or dependant were solely liable.</w:t>
      </w:r>
    </w:p>
    <w:p w:rsidR="00C45137" w:rsidRPr="00562C2F" w:rsidRDefault="00C45137" w:rsidP="00C45137">
      <w:pPr>
        <w:pStyle w:val="subsection"/>
      </w:pPr>
      <w:r w:rsidRPr="00562C2F">
        <w:tab/>
        <w:t>(2)</w:t>
      </w:r>
      <w:r w:rsidRPr="00562C2F">
        <w:tab/>
        <w:t>However, this Part does not apply to the liability of the other parties who are jointly liable (but who are not members or dependants to whose defence service this Part applies in their own right).</w:t>
      </w:r>
    </w:p>
    <w:p w:rsidR="00C45137" w:rsidRPr="00562C2F" w:rsidRDefault="00C45137" w:rsidP="00C45137">
      <w:pPr>
        <w:pStyle w:val="ActHead5"/>
      </w:pPr>
      <w:bookmarkStart w:id="91" w:name="_Toc85536338"/>
      <w:r w:rsidRPr="00C401FC">
        <w:rPr>
          <w:rStyle w:val="CharSectno"/>
        </w:rPr>
        <w:lastRenderedPageBreak/>
        <w:t>60</w:t>
      </w:r>
      <w:r w:rsidRPr="00562C2F">
        <w:t xml:space="preserve">  Postponement etc. not to be taken into account for purposes of statutes of limitations etc.</w:t>
      </w:r>
      <w:bookmarkEnd w:id="91"/>
    </w:p>
    <w:p w:rsidR="00C45137" w:rsidRPr="00562C2F" w:rsidRDefault="00C45137" w:rsidP="00C45137">
      <w:pPr>
        <w:pStyle w:val="subsection"/>
      </w:pPr>
      <w:r w:rsidRPr="00562C2F">
        <w:tab/>
      </w:r>
      <w:r w:rsidRPr="00562C2F">
        <w:tab/>
        <w:t>In working out the deadline imposed by a statute of limitations or other Commonwealth, State or Territory law for bringing actions or pursuing other remedies in respect of a liability to which this Part applies, the following periods are not to be taken into account:</w:t>
      </w:r>
    </w:p>
    <w:p w:rsidR="00C45137" w:rsidRPr="00562C2F" w:rsidRDefault="00C45137" w:rsidP="00C45137">
      <w:pPr>
        <w:pStyle w:val="paragraph"/>
      </w:pPr>
      <w:r w:rsidRPr="00562C2F">
        <w:tab/>
        <w:t>(a)</w:t>
      </w:r>
      <w:r w:rsidRPr="00562C2F">
        <w:tab/>
        <w:t>the period while the time for making payments is postponed under this Part;</w:t>
      </w:r>
    </w:p>
    <w:p w:rsidR="00C45137" w:rsidRPr="00562C2F" w:rsidRDefault="00C45137" w:rsidP="00C45137">
      <w:pPr>
        <w:pStyle w:val="paragraph"/>
      </w:pPr>
      <w:r w:rsidRPr="00562C2F">
        <w:tab/>
        <w:t>(b)</w:t>
      </w:r>
      <w:r w:rsidRPr="00562C2F">
        <w:tab/>
        <w:t>the period while proceedings, or proposed proceedings, are stayed under this Part.</w:t>
      </w:r>
    </w:p>
    <w:p w:rsidR="00C45137" w:rsidRPr="00562C2F" w:rsidRDefault="00C45137" w:rsidP="00C45137">
      <w:pPr>
        <w:pStyle w:val="ActHead5"/>
      </w:pPr>
      <w:bookmarkStart w:id="92" w:name="_Toc85536339"/>
      <w:r w:rsidRPr="00C401FC">
        <w:rPr>
          <w:rStyle w:val="CharSectno"/>
        </w:rPr>
        <w:t>61</w:t>
      </w:r>
      <w:r w:rsidRPr="00562C2F">
        <w:t xml:space="preserve">  Certain rights of member or dependant preserved</w:t>
      </w:r>
      <w:bookmarkEnd w:id="92"/>
    </w:p>
    <w:p w:rsidR="00C45137" w:rsidRPr="00562C2F" w:rsidRDefault="00C45137" w:rsidP="00C45137">
      <w:pPr>
        <w:pStyle w:val="subsection"/>
      </w:pPr>
      <w:r w:rsidRPr="00562C2F">
        <w:tab/>
        <w:t>(1)</w:t>
      </w:r>
      <w:r w:rsidRPr="00562C2F">
        <w:tab/>
        <w:t>The right of a member or of his or her dependant to commence a proceeding, or to enforce a right, exercise a power or pursue a remedy, in relation to a liability to which this Part applies, is not barred during the preservation period:</w:t>
      </w:r>
    </w:p>
    <w:p w:rsidR="00C45137" w:rsidRPr="00562C2F" w:rsidRDefault="00C45137" w:rsidP="00C45137">
      <w:pPr>
        <w:pStyle w:val="paragraph"/>
      </w:pPr>
      <w:r w:rsidRPr="00562C2F">
        <w:tab/>
        <w:t>(a)</w:t>
      </w:r>
      <w:r w:rsidRPr="00562C2F">
        <w:tab/>
        <w:t>by the end of a period of limitation fixed by a Commonwealth, State or Territory law; or</w:t>
      </w:r>
    </w:p>
    <w:p w:rsidR="00C45137" w:rsidRPr="00562C2F" w:rsidRDefault="00C45137" w:rsidP="00C45137">
      <w:pPr>
        <w:pStyle w:val="paragraph"/>
      </w:pPr>
      <w:r w:rsidRPr="00562C2F">
        <w:tab/>
        <w:t>(b)</w:t>
      </w:r>
      <w:r w:rsidRPr="00562C2F">
        <w:tab/>
        <w:t>by an instrument with respect to the right.</w:t>
      </w:r>
    </w:p>
    <w:p w:rsidR="00C45137" w:rsidRPr="00562C2F" w:rsidRDefault="00C45137" w:rsidP="00C45137">
      <w:pPr>
        <w:pStyle w:val="subsection"/>
      </w:pPr>
      <w:r w:rsidRPr="00562C2F">
        <w:tab/>
        <w:t>(2)</w:t>
      </w:r>
      <w:r w:rsidRPr="00562C2F">
        <w:tab/>
        <w:t>The proceeding may be commenced, and the right enforced, power exercised or remedy pursued, at any time before the end of the preservation period.</w:t>
      </w:r>
    </w:p>
    <w:p w:rsidR="00C45137" w:rsidRPr="00562C2F" w:rsidRDefault="00C45137" w:rsidP="00C45137">
      <w:pPr>
        <w:pStyle w:val="subsection"/>
      </w:pPr>
      <w:r w:rsidRPr="00562C2F">
        <w:tab/>
        <w:t>(3)</w:t>
      </w:r>
      <w:r w:rsidRPr="00562C2F">
        <w:tab/>
        <w:t>It does not matter whether the right arose or arises before or after the commencement of this Act.</w:t>
      </w:r>
    </w:p>
    <w:p w:rsidR="00C45137" w:rsidRPr="00562C2F" w:rsidRDefault="00C45137" w:rsidP="00C45137">
      <w:pPr>
        <w:pStyle w:val="subsection"/>
      </w:pPr>
      <w:r w:rsidRPr="00562C2F">
        <w:tab/>
        <w:t>(4)</w:t>
      </w:r>
      <w:r w:rsidRPr="00562C2F">
        <w:tab/>
        <w:t>This section also applies in relation to a person who became or becomes a member or dependant of a member after the right arose.</w:t>
      </w:r>
    </w:p>
    <w:p w:rsidR="00C45137" w:rsidRPr="00562C2F" w:rsidRDefault="00C45137" w:rsidP="00C45137">
      <w:pPr>
        <w:pStyle w:val="subsection"/>
      </w:pPr>
      <w:r w:rsidRPr="00562C2F">
        <w:tab/>
        <w:t>(5)</w:t>
      </w:r>
      <w:r w:rsidRPr="00562C2F">
        <w:tab/>
        <w:t>In this section:</w:t>
      </w:r>
    </w:p>
    <w:p w:rsidR="00C45137" w:rsidRPr="00562C2F" w:rsidRDefault="00C45137" w:rsidP="00C45137">
      <w:pPr>
        <w:pStyle w:val="Definition"/>
      </w:pPr>
      <w:r w:rsidRPr="00562C2F">
        <w:rPr>
          <w:b/>
          <w:i/>
        </w:rPr>
        <w:t>preservation period</w:t>
      </w:r>
      <w:r w:rsidRPr="00562C2F">
        <w:t xml:space="preserve"> means the combined consecutive periods of the member’s absence on defence service</w:t>
      </w:r>
      <w:r w:rsidR="00691B13" w:rsidRPr="00562C2F">
        <w:t xml:space="preserve"> (disregarding paragraph</w:t>
      </w:r>
      <w:r w:rsidR="00187D31" w:rsidRPr="00562C2F">
        <w:t> </w:t>
      </w:r>
      <w:r w:rsidR="00691B13" w:rsidRPr="00562C2F">
        <w:t>24A(c))</w:t>
      </w:r>
      <w:r w:rsidRPr="00562C2F">
        <w:t xml:space="preserve"> and the member’s protected period.</w:t>
      </w:r>
    </w:p>
    <w:p w:rsidR="00C45137" w:rsidRPr="00562C2F" w:rsidRDefault="00C45137" w:rsidP="00A5367A">
      <w:pPr>
        <w:pStyle w:val="ActHead2"/>
        <w:pageBreakBefore/>
      </w:pPr>
      <w:bookmarkStart w:id="93" w:name="_Toc85536340"/>
      <w:r w:rsidRPr="00C401FC">
        <w:rPr>
          <w:rStyle w:val="CharPartNo"/>
        </w:rPr>
        <w:lastRenderedPageBreak/>
        <w:t>Part</w:t>
      </w:r>
      <w:r w:rsidR="00187D31" w:rsidRPr="00C401FC">
        <w:rPr>
          <w:rStyle w:val="CharPartNo"/>
        </w:rPr>
        <w:t> </w:t>
      </w:r>
      <w:r w:rsidRPr="00C401FC">
        <w:rPr>
          <w:rStyle w:val="CharPartNo"/>
        </w:rPr>
        <w:t>9</w:t>
      </w:r>
      <w:r w:rsidRPr="00562C2F">
        <w:t>—</w:t>
      </w:r>
      <w:r w:rsidRPr="00C401FC">
        <w:rPr>
          <w:rStyle w:val="CharPartText"/>
        </w:rPr>
        <w:t>Bankruptcy protection</w:t>
      </w:r>
      <w:bookmarkEnd w:id="93"/>
    </w:p>
    <w:p w:rsidR="00C45137" w:rsidRPr="00562C2F" w:rsidRDefault="00672166" w:rsidP="00C45137">
      <w:pPr>
        <w:pStyle w:val="Header"/>
      </w:pPr>
      <w:r w:rsidRPr="00C401FC">
        <w:rPr>
          <w:rStyle w:val="CharDivNo"/>
        </w:rPr>
        <w:t xml:space="preserve"> </w:t>
      </w:r>
      <w:r w:rsidRPr="00C401FC">
        <w:rPr>
          <w:rStyle w:val="CharDivText"/>
        </w:rPr>
        <w:t xml:space="preserve"> </w:t>
      </w:r>
    </w:p>
    <w:p w:rsidR="00C45137" w:rsidRPr="00562C2F" w:rsidRDefault="00C45137" w:rsidP="00C45137">
      <w:pPr>
        <w:pStyle w:val="ActHead5"/>
      </w:pPr>
      <w:bookmarkStart w:id="94" w:name="_Toc85536341"/>
      <w:r w:rsidRPr="00C401FC">
        <w:rPr>
          <w:rStyle w:val="CharSectno"/>
        </w:rPr>
        <w:t>62</w:t>
      </w:r>
      <w:r w:rsidRPr="00562C2F">
        <w:t xml:space="preserve">  Overview of Part</w:t>
      </w:r>
      <w:bookmarkEnd w:id="94"/>
    </w:p>
    <w:p w:rsidR="00AB47DA" w:rsidRPr="00562C2F" w:rsidRDefault="00AB47DA" w:rsidP="00AB47DA">
      <w:pPr>
        <w:pStyle w:val="subsection"/>
      </w:pPr>
      <w:r w:rsidRPr="00562C2F">
        <w:tab/>
        <w:t>(1)</w:t>
      </w:r>
      <w:r w:rsidRPr="00562C2F">
        <w:tab/>
        <w:t>This Part applies (see Part</w:t>
      </w:r>
      <w:r w:rsidR="00187D31" w:rsidRPr="00562C2F">
        <w:t> </w:t>
      </w:r>
      <w:r w:rsidRPr="00562C2F">
        <w:t>3) to:</w:t>
      </w:r>
    </w:p>
    <w:p w:rsidR="00AB47DA" w:rsidRPr="00562C2F" w:rsidRDefault="00AB47DA" w:rsidP="00AB47DA">
      <w:pPr>
        <w:pStyle w:val="paragraph"/>
      </w:pPr>
      <w:r w:rsidRPr="00562C2F">
        <w:tab/>
        <w:t>(a)</w:t>
      </w:r>
      <w:r w:rsidRPr="00562C2F">
        <w:tab/>
      </w:r>
      <w:r w:rsidR="00363518" w:rsidRPr="00562C2F">
        <w:t>any</w:t>
      </w:r>
      <w:r w:rsidRPr="00562C2F">
        <w:t xml:space="preserve"> service as a result of a call out; and</w:t>
      </w:r>
    </w:p>
    <w:p w:rsidR="00AB47DA" w:rsidRPr="00562C2F" w:rsidRDefault="00AB47DA" w:rsidP="00AB47DA">
      <w:pPr>
        <w:pStyle w:val="paragraph"/>
      </w:pPr>
      <w:r w:rsidRPr="00562C2F">
        <w:tab/>
        <w:t>(b)</w:t>
      </w:r>
      <w:r w:rsidRPr="00562C2F">
        <w:tab/>
        <w:t>continuous full time service that is operational service.</w:t>
      </w:r>
    </w:p>
    <w:p w:rsidR="00C45137" w:rsidRPr="00562C2F" w:rsidRDefault="00C45137" w:rsidP="00C45137">
      <w:pPr>
        <w:pStyle w:val="subsection"/>
      </w:pPr>
      <w:r w:rsidRPr="00562C2F">
        <w:tab/>
        <w:t>(2)</w:t>
      </w:r>
      <w:r w:rsidRPr="00562C2F">
        <w:tab/>
        <w:t>Essentially, the Part protects members from bankruptcy proceedings while the member is rendering defence service.</w:t>
      </w:r>
    </w:p>
    <w:p w:rsidR="00C45137" w:rsidRPr="00562C2F" w:rsidRDefault="00C45137" w:rsidP="00C45137">
      <w:pPr>
        <w:pStyle w:val="ActHead5"/>
      </w:pPr>
      <w:bookmarkStart w:id="95" w:name="_Toc85536342"/>
      <w:r w:rsidRPr="00C401FC">
        <w:rPr>
          <w:rStyle w:val="CharSectno"/>
        </w:rPr>
        <w:t>63</w:t>
      </w:r>
      <w:r w:rsidRPr="00562C2F">
        <w:t xml:space="preserve">  Bankruptcy proceedings against member or dependant not allowed</w:t>
      </w:r>
      <w:bookmarkEnd w:id="95"/>
    </w:p>
    <w:p w:rsidR="00C45137" w:rsidRPr="00562C2F" w:rsidRDefault="00C45137" w:rsidP="00C45137">
      <w:pPr>
        <w:pStyle w:val="subsection"/>
      </w:pPr>
      <w:r w:rsidRPr="00562C2F">
        <w:tab/>
        <w:t>(1)</w:t>
      </w:r>
      <w:r w:rsidRPr="00562C2F">
        <w:tab/>
        <w:t xml:space="preserve">During a member’s protected period, a bankruptcy notice must not be issued, and a creditor’s petition must not be presented, in relation to the member or a dependant of the member if the notice or petition relates to a debt that arose before the </w:t>
      </w:r>
      <w:r w:rsidR="00AB47DA" w:rsidRPr="00562C2F">
        <w:t>start day of</w:t>
      </w:r>
      <w:r w:rsidRPr="00562C2F">
        <w:t xml:space="preserve"> the relevant defence service.</w:t>
      </w:r>
    </w:p>
    <w:p w:rsidR="00C45137" w:rsidRPr="00562C2F" w:rsidRDefault="00C45137" w:rsidP="00C45137">
      <w:pPr>
        <w:pStyle w:val="subsection"/>
      </w:pPr>
      <w:r w:rsidRPr="00562C2F">
        <w:tab/>
        <w:t>(2)</w:t>
      </w:r>
      <w:r w:rsidRPr="00562C2F">
        <w:tab/>
      </w:r>
      <w:r w:rsidR="00187D31" w:rsidRPr="00562C2F">
        <w:t>Subsection (</w:t>
      </w:r>
      <w:r w:rsidRPr="00562C2F">
        <w:t>1) does not apply to a person who has leave of a court with jurisdiction in bankruptcy or insolvency to issue the notice or present the petition.</w:t>
      </w:r>
    </w:p>
    <w:p w:rsidR="00C45137" w:rsidRPr="00562C2F" w:rsidRDefault="00C45137" w:rsidP="00C45137">
      <w:pPr>
        <w:pStyle w:val="subsection"/>
      </w:pPr>
      <w:r w:rsidRPr="00562C2F">
        <w:tab/>
        <w:t>(3)</w:t>
      </w:r>
      <w:r w:rsidRPr="00562C2F">
        <w:tab/>
        <w:t>The court must not grant leave unless the court is satisfied that, having regard to all the circumstances of the case (including the conduct and financial position of the member or dependant, and of the applicant), it would be inequitable to refuse to grant leave.</w:t>
      </w:r>
    </w:p>
    <w:p w:rsidR="00C45137" w:rsidRPr="00562C2F" w:rsidRDefault="00C45137" w:rsidP="00C45137">
      <w:pPr>
        <w:pStyle w:val="ActHead5"/>
      </w:pPr>
      <w:bookmarkStart w:id="96" w:name="_Toc85536343"/>
      <w:r w:rsidRPr="00C401FC">
        <w:rPr>
          <w:rStyle w:val="CharSectno"/>
        </w:rPr>
        <w:t>64</w:t>
      </w:r>
      <w:r w:rsidRPr="00562C2F">
        <w:t xml:space="preserve">  Orders court may make relating to bankruptcy of member or dependant</w:t>
      </w:r>
      <w:bookmarkEnd w:id="96"/>
    </w:p>
    <w:p w:rsidR="00C45137" w:rsidRPr="00562C2F" w:rsidRDefault="00C45137" w:rsidP="00C45137">
      <w:pPr>
        <w:pStyle w:val="subsection"/>
      </w:pPr>
      <w:r w:rsidRPr="00562C2F">
        <w:tab/>
        <w:t>(1)</w:t>
      </w:r>
      <w:r w:rsidRPr="00562C2F">
        <w:tab/>
        <w:t>If:</w:t>
      </w:r>
    </w:p>
    <w:p w:rsidR="00C45137" w:rsidRPr="00562C2F" w:rsidRDefault="00C45137" w:rsidP="00C45137">
      <w:pPr>
        <w:pStyle w:val="paragraph"/>
      </w:pPr>
      <w:r w:rsidRPr="00562C2F">
        <w:tab/>
        <w:t>(a)</w:t>
      </w:r>
      <w:r w:rsidRPr="00562C2F">
        <w:tab/>
        <w:t>a creditor presents a bankruptcy petition to a court against a member or his or her dependant; and</w:t>
      </w:r>
    </w:p>
    <w:p w:rsidR="00C45137" w:rsidRPr="00562C2F" w:rsidRDefault="00C45137" w:rsidP="00C45137">
      <w:pPr>
        <w:pStyle w:val="paragraph"/>
      </w:pPr>
      <w:r w:rsidRPr="00562C2F">
        <w:lastRenderedPageBreak/>
        <w:tab/>
        <w:t>(b)</w:t>
      </w:r>
      <w:r w:rsidRPr="00562C2F">
        <w:tab/>
        <w:t>the member or dependant satisfies the court that he or she was unable to pay the relevant debts because of circumstances directly or indirectly attributable to the member’s defence service;</w:t>
      </w:r>
    </w:p>
    <w:p w:rsidR="00C45137" w:rsidRPr="00562C2F" w:rsidRDefault="00C45137" w:rsidP="00C45137">
      <w:pPr>
        <w:pStyle w:val="subsection2"/>
      </w:pPr>
      <w:r w:rsidRPr="00562C2F">
        <w:t>the court may stay the proceedings under the petition for such time and subject to such conditions as the court thinks fit.</w:t>
      </w:r>
    </w:p>
    <w:p w:rsidR="00C45137" w:rsidRPr="00562C2F" w:rsidRDefault="00C45137" w:rsidP="00C45137">
      <w:pPr>
        <w:pStyle w:val="subsection"/>
      </w:pPr>
      <w:r w:rsidRPr="00562C2F">
        <w:tab/>
        <w:t>(2)</w:t>
      </w:r>
      <w:r w:rsidRPr="00562C2F">
        <w:tab/>
        <w:t>If:</w:t>
      </w:r>
    </w:p>
    <w:p w:rsidR="00C45137" w:rsidRPr="00562C2F" w:rsidRDefault="00C45137" w:rsidP="00C45137">
      <w:pPr>
        <w:pStyle w:val="paragraph"/>
      </w:pPr>
      <w:r w:rsidRPr="00562C2F">
        <w:tab/>
        <w:t>(a)</w:t>
      </w:r>
      <w:r w:rsidRPr="00562C2F">
        <w:tab/>
        <w:t>a court has, on the petition of a creditor, made a sequestration order against a person who is a member or a dependant of a member; and</w:t>
      </w:r>
    </w:p>
    <w:p w:rsidR="00C45137" w:rsidRPr="00562C2F" w:rsidRDefault="00C45137" w:rsidP="00C45137">
      <w:pPr>
        <w:pStyle w:val="paragraph"/>
      </w:pPr>
      <w:r w:rsidRPr="00562C2F">
        <w:tab/>
        <w:t>(b)</w:t>
      </w:r>
      <w:r w:rsidRPr="00562C2F">
        <w:tab/>
        <w:t>on application, the court is satisfied that, if the sequestration order is annulled:</w:t>
      </w:r>
    </w:p>
    <w:p w:rsidR="00C45137" w:rsidRPr="00562C2F" w:rsidRDefault="00C45137" w:rsidP="00C45137">
      <w:pPr>
        <w:pStyle w:val="paragraphsub"/>
      </w:pPr>
      <w:r w:rsidRPr="00562C2F">
        <w:tab/>
        <w:t>(i)</w:t>
      </w:r>
      <w:r w:rsidRPr="00562C2F">
        <w:tab/>
        <w:t>the business (if any) of that person will continue to be carried on by the person or on his or her behalf; and</w:t>
      </w:r>
    </w:p>
    <w:p w:rsidR="00C45137" w:rsidRPr="00562C2F" w:rsidRDefault="00C45137" w:rsidP="00C45137">
      <w:pPr>
        <w:pStyle w:val="paragraphsub"/>
        <w:keepNext/>
      </w:pPr>
      <w:r w:rsidRPr="00562C2F">
        <w:tab/>
        <w:t>(ii)</w:t>
      </w:r>
      <w:r w:rsidRPr="00562C2F">
        <w:tab/>
        <w:t>there will be a reasonable prospect of that business being carried on successfully;</w:t>
      </w:r>
    </w:p>
    <w:p w:rsidR="00C45137" w:rsidRPr="00562C2F" w:rsidRDefault="00C45137" w:rsidP="00C45137">
      <w:pPr>
        <w:pStyle w:val="subsection2"/>
      </w:pPr>
      <w:r w:rsidRPr="00562C2F">
        <w:t>the court may make an order annulling the sequestration order.</w:t>
      </w:r>
    </w:p>
    <w:p w:rsidR="00C45137" w:rsidRPr="00562C2F" w:rsidRDefault="00C45137" w:rsidP="00C45137">
      <w:pPr>
        <w:pStyle w:val="subsection"/>
      </w:pPr>
      <w:r w:rsidRPr="00562C2F">
        <w:tab/>
        <w:t>(3)</w:t>
      </w:r>
      <w:r w:rsidRPr="00562C2F">
        <w:tab/>
        <w:t xml:space="preserve">An order under </w:t>
      </w:r>
      <w:r w:rsidR="00187D31" w:rsidRPr="00562C2F">
        <w:t>subsection (</w:t>
      </w:r>
      <w:r w:rsidRPr="00562C2F">
        <w:t xml:space="preserve">2) annulling a sequestration order has the same effect as an annulment of the sequestration order under the </w:t>
      </w:r>
      <w:r w:rsidRPr="00562C2F">
        <w:rPr>
          <w:i/>
        </w:rPr>
        <w:t>Bankruptcy Act 1966</w:t>
      </w:r>
      <w:r w:rsidRPr="00562C2F">
        <w:t>.</w:t>
      </w:r>
    </w:p>
    <w:p w:rsidR="00C45137" w:rsidRPr="00562C2F" w:rsidRDefault="00C45137" w:rsidP="00C45137">
      <w:pPr>
        <w:pStyle w:val="subsection"/>
      </w:pPr>
      <w:r w:rsidRPr="00562C2F">
        <w:tab/>
        <w:t>(4)</w:t>
      </w:r>
      <w:r w:rsidRPr="00562C2F">
        <w:tab/>
        <w:t xml:space="preserve">An order under </w:t>
      </w:r>
      <w:r w:rsidR="00187D31" w:rsidRPr="00562C2F">
        <w:t>subsection (</w:t>
      </w:r>
      <w:r w:rsidRPr="00562C2F">
        <w:t>2) may be made on such conditions (including the reimbursement of the costs incurred by the petitioning creditor in the bankruptcy proceedings) as the court thinks fit.</w:t>
      </w:r>
    </w:p>
    <w:p w:rsidR="00C45137" w:rsidRPr="00562C2F" w:rsidRDefault="00C45137" w:rsidP="00A5367A">
      <w:pPr>
        <w:pStyle w:val="ActHead2"/>
        <w:pageBreakBefore/>
      </w:pPr>
      <w:bookmarkStart w:id="97" w:name="_Toc85536344"/>
      <w:r w:rsidRPr="00C401FC">
        <w:rPr>
          <w:rStyle w:val="CharPartNo"/>
        </w:rPr>
        <w:lastRenderedPageBreak/>
        <w:t>Part</w:t>
      </w:r>
      <w:r w:rsidR="00187D31" w:rsidRPr="00C401FC">
        <w:rPr>
          <w:rStyle w:val="CharPartNo"/>
        </w:rPr>
        <w:t> </w:t>
      </w:r>
      <w:r w:rsidRPr="00C401FC">
        <w:rPr>
          <w:rStyle w:val="CharPartNo"/>
        </w:rPr>
        <w:t>10</w:t>
      </w:r>
      <w:r w:rsidRPr="00562C2F">
        <w:t>—</w:t>
      </w:r>
      <w:r w:rsidRPr="00C401FC">
        <w:rPr>
          <w:rStyle w:val="CharPartText"/>
        </w:rPr>
        <w:t>Loans and guarantees to returned members</w:t>
      </w:r>
      <w:bookmarkEnd w:id="97"/>
    </w:p>
    <w:p w:rsidR="00C45137" w:rsidRPr="00562C2F" w:rsidRDefault="00672166" w:rsidP="00C45137">
      <w:pPr>
        <w:pStyle w:val="Header"/>
      </w:pPr>
      <w:r w:rsidRPr="00C401FC">
        <w:rPr>
          <w:rStyle w:val="CharDivNo"/>
        </w:rPr>
        <w:t xml:space="preserve"> </w:t>
      </w:r>
      <w:r w:rsidRPr="00C401FC">
        <w:rPr>
          <w:rStyle w:val="CharDivText"/>
        </w:rPr>
        <w:t xml:space="preserve"> </w:t>
      </w:r>
    </w:p>
    <w:p w:rsidR="00C45137" w:rsidRPr="00562C2F" w:rsidRDefault="00C45137" w:rsidP="00C45137">
      <w:pPr>
        <w:pStyle w:val="ActHead5"/>
      </w:pPr>
      <w:bookmarkStart w:id="98" w:name="_Toc85536345"/>
      <w:r w:rsidRPr="00C401FC">
        <w:rPr>
          <w:rStyle w:val="CharSectno"/>
        </w:rPr>
        <w:t>65</w:t>
      </w:r>
      <w:r w:rsidRPr="00562C2F">
        <w:t xml:space="preserve">  Overview of Part</w:t>
      </w:r>
      <w:bookmarkEnd w:id="98"/>
    </w:p>
    <w:p w:rsidR="00C45137" w:rsidRPr="00562C2F" w:rsidRDefault="00C45137" w:rsidP="00C45137">
      <w:pPr>
        <w:pStyle w:val="subsection"/>
      </w:pPr>
      <w:r w:rsidRPr="00562C2F">
        <w:tab/>
        <w:t>(1)</w:t>
      </w:r>
      <w:r w:rsidRPr="00562C2F">
        <w:tab/>
        <w:t>This Part applies to service rendered as a result of a call out (see Part</w:t>
      </w:r>
      <w:r w:rsidR="00187D31" w:rsidRPr="00562C2F">
        <w:t> </w:t>
      </w:r>
      <w:r w:rsidRPr="00562C2F">
        <w:t>3).</w:t>
      </w:r>
    </w:p>
    <w:p w:rsidR="00C45137" w:rsidRPr="00562C2F" w:rsidRDefault="00C45137" w:rsidP="00C45137">
      <w:pPr>
        <w:pStyle w:val="subsection"/>
      </w:pPr>
      <w:r w:rsidRPr="00562C2F">
        <w:tab/>
        <w:t>(2)</w:t>
      </w:r>
      <w:r w:rsidRPr="00562C2F">
        <w:tab/>
        <w:t>Essentially, the Part allows for a member who has rendered defence service to get access to loans and guarantees to enable him or her to resume civilian life after returning from that service.</w:t>
      </w:r>
    </w:p>
    <w:p w:rsidR="00C45137" w:rsidRPr="00562C2F" w:rsidRDefault="00C45137" w:rsidP="00C45137">
      <w:pPr>
        <w:pStyle w:val="ActHead5"/>
      </w:pPr>
      <w:bookmarkStart w:id="99" w:name="_Toc85536346"/>
      <w:r w:rsidRPr="00C401FC">
        <w:rPr>
          <w:rStyle w:val="CharSectno"/>
        </w:rPr>
        <w:t>66</w:t>
      </w:r>
      <w:r w:rsidRPr="00562C2F">
        <w:t xml:space="preserve">  </w:t>
      </w:r>
      <w:r w:rsidR="00E9323B" w:rsidRPr="00562C2F">
        <w:t>The Chief of the Defence Force</w:t>
      </w:r>
      <w:r w:rsidRPr="00562C2F">
        <w:t xml:space="preserve"> may make loans and give guarantees</w:t>
      </w:r>
      <w:bookmarkEnd w:id="99"/>
    </w:p>
    <w:p w:rsidR="00C45137" w:rsidRPr="00562C2F" w:rsidRDefault="00C45137" w:rsidP="00C45137">
      <w:pPr>
        <w:pStyle w:val="subsection"/>
      </w:pPr>
      <w:r w:rsidRPr="00562C2F">
        <w:tab/>
      </w:r>
      <w:r w:rsidRPr="00562C2F">
        <w:tab/>
        <w:t xml:space="preserve">To enable a member to resume civilian life after he or she stops rendering defence service, </w:t>
      </w:r>
      <w:r w:rsidR="00E9323B" w:rsidRPr="00562C2F">
        <w:t>the Chief of the Defence Force may, on behalf of the Commonwealth</w:t>
      </w:r>
      <w:r w:rsidRPr="00562C2F">
        <w:t>:</w:t>
      </w:r>
    </w:p>
    <w:p w:rsidR="00C45137" w:rsidRPr="00562C2F" w:rsidRDefault="00C45137" w:rsidP="00C45137">
      <w:pPr>
        <w:pStyle w:val="paragraph"/>
      </w:pPr>
      <w:r w:rsidRPr="00562C2F">
        <w:tab/>
        <w:t>(a)</w:t>
      </w:r>
      <w:r w:rsidRPr="00562C2F">
        <w:tab/>
        <w:t>make a loan to the member; or</w:t>
      </w:r>
    </w:p>
    <w:p w:rsidR="00C45137" w:rsidRPr="00562C2F" w:rsidRDefault="00C45137" w:rsidP="00C45137">
      <w:pPr>
        <w:pStyle w:val="paragraph"/>
      </w:pPr>
      <w:r w:rsidRPr="00562C2F">
        <w:tab/>
        <w:t>(b)</w:t>
      </w:r>
      <w:r w:rsidRPr="00562C2F">
        <w:tab/>
        <w:t>guarantee the repayment of a loan to a member and interest on the loan.</w:t>
      </w:r>
    </w:p>
    <w:p w:rsidR="00C45137" w:rsidRPr="00562C2F" w:rsidRDefault="00C45137" w:rsidP="00C45137">
      <w:pPr>
        <w:pStyle w:val="ActHead5"/>
      </w:pPr>
      <w:bookmarkStart w:id="100" w:name="_Toc85536347"/>
      <w:r w:rsidRPr="00C401FC">
        <w:rPr>
          <w:rStyle w:val="CharSectno"/>
        </w:rPr>
        <w:t>67</w:t>
      </w:r>
      <w:r w:rsidRPr="00562C2F">
        <w:t xml:space="preserve">  Amount of loan or guarantee</w:t>
      </w:r>
      <w:bookmarkEnd w:id="100"/>
    </w:p>
    <w:p w:rsidR="00C45137" w:rsidRPr="00562C2F" w:rsidRDefault="00C45137" w:rsidP="00C45137">
      <w:pPr>
        <w:pStyle w:val="subsection"/>
      </w:pPr>
      <w:r w:rsidRPr="00562C2F">
        <w:tab/>
        <w:t>(1)</w:t>
      </w:r>
      <w:r w:rsidRPr="00562C2F">
        <w:tab/>
        <w:t xml:space="preserve">The amount of a loan made, or guarantee given, to a member must not be more than the </w:t>
      </w:r>
      <w:r w:rsidR="00E9323B" w:rsidRPr="00562C2F">
        <w:t xml:space="preserve">amount (the </w:t>
      </w:r>
      <w:r w:rsidR="00E9323B" w:rsidRPr="00562C2F">
        <w:rPr>
          <w:b/>
          <w:i/>
        </w:rPr>
        <w:t>maximum loan amount</w:t>
      </w:r>
      <w:r w:rsidR="00E9323B" w:rsidRPr="00562C2F">
        <w:t>) prescribed by the rules</w:t>
      </w:r>
      <w:r w:rsidRPr="00562C2F">
        <w:t>.</w:t>
      </w:r>
    </w:p>
    <w:p w:rsidR="00C45137" w:rsidRPr="00562C2F" w:rsidRDefault="00C45137" w:rsidP="00C45137">
      <w:pPr>
        <w:pStyle w:val="subsection"/>
      </w:pPr>
      <w:r w:rsidRPr="00562C2F">
        <w:tab/>
        <w:t>(2)</w:t>
      </w:r>
      <w:r w:rsidRPr="00562C2F">
        <w:tab/>
        <w:t xml:space="preserve">If more than one loan is made or guarantee given to a member, the sum of them must not be more than the </w:t>
      </w:r>
      <w:r w:rsidR="00E9323B" w:rsidRPr="00562C2F">
        <w:t>maximum loan amount</w:t>
      </w:r>
      <w:r w:rsidRPr="00562C2F">
        <w:t>.</w:t>
      </w:r>
    </w:p>
    <w:p w:rsidR="00E9323B" w:rsidRPr="00562C2F" w:rsidRDefault="00E9323B" w:rsidP="00E9323B">
      <w:pPr>
        <w:pStyle w:val="subsection"/>
      </w:pPr>
      <w:r w:rsidRPr="00562C2F">
        <w:tab/>
        <w:t>(3)</w:t>
      </w:r>
      <w:r w:rsidRPr="00562C2F">
        <w:tab/>
        <w:t>The rules may make provision for and in relation to the indexation of a maximum loan amount.</w:t>
      </w:r>
    </w:p>
    <w:p w:rsidR="00C45137" w:rsidRPr="00562C2F" w:rsidRDefault="00C45137" w:rsidP="00C45137">
      <w:pPr>
        <w:pStyle w:val="ActHead5"/>
      </w:pPr>
      <w:bookmarkStart w:id="101" w:name="_Toc85536348"/>
      <w:r w:rsidRPr="00C401FC">
        <w:rPr>
          <w:rStyle w:val="CharSectno"/>
        </w:rPr>
        <w:lastRenderedPageBreak/>
        <w:t>68</w:t>
      </w:r>
      <w:r w:rsidRPr="00562C2F">
        <w:t xml:space="preserve">  Terms and conditions of loan or guarantee</w:t>
      </w:r>
      <w:bookmarkEnd w:id="101"/>
    </w:p>
    <w:p w:rsidR="00C45137" w:rsidRPr="00562C2F" w:rsidRDefault="00C45137" w:rsidP="00C45137">
      <w:pPr>
        <w:pStyle w:val="subsection"/>
      </w:pPr>
      <w:r w:rsidRPr="00562C2F">
        <w:tab/>
      </w:r>
      <w:r w:rsidRPr="00562C2F">
        <w:tab/>
        <w:t xml:space="preserve">A loan is made, or guarantee given, on the security and terms and conditions that the </w:t>
      </w:r>
      <w:r w:rsidR="00E9323B" w:rsidRPr="00562C2F">
        <w:t>Chief of the Defence Force</w:t>
      </w:r>
      <w:r w:rsidRPr="00562C2F">
        <w:t xml:space="preserve"> determines in writing.</w:t>
      </w:r>
    </w:p>
    <w:p w:rsidR="00C45137" w:rsidRPr="00562C2F" w:rsidRDefault="00C45137" w:rsidP="00C45137">
      <w:pPr>
        <w:pStyle w:val="ActHead5"/>
      </w:pPr>
      <w:bookmarkStart w:id="102" w:name="_Toc85536349"/>
      <w:r w:rsidRPr="00C401FC">
        <w:rPr>
          <w:rStyle w:val="CharSectno"/>
        </w:rPr>
        <w:t>69</w:t>
      </w:r>
      <w:r w:rsidRPr="00562C2F">
        <w:t xml:space="preserve">  Interest on loan</w:t>
      </w:r>
      <w:bookmarkEnd w:id="102"/>
    </w:p>
    <w:p w:rsidR="00C45137" w:rsidRPr="00562C2F" w:rsidRDefault="00C45137" w:rsidP="00C45137">
      <w:pPr>
        <w:pStyle w:val="subsection"/>
      </w:pPr>
      <w:r w:rsidRPr="00562C2F">
        <w:tab/>
      </w:r>
      <w:r w:rsidRPr="00562C2F">
        <w:tab/>
        <w:t xml:space="preserve">Interest is payable on a loan made under this Part, at the rate and under the conditions prescribed by </w:t>
      </w:r>
      <w:r w:rsidR="00E9323B" w:rsidRPr="00562C2F">
        <w:t>the rules</w:t>
      </w:r>
      <w:r w:rsidRPr="00562C2F">
        <w:t xml:space="preserve"> that were in force when the loan was made.</w:t>
      </w:r>
    </w:p>
    <w:p w:rsidR="00C45137" w:rsidRPr="00562C2F" w:rsidRDefault="00C45137" w:rsidP="00C45137">
      <w:pPr>
        <w:pStyle w:val="ActHead5"/>
      </w:pPr>
      <w:bookmarkStart w:id="103" w:name="_Toc85536350"/>
      <w:r w:rsidRPr="00C401FC">
        <w:rPr>
          <w:rStyle w:val="CharSectno"/>
        </w:rPr>
        <w:t>70</w:t>
      </w:r>
      <w:r w:rsidRPr="00562C2F">
        <w:t xml:space="preserve">  Pre</w:t>
      </w:r>
      <w:r w:rsidR="00C401FC">
        <w:noBreakHyphen/>
      </w:r>
      <w:r w:rsidRPr="00562C2F">
        <w:t>conditions for loan or guarantee</w:t>
      </w:r>
      <w:bookmarkEnd w:id="103"/>
    </w:p>
    <w:p w:rsidR="00C45137" w:rsidRPr="00562C2F" w:rsidRDefault="00C45137" w:rsidP="00C45137">
      <w:pPr>
        <w:pStyle w:val="subsection"/>
      </w:pPr>
      <w:r w:rsidRPr="00562C2F">
        <w:tab/>
        <w:t>(1)</w:t>
      </w:r>
      <w:r w:rsidRPr="00562C2F">
        <w:tab/>
      </w:r>
      <w:r w:rsidR="00E9323B" w:rsidRPr="00562C2F">
        <w:t>The Chief of the Defence Force must not make or guarantee a loan on behalf of the Commonwealth unless</w:t>
      </w:r>
      <w:r w:rsidRPr="00562C2F">
        <w:t>:</w:t>
      </w:r>
    </w:p>
    <w:p w:rsidR="00C45137" w:rsidRPr="00562C2F" w:rsidRDefault="00C45137" w:rsidP="00C45137">
      <w:pPr>
        <w:pStyle w:val="paragraph"/>
      </w:pPr>
      <w:r w:rsidRPr="00562C2F">
        <w:tab/>
        <w:t>(a)</w:t>
      </w:r>
      <w:r w:rsidRPr="00562C2F">
        <w:tab/>
        <w:t xml:space="preserve">the requirements of </w:t>
      </w:r>
      <w:r w:rsidR="00187D31" w:rsidRPr="00562C2F">
        <w:t>subsections (</w:t>
      </w:r>
      <w:r w:rsidRPr="00562C2F">
        <w:t>2), (3) and (4) are met; and</w:t>
      </w:r>
    </w:p>
    <w:p w:rsidR="00C45137" w:rsidRPr="00562C2F" w:rsidRDefault="00C45137" w:rsidP="00C45137">
      <w:pPr>
        <w:pStyle w:val="paragraph"/>
      </w:pPr>
      <w:r w:rsidRPr="00562C2F">
        <w:tab/>
        <w:t>(b)</w:t>
      </w:r>
      <w:r w:rsidRPr="00562C2F">
        <w:tab/>
        <w:t xml:space="preserve">the </w:t>
      </w:r>
      <w:r w:rsidR="00E9323B" w:rsidRPr="00562C2F">
        <w:t>Chief of the Defence Force</w:t>
      </w:r>
      <w:r w:rsidRPr="00562C2F">
        <w:t xml:space="preserve"> takes into account the matter in </w:t>
      </w:r>
      <w:r w:rsidR="00187D31" w:rsidRPr="00562C2F">
        <w:t>subsection (</w:t>
      </w:r>
      <w:r w:rsidRPr="00562C2F">
        <w:t>5).</w:t>
      </w:r>
    </w:p>
    <w:p w:rsidR="00E9323B" w:rsidRPr="00562C2F" w:rsidRDefault="00E9323B" w:rsidP="00E9323B">
      <w:pPr>
        <w:pStyle w:val="subsection"/>
      </w:pPr>
      <w:r w:rsidRPr="00562C2F">
        <w:tab/>
        <w:t>(2)</w:t>
      </w:r>
      <w:r w:rsidRPr="00562C2F">
        <w:tab/>
        <w:t>The member must apply for the loan or guarantee in the form approved, in writing, by the Chief of the Defence Force:</w:t>
      </w:r>
    </w:p>
    <w:p w:rsidR="00E9323B" w:rsidRPr="00562C2F" w:rsidRDefault="00E9323B" w:rsidP="00E9323B">
      <w:pPr>
        <w:pStyle w:val="paragraph"/>
      </w:pPr>
      <w:r w:rsidRPr="00562C2F">
        <w:tab/>
        <w:t>(a)</w:t>
      </w:r>
      <w:r w:rsidRPr="00562C2F">
        <w:tab/>
        <w:t>while the member is rendering service as a result of a call out; or</w:t>
      </w:r>
    </w:p>
    <w:p w:rsidR="00E9323B" w:rsidRPr="00562C2F" w:rsidRDefault="00E9323B" w:rsidP="00E9323B">
      <w:pPr>
        <w:pStyle w:val="paragraph"/>
      </w:pPr>
      <w:r w:rsidRPr="00562C2F">
        <w:tab/>
        <w:t>(b)</w:t>
      </w:r>
      <w:r w:rsidRPr="00562C2F">
        <w:tab/>
        <w:t>within 12 months after the member stops rendering that service.</w:t>
      </w:r>
    </w:p>
    <w:p w:rsidR="00C45137" w:rsidRPr="00562C2F" w:rsidRDefault="00C45137" w:rsidP="00C45137">
      <w:pPr>
        <w:pStyle w:val="subsection"/>
      </w:pPr>
      <w:r w:rsidRPr="00562C2F">
        <w:tab/>
        <w:t>(3)</w:t>
      </w:r>
      <w:r w:rsidRPr="00562C2F">
        <w:tab/>
        <w:t xml:space="preserve">The </w:t>
      </w:r>
      <w:r w:rsidR="00C611D4" w:rsidRPr="00562C2F">
        <w:t>Chief of the Defence Force</w:t>
      </w:r>
      <w:r w:rsidRPr="00562C2F">
        <w:t xml:space="preserve"> must approve the particular purpose for which the loan is made or guarantee given.</w:t>
      </w:r>
    </w:p>
    <w:p w:rsidR="00C45137" w:rsidRPr="00562C2F" w:rsidRDefault="00C45137" w:rsidP="00C45137">
      <w:pPr>
        <w:pStyle w:val="subsection"/>
      </w:pPr>
      <w:r w:rsidRPr="00562C2F">
        <w:tab/>
        <w:t>(4)</w:t>
      </w:r>
      <w:r w:rsidRPr="00562C2F">
        <w:tab/>
        <w:t xml:space="preserve">The </w:t>
      </w:r>
      <w:r w:rsidR="00C611D4" w:rsidRPr="00562C2F">
        <w:t>Chief of the Defence Force</w:t>
      </w:r>
      <w:r w:rsidRPr="00562C2F">
        <w:t xml:space="preserve"> must be satisfied that the applicant is likely to be able to repay the amount of the loan made or guaranteed within a reasonable period.</w:t>
      </w:r>
    </w:p>
    <w:p w:rsidR="00C45137" w:rsidRPr="00562C2F" w:rsidRDefault="00C45137" w:rsidP="00C45137">
      <w:pPr>
        <w:pStyle w:val="subsection"/>
      </w:pPr>
      <w:r w:rsidRPr="00562C2F">
        <w:tab/>
        <w:t>(5)</w:t>
      </w:r>
      <w:r w:rsidRPr="00562C2F">
        <w:tab/>
        <w:t xml:space="preserve">In determining whether to make a loan or give a guarantee, the </w:t>
      </w:r>
      <w:r w:rsidR="00C611D4" w:rsidRPr="00562C2F">
        <w:t>Chief of the Defence Force</w:t>
      </w:r>
      <w:r w:rsidRPr="00562C2F">
        <w:t xml:space="preserve"> must take into account the effect of the applicant’s defence service on his or her capacity and opportunities to establish or re</w:t>
      </w:r>
      <w:r w:rsidR="00C401FC">
        <w:noBreakHyphen/>
      </w:r>
      <w:r w:rsidRPr="00562C2F">
        <w:t>establish himself or herself in civilian life without assistance under this Part.</w:t>
      </w:r>
    </w:p>
    <w:p w:rsidR="00C45137" w:rsidRPr="00562C2F" w:rsidRDefault="00C45137" w:rsidP="00C45137">
      <w:pPr>
        <w:pStyle w:val="ActHead5"/>
      </w:pPr>
      <w:bookmarkStart w:id="104" w:name="_Toc85536351"/>
      <w:r w:rsidRPr="00C401FC">
        <w:rPr>
          <w:rStyle w:val="CharSectno"/>
        </w:rPr>
        <w:lastRenderedPageBreak/>
        <w:t>71</w:t>
      </w:r>
      <w:r w:rsidRPr="00562C2F">
        <w:t xml:space="preserve">  Review by Administrative Appeals Tribunal</w:t>
      </w:r>
      <w:bookmarkEnd w:id="104"/>
    </w:p>
    <w:p w:rsidR="00C45137" w:rsidRPr="00562C2F" w:rsidRDefault="00C45137" w:rsidP="00C45137">
      <w:pPr>
        <w:pStyle w:val="subsection"/>
      </w:pPr>
      <w:r w:rsidRPr="00562C2F">
        <w:tab/>
      </w:r>
      <w:r w:rsidRPr="00562C2F">
        <w:tab/>
        <w:t>Application may be made to the Administrative Appeals Tribunal for the review of a decision to refuse to make a loan or give a guarantee.</w:t>
      </w:r>
    </w:p>
    <w:p w:rsidR="00C45137" w:rsidRPr="00562C2F" w:rsidRDefault="00C45137" w:rsidP="00C45137">
      <w:pPr>
        <w:pStyle w:val="ActHead5"/>
      </w:pPr>
      <w:bookmarkStart w:id="105" w:name="_Toc85536352"/>
      <w:r w:rsidRPr="00C401FC">
        <w:rPr>
          <w:rStyle w:val="CharSectno"/>
        </w:rPr>
        <w:t>72</w:t>
      </w:r>
      <w:r w:rsidRPr="00562C2F">
        <w:t xml:space="preserve">  Agreements between </w:t>
      </w:r>
      <w:r w:rsidR="00E9323B" w:rsidRPr="00562C2F">
        <w:t>the Chief of the Defence Force</w:t>
      </w:r>
      <w:r w:rsidRPr="00562C2F">
        <w:t xml:space="preserve"> and States etc.</w:t>
      </w:r>
      <w:bookmarkEnd w:id="105"/>
    </w:p>
    <w:p w:rsidR="00C45137" w:rsidRPr="00562C2F" w:rsidRDefault="00C45137" w:rsidP="00C45137">
      <w:pPr>
        <w:pStyle w:val="subsection"/>
      </w:pPr>
      <w:r w:rsidRPr="00562C2F">
        <w:tab/>
        <w:t>(1)</w:t>
      </w:r>
      <w:r w:rsidRPr="00562C2F">
        <w:tab/>
      </w:r>
      <w:r w:rsidR="00E9323B" w:rsidRPr="00562C2F">
        <w:t>The Chief of the Defence Force may, on behalf of the Commonwealth,</w:t>
      </w:r>
      <w:r w:rsidRPr="00562C2F">
        <w:t xml:space="preserve"> enter into an agreement with a State, a Territory, a State or Territory authority or an ADI (the </w:t>
      </w:r>
      <w:r w:rsidRPr="00562C2F">
        <w:rPr>
          <w:b/>
          <w:i/>
        </w:rPr>
        <w:t>delegate</w:t>
      </w:r>
      <w:r w:rsidRPr="00562C2F">
        <w:t xml:space="preserve">) for the delegate to perform those functions of </w:t>
      </w:r>
      <w:r w:rsidR="00E9323B" w:rsidRPr="00562C2F">
        <w:t>the Chief of the Defence Force</w:t>
      </w:r>
      <w:r w:rsidRPr="00562C2F">
        <w:t xml:space="preserve"> under this Part that are specified in the agreement.</w:t>
      </w:r>
    </w:p>
    <w:p w:rsidR="00C45137" w:rsidRPr="00562C2F" w:rsidRDefault="00C45137" w:rsidP="00C45137">
      <w:pPr>
        <w:pStyle w:val="subsection"/>
      </w:pPr>
      <w:r w:rsidRPr="00562C2F">
        <w:tab/>
        <w:t>(2)</w:t>
      </w:r>
      <w:r w:rsidRPr="00562C2F">
        <w:tab/>
        <w:t>If, under an agreement, the delegate makes or guarantees a loan to a member, the delegate may take any security for the loan or guarantee in its own name.</w:t>
      </w:r>
    </w:p>
    <w:p w:rsidR="00C45137" w:rsidRPr="00562C2F" w:rsidRDefault="00C45137" w:rsidP="00C45137">
      <w:pPr>
        <w:pStyle w:val="subsection"/>
      </w:pPr>
      <w:r w:rsidRPr="00562C2F">
        <w:tab/>
        <w:t>(3)</w:t>
      </w:r>
      <w:r w:rsidRPr="00562C2F">
        <w:tab/>
        <w:t xml:space="preserve">For the purposes of this Part, </w:t>
      </w:r>
      <w:r w:rsidR="00E9323B" w:rsidRPr="00562C2F">
        <w:t>the Chief of the Defence Force may, on behalf of the Commonwealth,</w:t>
      </w:r>
      <w:r w:rsidRPr="00562C2F">
        <w:t xml:space="preserve"> make loans, or give guarantees, to a State or Territory authority or an ADI that is itself making loans or giving guarantees under an agreement.</w:t>
      </w:r>
    </w:p>
    <w:p w:rsidR="00C45137" w:rsidRPr="00562C2F" w:rsidRDefault="00C45137" w:rsidP="00C45137">
      <w:pPr>
        <w:pStyle w:val="subsection"/>
      </w:pPr>
      <w:r w:rsidRPr="00562C2F">
        <w:tab/>
        <w:t>(4)</w:t>
      </w:r>
      <w:r w:rsidRPr="00562C2F">
        <w:tab/>
      </w:r>
      <w:r w:rsidR="00E9323B" w:rsidRPr="00562C2F">
        <w:t>The Chief of the Defence Force</w:t>
      </w:r>
      <w:r w:rsidRPr="00562C2F">
        <w:t xml:space="preserve"> must have the Finance Minister’s consent:</w:t>
      </w:r>
    </w:p>
    <w:p w:rsidR="00C45137" w:rsidRPr="00562C2F" w:rsidRDefault="00C45137" w:rsidP="00C45137">
      <w:pPr>
        <w:pStyle w:val="paragraph"/>
      </w:pPr>
      <w:r w:rsidRPr="00562C2F">
        <w:tab/>
        <w:t>(a)</w:t>
      </w:r>
      <w:r w:rsidRPr="00562C2F">
        <w:tab/>
        <w:t xml:space="preserve">to enter into an agreement mentioned in </w:t>
      </w:r>
      <w:r w:rsidR="00187D31" w:rsidRPr="00562C2F">
        <w:t>subsection (</w:t>
      </w:r>
      <w:r w:rsidRPr="00562C2F">
        <w:t>1); and</w:t>
      </w:r>
    </w:p>
    <w:p w:rsidR="00951D27" w:rsidRPr="00562C2F" w:rsidRDefault="00C45137" w:rsidP="00C45137">
      <w:pPr>
        <w:pStyle w:val="paragraph"/>
      </w:pPr>
      <w:r w:rsidRPr="00562C2F">
        <w:tab/>
        <w:t>(b)</w:t>
      </w:r>
      <w:r w:rsidRPr="00562C2F">
        <w:tab/>
        <w:t xml:space="preserve">to make a loan or give a guarantee mentioned in </w:t>
      </w:r>
      <w:r w:rsidR="00187D31" w:rsidRPr="00562C2F">
        <w:t>subsection (</w:t>
      </w:r>
      <w:r w:rsidRPr="00562C2F">
        <w:t>3).</w:t>
      </w:r>
    </w:p>
    <w:p w:rsidR="00C45137" w:rsidRPr="00562C2F" w:rsidRDefault="00C45137" w:rsidP="00A5367A">
      <w:pPr>
        <w:pStyle w:val="ActHead2"/>
        <w:pageBreakBefore/>
      </w:pPr>
      <w:bookmarkStart w:id="106" w:name="_Toc85536353"/>
      <w:r w:rsidRPr="00C401FC">
        <w:rPr>
          <w:rStyle w:val="CharPartNo"/>
        </w:rPr>
        <w:lastRenderedPageBreak/>
        <w:t>Part</w:t>
      </w:r>
      <w:r w:rsidR="00187D31" w:rsidRPr="00C401FC">
        <w:rPr>
          <w:rStyle w:val="CharPartNo"/>
        </w:rPr>
        <w:t> </w:t>
      </w:r>
      <w:r w:rsidRPr="00C401FC">
        <w:rPr>
          <w:rStyle w:val="CharPartNo"/>
        </w:rPr>
        <w:t>11</w:t>
      </w:r>
      <w:r w:rsidRPr="00562C2F">
        <w:t>—</w:t>
      </w:r>
      <w:r w:rsidRPr="00C401FC">
        <w:rPr>
          <w:rStyle w:val="CharPartText"/>
        </w:rPr>
        <w:t>Enforcement and remedies</w:t>
      </w:r>
      <w:bookmarkEnd w:id="106"/>
    </w:p>
    <w:p w:rsidR="001F7ACD" w:rsidRPr="00562C2F" w:rsidRDefault="001F7ACD" w:rsidP="001F7ACD">
      <w:pPr>
        <w:pStyle w:val="ActHead3"/>
      </w:pPr>
      <w:bookmarkStart w:id="107" w:name="_Toc85536354"/>
      <w:r w:rsidRPr="00C401FC">
        <w:rPr>
          <w:rStyle w:val="CharDivNo"/>
        </w:rPr>
        <w:t>Division</w:t>
      </w:r>
      <w:r w:rsidR="00187D31" w:rsidRPr="00C401FC">
        <w:rPr>
          <w:rStyle w:val="CharDivNo"/>
        </w:rPr>
        <w:t> </w:t>
      </w:r>
      <w:r w:rsidRPr="00C401FC">
        <w:rPr>
          <w:rStyle w:val="CharDivNo"/>
        </w:rPr>
        <w:t>1A</w:t>
      </w:r>
      <w:r w:rsidRPr="00562C2F">
        <w:t>—</w:t>
      </w:r>
      <w:r w:rsidRPr="00C401FC">
        <w:rPr>
          <w:rStyle w:val="CharDivText"/>
        </w:rPr>
        <w:t>Overview of Part</w:t>
      </w:r>
      <w:bookmarkEnd w:id="107"/>
    </w:p>
    <w:p w:rsidR="001F7ACD" w:rsidRPr="00562C2F" w:rsidRDefault="001F7ACD" w:rsidP="001F7ACD">
      <w:pPr>
        <w:pStyle w:val="ActHead5"/>
      </w:pPr>
      <w:bookmarkStart w:id="108" w:name="_Toc85536355"/>
      <w:r w:rsidRPr="00C401FC">
        <w:rPr>
          <w:rStyle w:val="CharSectno"/>
          <w:rFonts w:eastAsiaTheme="minorHAnsi"/>
        </w:rPr>
        <w:t>72A</w:t>
      </w:r>
      <w:r w:rsidRPr="00562C2F">
        <w:t xml:space="preserve">  Overview of Part</w:t>
      </w:r>
      <w:bookmarkEnd w:id="108"/>
    </w:p>
    <w:p w:rsidR="00E9323B" w:rsidRPr="00562C2F" w:rsidRDefault="00E9323B" w:rsidP="00E9323B">
      <w:pPr>
        <w:pStyle w:val="subsection"/>
      </w:pPr>
      <w:r w:rsidRPr="00562C2F">
        <w:tab/>
        <w:t>(1)</w:t>
      </w:r>
      <w:r w:rsidRPr="00562C2F">
        <w:tab/>
        <w:t>A person may make a complaint to the Chief of the Defence Force about an alleged contravention of a provision of this Act.</w:t>
      </w:r>
    </w:p>
    <w:p w:rsidR="00E9323B" w:rsidRPr="00562C2F" w:rsidRDefault="00E9323B" w:rsidP="00E9323B">
      <w:pPr>
        <w:pStyle w:val="subsection"/>
      </w:pPr>
      <w:r w:rsidRPr="00562C2F">
        <w:tab/>
        <w:t>(1A)</w:t>
      </w:r>
      <w:r w:rsidRPr="00562C2F">
        <w:tab/>
        <w:t>The Chief of the Defence Force may investigate disputes between persons whose interests are affected by a provision of this Act, and establish dispute resolution services for the purpose of resolving such disputes.</w:t>
      </w:r>
    </w:p>
    <w:p w:rsidR="001F7ACD" w:rsidRPr="00562C2F" w:rsidRDefault="001F7ACD" w:rsidP="001F7ACD">
      <w:pPr>
        <w:pStyle w:val="subsection"/>
      </w:pPr>
      <w:r w:rsidRPr="00562C2F">
        <w:tab/>
        <w:t>(2)</w:t>
      </w:r>
      <w:r w:rsidRPr="00562C2F">
        <w:tab/>
        <w:t>A person who suffers loss or damage because of a contravention of this Act may recover the amount of the loss or damage from the person who contravened this Act.</w:t>
      </w:r>
    </w:p>
    <w:p w:rsidR="001F7ACD" w:rsidRPr="00562C2F" w:rsidRDefault="001F7ACD" w:rsidP="001F7ACD">
      <w:pPr>
        <w:pStyle w:val="subsection"/>
      </w:pPr>
      <w:r w:rsidRPr="00562C2F">
        <w:tab/>
        <w:t>(3)</w:t>
      </w:r>
      <w:r w:rsidRPr="00562C2F">
        <w:tab/>
        <w:t>A court that finds a person guilty of an offence against this Act in relation to another person may order the guilty person to pay compensation to the other person.</w:t>
      </w:r>
    </w:p>
    <w:p w:rsidR="001F7ACD" w:rsidRPr="00562C2F" w:rsidRDefault="001F7ACD" w:rsidP="001F7ACD">
      <w:pPr>
        <w:pStyle w:val="subsection"/>
      </w:pPr>
      <w:r w:rsidRPr="00562C2F">
        <w:tab/>
        <w:t>(4)</w:t>
      </w:r>
      <w:r w:rsidRPr="00562C2F">
        <w:tab/>
        <w:t>An interested person may apply to a court for the following in relation to a contravention of this Act:</w:t>
      </w:r>
    </w:p>
    <w:p w:rsidR="001F7ACD" w:rsidRPr="00562C2F" w:rsidRDefault="001F7ACD" w:rsidP="001F7ACD">
      <w:pPr>
        <w:pStyle w:val="paragraph"/>
      </w:pPr>
      <w:r w:rsidRPr="00562C2F">
        <w:tab/>
        <w:t>(a)</w:t>
      </w:r>
      <w:r w:rsidRPr="00562C2F">
        <w:tab/>
        <w:t>an injunction under the Regulatory Powers Act;</w:t>
      </w:r>
    </w:p>
    <w:p w:rsidR="001F7ACD" w:rsidRPr="00562C2F" w:rsidRDefault="001F7ACD" w:rsidP="001F7ACD">
      <w:pPr>
        <w:pStyle w:val="paragraph"/>
      </w:pPr>
      <w:r w:rsidRPr="00562C2F">
        <w:tab/>
        <w:t>(b)</w:t>
      </w:r>
      <w:r w:rsidRPr="00562C2F">
        <w:tab/>
        <w:t>a declaratory or other order.</w:t>
      </w:r>
    </w:p>
    <w:p w:rsidR="001F7ACD" w:rsidRPr="00562C2F" w:rsidRDefault="001F7ACD" w:rsidP="001F7ACD">
      <w:pPr>
        <w:pStyle w:val="subsection"/>
      </w:pPr>
      <w:r w:rsidRPr="00562C2F">
        <w:tab/>
        <w:t>(5)</w:t>
      </w:r>
      <w:r w:rsidRPr="00562C2F">
        <w:tab/>
      </w:r>
      <w:r w:rsidR="00E9323B" w:rsidRPr="00562C2F">
        <w:t>The Chief of the Defence Force</w:t>
      </w:r>
      <w:r w:rsidRPr="00562C2F">
        <w:t xml:space="preserve"> may apply to a court for a civil penalty order under the Regulatory Powers Act for a contravention of Part</w:t>
      </w:r>
      <w:r w:rsidR="00187D31" w:rsidRPr="00562C2F">
        <w:t> </w:t>
      </w:r>
      <w:r w:rsidRPr="00562C2F">
        <w:t>4 of this Act (protection against discrimination).</w:t>
      </w:r>
    </w:p>
    <w:p w:rsidR="001F7ACD" w:rsidRPr="00562C2F" w:rsidRDefault="001F7ACD" w:rsidP="001F7ACD">
      <w:pPr>
        <w:pStyle w:val="ActHead3"/>
        <w:pageBreakBefore/>
      </w:pPr>
      <w:bookmarkStart w:id="109" w:name="_Toc85536356"/>
      <w:r w:rsidRPr="00C401FC">
        <w:rPr>
          <w:rStyle w:val="CharDivNo"/>
        </w:rPr>
        <w:lastRenderedPageBreak/>
        <w:t>Division</w:t>
      </w:r>
      <w:r w:rsidR="00187D31" w:rsidRPr="00C401FC">
        <w:rPr>
          <w:rStyle w:val="CharDivNo"/>
        </w:rPr>
        <w:t> </w:t>
      </w:r>
      <w:r w:rsidRPr="00C401FC">
        <w:rPr>
          <w:rStyle w:val="CharDivNo"/>
        </w:rPr>
        <w:t>1B</w:t>
      </w:r>
      <w:r w:rsidRPr="00562C2F">
        <w:t>—</w:t>
      </w:r>
      <w:r w:rsidRPr="00C401FC">
        <w:rPr>
          <w:rStyle w:val="CharDivText"/>
        </w:rPr>
        <w:t xml:space="preserve">Complaints and </w:t>
      </w:r>
      <w:r w:rsidR="00E9323B" w:rsidRPr="00C401FC">
        <w:rPr>
          <w:rStyle w:val="CharDivText"/>
        </w:rPr>
        <w:t>investigations</w:t>
      </w:r>
      <w:bookmarkEnd w:id="109"/>
    </w:p>
    <w:p w:rsidR="00E9323B" w:rsidRPr="00562C2F" w:rsidRDefault="00E9323B" w:rsidP="00E9323B">
      <w:pPr>
        <w:pStyle w:val="ActHead5"/>
      </w:pPr>
      <w:bookmarkStart w:id="110" w:name="_Toc85536357"/>
      <w:r w:rsidRPr="00C401FC">
        <w:rPr>
          <w:rStyle w:val="CharSectno"/>
          <w:rFonts w:eastAsiaTheme="minorHAnsi"/>
        </w:rPr>
        <w:t>72B</w:t>
      </w:r>
      <w:r w:rsidRPr="00562C2F">
        <w:t xml:space="preserve">  Complaints</w:t>
      </w:r>
      <w:bookmarkEnd w:id="110"/>
    </w:p>
    <w:p w:rsidR="00E9323B" w:rsidRPr="00562C2F" w:rsidRDefault="00E9323B" w:rsidP="00E9323B">
      <w:pPr>
        <w:pStyle w:val="subsection"/>
      </w:pPr>
      <w:r w:rsidRPr="00562C2F">
        <w:tab/>
        <w:t>(1)</w:t>
      </w:r>
      <w:r w:rsidRPr="00562C2F">
        <w:tab/>
        <w:t>A person may make a complaint to the Chief of the Defence Force about an alleged contravention of a provision of this Act.</w:t>
      </w:r>
    </w:p>
    <w:p w:rsidR="00E9323B" w:rsidRPr="00562C2F" w:rsidRDefault="00E9323B" w:rsidP="00E9323B">
      <w:pPr>
        <w:pStyle w:val="subsection"/>
      </w:pPr>
      <w:r w:rsidRPr="00562C2F">
        <w:tab/>
        <w:t>(2)</w:t>
      </w:r>
      <w:r w:rsidRPr="00562C2F">
        <w:tab/>
        <w:t>A complaint must be made in a form and manner approved by the Chief of the Defence Force.</w:t>
      </w:r>
    </w:p>
    <w:p w:rsidR="00E9323B" w:rsidRPr="00562C2F" w:rsidRDefault="00E9323B" w:rsidP="00E9323B">
      <w:pPr>
        <w:pStyle w:val="subsection"/>
      </w:pPr>
      <w:r w:rsidRPr="00562C2F">
        <w:tab/>
        <w:t>(3)</w:t>
      </w:r>
      <w:r w:rsidRPr="00562C2F">
        <w:tab/>
        <w:t>Subject to this Division, the Chief of the Defence Force may deal with a complaint as the Chief of the Defence Force thinks fit.</w:t>
      </w:r>
    </w:p>
    <w:p w:rsidR="00E9323B" w:rsidRPr="00562C2F" w:rsidRDefault="00E9323B" w:rsidP="00E9323B">
      <w:pPr>
        <w:pStyle w:val="ActHead5"/>
      </w:pPr>
      <w:bookmarkStart w:id="111" w:name="_Toc85536358"/>
      <w:r w:rsidRPr="00C401FC">
        <w:rPr>
          <w:rStyle w:val="CharSectno"/>
          <w:rFonts w:eastAsiaTheme="minorHAnsi"/>
        </w:rPr>
        <w:t>72C</w:t>
      </w:r>
      <w:r w:rsidRPr="00562C2F">
        <w:t xml:space="preserve">  Investigation of complaints and suspected contraventions</w:t>
      </w:r>
      <w:bookmarkEnd w:id="111"/>
    </w:p>
    <w:p w:rsidR="00E9323B" w:rsidRPr="00562C2F" w:rsidRDefault="00E9323B" w:rsidP="00E9323B">
      <w:pPr>
        <w:pStyle w:val="subsection"/>
      </w:pPr>
      <w:r w:rsidRPr="00562C2F">
        <w:tab/>
        <w:t>(1)</w:t>
      </w:r>
      <w:r w:rsidRPr="00562C2F">
        <w:tab/>
        <w:t>The Chief of the Defence Force may investigate the following:</w:t>
      </w:r>
    </w:p>
    <w:p w:rsidR="00E9323B" w:rsidRPr="00562C2F" w:rsidRDefault="00E9323B" w:rsidP="00E9323B">
      <w:pPr>
        <w:pStyle w:val="paragraph"/>
      </w:pPr>
      <w:r w:rsidRPr="00562C2F">
        <w:tab/>
        <w:t>(a)</w:t>
      </w:r>
      <w:r w:rsidRPr="00562C2F">
        <w:tab/>
        <w:t>a complaint made under section</w:t>
      </w:r>
      <w:r w:rsidR="00187D31" w:rsidRPr="00562C2F">
        <w:t> </w:t>
      </w:r>
      <w:r w:rsidRPr="00562C2F">
        <w:t>72B;</w:t>
      </w:r>
    </w:p>
    <w:p w:rsidR="00E9323B" w:rsidRPr="00562C2F" w:rsidRDefault="00E9323B" w:rsidP="00E9323B">
      <w:pPr>
        <w:pStyle w:val="paragraph"/>
      </w:pPr>
      <w:r w:rsidRPr="00562C2F">
        <w:tab/>
        <w:t>(b)</w:t>
      </w:r>
      <w:r w:rsidRPr="00562C2F">
        <w:tab/>
        <w:t>a suspected contravention of a provision of this Act, whether or not a complaint has been made under section</w:t>
      </w:r>
      <w:r w:rsidR="00187D31" w:rsidRPr="00562C2F">
        <w:t> </w:t>
      </w:r>
      <w:r w:rsidRPr="00562C2F">
        <w:t>72B.</w:t>
      </w:r>
    </w:p>
    <w:p w:rsidR="00E9323B" w:rsidRPr="00562C2F" w:rsidRDefault="00E9323B" w:rsidP="00E9323B">
      <w:pPr>
        <w:pStyle w:val="subsection"/>
      </w:pPr>
      <w:r w:rsidRPr="00562C2F">
        <w:tab/>
        <w:t>(2)</w:t>
      </w:r>
      <w:r w:rsidRPr="00562C2F">
        <w:tab/>
        <w:t>For the avoidance of doubt, the Chief of the Defence Force is not required to investigate a complaint made under section</w:t>
      </w:r>
      <w:r w:rsidR="00187D31" w:rsidRPr="00562C2F">
        <w:t> </w:t>
      </w:r>
      <w:r w:rsidRPr="00562C2F">
        <w:t>72B.</w:t>
      </w:r>
    </w:p>
    <w:p w:rsidR="00E9323B" w:rsidRPr="00562C2F" w:rsidRDefault="00E9323B" w:rsidP="00E9323B">
      <w:pPr>
        <w:pStyle w:val="subsection"/>
      </w:pPr>
      <w:r w:rsidRPr="00562C2F">
        <w:tab/>
        <w:t>(3)</w:t>
      </w:r>
      <w:r w:rsidRPr="00562C2F">
        <w:tab/>
        <w:t>Subject to this Division, an investigation may be conducted in a way that the Chief of the Defence Force thinks fit, and the Chief of the Defence Force may, for the purposes of an investigation, obtain information from such persons, and make such inquiries, as the Chief of the Defence Force thinks fit.</w:t>
      </w:r>
    </w:p>
    <w:p w:rsidR="00E9323B" w:rsidRPr="00562C2F" w:rsidRDefault="00E9323B" w:rsidP="00E9323B">
      <w:pPr>
        <w:pStyle w:val="ActHead5"/>
      </w:pPr>
      <w:bookmarkStart w:id="112" w:name="_Toc85536359"/>
      <w:r w:rsidRPr="00C401FC">
        <w:rPr>
          <w:rStyle w:val="CharSectno"/>
          <w:rFonts w:eastAsiaTheme="minorHAnsi"/>
        </w:rPr>
        <w:t>72D</w:t>
      </w:r>
      <w:r w:rsidRPr="00562C2F">
        <w:t xml:space="preserve">  Notice to produce information or documents</w:t>
      </w:r>
      <w:bookmarkEnd w:id="112"/>
    </w:p>
    <w:p w:rsidR="00E9323B" w:rsidRPr="00562C2F" w:rsidRDefault="00E9323B" w:rsidP="00E9323B">
      <w:pPr>
        <w:pStyle w:val="subsection"/>
      </w:pPr>
      <w:r w:rsidRPr="00562C2F">
        <w:tab/>
        <w:t>(1)</w:t>
      </w:r>
      <w:r w:rsidRPr="00562C2F">
        <w:tab/>
        <w:t>This section applies if the Chief of the Defence Force reasonably believes that a person is capable of providing information, or producing a document, that is relevant to an investigation under section</w:t>
      </w:r>
      <w:r w:rsidR="00187D31" w:rsidRPr="00562C2F">
        <w:t> </w:t>
      </w:r>
      <w:r w:rsidRPr="00562C2F">
        <w:t>72C.</w:t>
      </w:r>
    </w:p>
    <w:p w:rsidR="00E9323B" w:rsidRPr="00562C2F" w:rsidRDefault="00E9323B" w:rsidP="00E9323B">
      <w:pPr>
        <w:pStyle w:val="subsection"/>
      </w:pPr>
      <w:r w:rsidRPr="00562C2F">
        <w:tab/>
        <w:t>(2)</w:t>
      </w:r>
      <w:r w:rsidRPr="00562C2F">
        <w:tab/>
        <w:t>The Chief of the Defence Force may, by written notice given to the person, require the person to:</w:t>
      </w:r>
    </w:p>
    <w:p w:rsidR="00E9323B" w:rsidRPr="00562C2F" w:rsidRDefault="00E9323B" w:rsidP="00E9323B">
      <w:pPr>
        <w:pStyle w:val="paragraph"/>
      </w:pPr>
      <w:r w:rsidRPr="00562C2F">
        <w:lastRenderedPageBreak/>
        <w:tab/>
        <w:t>(a)</w:t>
      </w:r>
      <w:r w:rsidRPr="00562C2F">
        <w:tab/>
        <w:t>give to the Chief of the Defence Force any such information; or</w:t>
      </w:r>
    </w:p>
    <w:p w:rsidR="00E9323B" w:rsidRPr="00562C2F" w:rsidRDefault="00E9323B" w:rsidP="00E9323B">
      <w:pPr>
        <w:pStyle w:val="paragraph"/>
      </w:pPr>
      <w:r w:rsidRPr="00562C2F">
        <w:tab/>
        <w:t>(b)</w:t>
      </w:r>
      <w:r w:rsidRPr="00562C2F">
        <w:tab/>
        <w:t>produce to the Chief of the Defence Force any such documents;</w:t>
      </w:r>
    </w:p>
    <w:p w:rsidR="00E9323B" w:rsidRPr="00562C2F" w:rsidRDefault="00E9323B" w:rsidP="00E9323B">
      <w:pPr>
        <w:pStyle w:val="subsection2"/>
      </w:pPr>
      <w:r w:rsidRPr="00562C2F">
        <w:t>within the period and in the manner specified in the notice.</w:t>
      </w:r>
    </w:p>
    <w:p w:rsidR="00E9323B" w:rsidRPr="00562C2F" w:rsidRDefault="00E9323B" w:rsidP="00E9323B">
      <w:pPr>
        <w:pStyle w:val="subsection"/>
      </w:pPr>
      <w:r w:rsidRPr="00562C2F">
        <w:tab/>
        <w:t>(3)</w:t>
      </w:r>
      <w:r w:rsidRPr="00562C2F">
        <w:tab/>
        <w:t>The period specified in the notice must be at least 14 days after the day the notice is given.</w:t>
      </w:r>
    </w:p>
    <w:p w:rsidR="00E9323B" w:rsidRPr="00562C2F" w:rsidRDefault="00E9323B" w:rsidP="00E9323B">
      <w:pPr>
        <w:pStyle w:val="subsection"/>
      </w:pPr>
      <w:r w:rsidRPr="00562C2F">
        <w:tab/>
        <w:t>(4)</w:t>
      </w:r>
      <w:r w:rsidRPr="00562C2F">
        <w:tab/>
        <w:t>The notice must set out the effect of sections</w:t>
      </w:r>
      <w:r w:rsidR="00187D31" w:rsidRPr="00562C2F">
        <w:t> </w:t>
      </w:r>
      <w:r w:rsidRPr="00562C2F">
        <w:t xml:space="preserve">137.1 and 137.2 of the </w:t>
      </w:r>
      <w:r w:rsidRPr="00562C2F">
        <w:rPr>
          <w:i/>
        </w:rPr>
        <w:t>Criminal Code</w:t>
      </w:r>
      <w:r w:rsidRPr="00562C2F">
        <w:t>.</w:t>
      </w:r>
    </w:p>
    <w:p w:rsidR="00E9323B" w:rsidRPr="00562C2F" w:rsidRDefault="00E9323B" w:rsidP="00E9323B">
      <w:pPr>
        <w:pStyle w:val="notetext"/>
      </w:pPr>
      <w:r w:rsidRPr="00562C2F">
        <w:t>Note:</w:t>
      </w:r>
      <w:r w:rsidRPr="00562C2F">
        <w:tab/>
        <w:t>Sections</w:t>
      </w:r>
      <w:r w:rsidR="00187D31" w:rsidRPr="00562C2F">
        <w:t> </w:t>
      </w:r>
      <w:r w:rsidRPr="00562C2F">
        <w:t xml:space="preserve">137.1 and 137.2 of the </w:t>
      </w:r>
      <w:r w:rsidRPr="00562C2F">
        <w:rPr>
          <w:i/>
        </w:rPr>
        <w:t>Criminal Code</w:t>
      </w:r>
      <w:r w:rsidRPr="00562C2F">
        <w:t xml:space="preserve"> create offences for providing false or misleading information or documents.</w:t>
      </w:r>
    </w:p>
    <w:p w:rsidR="00E9323B" w:rsidRPr="00562C2F" w:rsidRDefault="00E9323B" w:rsidP="00E9323B">
      <w:pPr>
        <w:pStyle w:val="ActHead5"/>
      </w:pPr>
      <w:bookmarkStart w:id="113" w:name="_Toc85536360"/>
      <w:r w:rsidRPr="00C401FC">
        <w:rPr>
          <w:rStyle w:val="CharSectno"/>
          <w:rFonts w:eastAsiaTheme="minorHAnsi"/>
        </w:rPr>
        <w:t>72E</w:t>
      </w:r>
      <w:r w:rsidRPr="00562C2F">
        <w:t xml:space="preserve">  Compliance with notice to produce</w:t>
      </w:r>
      <w:bookmarkEnd w:id="113"/>
    </w:p>
    <w:p w:rsidR="00E9323B" w:rsidRPr="00562C2F" w:rsidRDefault="00E9323B" w:rsidP="00E9323B">
      <w:pPr>
        <w:pStyle w:val="subsection"/>
      </w:pPr>
      <w:r w:rsidRPr="00562C2F">
        <w:tab/>
        <w:t>(1)</w:t>
      </w:r>
      <w:r w:rsidRPr="00562C2F">
        <w:tab/>
        <w:t>A person who is given a notice under subsection</w:t>
      </w:r>
      <w:r w:rsidR="00187D31" w:rsidRPr="00562C2F">
        <w:t> </w:t>
      </w:r>
      <w:r w:rsidRPr="00562C2F">
        <w:t>72D(2) must comply with the notice within the period specified in the notice.</w:t>
      </w:r>
    </w:p>
    <w:p w:rsidR="00E9323B" w:rsidRPr="00562C2F" w:rsidRDefault="00E9323B" w:rsidP="00E9323B">
      <w:pPr>
        <w:pStyle w:val="subsection"/>
      </w:pPr>
      <w:r w:rsidRPr="00562C2F">
        <w:tab/>
        <w:t>(2)</w:t>
      </w:r>
      <w:r w:rsidRPr="00562C2F">
        <w:tab/>
        <w:t xml:space="preserve">A person who contravenes </w:t>
      </w:r>
      <w:r w:rsidR="00187D31" w:rsidRPr="00562C2F">
        <w:t>subsection (</w:t>
      </w:r>
      <w:r w:rsidRPr="00562C2F">
        <w:t>1) is liable to a civil penalty.</w:t>
      </w:r>
    </w:p>
    <w:p w:rsidR="00E9323B" w:rsidRPr="00562C2F" w:rsidRDefault="00E9323B" w:rsidP="00E9323B">
      <w:pPr>
        <w:pStyle w:val="Penalty"/>
      </w:pPr>
      <w:r w:rsidRPr="00562C2F">
        <w:t>Civil penalty:</w:t>
      </w:r>
      <w:r w:rsidRPr="00562C2F">
        <w:tab/>
        <w:t>100 penalty units.</w:t>
      </w:r>
    </w:p>
    <w:p w:rsidR="00E9323B" w:rsidRPr="00562C2F" w:rsidRDefault="00E9323B" w:rsidP="00E9323B">
      <w:pPr>
        <w:pStyle w:val="ActHead5"/>
      </w:pPr>
      <w:bookmarkStart w:id="114" w:name="_Toc85536361"/>
      <w:r w:rsidRPr="00C401FC">
        <w:rPr>
          <w:rStyle w:val="CharSectno"/>
          <w:rFonts w:eastAsiaTheme="minorHAnsi"/>
        </w:rPr>
        <w:t>72F</w:t>
      </w:r>
      <w:r w:rsidRPr="00562C2F">
        <w:t xml:space="preserve">  Copies and retention of documents</w:t>
      </w:r>
      <w:bookmarkEnd w:id="114"/>
    </w:p>
    <w:p w:rsidR="00E9323B" w:rsidRPr="00562C2F" w:rsidRDefault="00E9323B" w:rsidP="00E9323B">
      <w:pPr>
        <w:pStyle w:val="subsection"/>
      </w:pPr>
      <w:r w:rsidRPr="00562C2F">
        <w:tab/>
      </w:r>
      <w:r w:rsidRPr="00562C2F">
        <w:tab/>
        <w:t>The Chief of the Defence Force may:</w:t>
      </w:r>
    </w:p>
    <w:p w:rsidR="00E9323B" w:rsidRPr="00562C2F" w:rsidRDefault="00E9323B" w:rsidP="00E9323B">
      <w:pPr>
        <w:pStyle w:val="paragraph"/>
      </w:pPr>
      <w:r w:rsidRPr="00562C2F">
        <w:tab/>
        <w:t>(a)</w:t>
      </w:r>
      <w:r w:rsidRPr="00562C2F">
        <w:tab/>
        <w:t>inspect a document produced under subsection</w:t>
      </w:r>
      <w:r w:rsidR="00187D31" w:rsidRPr="00562C2F">
        <w:t> </w:t>
      </w:r>
      <w:r w:rsidRPr="00562C2F">
        <w:t>72D(2); and</w:t>
      </w:r>
    </w:p>
    <w:p w:rsidR="00E9323B" w:rsidRPr="00562C2F" w:rsidRDefault="00E9323B" w:rsidP="00E9323B">
      <w:pPr>
        <w:pStyle w:val="paragraph"/>
      </w:pPr>
      <w:r w:rsidRPr="00562C2F">
        <w:tab/>
        <w:t>(b)</w:t>
      </w:r>
      <w:r w:rsidRPr="00562C2F">
        <w:tab/>
        <w:t>make and retain copies of the whole or a part of such a document.</w:t>
      </w:r>
    </w:p>
    <w:p w:rsidR="00E9323B" w:rsidRPr="00562C2F" w:rsidRDefault="00E9323B" w:rsidP="00E9323B">
      <w:pPr>
        <w:pStyle w:val="ActHead5"/>
      </w:pPr>
      <w:bookmarkStart w:id="115" w:name="_Toc85536362"/>
      <w:r w:rsidRPr="00C401FC">
        <w:rPr>
          <w:rStyle w:val="CharSectno"/>
          <w:rFonts w:eastAsiaTheme="minorHAnsi"/>
        </w:rPr>
        <w:t>72G</w:t>
      </w:r>
      <w:r w:rsidRPr="00562C2F">
        <w:t xml:space="preserve">  Disclosure of information</w:t>
      </w:r>
      <w:bookmarkEnd w:id="115"/>
    </w:p>
    <w:p w:rsidR="00E9323B" w:rsidRPr="00562C2F" w:rsidRDefault="00E9323B" w:rsidP="00E9323B">
      <w:pPr>
        <w:pStyle w:val="subsection"/>
      </w:pPr>
      <w:r w:rsidRPr="00562C2F">
        <w:tab/>
        <w:t>(1)</w:t>
      </w:r>
      <w:r w:rsidRPr="00562C2F">
        <w:tab/>
        <w:t xml:space="preserve">This section applies if the Chief of the Defence Force obtains information (including personal information within the meaning of the </w:t>
      </w:r>
      <w:r w:rsidRPr="00562C2F">
        <w:rPr>
          <w:i/>
        </w:rPr>
        <w:t>Privacy Act 1988</w:t>
      </w:r>
      <w:r w:rsidRPr="00562C2F">
        <w:t>) as a result of conducting an investigation under section</w:t>
      </w:r>
      <w:r w:rsidR="00187D31" w:rsidRPr="00562C2F">
        <w:t> </w:t>
      </w:r>
      <w:r w:rsidRPr="00562C2F">
        <w:t>72C.</w:t>
      </w:r>
    </w:p>
    <w:p w:rsidR="00E9323B" w:rsidRPr="00562C2F" w:rsidRDefault="00E9323B" w:rsidP="00E9323B">
      <w:pPr>
        <w:pStyle w:val="subsection"/>
      </w:pPr>
      <w:r w:rsidRPr="00562C2F">
        <w:lastRenderedPageBreak/>
        <w:tab/>
        <w:t>(2)</w:t>
      </w:r>
      <w:r w:rsidRPr="00562C2F">
        <w:tab/>
        <w:t>The Chief of the Defence Force may disclose the information to a person or entity described in an item of the following table, for a purpose described in that item, if the Chief of the Defence Force reasonably believes that the disclosure will serve that purpose.</w:t>
      </w:r>
    </w:p>
    <w:p w:rsidR="00E9323B" w:rsidRPr="00562C2F" w:rsidRDefault="00E9323B" w:rsidP="00E9323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E9323B" w:rsidRPr="00562C2F" w:rsidTr="00577096">
        <w:trPr>
          <w:tblHeader/>
        </w:trPr>
        <w:tc>
          <w:tcPr>
            <w:tcW w:w="7088" w:type="dxa"/>
            <w:gridSpan w:val="3"/>
            <w:tcBorders>
              <w:top w:val="single" w:sz="12" w:space="0" w:color="auto"/>
              <w:bottom w:val="single" w:sz="6" w:space="0" w:color="auto"/>
            </w:tcBorders>
            <w:shd w:val="clear" w:color="auto" w:fill="auto"/>
          </w:tcPr>
          <w:p w:rsidR="00E9323B" w:rsidRPr="00562C2F" w:rsidRDefault="00E9323B" w:rsidP="00577096">
            <w:pPr>
              <w:pStyle w:val="TableHeading"/>
            </w:pPr>
            <w:r w:rsidRPr="00562C2F">
              <w:t>Recipients and purposes of disclosure</w:t>
            </w:r>
          </w:p>
        </w:tc>
      </w:tr>
      <w:tr w:rsidR="00E9323B" w:rsidRPr="00562C2F" w:rsidTr="00577096">
        <w:trPr>
          <w:tblHeader/>
        </w:trPr>
        <w:tc>
          <w:tcPr>
            <w:tcW w:w="714" w:type="dxa"/>
            <w:tcBorders>
              <w:top w:val="single" w:sz="6" w:space="0" w:color="auto"/>
              <w:bottom w:val="single" w:sz="12" w:space="0" w:color="auto"/>
            </w:tcBorders>
            <w:shd w:val="clear" w:color="auto" w:fill="auto"/>
          </w:tcPr>
          <w:p w:rsidR="00E9323B" w:rsidRPr="00562C2F" w:rsidRDefault="00E9323B" w:rsidP="00577096">
            <w:pPr>
              <w:pStyle w:val="TableHeading"/>
            </w:pPr>
            <w:r w:rsidRPr="00562C2F">
              <w:t>Item</w:t>
            </w:r>
          </w:p>
        </w:tc>
        <w:tc>
          <w:tcPr>
            <w:tcW w:w="3187" w:type="dxa"/>
            <w:tcBorders>
              <w:top w:val="single" w:sz="6" w:space="0" w:color="auto"/>
              <w:bottom w:val="single" w:sz="12" w:space="0" w:color="auto"/>
            </w:tcBorders>
            <w:shd w:val="clear" w:color="auto" w:fill="auto"/>
          </w:tcPr>
          <w:p w:rsidR="00E9323B" w:rsidRPr="00562C2F" w:rsidRDefault="00E9323B" w:rsidP="00577096">
            <w:pPr>
              <w:pStyle w:val="TableHeading"/>
            </w:pPr>
            <w:r w:rsidRPr="00562C2F">
              <w:t>Person or entity to which disclosure may be made</w:t>
            </w:r>
          </w:p>
        </w:tc>
        <w:tc>
          <w:tcPr>
            <w:tcW w:w="3187" w:type="dxa"/>
            <w:tcBorders>
              <w:top w:val="single" w:sz="6" w:space="0" w:color="auto"/>
              <w:bottom w:val="single" w:sz="12" w:space="0" w:color="auto"/>
            </w:tcBorders>
            <w:shd w:val="clear" w:color="auto" w:fill="auto"/>
          </w:tcPr>
          <w:p w:rsidR="00E9323B" w:rsidRPr="00562C2F" w:rsidRDefault="00E9323B" w:rsidP="00577096">
            <w:pPr>
              <w:pStyle w:val="TableHeading"/>
            </w:pPr>
            <w:r w:rsidRPr="00562C2F">
              <w:t>Purpose for which disclosure may be made</w:t>
            </w:r>
          </w:p>
        </w:tc>
      </w:tr>
      <w:tr w:rsidR="00E9323B" w:rsidRPr="00562C2F" w:rsidTr="00577096">
        <w:tc>
          <w:tcPr>
            <w:tcW w:w="714" w:type="dxa"/>
            <w:tcBorders>
              <w:top w:val="single" w:sz="12" w:space="0" w:color="auto"/>
            </w:tcBorders>
            <w:shd w:val="clear" w:color="auto" w:fill="auto"/>
          </w:tcPr>
          <w:p w:rsidR="00E9323B" w:rsidRPr="00562C2F" w:rsidRDefault="00E9323B" w:rsidP="00577096">
            <w:pPr>
              <w:pStyle w:val="Tabletext"/>
            </w:pPr>
            <w:r w:rsidRPr="00562C2F">
              <w:t>1</w:t>
            </w:r>
          </w:p>
        </w:tc>
        <w:tc>
          <w:tcPr>
            <w:tcW w:w="3187" w:type="dxa"/>
            <w:tcBorders>
              <w:top w:val="single" w:sz="12" w:space="0" w:color="auto"/>
            </w:tcBorders>
            <w:shd w:val="clear" w:color="auto" w:fill="auto"/>
          </w:tcPr>
          <w:p w:rsidR="00E9323B" w:rsidRPr="00562C2F" w:rsidRDefault="00E9323B" w:rsidP="00367688">
            <w:pPr>
              <w:pStyle w:val="Tabletext"/>
            </w:pPr>
            <w:r w:rsidRPr="00562C2F">
              <w:t>a person (or the person’s legal representative) who made a complaint under section</w:t>
            </w:r>
            <w:r w:rsidR="00187D31" w:rsidRPr="00562C2F">
              <w:t> </w:t>
            </w:r>
            <w:r w:rsidRPr="00562C2F">
              <w:t>72B relevant to the investigation</w:t>
            </w:r>
          </w:p>
        </w:tc>
        <w:tc>
          <w:tcPr>
            <w:tcW w:w="3187" w:type="dxa"/>
            <w:tcBorders>
              <w:top w:val="single" w:sz="12" w:space="0" w:color="auto"/>
            </w:tcBorders>
            <w:shd w:val="clear" w:color="auto" w:fill="auto"/>
          </w:tcPr>
          <w:p w:rsidR="00E9323B" w:rsidRPr="00562C2F" w:rsidRDefault="00E9323B" w:rsidP="00577096">
            <w:pPr>
              <w:pStyle w:val="Tabletext"/>
            </w:pPr>
            <w:r w:rsidRPr="00562C2F">
              <w:t>the disclosure is reasonably necessary for the purpose of:</w:t>
            </w:r>
          </w:p>
          <w:p w:rsidR="00E9323B" w:rsidRPr="00562C2F" w:rsidRDefault="00E9323B" w:rsidP="00577096">
            <w:pPr>
              <w:pStyle w:val="Tablea"/>
            </w:pPr>
            <w:r w:rsidRPr="00562C2F">
              <w:t>(a) informing the person of the results of the investigation; or</w:t>
            </w:r>
          </w:p>
          <w:p w:rsidR="00E9323B" w:rsidRPr="00562C2F" w:rsidRDefault="00E9323B" w:rsidP="00577096">
            <w:pPr>
              <w:pStyle w:val="Tablea"/>
            </w:pPr>
            <w:r w:rsidRPr="00562C2F">
              <w:t>(b) the person applying to, or deciding whether to apply to, a court of competent jurisdiction under section</w:t>
            </w:r>
            <w:r w:rsidR="00187D31" w:rsidRPr="00562C2F">
              <w:t> </w:t>
            </w:r>
            <w:r w:rsidRPr="00562C2F">
              <w:t>73, 75 or 76</w:t>
            </w:r>
          </w:p>
        </w:tc>
      </w:tr>
      <w:tr w:rsidR="00E9323B" w:rsidRPr="00562C2F" w:rsidTr="00577096">
        <w:tc>
          <w:tcPr>
            <w:tcW w:w="714" w:type="dxa"/>
            <w:shd w:val="clear" w:color="auto" w:fill="auto"/>
          </w:tcPr>
          <w:p w:rsidR="00E9323B" w:rsidRPr="00562C2F" w:rsidRDefault="00E9323B" w:rsidP="00577096">
            <w:pPr>
              <w:pStyle w:val="Tabletext"/>
            </w:pPr>
            <w:r w:rsidRPr="00562C2F">
              <w:t>2</w:t>
            </w:r>
          </w:p>
        </w:tc>
        <w:tc>
          <w:tcPr>
            <w:tcW w:w="3187" w:type="dxa"/>
            <w:shd w:val="clear" w:color="auto" w:fill="auto"/>
          </w:tcPr>
          <w:p w:rsidR="00E9323B" w:rsidRPr="00562C2F" w:rsidRDefault="00E9323B" w:rsidP="00577096">
            <w:pPr>
              <w:pStyle w:val="Tabletext"/>
            </w:pPr>
            <w:r w:rsidRPr="00562C2F">
              <w:t>a person (or the person’s legal representative):</w:t>
            </w:r>
          </w:p>
          <w:p w:rsidR="00E9323B" w:rsidRPr="00562C2F" w:rsidRDefault="00E9323B" w:rsidP="00577096">
            <w:pPr>
              <w:pStyle w:val="Tablea"/>
            </w:pPr>
            <w:r w:rsidRPr="00562C2F">
              <w:t>(a) alleged to have contravened a provision of this Act; or</w:t>
            </w:r>
          </w:p>
          <w:p w:rsidR="00E9323B" w:rsidRPr="00562C2F" w:rsidRDefault="00E9323B" w:rsidP="00577096">
            <w:pPr>
              <w:pStyle w:val="Tablea"/>
            </w:pPr>
            <w:r w:rsidRPr="00562C2F">
              <w:t>(b) suspected of contravening a provision of this Act</w:t>
            </w:r>
          </w:p>
        </w:tc>
        <w:tc>
          <w:tcPr>
            <w:tcW w:w="3187" w:type="dxa"/>
            <w:shd w:val="clear" w:color="auto" w:fill="auto"/>
          </w:tcPr>
          <w:p w:rsidR="00E9323B" w:rsidRPr="00562C2F" w:rsidRDefault="00E9323B" w:rsidP="00577096">
            <w:pPr>
              <w:pStyle w:val="Tabletext"/>
            </w:pPr>
            <w:r w:rsidRPr="00562C2F">
              <w:t>the disclosure is reasonably necessary for the purpose of informing the person of the results of the investigation</w:t>
            </w:r>
          </w:p>
        </w:tc>
      </w:tr>
      <w:tr w:rsidR="00E9323B" w:rsidRPr="00562C2F" w:rsidTr="00577096">
        <w:tc>
          <w:tcPr>
            <w:tcW w:w="714" w:type="dxa"/>
            <w:shd w:val="clear" w:color="auto" w:fill="auto"/>
          </w:tcPr>
          <w:p w:rsidR="00E9323B" w:rsidRPr="00562C2F" w:rsidRDefault="00E9323B" w:rsidP="00577096">
            <w:pPr>
              <w:pStyle w:val="Tabletext"/>
            </w:pPr>
            <w:r w:rsidRPr="00562C2F">
              <w:t>3</w:t>
            </w:r>
          </w:p>
        </w:tc>
        <w:tc>
          <w:tcPr>
            <w:tcW w:w="3187" w:type="dxa"/>
            <w:shd w:val="clear" w:color="auto" w:fill="auto"/>
          </w:tcPr>
          <w:p w:rsidR="00E9323B" w:rsidRPr="00562C2F" w:rsidRDefault="00E9323B" w:rsidP="00577096">
            <w:pPr>
              <w:pStyle w:val="Tabletext"/>
            </w:pPr>
            <w:r w:rsidRPr="00562C2F">
              <w:t>any of the following:</w:t>
            </w:r>
          </w:p>
          <w:p w:rsidR="00E9323B" w:rsidRPr="00562C2F" w:rsidRDefault="00E9323B" w:rsidP="00577096">
            <w:pPr>
              <w:pStyle w:val="Tablea"/>
            </w:pPr>
            <w:r w:rsidRPr="00562C2F">
              <w:t>(a) the Secretary of the Department;</w:t>
            </w:r>
          </w:p>
          <w:p w:rsidR="00E9323B" w:rsidRPr="00562C2F" w:rsidRDefault="00E9323B" w:rsidP="00577096">
            <w:pPr>
              <w:pStyle w:val="Tablea"/>
            </w:pPr>
            <w:r w:rsidRPr="00562C2F">
              <w:t>(b) an SES employee, or acting SES employee, in the Department;</w:t>
            </w:r>
          </w:p>
          <w:p w:rsidR="00E9323B" w:rsidRPr="00562C2F" w:rsidRDefault="00E9323B" w:rsidP="00577096">
            <w:pPr>
              <w:pStyle w:val="Tablea"/>
            </w:pPr>
            <w:r w:rsidRPr="00562C2F">
              <w:t>(c) an APS employee in the Department;</w:t>
            </w:r>
          </w:p>
          <w:p w:rsidR="00E9323B" w:rsidRPr="00562C2F" w:rsidRDefault="00E9323B" w:rsidP="00577096">
            <w:pPr>
              <w:pStyle w:val="Tablea"/>
            </w:pPr>
            <w:r w:rsidRPr="00562C2F">
              <w:t>(d) a member of the Defence Force</w:t>
            </w:r>
          </w:p>
        </w:tc>
        <w:tc>
          <w:tcPr>
            <w:tcW w:w="3187" w:type="dxa"/>
            <w:shd w:val="clear" w:color="auto" w:fill="auto"/>
          </w:tcPr>
          <w:p w:rsidR="00E9323B" w:rsidRPr="00562C2F" w:rsidRDefault="00E9323B" w:rsidP="00577096">
            <w:pPr>
              <w:pStyle w:val="Tabletext"/>
            </w:pPr>
            <w:r w:rsidRPr="00562C2F">
              <w:t>the disclosure is likely to assist the person in the:</w:t>
            </w:r>
          </w:p>
          <w:p w:rsidR="00E9323B" w:rsidRPr="00562C2F" w:rsidRDefault="00E9323B" w:rsidP="00577096">
            <w:pPr>
              <w:pStyle w:val="Tablea"/>
            </w:pPr>
            <w:r w:rsidRPr="00562C2F">
              <w:t>(a) performance of duties or functions, or the exercise of powers, under this Act; or</w:t>
            </w:r>
          </w:p>
          <w:p w:rsidR="00E9323B" w:rsidRPr="00562C2F" w:rsidRDefault="00E9323B" w:rsidP="00577096">
            <w:pPr>
              <w:pStyle w:val="Tablea"/>
            </w:pPr>
            <w:r w:rsidRPr="00562C2F">
              <w:t>(b) administration or enforcement of this Act</w:t>
            </w:r>
          </w:p>
        </w:tc>
      </w:tr>
      <w:tr w:rsidR="00E9323B" w:rsidRPr="00562C2F" w:rsidTr="00577096">
        <w:tc>
          <w:tcPr>
            <w:tcW w:w="714" w:type="dxa"/>
            <w:tcBorders>
              <w:bottom w:val="single" w:sz="2" w:space="0" w:color="auto"/>
            </w:tcBorders>
            <w:shd w:val="clear" w:color="auto" w:fill="auto"/>
          </w:tcPr>
          <w:p w:rsidR="00E9323B" w:rsidRPr="00562C2F" w:rsidRDefault="00E9323B" w:rsidP="00577096">
            <w:pPr>
              <w:pStyle w:val="Tabletext"/>
            </w:pPr>
            <w:r w:rsidRPr="00562C2F">
              <w:t>4</w:t>
            </w:r>
          </w:p>
        </w:tc>
        <w:tc>
          <w:tcPr>
            <w:tcW w:w="3187" w:type="dxa"/>
            <w:tcBorders>
              <w:bottom w:val="single" w:sz="2" w:space="0" w:color="auto"/>
            </w:tcBorders>
            <w:shd w:val="clear" w:color="auto" w:fill="auto"/>
          </w:tcPr>
          <w:p w:rsidR="00E9323B" w:rsidRPr="00562C2F" w:rsidRDefault="00E9323B" w:rsidP="00577096">
            <w:pPr>
              <w:pStyle w:val="Tabletext"/>
            </w:pPr>
            <w:r w:rsidRPr="00562C2F">
              <w:t xml:space="preserve">an enforcement body within the meaning of the </w:t>
            </w:r>
            <w:r w:rsidRPr="00562C2F">
              <w:rPr>
                <w:i/>
              </w:rPr>
              <w:t>Privacy Act 1988</w:t>
            </w:r>
          </w:p>
        </w:tc>
        <w:tc>
          <w:tcPr>
            <w:tcW w:w="3187" w:type="dxa"/>
            <w:tcBorders>
              <w:bottom w:val="single" w:sz="2" w:space="0" w:color="auto"/>
            </w:tcBorders>
            <w:shd w:val="clear" w:color="auto" w:fill="auto"/>
          </w:tcPr>
          <w:p w:rsidR="00E9323B" w:rsidRPr="00562C2F" w:rsidRDefault="00E9323B" w:rsidP="00577096">
            <w:pPr>
              <w:pStyle w:val="Tabletext"/>
            </w:pPr>
            <w:r w:rsidRPr="00562C2F">
              <w:t xml:space="preserve">sharing the information is reasonably necessary for one or more enforcement related activities (within the meaning of the </w:t>
            </w:r>
            <w:r w:rsidRPr="00562C2F">
              <w:rPr>
                <w:i/>
              </w:rPr>
              <w:t>Privacy Act 1988</w:t>
            </w:r>
            <w:r w:rsidRPr="00562C2F">
              <w:t>) conducted by, or on behalf of, the enforcement body</w:t>
            </w:r>
          </w:p>
        </w:tc>
      </w:tr>
      <w:tr w:rsidR="00E9323B" w:rsidRPr="00562C2F" w:rsidTr="00D46E43">
        <w:trPr>
          <w:cantSplit/>
        </w:trPr>
        <w:tc>
          <w:tcPr>
            <w:tcW w:w="714" w:type="dxa"/>
            <w:tcBorders>
              <w:top w:val="single" w:sz="2" w:space="0" w:color="auto"/>
              <w:bottom w:val="single" w:sz="12" w:space="0" w:color="auto"/>
            </w:tcBorders>
            <w:shd w:val="clear" w:color="auto" w:fill="auto"/>
          </w:tcPr>
          <w:p w:rsidR="00E9323B" w:rsidRPr="00562C2F" w:rsidRDefault="00E9323B" w:rsidP="00577096">
            <w:pPr>
              <w:pStyle w:val="Tabletext"/>
            </w:pPr>
            <w:r w:rsidRPr="00562C2F">
              <w:lastRenderedPageBreak/>
              <w:t>5</w:t>
            </w:r>
          </w:p>
        </w:tc>
        <w:tc>
          <w:tcPr>
            <w:tcW w:w="3187" w:type="dxa"/>
            <w:tcBorders>
              <w:top w:val="single" w:sz="2" w:space="0" w:color="auto"/>
              <w:bottom w:val="single" w:sz="12" w:space="0" w:color="auto"/>
            </w:tcBorders>
            <w:shd w:val="clear" w:color="auto" w:fill="auto"/>
          </w:tcPr>
          <w:p w:rsidR="00E9323B" w:rsidRPr="00562C2F" w:rsidRDefault="00E9323B" w:rsidP="00577096">
            <w:pPr>
              <w:pStyle w:val="Tabletext"/>
            </w:pPr>
            <w:r w:rsidRPr="00562C2F">
              <w:t>the Minister</w:t>
            </w:r>
          </w:p>
        </w:tc>
        <w:tc>
          <w:tcPr>
            <w:tcW w:w="3187" w:type="dxa"/>
            <w:tcBorders>
              <w:top w:val="single" w:sz="2" w:space="0" w:color="auto"/>
              <w:bottom w:val="single" w:sz="12" w:space="0" w:color="auto"/>
            </w:tcBorders>
            <w:shd w:val="clear" w:color="auto" w:fill="auto"/>
          </w:tcPr>
          <w:p w:rsidR="00E9323B" w:rsidRPr="00562C2F" w:rsidRDefault="00E9323B" w:rsidP="00577096">
            <w:pPr>
              <w:pStyle w:val="Tabletext"/>
            </w:pPr>
            <w:r w:rsidRPr="00562C2F">
              <w:t>the disclosure is likely to assist the Minister:</w:t>
            </w:r>
          </w:p>
          <w:p w:rsidR="00E9323B" w:rsidRPr="00562C2F" w:rsidRDefault="00E9323B" w:rsidP="00577096">
            <w:pPr>
              <w:pStyle w:val="Tablea"/>
            </w:pPr>
            <w:r w:rsidRPr="00562C2F">
              <w:t>(a) to consider a complaint or issue in relation to a matter arising under this Act; or</w:t>
            </w:r>
          </w:p>
          <w:p w:rsidR="00E9323B" w:rsidRPr="00562C2F" w:rsidRDefault="00E9323B" w:rsidP="00577096">
            <w:pPr>
              <w:pStyle w:val="Tablea"/>
            </w:pPr>
            <w:r w:rsidRPr="00562C2F">
              <w:t>(b) in the administration or enforcement of this Act</w:t>
            </w:r>
          </w:p>
        </w:tc>
      </w:tr>
    </w:tbl>
    <w:p w:rsidR="00E9323B" w:rsidRPr="00562C2F" w:rsidRDefault="00E9323B" w:rsidP="00E9323B">
      <w:pPr>
        <w:pStyle w:val="notetext"/>
      </w:pPr>
      <w:r w:rsidRPr="00562C2F">
        <w:t>Note:</w:t>
      </w:r>
      <w:r w:rsidRPr="00562C2F">
        <w:tab/>
        <w:t xml:space="preserve">The expressions </w:t>
      </w:r>
      <w:r w:rsidRPr="00562C2F">
        <w:rPr>
          <w:b/>
          <w:i/>
        </w:rPr>
        <w:t>APS employee</w:t>
      </w:r>
      <w:r w:rsidRPr="00562C2F">
        <w:t xml:space="preserve">, </w:t>
      </w:r>
      <w:r w:rsidRPr="00562C2F">
        <w:rPr>
          <w:b/>
          <w:i/>
        </w:rPr>
        <w:t>SES employee</w:t>
      </w:r>
      <w:r w:rsidRPr="00562C2F">
        <w:t xml:space="preserve"> and </w:t>
      </w:r>
      <w:r w:rsidRPr="00562C2F">
        <w:rPr>
          <w:b/>
          <w:i/>
        </w:rPr>
        <w:t>acting SES employee</w:t>
      </w:r>
      <w:r w:rsidRPr="00562C2F">
        <w:t xml:space="preserve"> are defined in section</w:t>
      </w:r>
      <w:r w:rsidR="00187D31" w:rsidRPr="00562C2F">
        <w:t> </w:t>
      </w:r>
      <w:r w:rsidRPr="00562C2F">
        <w:t xml:space="preserve">2B of the </w:t>
      </w:r>
      <w:r w:rsidRPr="00562C2F">
        <w:rPr>
          <w:i/>
        </w:rPr>
        <w:t>Acts Interpretation Act 1901.</w:t>
      </w:r>
    </w:p>
    <w:p w:rsidR="00E9323B" w:rsidRPr="00562C2F" w:rsidRDefault="00E9323B" w:rsidP="00E9323B">
      <w:pPr>
        <w:pStyle w:val="ActHead5"/>
      </w:pPr>
      <w:bookmarkStart w:id="116" w:name="_Toc85536363"/>
      <w:r w:rsidRPr="00C401FC">
        <w:rPr>
          <w:rStyle w:val="CharSectno"/>
          <w:rFonts w:eastAsiaTheme="minorHAnsi"/>
        </w:rPr>
        <w:t>72H</w:t>
      </w:r>
      <w:r w:rsidRPr="00562C2F">
        <w:t xml:space="preserve">  Division does not limit other Divisions of this Part</w:t>
      </w:r>
      <w:bookmarkEnd w:id="116"/>
    </w:p>
    <w:p w:rsidR="00E9323B" w:rsidRPr="00562C2F" w:rsidRDefault="00E9323B" w:rsidP="00E9323B">
      <w:pPr>
        <w:pStyle w:val="subsection"/>
      </w:pPr>
      <w:r w:rsidRPr="00562C2F">
        <w:tab/>
      </w:r>
      <w:r w:rsidRPr="00562C2F">
        <w:tab/>
        <w:t>This Division does not limit the other Divisions of this Part.</w:t>
      </w:r>
    </w:p>
    <w:p w:rsidR="00E9323B" w:rsidRPr="00562C2F" w:rsidRDefault="00E9323B" w:rsidP="00F57B50">
      <w:pPr>
        <w:pStyle w:val="ActHead3"/>
        <w:pageBreakBefore/>
      </w:pPr>
      <w:bookmarkStart w:id="117" w:name="_Toc85536364"/>
      <w:r w:rsidRPr="00C401FC">
        <w:rPr>
          <w:rStyle w:val="CharDivNo"/>
        </w:rPr>
        <w:lastRenderedPageBreak/>
        <w:t>Division</w:t>
      </w:r>
      <w:r w:rsidR="00187D31" w:rsidRPr="00C401FC">
        <w:rPr>
          <w:rStyle w:val="CharDivNo"/>
        </w:rPr>
        <w:t> </w:t>
      </w:r>
      <w:r w:rsidRPr="00C401FC">
        <w:rPr>
          <w:rStyle w:val="CharDivNo"/>
        </w:rPr>
        <w:t>1C</w:t>
      </w:r>
      <w:r w:rsidRPr="00562C2F">
        <w:t>—</w:t>
      </w:r>
      <w:r w:rsidRPr="00C401FC">
        <w:rPr>
          <w:rStyle w:val="CharDivText"/>
        </w:rPr>
        <w:t>Dispute resolution</w:t>
      </w:r>
      <w:bookmarkEnd w:id="117"/>
    </w:p>
    <w:p w:rsidR="00E9323B" w:rsidRPr="00562C2F" w:rsidRDefault="00E9323B" w:rsidP="00E9323B">
      <w:pPr>
        <w:pStyle w:val="ActHead5"/>
      </w:pPr>
      <w:bookmarkStart w:id="118" w:name="_Toc85536365"/>
      <w:r w:rsidRPr="00C401FC">
        <w:rPr>
          <w:rStyle w:val="CharSectno"/>
          <w:rFonts w:eastAsiaTheme="minorHAnsi"/>
        </w:rPr>
        <w:t>72J</w:t>
      </w:r>
      <w:r w:rsidRPr="00562C2F">
        <w:t xml:space="preserve">  The Chief of the Defence Force may provide dispute resolution services</w:t>
      </w:r>
      <w:bookmarkEnd w:id="118"/>
    </w:p>
    <w:p w:rsidR="00E9323B" w:rsidRPr="00562C2F" w:rsidRDefault="00E9323B" w:rsidP="00E9323B">
      <w:pPr>
        <w:pStyle w:val="subsection"/>
      </w:pPr>
      <w:r w:rsidRPr="00562C2F">
        <w:tab/>
        <w:t>(1)</w:t>
      </w:r>
      <w:r w:rsidRPr="00562C2F">
        <w:tab/>
        <w:t>The Chief of the Defence Force may establish dispute resolution services for the purpose of resolving disputes between persons whose interests are affected by a provision of this Act.</w:t>
      </w:r>
    </w:p>
    <w:p w:rsidR="00E9323B" w:rsidRPr="00562C2F" w:rsidRDefault="00E9323B" w:rsidP="00E9323B">
      <w:pPr>
        <w:pStyle w:val="subsection"/>
      </w:pPr>
      <w:r w:rsidRPr="00562C2F">
        <w:tab/>
        <w:t>(2)</w:t>
      </w:r>
      <w:r w:rsidRPr="00562C2F">
        <w:tab/>
        <w:t xml:space="preserve">Without limiting </w:t>
      </w:r>
      <w:r w:rsidR="00187D31" w:rsidRPr="00562C2F">
        <w:t>subsection (</w:t>
      </w:r>
      <w:r w:rsidRPr="00562C2F">
        <w:t>1), the dispute resolution services may include the following:</w:t>
      </w:r>
    </w:p>
    <w:p w:rsidR="00E9323B" w:rsidRPr="00562C2F" w:rsidRDefault="00E9323B" w:rsidP="00E9323B">
      <w:pPr>
        <w:pStyle w:val="paragraph"/>
      </w:pPr>
      <w:r w:rsidRPr="00562C2F">
        <w:tab/>
        <w:t>(a)</w:t>
      </w:r>
      <w:r w:rsidRPr="00562C2F">
        <w:tab/>
        <w:t>mediation;</w:t>
      </w:r>
    </w:p>
    <w:p w:rsidR="00E9323B" w:rsidRPr="00562C2F" w:rsidRDefault="00E9323B" w:rsidP="00E9323B">
      <w:pPr>
        <w:pStyle w:val="paragraph"/>
      </w:pPr>
      <w:r w:rsidRPr="00562C2F">
        <w:tab/>
        <w:t>(b)</w:t>
      </w:r>
      <w:r w:rsidRPr="00562C2F">
        <w:tab/>
        <w:t>conciliation;</w:t>
      </w:r>
    </w:p>
    <w:p w:rsidR="00E9323B" w:rsidRPr="00562C2F" w:rsidRDefault="00E9323B" w:rsidP="00E9323B">
      <w:pPr>
        <w:pStyle w:val="paragraph"/>
      </w:pPr>
      <w:r w:rsidRPr="00562C2F">
        <w:tab/>
        <w:t>(c)</w:t>
      </w:r>
      <w:r w:rsidRPr="00562C2F">
        <w:tab/>
        <w:t>compulsory conferences.</w:t>
      </w:r>
    </w:p>
    <w:p w:rsidR="00E9323B" w:rsidRPr="00562C2F" w:rsidRDefault="00E9323B" w:rsidP="00E9323B">
      <w:pPr>
        <w:pStyle w:val="ActHead5"/>
      </w:pPr>
      <w:bookmarkStart w:id="119" w:name="_Toc85536366"/>
      <w:r w:rsidRPr="00C401FC">
        <w:rPr>
          <w:rStyle w:val="CharSectno"/>
          <w:rFonts w:eastAsiaTheme="minorHAnsi"/>
        </w:rPr>
        <w:t>72K</w:t>
      </w:r>
      <w:r w:rsidRPr="00562C2F">
        <w:t xml:space="preserve">  Conduct o</w:t>
      </w:r>
      <w:r w:rsidRPr="00562C2F">
        <w:rPr>
          <w:lang w:eastAsia="en-US"/>
        </w:rPr>
        <w:t>f</w:t>
      </w:r>
      <w:r w:rsidRPr="00562C2F">
        <w:t xml:space="preserve"> dispute resolution processes</w:t>
      </w:r>
      <w:bookmarkEnd w:id="119"/>
    </w:p>
    <w:p w:rsidR="00E9323B" w:rsidRPr="00562C2F" w:rsidRDefault="00E9323B" w:rsidP="00E9323B">
      <w:pPr>
        <w:pStyle w:val="subsection"/>
      </w:pPr>
      <w:r w:rsidRPr="00562C2F">
        <w:tab/>
        <w:t>(1)</w:t>
      </w:r>
      <w:r w:rsidRPr="00562C2F">
        <w:tab/>
        <w:t>A person’s participation in a dispute resolution process may be:</w:t>
      </w:r>
    </w:p>
    <w:p w:rsidR="00E9323B" w:rsidRPr="00562C2F" w:rsidRDefault="00E9323B" w:rsidP="00E9323B">
      <w:pPr>
        <w:pStyle w:val="paragraph"/>
      </w:pPr>
      <w:r w:rsidRPr="00562C2F">
        <w:tab/>
        <w:t>(a)</w:t>
      </w:r>
      <w:r w:rsidRPr="00562C2F">
        <w:tab/>
        <w:t>voluntary; or</w:t>
      </w:r>
    </w:p>
    <w:p w:rsidR="00E9323B" w:rsidRPr="00562C2F" w:rsidRDefault="00E9323B" w:rsidP="00E9323B">
      <w:pPr>
        <w:pStyle w:val="paragraph"/>
      </w:pPr>
      <w:r w:rsidRPr="00562C2F">
        <w:tab/>
        <w:t>(b)</w:t>
      </w:r>
      <w:r w:rsidRPr="00562C2F">
        <w:tab/>
        <w:t>for a compulsory conference—required by a direction given to the person under subsection</w:t>
      </w:r>
      <w:r w:rsidR="00187D31" w:rsidRPr="00562C2F">
        <w:t> </w:t>
      </w:r>
      <w:r w:rsidRPr="00562C2F">
        <w:t>72L(3).</w:t>
      </w:r>
    </w:p>
    <w:p w:rsidR="00E9323B" w:rsidRPr="00562C2F" w:rsidRDefault="00E9323B" w:rsidP="00E9323B">
      <w:pPr>
        <w:pStyle w:val="subsection"/>
      </w:pPr>
      <w:r w:rsidRPr="00562C2F">
        <w:tab/>
        <w:t>(2)</w:t>
      </w:r>
      <w:r w:rsidRPr="00562C2F">
        <w:tab/>
        <w:t>Persons engaged in a dispute resolution process must act in good faith in relation to the conduct of that process.</w:t>
      </w:r>
    </w:p>
    <w:p w:rsidR="00E9323B" w:rsidRPr="00562C2F" w:rsidRDefault="00E9323B" w:rsidP="00E9323B">
      <w:pPr>
        <w:pStyle w:val="ActHead5"/>
      </w:pPr>
      <w:bookmarkStart w:id="120" w:name="_Toc85536367"/>
      <w:r w:rsidRPr="00C401FC">
        <w:rPr>
          <w:rStyle w:val="CharSectno"/>
          <w:rFonts w:eastAsiaTheme="minorHAnsi"/>
        </w:rPr>
        <w:t>72L</w:t>
      </w:r>
      <w:r w:rsidRPr="00562C2F">
        <w:t xml:space="preserve">  Compulsory conferences</w:t>
      </w:r>
      <w:bookmarkEnd w:id="120"/>
    </w:p>
    <w:p w:rsidR="00E9323B" w:rsidRPr="00562C2F" w:rsidRDefault="00E9323B" w:rsidP="00E9323B">
      <w:pPr>
        <w:pStyle w:val="subsection"/>
      </w:pPr>
      <w:r w:rsidRPr="00562C2F">
        <w:tab/>
        <w:t>(1)</w:t>
      </w:r>
      <w:r w:rsidRPr="00562C2F">
        <w:tab/>
        <w:t xml:space="preserve">The Chief of the Defence Force may refer disputes between persons whose interests are affected by a provision of this Act (the </w:t>
      </w:r>
      <w:r w:rsidRPr="00562C2F">
        <w:rPr>
          <w:b/>
          <w:i/>
        </w:rPr>
        <w:t>parties</w:t>
      </w:r>
      <w:r w:rsidRPr="00562C2F">
        <w:t>) to a compulsory conference for one or more of the following purposes:</w:t>
      </w:r>
    </w:p>
    <w:p w:rsidR="00E9323B" w:rsidRPr="00562C2F" w:rsidRDefault="00E9323B" w:rsidP="00E9323B">
      <w:pPr>
        <w:pStyle w:val="paragraph"/>
      </w:pPr>
      <w:r w:rsidRPr="00562C2F">
        <w:tab/>
        <w:t>(a)</w:t>
      </w:r>
      <w:r w:rsidRPr="00562C2F">
        <w:tab/>
        <w:t>advising the parties of their rights and obligations;</w:t>
      </w:r>
    </w:p>
    <w:p w:rsidR="00E9323B" w:rsidRPr="00562C2F" w:rsidRDefault="00E9323B" w:rsidP="00E9323B">
      <w:pPr>
        <w:pStyle w:val="paragraph"/>
      </w:pPr>
      <w:r w:rsidRPr="00562C2F">
        <w:tab/>
        <w:t>(b)</w:t>
      </w:r>
      <w:r w:rsidRPr="00562C2F">
        <w:tab/>
        <w:t>facilitating discussion between the parties;</w:t>
      </w:r>
    </w:p>
    <w:p w:rsidR="00E9323B" w:rsidRPr="00562C2F" w:rsidRDefault="00E9323B" w:rsidP="00E9323B">
      <w:pPr>
        <w:pStyle w:val="paragraph"/>
      </w:pPr>
      <w:r w:rsidRPr="00562C2F">
        <w:tab/>
        <w:t>(c)</w:t>
      </w:r>
      <w:r w:rsidRPr="00562C2F">
        <w:tab/>
        <w:t>identifying issues in dispute;</w:t>
      </w:r>
    </w:p>
    <w:p w:rsidR="00E9323B" w:rsidRPr="00562C2F" w:rsidRDefault="00E9323B" w:rsidP="00E9323B">
      <w:pPr>
        <w:pStyle w:val="paragraph"/>
      </w:pPr>
      <w:r w:rsidRPr="00562C2F">
        <w:tab/>
        <w:t>(d)</w:t>
      </w:r>
      <w:r w:rsidRPr="00562C2F">
        <w:tab/>
        <w:t>resolving issues in dispute.</w:t>
      </w:r>
    </w:p>
    <w:p w:rsidR="00E9323B" w:rsidRPr="00562C2F" w:rsidRDefault="00E9323B" w:rsidP="00E9323B">
      <w:pPr>
        <w:pStyle w:val="subsection"/>
      </w:pPr>
      <w:r w:rsidRPr="00562C2F">
        <w:lastRenderedPageBreak/>
        <w:tab/>
        <w:t>(2)</w:t>
      </w:r>
      <w:r w:rsidRPr="00562C2F">
        <w:tab/>
        <w:t>In deciding whether to refer parties to a dispute to a compulsory conference, the Chief of the Defence Force may consider the following:</w:t>
      </w:r>
    </w:p>
    <w:p w:rsidR="00E9323B" w:rsidRPr="00562C2F" w:rsidRDefault="00E9323B" w:rsidP="00E9323B">
      <w:pPr>
        <w:pStyle w:val="paragraph"/>
      </w:pPr>
      <w:r w:rsidRPr="00562C2F">
        <w:tab/>
        <w:t>(a)</w:t>
      </w:r>
      <w:r w:rsidRPr="00562C2F">
        <w:tab/>
        <w:t>whether a compulsory conference will assist the parties in resolving the dispute;</w:t>
      </w:r>
    </w:p>
    <w:p w:rsidR="00E9323B" w:rsidRPr="00562C2F" w:rsidRDefault="00E9323B" w:rsidP="00E9323B">
      <w:pPr>
        <w:pStyle w:val="paragraph"/>
      </w:pPr>
      <w:r w:rsidRPr="00562C2F">
        <w:tab/>
        <w:t>(b)</w:t>
      </w:r>
      <w:r w:rsidRPr="00562C2F">
        <w:tab/>
        <w:t>any other courses of action available to the parties to resolve the dispute;</w:t>
      </w:r>
    </w:p>
    <w:p w:rsidR="00E9323B" w:rsidRPr="00562C2F" w:rsidRDefault="00E9323B" w:rsidP="00E9323B">
      <w:pPr>
        <w:pStyle w:val="paragraph"/>
      </w:pPr>
      <w:r w:rsidRPr="00562C2F">
        <w:tab/>
        <w:t>(c)</w:t>
      </w:r>
      <w:r w:rsidRPr="00562C2F">
        <w:tab/>
        <w:t>the steps that have been taken by the parties to try to resolve the dispute;</w:t>
      </w:r>
    </w:p>
    <w:p w:rsidR="00E9323B" w:rsidRPr="00562C2F" w:rsidRDefault="00E9323B" w:rsidP="00E9323B">
      <w:pPr>
        <w:pStyle w:val="paragraph"/>
      </w:pPr>
      <w:r w:rsidRPr="00562C2F">
        <w:tab/>
        <w:t>(d)</w:t>
      </w:r>
      <w:r w:rsidRPr="00562C2F">
        <w:tab/>
        <w:t>whether the circumstances of the parties require the dispute to be resolved as a matter of urgency;</w:t>
      </w:r>
    </w:p>
    <w:p w:rsidR="00E9323B" w:rsidRPr="00562C2F" w:rsidRDefault="00E9323B" w:rsidP="00E9323B">
      <w:pPr>
        <w:pStyle w:val="paragraph"/>
      </w:pPr>
      <w:r w:rsidRPr="00562C2F">
        <w:tab/>
        <w:t>(e)</w:t>
      </w:r>
      <w:r w:rsidRPr="00562C2F">
        <w:tab/>
        <w:t>any other matter that the Chief of the Defence Force considers relevant.</w:t>
      </w:r>
    </w:p>
    <w:p w:rsidR="00E9323B" w:rsidRPr="00562C2F" w:rsidRDefault="00E9323B" w:rsidP="00E9323B">
      <w:pPr>
        <w:pStyle w:val="SubsectionHead"/>
      </w:pPr>
      <w:r w:rsidRPr="00562C2F">
        <w:t>Direction to attend conference</w:t>
      </w:r>
    </w:p>
    <w:p w:rsidR="00E9323B" w:rsidRPr="00562C2F" w:rsidRDefault="00E9323B" w:rsidP="00E9323B">
      <w:pPr>
        <w:pStyle w:val="subsection"/>
      </w:pPr>
      <w:r w:rsidRPr="00562C2F">
        <w:tab/>
        <w:t>(3)</w:t>
      </w:r>
      <w:r w:rsidRPr="00562C2F">
        <w:tab/>
        <w:t>The Chief of the Defence Force may, by written notice given to a person, require the person to attend a compulsory conference.</w:t>
      </w:r>
    </w:p>
    <w:p w:rsidR="00E9323B" w:rsidRPr="00562C2F" w:rsidRDefault="00E9323B" w:rsidP="00E9323B">
      <w:pPr>
        <w:pStyle w:val="subsection"/>
      </w:pPr>
      <w:r w:rsidRPr="00562C2F">
        <w:tab/>
        <w:t>(4)</w:t>
      </w:r>
      <w:r w:rsidRPr="00562C2F">
        <w:tab/>
        <w:t>The notice must specify the time and place of the conference, which must not be earlier than 14 days after the day the notice is given.</w:t>
      </w:r>
    </w:p>
    <w:p w:rsidR="00E9323B" w:rsidRPr="00562C2F" w:rsidRDefault="00E9323B" w:rsidP="00E9323B">
      <w:pPr>
        <w:pStyle w:val="SubsectionHead"/>
      </w:pPr>
      <w:r w:rsidRPr="00562C2F">
        <w:t>Reimbursement</w:t>
      </w:r>
    </w:p>
    <w:p w:rsidR="00E9323B" w:rsidRPr="00562C2F" w:rsidRDefault="00E9323B" w:rsidP="00E9323B">
      <w:pPr>
        <w:pStyle w:val="subsection"/>
      </w:pPr>
      <w:r w:rsidRPr="00562C2F">
        <w:tab/>
        <w:t>(5)</w:t>
      </w:r>
      <w:r w:rsidRPr="00562C2F">
        <w:tab/>
        <w:t xml:space="preserve">If a person is given a notice under </w:t>
      </w:r>
      <w:r w:rsidR="00187D31" w:rsidRPr="00562C2F">
        <w:t>subsection (</w:t>
      </w:r>
      <w:r w:rsidRPr="00562C2F">
        <w:t>3), the person is entitled to be paid a reasonable allowance for expenses incurred by the person for transport, meals and accommodation in connection with complying with the notice.</w:t>
      </w:r>
    </w:p>
    <w:p w:rsidR="00E9323B" w:rsidRPr="00562C2F" w:rsidRDefault="00E9323B" w:rsidP="00E9323B">
      <w:pPr>
        <w:pStyle w:val="SubsectionHead"/>
      </w:pPr>
      <w:r w:rsidRPr="00562C2F">
        <w:t>Penalty</w:t>
      </w:r>
    </w:p>
    <w:p w:rsidR="00E9323B" w:rsidRPr="00562C2F" w:rsidRDefault="00E9323B" w:rsidP="00E9323B">
      <w:pPr>
        <w:pStyle w:val="subsection"/>
      </w:pPr>
      <w:r w:rsidRPr="00562C2F">
        <w:tab/>
        <w:t>(6)</w:t>
      </w:r>
      <w:r w:rsidRPr="00562C2F">
        <w:tab/>
        <w:t xml:space="preserve">A person who is given a notice under </w:t>
      </w:r>
      <w:r w:rsidR="00187D31" w:rsidRPr="00562C2F">
        <w:t>subsection (</w:t>
      </w:r>
      <w:r w:rsidRPr="00562C2F">
        <w:t>3) must comply with the notice.</w:t>
      </w:r>
    </w:p>
    <w:p w:rsidR="00E9323B" w:rsidRPr="00562C2F" w:rsidRDefault="00E9323B" w:rsidP="00E9323B">
      <w:pPr>
        <w:pStyle w:val="subsection"/>
      </w:pPr>
      <w:r w:rsidRPr="00562C2F">
        <w:tab/>
        <w:t>(7)</w:t>
      </w:r>
      <w:r w:rsidRPr="00562C2F">
        <w:tab/>
        <w:t xml:space="preserve">A person who contravenes </w:t>
      </w:r>
      <w:r w:rsidR="00187D31" w:rsidRPr="00562C2F">
        <w:t>subsection (</w:t>
      </w:r>
      <w:r w:rsidRPr="00562C2F">
        <w:t>6) is liable to a civil penalty.</w:t>
      </w:r>
    </w:p>
    <w:p w:rsidR="00E9323B" w:rsidRPr="00562C2F" w:rsidRDefault="00E9323B" w:rsidP="00E9323B">
      <w:pPr>
        <w:pStyle w:val="Penalty"/>
      </w:pPr>
      <w:r w:rsidRPr="00562C2F">
        <w:t>Civil penalty:</w:t>
      </w:r>
      <w:r w:rsidRPr="00562C2F">
        <w:tab/>
        <w:t>100 penalty units.</w:t>
      </w:r>
    </w:p>
    <w:p w:rsidR="00E9323B" w:rsidRPr="00562C2F" w:rsidRDefault="00E9323B" w:rsidP="00E9323B">
      <w:pPr>
        <w:pStyle w:val="ActHead5"/>
      </w:pPr>
      <w:bookmarkStart w:id="121" w:name="_Toc85536368"/>
      <w:r w:rsidRPr="00C401FC">
        <w:rPr>
          <w:rStyle w:val="CharSectno"/>
          <w:rFonts w:eastAsiaTheme="minorHAnsi"/>
        </w:rPr>
        <w:lastRenderedPageBreak/>
        <w:t>72M</w:t>
      </w:r>
      <w:r w:rsidRPr="00562C2F">
        <w:t xml:space="preserve">  Admissibility of things said in a dispute resolution process</w:t>
      </w:r>
      <w:bookmarkEnd w:id="121"/>
    </w:p>
    <w:p w:rsidR="00E9323B" w:rsidRPr="00562C2F" w:rsidRDefault="00E9323B" w:rsidP="00E9323B">
      <w:pPr>
        <w:pStyle w:val="subsection"/>
      </w:pPr>
      <w:r w:rsidRPr="00562C2F">
        <w:tab/>
      </w:r>
      <w:r w:rsidRPr="00562C2F">
        <w:tab/>
        <w:t>Evidence of anything said, or any admission made, during a dispute resolution process under this Division is not admissible:</w:t>
      </w:r>
    </w:p>
    <w:p w:rsidR="00E9323B" w:rsidRPr="00562C2F" w:rsidRDefault="00E9323B" w:rsidP="00E9323B">
      <w:pPr>
        <w:pStyle w:val="paragraph"/>
      </w:pPr>
      <w:r w:rsidRPr="00562C2F">
        <w:tab/>
        <w:t>(a)</w:t>
      </w:r>
      <w:r w:rsidRPr="00562C2F">
        <w:tab/>
        <w:t>in any court (whether exercising federal jurisdiction or not); or</w:t>
      </w:r>
    </w:p>
    <w:p w:rsidR="00E9323B" w:rsidRPr="00562C2F" w:rsidRDefault="00E9323B" w:rsidP="00E9323B">
      <w:pPr>
        <w:pStyle w:val="paragraph"/>
      </w:pPr>
      <w:r w:rsidRPr="00562C2F">
        <w:tab/>
        <w:t>(b)</w:t>
      </w:r>
      <w:r w:rsidRPr="00562C2F">
        <w:tab/>
        <w:t>in any proceedings before a person authorised by a law of the Commonwealth or of a State or Territory, or by the consent of the parties, to hear evidence.</w:t>
      </w:r>
    </w:p>
    <w:p w:rsidR="00E9323B" w:rsidRPr="00562C2F" w:rsidRDefault="00E9323B" w:rsidP="00E9323B">
      <w:pPr>
        <w:pStyle w:val="ActHead5"/>
      </w:pPr>
      <w:bookmarkStart w:id="122" w:name="_Toc85536369"/>
      <w:r w:rsidRPr="00C401FC">
        <w:rPr>
          <w:rStyle w:val="CharSectno"/>
          <w:rFonts w:eastAsiaTheme="minorHAnsi"/>
        </w:rPr>
        <w:t>72N</w:t>
      </w:r>
      <w:r w:rsidRPr="00562C2F">
        <w:t xml:space="preserve">  Division does not limit other Divisions of this Part</w:t>
      </w:r>
      <w:bookmarkEnd w:id="122"/>
    </w:p>
    <w:p w:rsidR="00E9323B" w:rsidRPr="00562C2F" w:rsidRDefault="00E9323B" w:rsidP="00E9323B">
      <w:pPr>
        <w:pStyle w:val="subsection"/>
      </w:pPr>
      <w:r w:rsidRPr="00562C2F">
        <w:tab/>
      </w:r>
      <w:r w:rsidRPr="00562C2F">
        <w:tab/>
        <w:t>This Division does not limit the other Divisions of this Part.</w:t>
      </w:r>
    </w:p>
    <w:p w:rsidR="00C45137" w:rsidRPr="00562C2F" w:rsidRDefault="00C45137" w:rsidP="001F7ACD">
      <w:pPr>
        <w:pStyle w:val="ActHead3"/>
        <w:pageBreakBefore/>
      </w:pPr>
      <w:bookmarkStart w:id="123" w:name="_Toc85536370"/>
      <w:r w:rsidRPr="00C401FC">
        <w:rPr>
          <w:rStyle w:val="CharDivNo"/>
        </w:rPr>
        <w:lastRenderedPageBreak/>
        <w:t>Division</w:t>
      </w:r>
      <w:r w:rsidR="00187D31" w:rsidRPr="00C401FC">
        <w:rPr>
          <w:rStyle w:val="CharDivNo"/>
        </w:rPr>
        <w:t> </w:t>
      </w:r>
      <w:r w:rsidRPr="00C401FC">
        <w:rPr>
          <w:rStyle w:val="CharDivNo"/>
        </w:rPr>
        <w:t>1</w:t>
      </w:r>
      <w:r w:rsidRPr="00562C2F">
        <w:t>—</w:t>
      </w:r>
      <w:r w:rsidRPr="00C401FC">
        <w:rPr>
          <w:rStyle w:val="CharDivText"/>
        </w:rPr>
        <w:t>Civil enforcement</w:t>
      </w:r>
      <w:bookmarkEnd w:id="123"/>
    </w:p>
    <w:p w:rsidR="00C45137" w:rsidRPr="00562C2F" w:rsidRDefault="00C45137" w:rsidP="00C45137">
      <w:pPr>
        <w:pStyle w:val="ActHead5"/>
      </w:pPr>
      <w:bookmarkStart w:id="124" w:name="_Toc85536371"/>
      <w:r w:rsidRPr="00C401FC">
        <w:rPr>
          <w:rStyle w:val="CharSectno"/>
        </w:rPr>
        <w:t>73</w:t>
      </w:r>
      <w:r w:rsidRPr="00562C2F">
        <w:t xml:space="preserve">  Actions for loss or damage</w:t>
      </w:r>
      <w:bookmarkEnd w:id="124"/>
    </w:p>
    <w:p w:rsidR="00C45137" w:rsidRPr="00562C2F" w:rsidRDefault="00C45137" w:rsidP="00C45137">
      <w:pPr>
        <w:pStyle w:val="subsection"/>
      </w:pPr>
      <w:r w:rsidRPr="00562C2F">
        <w:tab/>
        <w:t>(1)</w:t>
      </w:r>
      <w:r w:rsidRPr="00562C2F">
        <w:tab/>
        <w:t>A person who suffers loss or damage because another person contravenes, or was involved in contravening, a provision of this Act may bring an action in a court of competent jurisdiction to recover the amount of the loss or damage from the other person. This is so even if the other person did not commit an offence (if the contravention is also an offence)</w:t>
      </w:r>
      <w:r w:rsidR="00951D27" w:rsidRPr="00562C2F">
        <w:t xml:space="preserve"> or a civil penalty order has not been made against the person (if the provision is a civil penalty provision)</w:t>
      </w:r>
      <w:r w:rsidRPr="00562C2F">
        <w:t>.</w:t>
      </w:r>
    </w:p>
    <w:p w:rsidR="00C45137" w:rsidRPr="00562C2F" w:rsidRDefault="00C45137" w:rsidP="00C45137">
      <w:pPr>
        <w:pStyle w:val="subsection"/>
      </w:pPr>
      <w:r w:rsidRPr="00562C2F">
        <w:tab/>
        <w:t>(2)</w:t>
      </w:r>
      <w:r w:rsidRPr="00562C2F">
        <w:tab/>
        <w:t xml:space="preserve">An action mentioned in </w:t>
      </w:r>
      <w:r w:rsidR="00187D31" w:rsidRPr="00562C2F">
        <w:t>subsection (</w:t>
      </w:r>
      <w:r w:rsidRPr="00562C2F">
        <w:t xml:space="preserve">1) may be brought by </w:t>
      </w:r>
      <w:r w:rsidR="00E9323B" w:rsidRPr="00562C2F">
        <w:t>the Chief of the Defence Force</w:t>
      </w:r>
      <w:r w:rsidRPr="00562C2F">
        <w:t xml:space="preserve"> on behalf of the person who suffers the loss or damage.</w:t>
      </w:r>
    </w:p>
    <w:p w:rsidR="00C45137" w:rsidRPr="00562C2F" w:rsidRDefault="00C45137" w:rsidP="00C45137">
      <w:pPr>
        <w:pStyle w:val="subsection"/>
      </w:pPr>
      <w:r w:rsidRPr="00562C2F">
        <w:tab/>
        <w:t>(3)</w:t>
      </w:r>
      <w:r w:rsidRPr="00562C2F">
        <w:tab/>
        <w:t xml:space="preserve">An action under </w:t>
      </w:r>
      <w:r w:rsidR="00187D31" w:rsidRPr="00562C2F">
        <w:t>subsection (</w:t>
      </w:r>
      <w:r w:rsidRPr="00562C2F">
        <w:t xml:space="preserve">1) may only be begun within </w:t>
      </w:r>
      <w:r w:rsidR="00951D27" w:rsidRPr="00562C2F">
        <w:t>4 years</w:t>
      </w:r>
      <w:r w:rsidRPr="00562C2F">
        <w:t xml:space="preserve"> after the day on which the cause of action arose.</w:t>
      </w:r>
    </w:p>
    <w:p w:rsidR="00C45137" w:rsidRPr="00562C2F" w:rsidRDefault="00C45137" w:rsidP="00C45137">
      <w:pPr>
        <w:pStyle w:val="subsection"/>
      </w:pPr>
      <w:r w:rsidRPr="00562C2F">
        <w:tab/>
        <w:t>(4)</w:t>
      </w:r>
      <w:r w:rsidRPr="00562C2F">
        <w:tab/>
        <w:t>This section does not affect any right or liability that a person has under any other law.</w:t>
      </w:r>
    </w:p>
    <w:p w:rsidR="00C45137" w:rsidRPr="00562C2F" w:rsidRDefault="00C45137" w:rsidP="00C45137">
      <w:pPr>
        <w:pStyle w:val="subsection"/>
      </w:pPr>
      <w:r w:rsidRPr="00562C2F">
        <w:tab/>
        <w:t>(5)</w:t>
      </w:r>
      <w:r w:rsidRPr="00562C2F">
        <w:tab/>
        <w:t xml:space="preserve">For the purposes of this section, a person is </w:t>
      </w:r>
      <w:r w:rsidRPr="00562C2F">
        <w:rPr>
          <w:b/>
          <w:i/>
        </w:rPr>
        <w:t>involved in a contravention</w:t>
      </w:r>
      <w:r w:rsidRPr="00562C2F">
        <w:t xml:space="preserve"> if, and only if, the person has:</w:t>
      </w:r>
    </w:p>
    <w:p w:rsidR="00C45137" w:rsidRPr="00562C2F" w:rsidRDefault="00C45137" w:rsidP="00C45137">
      <w:pPr>
        <w:pStyle w:val="paragraph"/>
      </w:pPr>
      <w:r w:rsidRPr="00562C2F">
        <w:tab/>
        <w:t>(a)</w:t>
      </w:r>
      <w:r w:rsidRPr="00562C2F">
        <w:tab/>
        <w:t>aided, abetted, counselled or procured the contravention; or</w:t>
      </w:r>
    </w:p>
    <w:p w:rsidR="00C45137" w:rsidRPr="00562C2F" w:rsidRDefault="00C45137" w:rsidP="00C45137">
      <w:pPr>
        <w:pStyle w:val="paragraph"/>
      </w:pPr>
      <w:r w:rsidRPr="00562C2F">
        <w:tab/>
        <w:t>(b)</w:t>
      </w:r>
      <w:r w:rsidRPr="00562C2F">
        <w:tab/>
        <w:t>has induced, whether by threats or promises or otherwise, the contravention; or</w:t>
      </w:r>
    </w:p>
    <w:p w:rsidR="00C45137" w:rsidRPr="00562C2F" w:rsidRDefault="00C45137" w:rsidP="00C45137">
      <w:pPr>
        <w:pStyle w:val="paragraph"/>
      </w:pPr>
      <w:r w:rsidRPr="00562C2F">
        <w:tab/>
        <w:t>(c)</w:t>
      </w:r>
      <w:r w:rsidRPr="00562C2F">
        <w:tab/>
        <w:t>has been in any way, by act or omission, directly or indirectly, knowingly concerned in or party to the contravention; or</w:t>
      </w:r>
    </w:p>
    <w:p w:rsidR="00C45137" w:rsidRPr="00562C2F" w:rsidRDefault="00C45137" w:rsidP="00C45137">
      <w:pPr>
        <w:pStyle w:val="paragraph"/>
      </w:pPr>
      <w:r w:rsidRPr="00562C2F">
        <w:tab/>
        <w:t>(d)</w:t>
      </w:r>
      <w:r w:rsidRPr="00562C2F">
        <w:tab/>
        <w:t>has conspired with others to effect the contravention.</w:t>
      </w:r>
    </w:p>
    <w:p w:rsidR="00C45137" w:rsidRPr="00562C2F" w:rsidRDefault="00C45137" w:rsidP="00A5367A">
      <w:pPr>
        <w:pStyle w:val="ActHead3"/>
        <w:pageBreakBefore/>
      </w:pPr>
      <w:bookmarkStart w:id="125" w:name="_Toc85536372"/>
      <w:r w:rsidRPr="00C401FC">
        <w:rPr>
          <w:rStyle w:val="CharDivNo"/>
        </w:rPr>
        <w:lastRenderedPageBreak/>
        <w:t>Division</w:t>
      </w:r>
      <w:r w:rsidR="00187D31" w:rsidRPr="00C401FC">
        <w:rPr>
          <w:rStyle w:val="CharDivNo"/>
        </w:rPr>
        <w:t> </w:t>
      </w:r>
      <w:r w:rsidRPr="00C401FC">
        <w:rPr>
          <w:rStyle w:val="CharDivNo"/>
        </w:rPr>
        <w:t>2</w:t>
      </w:r>
      <w:r w:rsidRPr="00562C2F">
        <w:t>—</w:t>
      </w:r>
      <w:r w:rsidRPr="00C401FC">
        <w:rPr>
          <w:rStyle w:val="CharDivText"/>
        </w:rPr>
        <w:t>Orders that courts may make</w:t>
      </w:r>
      <w:bookmarkEnd w:id="125"/>
    </w:p>
    <w:p w:rsidR="00C45137" w:rsidRPr="00562C2F" w:rsidRDefault="00C45137" w:rsidP="00C45137">
      <w:pPr>
        <w:pStyle w:val="ActHead5"/>
      </w:pPr>
      <w:bookmarkStart w:id="126" w:name="_Toc85536373"/>
      <w:r w:rsidRPr="00C401FC">
        <w:rPr>
          <w:rStyle w:val="CharSectno"/>
        </w:rPr>
        <w:t>74</w:t>
      </w:r>
      <w:r w:rsidRPr="00562C2F">
        <w:t xml:space="preserve">  Orders for compensation after offence</w:t>
      </w:r>
      <w:bookmarkEnd w:id="126"/>
    </w:p>
    <w:p w:rsidR="00951D27" w:rsidRPr="00562C2F" w:rsidRDefault="00951D27" w:rsidP="00951D27">
      <w:pPr>
        <w:pStyle w:val="subsection"/>
      </w:pPr>
      <w:r w:rsidRPr="00562C2F">
        <w:tab/>
        <w:t>(1)</w:t>
      </w:r>
      <w:r w:rsidRPr="00562C2F">
        <w:tab/>
        <w:t>A court that:</w:t>
      </w:r>
    </w:p>
    <w:p w:rsidR="00951D27" w:rsidRPr="00562C2F" w:rsidRDefault="00951D27" w:rsidP="00951D27">
      <w:pPr>
        <w:pStyle w:val="paragraph"/>
      </w:pPr>
      <w:r w:rsidRPr="00562C2F">
        <w:tab/>
        <w:t>(a)</w:t>
      </w:r>
      <w:r w:rsidRPr="00562C2F">
        <w:tab/>
        <w:t>finds a person guilty of an offence against this Act in relation to another person (whether or not the court imposes a penalty); or</w:t>
      </w:r>
    </w:p>
    <w:p w:rsidR="00951D27" w:rsidRPr="00562C2F" w:rsidRDefault="00951D27" w:rsidP="00951D27">
      <w:pPr>
        <w:pStyle w:val="paragraph"/>
      </w:pPr>
      <w:r w:rsidRPr="00562C2F">
        <w:tab/>
        <w:t>(b)</w:t>
      </w:r>
      <w:r w:rsidRPr="00562C2F">
        <w:tab/>
        <w:t>makes a civil penalty order (within the meaning of the Regulatory Powers Act) against a person for contravening a civil penalty provision of this Act in relation to another person;</w:t>
      </w:r>
    </w:p>
    <w:p w:rsidR="00951D27" w:rsidRPr="00562C2F" w:rsidRDefault="00951D27" w:rsidP="00951D27">
      <w:pPr>
        <w:pStyle w:val="subsection2"/>
      </w:pPr>
      <w:r w:rsidRPr="00562C2F">
        <w:t>may order the first person to pay the other person such compensation as the court thinks reasonable.</w:t>
      </w:r>
    </w:p>
    <w:p w:rsidR="00C45137" w:rsidRPr="00562C2F" w:rsidRDefault="00C45137" w:rsidP="00C45137">
      <w:pPr>
        <w:pStyle w:val="subsection"/>
      </w:pPr>
      <w:r w:rsidRPr="00562C2F">
        <w:tab/>
        <w:t>(2)</w:t>
      </w:r>
      <w:r w:rsidRPr="00562C2F">
        <w:tab/>
        <w:t xml:space="preserve">An order under </w:t>
      </w:r>
      <w:r w:rsidR="00187D31" w:rsidRPr="00562C2F">
        <w:t>subsection (</w:t>
      </w:r>
      <w:r w:rsidRPr="00562C2F">
        <w:t>1) may be enforced as if it were a judgment of the court.</w:t>
      </w:r>
    </w:p>
    <w:p w:rsidR="0085299E" w:rsidRPr="00562C2F" w:rsidRDefault="0085299E" w:rsidP="0085299E">
      <w:pPr>
        <w:pStyle w:val="ActHead5"/>
      </w:pPr>
      <w:bookmarkStart w:id="127" w:name="_Toc85536374"/>
      <w:r w:rsidRPr="00C401FC">
        <w:rPr>
          <w:rStyle w:val="CharSectno"/>
          <w:rFonts w:eastAsiaTheme="minorHAnsi"/>
        </w:rPr>
        <w:t>75</w:t>
      </w:r>
      <w:r w:rsidRPr="00562C2F">
        <w:t xml:space="preserve">  Injunctions</w:t>
      </w:r>
      <w:bookmarkEnd w:id="127"/>
    </w:p>
    <w:p w:rsidR="0085299E" w:rsidRPr="00562C2F" w:rsidRDefault="0085299E" w:rsidP="0085299E">
      <w:pPr>
        <w:pStyle w:val="SubsectionHead"/>
      </w:pPr>
      <w:r w:rsidRPr="00562C2F">
        <w:t>Enforceable provisions</w:t>
      </w:r>
    </w:p>
    <w:p w:rsidR="0085299E" w:rsidRPr="00562C2F" w:rsidRDefault="0085299E" w:rsidP="0085299E">
      <w:pPr>
        <w:pStyle w:val="subsection"/>
      </w:pPr>
      <w:r w:rsidRPr="00562C2F">
        <w:tab/>
        <w:t>(1)</w:t>
      </w:r>
      <w:r w:rsidRPr="00562C2F">
        <w:tab/>
        <w:t>The provisions of this Act are enforceable under Part</w:t>
      </w:r>
      <w:r w:rsidR="00187D31" w:rsidRPr="00562C2F">
        <w:t> </w:t>
      </w:r>
      <w:r w:rsidRPr="00562C2F">
        <w:t>7 of the Regulatory Powers Act.</w:t>
      </w:r>
    </w:p>
    <w:p w:rsidR="0085299E" w:rsidRPr="00562C2F" w:rsidRDefault="0085299E" w:rsidP="0085299E">
      <w:pPr>
        <w:pStyle w:val="notetext"/>
      </w:pPr>
      <w:r w:rsidRPr="00562C2F">
        <w:t>Note 1:</w:t>
      </w:r>
      <w:r w:rsidRPr="00562C2F">
        <w:tab/>
        <w:t xml:space="preserve">The expression </w:t>
      </w:r>
      <w:r w:rsidRPr="00562C2F">
        <w:rPr>
          <w:b/>
          <w:i/>
        </w:rPr>
        <w:t>this Act</w:t>
      </w:r>
      <w:r w:rsidRPr="00562C2F">
        <w:t xml:space="preserve"> has an extended meaning (see section</w:t>
      </w:r>
      <w:r w:rsidR="00187D31" w:rsidRPr="00562C2F">
        <w:t> </w:t>
      </w:r>
      <w:r w:rsidRPr="00562C2F">
        <w:t>7).</w:t>
      </w:r>
    </w:p>
    <w:p w:rsidR="0085299E" w:rsidRPr="00562C2F" w:rsidRDefault="0085299E" w:rsidP="0085299E">
      <w:pPr>
        <w:pStyle w:val="notetext"/>
      </w:pPr>
      <w:r w:rsidRPr="00562C2F">
        <w:t>Note 2:</w:t>
      </w:r>
      <w:r w:rsidRPr="00562C2F">
        <w:tab/>
        <w:t>Part</w:t>
      </w:r>
      <w:r w:rsidR="00187D31" w:rsidRPr="00562C2F">
        <w:t> </w:t>
      </w:r>
      <w:r w:rsidRPr="00562C2F">
        <w:t>7 of the Regulatory Powers Act creates a framework for using injunctions to enforce provisions.</w:t>
      </w:r>
    </w:p>
    <w:p w:rsidR="0085299E" w:rsidRPr="00562C2F" w:rsidRDefault="0085299E" w:rsidP="0085299E">
      <w:pPr>
        <w:pStyle w:val="SubsectionHead"/>
      </w:pPr>
      <w:r w:rsidRPr="00562C2F">
        <w:t>Authorised person</w:t>
      </w:r>
    </w:p>
    <w:p w:rsidR="0085299E" w:rsidRPr="00562C2F" w:rsidRDefault="0085299E" w:rsidP="0085299E">
      <w:pPr>
        <w:pStyle w:val="subsection"/>
      </w:pPr>
      <w:r w:rsidRPr="00562C2F">
        <w:tab/>
        <w:t>(2)</w:t>
      </w:r>
      <w:r w:rsidRPr="00562C2F">
        <w:tab/>
        <w:t>For the purposes of Part</w:t>
      </w:r>
      <w:r w:rsidR="00187D31" w:rsidRPr="00562C2F">
        <w:t> </w:t>
      </w:r>
      <w:r w:rsidRPr="00562C2F">
        <w:t xml:space="preserve">7 of the Regulatory Powers Act, each of the following persons is an authorised person in relation to the provisions mentioned in </w:t>
      </w:r>
      <w:r w:rsidR="00187D31" w:rsidRPr="00562C2F">
        <w:t>subsection (</w:t>
      </w:r>
      <w:r w:rsidRPr="00562C2F">
        <w:t>1):</w:t>
      </w:r>
    </w:p>
    <w:p w:rsidR="0085299E" w:rsidRPr="00562C2F" w:rsidRDefault="0085299E" w:rsidP="0085299E">
      <w:pPr>
        <w:pStyle w:val="paragraph"/>
      </w:pPr>
      <w:r w:rsidRPr="00562C2F">
        <w:tab/>
        <w:t>(a)</w:t>
      </w:r>
      <w:r w:rsidRPr="00562C2F">
        <w:tab/>
        <w:t>an interested person;</w:t>
      </w:r>
    </w:p>
    <w:p w:rsidR="0085299E" w:rsidRPr="00562C2F" w:rsidRDefault="0085299E" w:rsidP="0085299E">
      <w:pPr>
        <w:pStyle w:val="paragraph"/>
      </w:pPr>
      <w:r w:rsidRPr="00562C2F">
        <w:tab/>
        <w:t>(b)</w:t>
      </w:r>
      <w:r w:rsidRPr="00562C2F">
        <w:tab/>
      </w:r>
      <w:r w:rsidR="00E9323B" w:rsidRPr="00562C2F">
        <w:t>the Chief of the Defence Force</w:t>
      </w:r>
      <w:r w:rsidRPr="00562C2F">
        <w:t xml:space="preserve"> acting on behalf of an interested person.</w:t>
      </w:r>
    </w:p>
    <w:p w:rsidR="0085299E" w:rsidRPr="00562C2F" w:rsidRDefault="0085299E" w:rsidP="0085299E">
      <w:pPr>
        <w:pStyle w:val="SubsectionHead"/>
      </w:pPr>
      <w:r w:rsidRPr="00562C2F">
        <w:lastRenderedPageBreak/>
        <w:t>Relevant court</w:t>
      </w:r>
    </w:p>
    <w:p w:rsidR="0085299E" w:rsidRPr="00562C2F" w:rsidRDefault="0085299E" w:rsidP="0085299E">
      <w:pPr>
        <w:pStyle w:val="subsection"/>
      </w:pPr>
      <w:r w:rsidRPr="00562C2F">
        <w:tab/>
        <w:t>(3)</w:t>
      </w:r>
      <w:r w:rsidRPr="00562C2F">
        <w:tab/>
        <w:t>For the purposes of Part</w:t>
      </w:r>
      <w:r w:rsidR="00187D31" w:rsidRPr="00562C2F">
        <w:t> </w:t>
      </w:r>
      <w:r w:rsidRPr="00562C2F">
        <w:t>7 of the Regulatory Powers Act, a court mentioned in subsection</w:t>
      </w:r>
      <w:r w:rsidR="00187D31" w:rsidRPr="00562C2F">
        <w:t> </w:t>
      </w:r>
      <w:r w:rsidRPr="00562C2F">
        <w:t xml:space="preserve">77(1) of this Act is a relevant court in relation to the provisions mentioned in </w:t>
      </w:r>
      <w:r w:rsidR="00187D31" w:rsidRPr="00562C2F">
        <w:t>subsection (</w:t>
      </w:r>
      <w:r w:rsidRPr="00562C2F">
        <w:t>1) of this section.</w:t>
      </w:r>
    </w:p>
    <w:p w:rsidR="0085299E" w:rsidRPr="00562C2F" w:rsidRDefault="0085299E" w:rsidP="0085299E">
      <w:pPr>
        <w:pStyle w:val="SubsectionHead"/>
      </w:pPr>
      <w:r w:rsidRPr="00562C2F">
        <w:t>Extension to external Territories</w:t>
      </w:r>
    </w:p>
    <w:p w:rsidR="0085299E" w:rsidRPr="00562C2F" w:rsidRDefault="0085299E" w:rsidP="0085299E">
      <w:pPr>
        <w:pStyle w:val="subsection"/>
      </w:pPr>
      <w:r w:rsidRPr="00562C2F">
        <w:tab/>
        <w:t>(4)</w:t>
      </w:r>
      <w:r w:rsidRPr="00562C2F">
        <w:tab/>
        <w:t>Part</w:t>
      </w:r>
      <w:r w:rsidR="00187D31" w:rsidRPr="00562C2F">
        <w:t> </w:t>
      </w:r>
      <w:r w:rsidRPr="00562C2F">
        <w:t xml:space="preserve">7 of the Regulatory Powers Act, as that Part applies in relation to the provisions mentioned in </w:t>
      </w:r>
      <w:r w:rsidR="00187D31" w:rsidRPr="00562C2F">
        <w:t>subsection (</w:t>
      </w:r>
      <w:r w:rsidRPr="00562C2F">
        <w:t>1), extends to every external Territory.</w:t>
      </w:r>
    </w:p>
    <w:p w:rsidR="00C45137" w:rsidRPr="00562C2F" w:rsidRDefault="00C45137" w:rsidP="00C45137">
      <w:pPr>
        <w:pStyle w:val="ActHead5"/>
      </w:pPr>
      <w:bookmarkStart w:id="128" w:name="_Toc85536375"/>
      <w:r w:rsidRPr="00C401FC">
        <w:rPr>
          <w:rStyle w:val="CharSectno"/>
        </w:rPr>
        <w:t>76</w:t>
      </w:r>
      <w:r w:rsidRPr="00562C2F">
        <w:t xml:space="preserve">  Court may make other orders if transaction or proceeding in contravention of this Act</w:t>
      </w:r>
      <w:bookmarkEnd w:id="128"/>
    </w:p>
    <w:p w:rsidR="00C45137" w:rsidRPr="00562C2F" w:rsidRDefault="00C45137" w:rsidP="00C45137">
      <w:pPr>
        <w:pStyle w:val="subsection"/>
      </w:pPr>
      <w:r w:rsidRPr="00562C2F">
        <w:tab/>
        <w:t>(1)</w:t>
      </w:r>
      <w:r w:rsidRPr="00562C2F">
        <w:tab/>
        <w:t>A court of competent jurisdiction may make any other order (including a declaratory order) it thinks fit if a person enters a transaction, or brings a proceeding, in contravention of this Act.</w:t>
      </w:r>
    </w:p>
    <w:p w:rsidR="00C45137" w:rsidRPr="00562C2F" w:rsidRDefault="00C45137" w:rsidP="00C45137">
      <w:pPr>
        <w:pStyle w:val="subsection"/>
      </w:pPr>
      <w:r w:rsidRPr="00562C2F">
        <w:tab/>
        <w:t>(2)</w:t>
      </w:r>
      <w:r w:rsidRPr="00562C2F">
        <w:tab/>
        <w:t>The court may make an order under this section only on application by:</w:t>
      </w:r>
    </w:p>
    <w:p w:rsidR="00C45137" w:rsidRPr="00562C2F" w:rsidRDefault="00C45137" w:rsidP="00C45137">
      <w:pPr>
        <w:pStyle w:val="paragraph"/>
      </w:pPr>
      <w:r w:rsidRPr="00562C2F">
        <w:tab/>
        <w:t>(a)</w:t>
      </w:r>
      <w:r w:rsidRPr="00562C2F">
        <w:tab/>
        <w:t>an interested person; or</w:t>
      </w:r>
    </w:p>
    <w:p w:rsidR="00C45137" w:rsidRPr="00562C2F" w:rsidRDefault="00C45137" w:rsidP="00C45137">
      <w:pPr>
        <w:pStyle w:val="paragraph"/>
      </w:pPr>
      <w:r w:rsidRPr="00562C2F">
        <w:tab/>
        <w:t>(b)</w:t>
      </w:r>
      <w:r w:rsidRPr="00562C2F">
        <w:tab/>
      </w:r>
      <w:r w:rsidR="00E9323B" w:rsidRPr="00562C2F">
        <w:t>the Chief of the Defence Force</w:t>
      </w:r>
      <w:r w:rsidRPr="00562C2F">
        <w:t xml:space="preserve"> acting on behalf of an interested person.</w:t>
      </w:r>
    </w:p>
    <w:p w:rsidR="00C45137" w:rsidRPr="00562C2F" w:rsidRDefault="00C45137" w:rsidP="00C45137">
      <w:pPr>
        <w:pStyle w:val="subsection"/>
      </w:pPr>
      <w:r w:rsidRPr="00562C2F">
        <w:tab/>
        <w:t>(3)</w:t>
      </w:r>
      <w:r w:rsidRPr="00562C2F">
        <w:tab/>
        <w:t xml:space="preserve">An order under </w:t>
      </w:r>
      <w:r w:rsidR="00187D31" w:rsidRPr="00562C2F">
        <w:t>subsection (</w:t>
      </w:r>
      <w:r w:rsidRPr="00562C2F">
        <w:t>1) may be enforced as if it were a judgment of the court.</w:t>
      </w:r>
    </w:p>
    <w:p w:rsidR="00951D27" w:rsidRPr="00562C2F" w:rsidRDefault="00C45137" w:rsidP="00C45137">
      <w:pPr>
        <w:pStyle w:val="subsection"/>
      </w:pPr>
      <w:r w:rsidRPr="00562C2F">
        <w:tab/>
        <w:t>(4)</w:t>
      </w:r>
      <w:r w:rsidRPr="00562C2F">
        <w:tab/>
        <w:t>This section does not affect a person’s liability to a penalty for a contravention of this Act.</w:t>
      </w:r>
    </w:p>
    <w:p w:rsidR="00951D27" w:rsidRPr="00562C2F" w:rsidRDefault="00951D27" w:rsidP="004C1967">
      <w:pPr>
        <w:pStyle w:val="ActHead3"/>
        <w:pageBreakBefore/>
      </w:pPr>
      <w:bookmarkStart w:id="129" w:name="_Toc85536376"/>
      <w:r w:rsidRPr="00C401FC">
        <w:rPr>
          <w:rStyle w:val="CharDivNo"/>
        </w:rPr>
        <w:lastRenderedPageBreak/>
        <w:t>Division</w:t>
      </w:r>
      <w:r w:rsidR="00187D31" w:rsidRPr="00C401FC">
        <w:rPr>
          <w:rStyle w:val="CharDivNo"/>
        </w:rPr>
        <w:t> </w:t>
      </w:r>
      <w:r w:rsidRPr="00C401FC">
        <w:rPr>
          <w:rStyle w:val="CharDivNo"/>
        </w:rPr>
        <w:t>3</w:t>
      </w:r>
      <w:r w:rsidRPr="00562C2F">
        <w:t>—</w:t>
      </w:r>
      <w:r w:rsidRPr="00C401FC">
        <w:rPr>
          <w:rStyle w:val="CharDivText"/>
        </w:rPr>
        <w:t>Civil penalties</w:t>
      </w:r>
      <w:bookmarkEnd w:id="129"/>
    </w:p>
    <w:p w:rsidR="00951D27" w:rsidRPr="00562C2F" w:rsidRDefault="00951D27" w:rsidP="00951D27">
      <w:pPr>
        <w:pStyle w:val="ActHead5"/>
      </w:pPr>
      <w:bookmarkStart w:id="130" w:name="_Toc85536377"/>
      <w:r w:rsidRPr="00C401FC">
        <w:rPr>
          <w:rStyle w:val="CharSectno"/>
          <w:rFonts w:eastAsiaTheme="minorHAnsi"/>
        </w:rPr>
        <w:t>76A</w:t>
      </w:r>
      <w:r w:rsidRPr="00562C2F">
        <w:t xml:space="preserve">  Civil penalty provisions</w:t>
      </w:r>
      <w:bookmarkEnd w:id="130"/>
    </w:p>
    <w:p w:rsidR="00951D27" w:rsidRPr="00562C2F" w:rsidRDefault="00951D27" w:rsidP="00951D27">
      <w:pPr>
        <w:pStyle w:val="SubsectionHead"/>
      </w:pPr>
      <w:r w:rsidRPr="00562C2F">
        <w:t>Enforceable civil penalty provisions</w:t>
      </w:r>
    </w:p>
    <w:p w:rsidR="00951D27" w:rsidRPr="00562C2F" w:rsidRDefault="00951D27" w:rsidP="00951D27">
      <w:pPr>
        <w:pStyle w:val="subsection"/>
      </w:pPr>
      <w:r w:rsidRPr="00562C2F">
        <w:tab/>
        <w:t>(1)</w:t>
      </w:r>
      <w:r w:rsidRPr="00562C2F">
        <w:tab/>
        <w:t>Each civil penalty provision of this Act is enforceable under Part</w:t>
      </w:r>
      <w:r w:rsidR="00187D31" w:rsidRPr="00562C2F">
        <w:t> </w:t>
      </w:r>
      <w:r w:rsidRPr="00562C2F">
        <w:t>4 of the Regulatory Powers Act.</w:t>
      </w:r>
    </w:p>
    <w:p w:rsidR="00951D27" w:rsidRPr="00562C2F" w:rsidRDefault="00951D27" w:rsidP="00951D27">
      <w:pPr>
        <w:pStyle w:val="notetext"/>
      </w:pPr>
      <w:r w:rsidRPr="00562C2F">
        <w:t>Note:</w:t>
      </w:r>
      <w:r w:rsidRPr="00562C2F">
        <w:tab/>
        <w:t>Part</w:t>
      </w:r>
      <w:r w:rsidR="00187D31" w:rsidRPr="00562C2F">
        <w:t> </w:t>
      </w:r>
      <w:r w:rsidRPr="00562C2F">
        <w:t>4 of the Regulatory Powers Act allows a civil penalty provision to be enforced by obtaining an order for a person to pay a pecuniary penalty for the contravention of the provision.</w:t>
      </w:r>
    </w:p>
    <w:p w:rsidR="00951D27" w:rsidRPr="00562C2F" w:rsidRDefault="00951D27" w:rsidP="00951D27">
      <w:pPr>
        <w:pStyle w:val="SubsectionHead"/>
      </w:pPr>
      <w:r w:rsidRPr="00562C2F">
        <w:t>Authorised applicant</w:t>
      </w:r>
    </w:p>
    <w:p w:rsidR="00951D27" w:rsidRPr="00562C2F" w:rsidRDefault="00951D27" w:rsidP="00951D27">
      <w:pPr>
        <w:pStyle w:val="subsection"/>
      </w:pPr>
      <w:r w:rsidRPr="00562C2F">
        <w:tab/>
        <w:t>(2)</w:t>
      </w:r>
      <w:r w:rsidRPr="00562C2F">
        <w:tab/>
        <w:t>For the purposes of Part</w:t>
      </w:r>
      <w:r w:rsidR="00187D31" w:rsidRPr="00562C2F">
        <w:t> </w:t>
      </w:r>
      <w:r w:rsidRPr="00562C2F">
        <w:t xml:space="preserve">4 of the Regulatory Powers Act, </w:t>
      </w:r>
      <w:r w:rsidR="00E9323B" w:rsidRPr="00562C2F">
        <w:t>the Chief of the Defence Force</w:t>
      </w:r>
      <w:r w:rsidRPr="00562C2F">
        <w:t xml:space="preserve"> is an authorised applicant in relation to the civil penalty provisions of this Act.</w:t>
      </w:r>
    </w:p>
    <w:p w:rsidR="00951D27" w:rsidRPr="00562C2F" w:rsidRDefault="00951D27" w:rsidP="00951D27">
      <w:pPr>
        <w:pStyle w:val="SubsectionHead"/>
      </w:pPr>
      <w:r w:rsidRPr="00562C2F">
        <w:t>Relevant court</w:t>
      </w:r>
    </w:p>
    <w:p w:rsidR="00951D27" w:rsidRPr="00562C2F" w:rsidRDefault="00951D27" w:rsidP="00951D27">
      <w:pPr>
        <w:pStyle w:val="subsection"/>
      </w:pPr>
      <w:r w:rsidRPr="00562C2F">
        <w:tab/>
        <w:t>(3)</w:t>
      </w:r>
      <w:r w:rsidRPr="00562C2F">
        <w:tab/>
        <w:t>For the purposes of Part</w:t>
      </w:r>
      <w:r w:rsidR="00187D31" w:rsidRPr="00562C2F">
        <w:t> </w:t>
      </w:r>
      <w:r w:rsidRPr="00562C2F">
        <w:t>4 of the Regulatory Powers Act, each of the following courts is a relevant court in relation to the civil penalty provisions of this Act:</w:t>
      </w:r>
    </w:p>
    <w:p w:rsidR="00951D27" w:rsidRPr="00562C2F" w:rsidRDefault="00951D27" w:rsidP="00951D27">
      <w:pPr>
        <w:pStyle w:val="paragraph"/>
      </w:pPr>
      <w:r w:rsidRPr="00562C2F">
        <w:tab/>
        <w:t>(a)</w:t>
      </w:r>
      <w:r w:rsidRPr="00562C2F">
        <w:tab/>
        <w:t>all State and Territory courts (including courts of summary jurisdiction), so far as their jurisdiction extends to the matter;</w:t>
      </w:r>
    </w:p>
    <w:p w:rsidR="00951D27" w:rsidRPr="00562C2F" w:rsidRDefault="00951D27" w:rsidP="00951D27">
      <w:pPr>
        <w:pStyle w:val="paragraph"/>
      </w:pPr>
      <w:r w:rsidRPr="00562C2F">
        <w:tab/>
        <w:t>(b)</w:t>
      </w:r>
      <w:r w:rsidRPr="00562C2F">
        <w:tab/>
        <w:t xml:space="preserve">the Federal Court of Australia or the </w:t>
      </w:r>
      <w:r w:rsidR="00A81A9B" w:rsidRPr="00562C2F">
        <w:t>Federal Circuit and Family Court of Australia (Division 2)</w:t>
      </w:r>
      <w:r w:rsidRPr="00562C2F">
        <w:t>.</w:t>
      </w:r>
    </w:p>
    <w:p w:rsidR="00951D27" w:rsidRPr="00562C2F" w:rsidRDefault="00951D27" w:rsidP="00951D27">
      <w:pPr>
        <w:pStyle w:val="SubsectionHead"/>
      </w:pPr>
      <w:r w:rsidRPr="00562C2F">
        <w:t>Extension to external Territories</w:t>
      </w:r>
    </w:p>
    <w:p w:rsidR="00951D27" w:rsidRPr="00562C2F" w:rsidRDefault="00951D27" w:rsidP="00951D27">
      <w:pPr>
        <w:pStyle w:val="subsection"/>
      </w:pPr>
      <w:r w:rsidRPr="00562C2F">
        <w:tab/>
        <w:t>(4)</w:t>
      </w:r>
      <w:r w:rsidRPr="00562C2F">
        <w:tab/>
        <w:t>Part</w:t>
      </w:r>
      <w:r w:rsidR="00187D31" w:rsidRPr="00562C2F">
        <w:t> </w:t>
      </w:r>
      <w:r w:rsidRPr="00562C2F">
        <w:t>4 of the Regulatory Powers Act, as it applies in relation to the civil penalty provisions of this Act, extends to every external Territory.</w:t>
      </w:r>
    </w:p>
    <w:p w:rsidR="00951D27" w:rsidRPr="00562C2F" w:rsidRDefault="00951D27" w:rsidP="004C1967">
      <w:pPr>
        <w:pStyle w:val="ActHead3"/>
        <w:pageBreakBefore/>
      </w:pPr>
      <w:bookmarkStart w:id="131" w:name="_Toc85536378"/>
      <w:r w:rsidRPr="00C401FC">
        <w:rPr>
          <w:rStyle w:val="CharDivNo"/>
        </w:rPr>
        <w:lastRenderedPageBreak/>
        <w:t>Division</w:t>
      </w:r>
      <w:r w:rsidR="00187D31" w:rsidRPr="00C401FC">
        <w:rPr>
          <w:rStyle w:val="CharDivNo"/>
        </w:rPr>
        <w:t> </w:t>
      </w:r>
      <w:r w:rsidRPr="00C401FC">
        <w:rPr>
          <w:rStyle w:val="CharDivNo"/>
        </w:rPr>
        <w:t>4</w:t>
      </w:r>
      <w:r w:rsidRPr="00562C2F">
        <w:t>—</w:t>
      </w:r>
      <w:r w:rsidRPr="00C401FC">
        <w:rPr>
          <w:rStyle w:val="CharDivText"/>
        </w:rPr>
        <w:t>Victimisation</w:t>
      </w:r>
      <w:bookmarkEnd w:id="131"/>
    </w:p>
    <w:p w:rsidR="00951D27" w:rsidRPr="00562C2F" w:rsidRDefault="00951D27" w:rsidP="00951D27">
      <w:pPr>
        <w:pStyle w:val="ActHead5"/>
      </w:pPr>
      <w:bookmarkStart w:id="132" w:name="_Toc85536379"/>
      <w:r w:rsidRPr="00C401FC">
        <w:rPr>
          <w:rStyle w:val="CharSectno"/>
          <w:rFonts w:eastAsiaTheme="minorHAnsi"/>
        </w:rPr>
        <w:t>76B</w:t>
      </w:r>
      <w:r w:rsidRPr="00562C2F">
        <w:t xml:space="preserve">  Victimisation</w:t>
      </w:r>
      <w:bookmarkEnd w:id="132"/>
    </w:p>
    <w:p w:rsidR="00951D27" w:rsidRPr="00562C2F" w:rsidRDefault="00951D27" w:rsidP="00951D27">
      <w:pPr>
        <w:pStyle w:val="subsection"/>
      </w:pPr>
      <w:r w:rsidRPr="00562C2F">
        <w:tab/>
        <w:t>(1)</w:t>
      </w:r>
      <w:r w:rsidRPr="00562C2F">
        <w:tab/>
        <w:t>A person must not subject, or threaten to subject, another person to any detriment for the reason that, or for reasons that include the reason that, the other person:</w:t>
      </w:r>
    </w:p>
    <w:p w:rsidR="00951D27" w:rsidRPr="00562C2F" w:rsidRDefault="00951D27" w:rsidP="00951D27">
      <w:pPr>
        <w:pStyle w:val="paragraph"/>
      </w:pPr>
      <w:r w:rsidRPr="00562C2F">
        <w:tab/>
        <w:t>(a)</w:t>
      </w:r>
      <w:r w:rsidRPr="00562C2F">
        <w:tab/>
        <w:t xml:space="preserve">has made, or proposes to make, a complaint </w:t>
      </w:r>
      <w:r w:rsidR="00E9323B" w:rsidRPr="00562C2F">
        <w:t>under section</w:t>
      </w:r>
      <w:r w:rsidR="00187D31" w:rsidRPr="00562C2F">
        <w:t> </w:t>
      </w:r>
      <w:r w:rsidR="00E9323B" w:rsidRPr="00562C2F">
        <w:t>72B</w:t>
      </w:r>
      <w:r w:rsidRPr="00562C2F">
        <w:t>; or</w:t>
      </w:r>
    </w:p>
    <w:p w:rsidR="00951D27" w:rsidRPr="00562C2F" w:rsidRDefault="00951D27" w:rsidP="00951D27">
      <w:pPr>
        <w:pStyle w:val="paragraph"/>
      </w:pPr>
      <w:r w:rsidRPr="00562C2F">
        <w:tab/>
        <w:t>(b)</w:t>
      </w:r>
      <w:r w:rsidRPr="00562C2F">
        <w:tab/>
        <w:t xml:space="preserve">has given, or proposes to give, any information, or has produced, or proposes to produce, any documents to a person exercising or performing any power or function </w:t>
      </w:r>
      <w:r w:rsidR="00E9323B" w:rsidRPr="00562C2F">
        <w:t>under Division</w:t>
      </w:r>
      <w:r w:rsidR="00187D31" w:rsidRPr="00562C2F">
        <w:t> </w:t>
      </w:r>
      <w:r w:rsidR="00E9323B" w:rsidRPr="00562C2F">
        <w:t>1B of this Part</w:t>
      </w:r>
      <w:r w:rsidRPr="00562C2F">
        <w:t>; or</w:t>
      </w:r>
    </w:p>
    <w:p w:rsidR="00951D27" w:rsidRPr="00562C2F" w:rsidRDefault="00951D27" w:rsidP="00951D27">
      <w:pPr>
        <w:pStyle w:val="paragraph"/>
      </w:pPr>
      <w:r w:rsidRPr="00562C2F">
        <w:tab/>
        <w:t>(c)</w:t>
      </w:r>
      <w:r w:rsidRPr="00562C2F">
        <w:tab/>
        <w:t>has brought, or proposes to bring, proceedings under Division</w:t>
      </w:r>
      <w:r w:rsidR="00187D31" w:rsidRPr="00562C2F">
        <w:t> </w:t>
      </w:r>
      <w:r w:rsidRPr="00562C2F">
        <w:t>1 or 2 of this Part against any person.</w:t>
      </w:r>
    </w:p>
    <w:p w:rsidR="00951D27" w:rsidRPr="00562C2F" w:rsidRDefault="00951D27" w:rsidP="00951D27">
      <w:pPr>
        <w:pStyle w:val="subsection"/>
      </w:pPr>
      <w:r w:rsidRPr="00562C2F">
        <w:tab/>
        <w:t>(2)</w:t>
      </w:r>
      <w:r w:rsidRPr="00562C2F">
        <w:tab/>
        <w:t xml:space="preserve">A person who contravenes </w:t>
      </w:r>
      <w:r w:rsidR="00187D31" w:rsidRPr="00562C2F">
        <w:t>subsection (</w:t>
      </w:r>
      <w:r w:rsidRPr="00562C2F">
        <w:t>1) commits an offence.</w:t>
      </w:r>
    </w:p>
    <w:p w:rsidR="00951D27" w:rsidRPr="00562C2F" w:rsidRDefault="00951D27" w:rsidP="00951D27">
      <w:pPr>
        <w:pStyle w:val="Penalty"/>
      </w:pPr>
      <w:r w:rsidRPr="00562C2F">
        <w:t>Penalty:</w:t>
      </w:r>
      <w:r w:rsidRPr="00562C2F">
        <w:tab/>
        <w:t>30 penalty units.</w:t>
      </w:r>
    </w:p>
    <w:p w:rsidR="00951D27" w:rsidRPr="00562C2F" w:rsidRDefault="00951D27" w:rsidP="00951D27">
      <w:pPr>
        <w:pStyle w:val="subsection"/>
      </w:pPr>
      <w:r w:rsidRPr="00562C2F">
        <w:tab/>
        <w:t>(3)</w:t>
      </w:r>
      <w:r w:rsidRPr="00562C2F">
        <w:tab/>
        <w:t xml:space="preserve">A person who contravenes </w:t>
      </w:r>
      <w:r w:rsidR="00187D31" w:rsidRPr="00562C2F">
        <w:t>subsection (</w:t>
      </w:r>
      <w:r w:rsidRPr="00562C2F">
        <w:t>1) is liable to a civil penalty.</w:t>
      </w:r>
    </w:p>
    <w:p w:rsidR="00951D27" w:rsidRPr="00562C2F" w:rsidRDefault="00951D27" w:rsidP="00951D27">
      <w:pPr>
        <w:pStyle w:val="Penalty"/>
      </w:pPr>
      <w:r w:rsidRPr="00562C2F">
        <w:t>Civil penalty:</w:t>
      </w:r>
      <w:r w:rsidRPr="00562C2F">
        <w:tab/>
        <w:t>100 penalty units.</w:t>
      </w:r>
    </w:p>
    <w:p w:rsidR="00C45137" w:rsidRPr="00562C2F" w:rsidRDefault="00C45137" w:rsidP="00A5367A">
      <w:pPr>
        <w:pStyle w:val="ActHead2"/>
        <w:pageBreakBefore/>
      </w:pPr>
      <w:bookmarkStart w:id="133" w:name="_Toc85536380"/>
      <w:r w:rsidRPr="00C401FC">
        <w:rPr>
          <w:rStyle w:val="CharPartNo"/>
        </w:rPr>
        <w:lastRenderedPageBreak/>
        <w:t>Part</w:t>
      </w:r>
      <w:r w:rsidR="00187D31" w:rsidRPr="00C401FC">
        <w:rPr>
          <w:rStyle w:val="CharPartNo"/>
        </w:rPr>
        <w:t> </w:t>
      </w:r>
      <w:r w:rsidRPr="00C401FC">
        <w:rPr>
          <w:rStyle w:val="CharPartNo"/>
        </w:rPr>
        <w:t>12</w:t>
      </w:r>
      <w:r w:rsidRPr="00562C2F">
        <w:t>—</w:t>
      </w:r>
      <w:r w:rsidRPr="00C401FC">
        <w:rPr>
          <w:rStyle w:val="CharPartText"/>
        </w:rPr>
        <w:t>Other matters</w:t>
      </w:r>
      <w:bookmarkEnd w:id="133"/>
    </w:p>
    <w:p w:rsidR="00C45137" w:rsidRPr="00562C2F" w:rsidRDefault="00672166" w:rsidP="00C45137">
      <w:pPr>
        <w:pStyle w:val="Header"/>
      </w:pPr>
      <w:r w:rsidRPr="00C401FC">
        <w:rPr>
          <w:rStyle w:val="CharDivNo"/>
        </w:rPr>
        <w:t xml:space="preserve"> </w:t>
      </w:r>
      <w:r w:rsidRPr="00C401FC">
        <w:rPr>
          <w:rStyle w:val="CharDivText"/>
        </w:rPr>
        <w:t xml:space="preserve"> </w:t>
      </w:r>
    </w:p>
    <w:p w:rsidR="00D041F1" w:rsidRPr="00562C2F" w:rsidRDefault="00D041F1" w:rsidP="00D041F1">
      <w:pPr>
        <w:pStyle w:val="ActHead5"/>
      </w:pPr>
      <w:bookmarkStart w:id="134" w:name="_Toc85536381"/>
      <w:r w:rsidRPr="00C401FC">
        <w:rPr>
          <w:rStyle w:val="CharSectno"/>
          <w:rFonts w:eastAsiaTheme="minorHAnsi"/>
        </w:rPr>
        <w:t>76C</w:t>
      </w:r>
      <w:r w:rsidRPr="00562C2F">
        <w:t xml:space="preserve">  This Act does not limit other protections for members</w:t>
      </w:r>
      <w:bookmarkEnd w:id="134"/>
    </w:p>
    <w:p w:rsidR="00D041F1" w:rsidRPr="00562C2F" w:rsidRDefault="00D041F1" w:rsidP="00D041F1">
      <w:pPr>
        <w:pStyle w:val="subsection"/>
      </w:pPr>
      <w:r w:rsidRPr="00562C2F">
        <w:tab/>
      </w:r>
      <w:r w:rsidRPr="00562C2F">
        <w:tab/>
        <w:t>This Act does not limit any protection that is afforded to a member, or to a former member, under any other law.</w:t>
      </w:r>
    </w:p>
    <w:p w:rsidR="00C45137" w:rsidRPr="00562C2F" w:rsidRDefault="00C45137" w:rsidP="00C45137">
      <w:pPr>
        <w:pStyle w:val="ActHead5"/>
      </w:pPr>
      <w:bookmarkStart w:id="135" w:name="_Toc85536382"/>
      <w:r w:rsidRPr="00C401FC">
        <w:rPr>
          <w:rStyle w:val="CharSectno"/>
        </w:rPr>
        <w:t>77</w:t>
      </w:r>
      <w:r w:rsidRPr="00562C2F">
        <w:t xml:space="preserve">  Jurisdiction of courts</w:t>
      </w:r>
      <w:bookmarkEnd w:id="135"/>
    </w:p>
    <w:p w:rsidR="00C45137" w:rsidRPr="00562C2F" w:rsidRDefault="00C45137" w:rsidP="00C45137">
      <w:pPr>
        <w:pStyle w:val="subsection"/>
      </w:pPr>
      <w:r w:rsidRPr="00562C2F">
        <w:tab/>
        <w:t>(1)</w:t>
      </w:r>
      <w:r w:rsidRPr="00562C2F">
        <w:tab/>
        <w:t>The following courts may hear and determine matters arising under this Act:</w:t>
      </w:r>
    </w:p>
    <w:p w:rsidR="00C45137" w:rsidRPr="00562C2F" w:rsidRDefault="00C45137" w:rsidP="00C45137">
      <w:pPr>
        <w:pStyle w:val="paragraph"/>
      </w:pPr>
      <w:r w:rsidRPr="00562C2F">
        <w:tab/>
        <w:t>(a)</w:t>
      </w:r>
      <w:r w:rsidRPr="00562C2F">
        <w:tab/>
        <w:t>all State and Territory courts (including courts of summary jurisdiction), so far as their jurisdiction extends to those matters;</w:t>
      </w:r>
    </w:p>
    <w:p w:rsidR="00C45137" w:rsidRPr="00562C2F" w:rsidRDefault="00C45137" w:rsidP="00C45137">
      <w:pPr>
        <w:pStyle w:val="paragraph"/>
      </w:pPr>
      <w:r w:rsidRPr="00562C2F">
        <w:tab/>
        <w:t>(b)</w:t>
      </w:r>
      <w:r w:rsidRPr="00562C2F">
        <w:tab/>
        <w:t>the Federal Court of Australia</w:t>
      </w:r>
      <w:r w:rsidR="00691B13" w:rsidRPr="00562C2F">
        <w:t xml:space="preserve"> or the </w:t>
      </w:r>
      <w:r w:rsidR="00A81A9B" w:rsidRPr="00562C2F">
        <w:t>Federal Circuit and Family Court of Australia (Division 2)</w:t>
      </w:r>
      <w:r w:rsidRPr="00562C2F">
        <w:t>.</w:t>
      </w:r>
    </w:p>
    <w:p w:rsidR="00C45137" w:rsidRPr="00562C2F" w:rsidRDefault="00C45137" w:rsidP="00C45137">
      <w:pPr>
        <w:pStyle w:val="subsection"/>
      </w:pPr>
      <w:r w:rsidRPr="00562C2F">
        <w:tab/>
        <w:t>(2)</w:t>
      </w:r>
      <w:r w:rsidRPr="00562C2F">
        <w:tab/>
        <w:t xml:space="preserve">However, this Act does not confer any criminal jurisdiction on the </w:t>
      </w:r>
      <w:r w:rsidR="00A81A9B" w:rsidRPr="00562C2F">
        <w:t>Federal Circuit and Family Court of Australia (Division 2)</w:t>
      </w:r>
      <w:r w:rsidR="00691B13" w:rsidRPr="00562C2F">
        <w:t xml:space="preserve"> or the Federal Circuit Court of Australia</w:t>
      </w:r>
      <w:r w:rsidRPr="00562C2F">
        <w:t>.</w:t>
      </w:r>
    </w:p>
    <w:p w:rsidR="00C45137" w:rsidRPr="00562C2F" w:rsidRDefault="00C45137" w:rsidP="00C45137">
      <w:pPr>
        <w:pStyle w:val="subsection"/>
      </w:pPr>
      <w:r w:rsidRPr="00562C2F">
        <w:tab/>
        <w:t>(3)</w:t>
      </w:r>
      <w:r w:rsidRPr="00562C2F">
        <w:tab/>
        <w:t>To avoid doubt, nothing in this Act limits the jurisdiction of a court or other body under any other law of the Commonwealth, a State or a Territory in relation to matters covered by this Act.</w:t>
      </w:r>
    </w:p>
    <w:p w:rsidR="00C45137" w:rsidRPr="00562C2F" w:rsidRDefault="00C45137" w:rsidP="00C45137">
      <w:pPr>
        <w:pStyle w:val="ActHead5"/>
      </w:pPr>
      <w:bookmarkStart w:id="136" w:name="_Toc85536383"/>
      <w:r w:rsidRPr="00C401FC">
        <w:rPr>
          <w:rStyle w:val="CharSectno"/>
        </w:rPr>
        <w:t>78</w:t>
      </w:r>
      <w:r w:rsidRPr="00562C2F">
        <w:t xml:space="preserve">  Unincorporated bodies</w:t>
      </w:r>
      <w:bookmarkEnd w:id="136"/>
    </w:p>
    <w:p w:rsidR="00C45137" w:rsidRPr="00562C2F" w:rsidRDefault="00C45137" w:rsidP="00C45137">
      <w:pPr>
        <w:pStyle w:val="subsection"/>
      </w:pPr>
      <w:r w:rsidRPr="00562C2F">
        <w:tab/>
        <w:t>(1)</w:t>
      </w:r>
      <w:r w:rsidRPr="00562C2F">
        <w:tab/>
        <w:t xml:space="preserve">This Act applies to an unincorporated body or association (the </w:t>
      </w:r>
      <w:r w:rsidRPr="00562C2F">
        <w:rPr>
          <w:b/>
          <w:i/>
        </w:rPr>
        <w:t>body</w:t>
      </w:r>
      <w:r w:rsidRPr="00562C2F">
        <w:t>) as if it were a person other than an individual, but it applies with the following change.</w:t>
      </w:r>
    </w:p>
    <w:p w:rsidR="00C45137" w:rsidRPr="00562C2F" w:rsidRDefault="00C45137" w:rsidP="00C45137">
      <w:pPr>
        <w:pStyle w:val="SubsectionHead"/>
      </w:pPr>
      <w:r w:rsidRPr="00562C2F">
        <w:t>Imposition of obligations</w:t>
      </w:r>
    </w:p>
    <w:p w:rsidR="00C45137" w:rsidRPr="00562C2F" w:rsidRDefault="00C45137" w:rsidP="00C45137">
      <w:pPr>
        <w:pStyle w:val="subsection"/>
      </w:pPr>
      <w:r w:rsidRPr="00562C2F">
        <w:tab/>
        <w:t>(2)</w:t>
      </w:r>
      <w:r w:rsidRPr="00562C2F">
        <w:tab/>
        <w:t>The change is that obligations that would be imposed on the body are imposed instead on:</w:t>
      </w:r>
    </w:p>
    <w:p w:rsidR="00C45137" w:rsidRPr="00562C2F" w:rsidRDefault="00C45137" w:rsidP="00C45137">
      <w:pPr>
        <w:pStyle w:val="paragraph"/>
      </w:pPr>
      <w:r w:rsidRPr="00562C2F">
        <w:tab/>
        <w:t>(a)</w:t>
      </w:r>
      <w:r w:rsidRPr="00562C2F">
        <w:tab/>
        <w:t>if the body is a partnership—each partner; or</w:t>
      </w:r>
    </w:p>
    <w:p w:rsidR="00C45137" w:rsidRPr="00562C2F" w:rsidRDefault="00C45137" w:rsidP="00C45137">
      <w:pPr>
        <w:pStyle w:val="paragraph"/>
      </w:pPr>
      <w:r w:rsidRPr="00562C2F">
        <w:lastRenderedPageBreak/>
        <w:tab/>
        <w:t>(b)</w:t>
      </w:r>
      <w:r w:rsidRPr="00562C2F">
        <w:tab/>
        <w:t>in any other case—each member of the committee of management of the body;</w:t>
      </w:r>
    </w:p>
    <w:p w:rsidR="00C45137" w:rsidRPr="00562C2F" w:rsidRDefault="00C45137" w:rsidP="00C45137">
      <w:pPr>
        <w:pStyle w:val="subsection2"/>
      </w:pPr>
      <w:r w:rsidRPr="00562C2F">
        <w:t>but they may be discharged by any of the partners or any of those members.</w:t>
      </w:r>
    </w:p>
    <w:p w:rsidR="00951D27" w:rsidRPr="00562C2F" w:rsidRDefault="00951D27" w:rsidP="00951D27">
      <w:pPr>
        <w:pStyle w:val="ActHead5"/>
      </w:pPr>
      <w:bookmarkStart w:id="137" w:name="_Toc85536384"/>
      <w:r w:rsidRPr="00C401FC">
        <w:rPr>
          <w:rStyle w:val="CharSectno"/>
          <w:rFonts w:eastAsiaTheme="minorHAnsi"/>
        </w:rPr>
        <w:t>78A</w:t>
      </w:r>
      <w:r w:rsidRPr="00562C2F">
        <w:t xml:space="preserve">  Physical elements of offences</w:t>
      </w:r>
      <w:bookmarkEnd w:id="137"/>
    </w:p>
    <w:p w:rsidR="00951D27" w:rsidRPr="00562C2F" w:rsidRDefault="00951D27" w:rsidP="00951D27">
      <w:pPr>
        <w:pStyle w:val="subsection"/>
      </w:pPr>
      <w:r w:rsidRPr="00562C2F">
        <w:tab/>
        <w:t>(1)</w:t>
      </w:r>
      <w:r w:rsidRPr="00562C2F">
        <w:tab/>
        <w:t xml:space="preserve">This section applies if a provision of this Act provides that a person contravening another provision of this Act (the </w:t>
      </w:r>
      <w:r w:rsidRPr="00562C2F">
        <w:rPr>
          <w:b/>
          <w:i/>
        </w:rPr>
        <w:t>conduct provision</w:t>
      </w:r>
      <w:r w:rsidRPr="00562C2F">
        <w:t>) commits an offence.</w:t>
      </w:r>
    </w:p>
    <w:p w:rsidR="00951D27" w:rsidRPr="00562C2F" w:rsidRDefault="00951D27" w:rsidP="00951D27">
      <w:pPr>
        <w:pStyle w:val="subsection"/>
      </w:pPr>
      <w:r w:rsidRPr="00562C2F">
        <w:tab/>
        <w:t>(2)</w:t>
      </w:r>
      <w:r w:rsidRPr="00562C2F">
        <w:tab/>
        <w:t>For the purposes of applying Chapter</w:t>
      </w:r>
      <w:r w:rsidR="00187D31" w:rsidRPr="00562C2F">
        <w:t> </w:t>
      </w:r>
      <w:r w:rsidRPr="00562C2F">
        <w:t xml:space="preserve">2 of the </w:t>
      </w:r>
      <w:r w:rsidRPr="00562C2F">
        <w:rPr>
          <w:i/>
        </w:rPr>
        <w:t>Criminal Code</w:t>
      </w:r>
      <w:r w:rsidRPr="00562C2F">
        <w:t xml:space="preserve"> to the offence, the physical elements of the offence are set out in the conduct provision.</w:t>
      </w:r>
    </w:p>
    <w:p w:rsidR="00951D27" w:rsidRPr="00562C2F" w:rsidRDefault="00951D27" w:rsidP="00951D27">
      <w:pPr>
        <w:pStyle w:val="notetext"/>
      </w:pPr>
      <w:r w:rsidRPr="00562C2F">
        <w:t>Note:</w:t>
      </w:r>
      <w:r w:rsidRPr="00562C2F">
        <w:tab/>
        <w:t>Chapter</w:t>
      </w:r>
      <w:r w:rsidR="00187D31" w:rsidRPr="00562C2F">
        <w:t> </w:t>
      </w:r>
      <w:r w:rsidRPr="00562C2F">
        <w:t xml:space="preserve">2 of the </w:t>
      </w:r>
      <w:r w:rsidRPr="00562C2F">
        <w:rPr>
          <w:i/>
        </w:rPr>
        <w:t>Criminal Code</w:t>
      </w:r>
      <w:r w:rsidRPr="00562C2F">
        <w:t xml:space="preserve"> sets out general principles of criminal responsibility.</w:t>
      </w:r>
    </w:p>
    <w:p w:rsidR="00951D27" w:rsidRPr="00562C2F" w:rsidRDefault="00951D27" w:rsidP="00951D27">
      <w:pPr>
        <w:pStyle w:val="ActHead5"/>
      </w:pPr>
      <w:bookmarkStart w:id="138" w:name="_Toc85536385"/>
      <w:r w:rsidRPr="00C401FC">
        <w:rPr>
          <w:rStyle w:val="CharSectno"/>
          <w:rFonts w:eastAsiaTheme="minorHAnsi"/>
        </w:rPr>
        <w:t>78B</w:t>
      </w:r>
      <w:r w:rsidRPr="00562C2F">
        <w:t xml:space="preserve">  Contravening an offence provision or a civil penalty provision</w:t>
      </w:r>
      <w:bookmarkEnd w:id="138"/>
    </w:p>
    <w:p w:rsidR="00951D27" w:rsidRPr="00562C2F" w:rsidRDefault="00951D27" w:rsidP="00951D27">
      <w:pPr>
        <w:pStyle w:val="subsection"/>
      </w:pPr>
      <w:r w:rsidRPr="00562C2F">
        <w:tab/>
        <w:t>(1)</w:t>
      </w:r>
      <w:r w:rsidRPr="00562C2F">
        <w:tab/>
        <w:t xml:space="preserve">This section applies if a provision of this Act provides that a person contravening another provision of this Act (the </w:t>
      </w:r>
      <w:r w:rsidRPr="00562C2F">
        <w:rPr>
          <w:b/>
          <w:i/>
        </w:rPr>
        <w:t>conduct provision</w:t>
      </w:r>
      <w:r w:rsidRPr="00562C2F">
        <w:t>) commits an offence or is liable to a civil penalty.</w:t>
      </w:r>
    </w:p>
    <w:p w:rsidR="00951D27" w:rsidRPr="00562C2F" w:rsidRDefault="00951D27" w:rsidP="00951D27">
      <w:pPr>
        <w:pStyle w:val="subsection"/>
      </w:pPr>
      <w:r w:rsidRPr="00562C2F">
        <w:tab/>
        <w:t>(2)</w:t>
      </w:r>
      <w:r w:rsidRPr="00562C2F">
        <w:tab/>
        <w:t>For the purposes of this Act, and the Regulatory Powers Act to the extent that it relates to this Act, a reference to a contravention of an offence provision or a civil penalty provision includes a reference to a contravention of the conduct provision.</w:t>
      </w:r>
    </w:p>
    <w:p w:rsidR="00C45137" w:rsidRPr="00562C2F" w:rsidRDefault="00C45137" w:rsidP="00C45137">
      <w:pPr>
        <w:pStyle w:val="ActHead5"/>
      </w:pPr>
      <w:bookmarkStart w:id="139" w:name="_Toc85536386"/>
      <w:r w:rsidRPr="00C401FC">
        <w:rPr>
          <w:rStyle w:val="CharSectno"/>
        </w:rPr>
        <w:t>79</w:t>
      </w:r>
      <w:r w:rsidRPr="00562C2F">
        <w:t xml:space="preserve">  Delegation</w:t>
      </w:r>
      <w:bookmarkEnd w:id="139"/>
    </w:p>
    <w:p w:rsidR="00C45137" w:rsidRPr="00562C2F" w:rsidRDefault="00C45137" w:rsidP="00C45137">
      <w:pPr>
        <w:pStyle w:val="subsection"/>
      </w:pPr>
      <w:r w:rsidRPr="00562C2F">
        <w:tab/>
      </w:r>
      <w:r w:rsidR="00C611D4" w:rsidRPr="00562C2F">
        <w:t>(1)</w:t>
      </w:r>
      <w:r w:rsidRPr="00562C2F">
        <w:tab/>
      </w:r>
      <w:r w:rsidR="00D04D0F" w:rsidRPr="00562C2F">
        <w:t>The Chief of the Defence Force</w:t>
      </w:r>
      <w:r w:rsidRPr="00562C2F">
        <w:t xml:space="preserve"> may, by signed writing, delegate all or any of his or her powers and functions under this Act</w:t>
      </w:r>
      <w:r w:rsidR="00E9323B" w:rsidRPr="00562C2F">
        <w:t xml:space="preserve"> (other than under Part</w:t>
      </w:r>
      <w:r w:rsidR="00187D31" w:rsidRPr="00562C2F">
        <w:t> </w:t>
      </w:r>
      <w:r w:rsidR="00E9323B" w:rsidRPr="00562C2F">
        <w:t>10, or Division</w:t>
      </w:r>
      <w:r w:rsidR="00187D31" w:rsidRPr="00562C2F">
        <w:t> </w:t>
      </w:r>
      <w:r w:rsidR="00E9323B" w:rsidRPr="00562C2F">
        <w:t>1B, 1C or 3 of Part</w:t>
      </w:r>
      <w:r w:rsidR="00187D31" w:rsidRPr="00562C2F">
        <w:t> </w:t>
      </w:r>
      <w:r w:rsidR="00E9323B" w:rsidRPr="00562C2F">
        <w:t>11)</w:t>
      </w:r>
      <w:r w:rsidRPr="00562C2F">
        <w:t xml:space="preserve"> to an officer (within the meaning of the </w:t>
      </w:r>
      <w:r w:rsidRPr="00562C2F">
        <w:rPr>
          <w:i/>
        </w:rPr>
        <w:t>Defence Act 1903</w:t>
      </w:r>
      <w:r w:rsidR="00346D48" w:rsidRPr="00562C2F">
        <w:t>)</w:t>
      </w:r>
      <w:r w:rsidRPr="00562C2F">
        <w:t>.</w:t>
      </w:r>
    </w:p>
    <w:p w:rsidR="00E9323B" w:rsidRPr="00562C2F" w:rsidRDefault="00E9323B" w:rsidP="00E9323B">
      <w:pPr>
        <w:pStyle w:val="subsection"/>
      </w:pPr>
      <w:r w:rsidRPr="00562C2F">
        <w:tab/>
        <w:t>(2)</w:t>
      </w:r>
      <w:r w:rsidRPr="00562C2F">
        <w:tab/>
        <w:t>The Chief of the Defence Force may, in writing, delegate all or any of the Chief of the Defence Force’s powers and functions under Part</w:t>
      </w:r>
      <w:r w:rsidR="00187D31" w:rsidRPr="00562C2F">
        <w:t> </w:t>
      </w:r>
      <w:r w:rsidRPr="00562C2F">
        <w:t>10, or Division</w:t>
      </w:r>
      <w:r w:rsidR="00187D31" w:rsidRPr="00562C2F">
        <w:t> </w:t>
      </w:r>
      <w:r w:rsidRPr="00562C2F">
        <w:t>1B, 1C or 3 of Part</w:t>
      </w:r>
      <w:r w:rsidR="00187D31" w:rsidRPr="00562C2F">
        <w:t> </w:t>
      </w:r>
      <w:r w:rsidRPr="00562C2F">
        <w:t>11, to:</w:t>
      </w:r>
    </w:p>
    <w:p w:rsidR="00E9323B" w:rsidRPr="00562C2F" w:rsidRDefault="00E9323B" w:rsidP="00E9323B">
      <w:pPr>
        <w:pStyle w:val="paragraph"/>
      </w:pPr>
      <w:r w:rsidRPr="00562C2F">
        <w:lastRenderedPageBreak/>
        <w:tab/>
        <w:t>(a)</w:t>
      </w:r>
      <w:r w:rsidRPr="00562C2F">
        <w:tab/>
        <w:t>an SES employee, or acting SES employee, in the Department; or</w:t>
      </w:r>
    </w:p>
    <w:p w:rsidR="00E9323B" w:rsidRPr="00562C2F" w:rsidRDefault="00E9323B" w:rsidP="00E9323B">
      <w:pPr>
        <w:pStyle w:val="paragraph"/>
      </w:pPr>
      <w:r w:rsidRPr="00562C2F">
        <w:tab/>
        <w:t>(b)</w:t>
      </w:r>
      <w:r w:rsidRPr="00562C2F">
        <w:tab/>
        <w:t>an APS employee who holds or performs the duties of an Executive Level 2 position, or an equivalent, in the Department; or</w:t>
      </w:r>
    </w:p>
    <w:p w:rsidR="00E9323B" w:rsidRPr="00562C2F" w:rsidRDefault="00E9323B" w:rsidP="00E9323B">
      <w:pPr>
        <w:pStyle w:val="paragraph"/>
      </w:pPr>
      <w:r w:rsidRPr="00562C2F">
        <w:tab/>
        <w:t>(c)</w:t>
      </w:r>
      <w:r w:rsidRPr="00562C2F">
        <w:tab/>
        <w:t>a person who holds a rank not lower than the naval rank of captain, or the rank of colonel or group captain.</w:t>
      </w:r>
    </w:p>
    <w:p w:rsidR="00E9323B" w:rsidRPr="00562C2F" w:rsidRDefault="00E9323B" w:rsidP="00E9323B">
      <w:pPr>
        <w:pStyle w:val="notetext"/>
      </w:pPr>
      <w:r w:rsidRPr="00562C2F">
        <w:t>Note:</w:t>
      </w:r>
      <w:r w:rsidRPr="00562C2F">
        <w:tab/>
        <w:t xml:space="preserve">The expressions </w:t>
      </w:r>
      <w:r w:rsidRPr="00562C2F">
        <w:rPr>
          <w:b/>
          <w:i/>
        </w:rPr>
        <w:t>APS employee</w:t>
      </w:r>
      <w:r w:rsidRPr="00562C2F">
        <w:t xml:space="preserve">, </w:t>
      </w:r>
      <w:r w:rsidRPr="00562C2F">
        <w:rPr>
          <w:b/>
          <w:i/>
        </w:rPr>
        <w:t>SES employee</w:t>
      </w:r>
      <w:r w:rsidRPr="00562C2F">
        <w:t xml:space="preserve"> and </w:t>
      </w:r>
      <w:r w:rsidRPr="00562C2F">
        <w:rPr>
          <w:b/>
          <w:i/>
        </w:rPr>
        <w:t>acting SES employee</w:t>
      </w:r>
      <w:r w:rsidRPr="00562C2F">
        <w:t xml:space="preserve"> are defined in section</w:t>
      </w:r>
      <w:r w:rsidR="00187D31" w:rsidRPr="00562C2F">
        <w:t> </w:t>
      </w:r>
      <w:r w:rsidRPr="00562C2F">
        <w:t xml:space="preserve">2B of the </w:t>
      </w:r>
      <w:r w:rsidRPr="00562C2F">
        <w:rPr>
          <w:i/>
        </w:rPr>
        <w:t>Acts Interpretation Act 1901</w:t>
      </w:r>
      <w:r w:rsidRPr="00562C2F">
        <w:t>.</w:t>
      </w:r>
    </w:p>
    <w:p w:rsidR="00E9323B" w:rsidRPr="00562C2F" w:rsidRDefault="00E9323B" w:rsidP="00E9323B">
      <w:pPr>
        <w:pStyle w:val="subsection"/>
      </w:pPr>
      <w:r w:rsidRPr="00562C2F">
        <w:tab/>
        <w:t>(3)</w:t>
      </w:r>
      <w:r w:rsidRPr="00562C2F">
        <w:tab/>
        <w:t>In performing a delegated function or exercising a delegated power, the delegate must comply with any written directions of the Chief of the Defence Force.</w:t>
      </w:r>
    </w:p>
    <w:p w:rsidR="00E9323B" w:rsidRPr="00562C2F" w:rsidRDefault="00E9323B" w:rsidP="00E9323B">
      <w:pPr>
        <w:pStyle w:val="ActHead5"/>
      </w:pPr>
      <w:bookmarkStart w:id="140" w:name="_Toc85536387"/>
      <w:r w:rsidRPr="00C401FC">
        <w:rPr>
          <w:rStyle w:val="CharSectno"/>
          <w:rFonts w:eastAsiaTheme="minorHAnsi"/>
        </w:rPr>
        <w:t>79A</w:t>
      </w:r>
      <w:r w:rsidRPr="00562C2F">
        <w:t xml:space="preserve">  Annual report</w:t>
      </w:r>
      <w:bookmarkEnd w:id="140"/>
    </w:p>
    <w:p w:rsidR="00E9323B" w:rsidRPr="00562C2F" w:rsidRDefault="00E9323B" w:rsidP="00E9323B">
      <w:pPr>
        <w:pStyle w:val="subsection"/>
      </w:pPr>
      <w:r w:rsidRPr="00562C2F">
        <w:tab/>
        <w:t>(1)</w:t>
      </w:r>
      <w:r w:rsidRPr="00562C2F">
        <w:tab/>
        <w:t>The Chief of the Defence Force must, as soon as practicable after the end of each financial year, prepare a report on the administration and operation of this Act during that year.</w:t>
      </w:r>
    </w:p>
    <w:p w:rsidR="00E9323B" w:rsidRPr="00562C2F" w:rsidRDefault="00E9323B" w:rsidP="00E9323B">
      <w:pPr>
        <w:pStyle w:val="subsection"/>
      </w:pPr>
      <w:r w:rsidRPr="00562C2F">
        <w:tab/>
        <w:t>(2)</w:t>
      </w:r>
      <w:r w:rsidRPr="00562C2F">
        <w:tab/>
        <w:t>The report must be included in the annual report prepared by the Secretary and given to the Minister under section</w:t>
      </w:r>
      <w:r w:rsidR="00187D31" w:rsidRPr="00562C2F">
        <w:t> </w:t>
      </w:r>
      <w:r w:rsidRPr="00562C2F">
        <w:t xml:space="preserve">46 of the </w:t>
      </w:r>
      <w:r w:rsidRPr="00562C2F">
        <w:rPr>
          <w:i/>
        </w:rPr>
        <w:t>Public Governance, Performance and Accountability Act 2013</w:t>
      </w:r>
      <w:r w:rsidRPr="00562C2F">
        <w:t xml:space="preserve"> for the financial year.</w:t>
      </w:r>
    </w:p>
    <w:p w:rsidR="00C45137" w:rsidRPr="00562C2F" w:rsidRDefault="00C45137" w:rsidP="00C45137">
      <w:pPr>
        <w:pStyle w:val="ActHead5"/>
      </w:pPr>
      <w:bookmarkStart w:id="141" w:name="_Toc85536388"/>
      <w:r w:rsidRPr="00C401FC">
        <w:rPr>
          <w:rStyle w:val="CharSectno"/>
        </w:rPr>
        <w:t>80</w:t>
      </w:r>
      <w:r w:rsidRPr="00562C2F">
        <w:t xml:space="preserve">  Severability: additional effect of Act</w:t>
      </w:r>
      <w:bookmarkEnd w:id="141"/>
    </w:p>
    <w:p w:rsidR="00C45137" w:rsidRPr="00562C2F" w:rsidRDefault="00C45137" w:rsidP="00C45137">
      <w:pPr>
        <w:pStyle w:val="subsection"/>
      </w:pPr>
      <w:r w:rsidRPr="00562C2F">
        <w:tab/>
        <w:t>(1)</w:t>
      </w:r>
      <w:r w:rsidRPr="00562C2F">
        <w:tab/>
        <w:t>Without limiting its effect apart from this section, this Act also has effect as provided by this section.</w:t>
      </w:r>
    </w:p>
    <w:p w:rsidR="00C45137" w:rsidRPr="00562C2F" w:rsidRDefault="00C45137" w:rsidP="00C45137">
      <w:pPr>
        <w:pStyle w:val="subsection"/>
      </w:pPr>
      <w:r w:rsidRPr="00562C2F">
        <w:tab/>
        <w:t>(2)</w:t>
      </w:r>
      <w:r w:rsidRPr="00562C2F">
        <w:tab/>
        <w:t>This Act also has the effect that it would have if its operation were expressly confined to acts or omissions of corporations to which paragraph</w:t>
      </w:r>
      <w:r w:rsidR="00187D31" w:rsidRPr="00562C2F">
        <w:t> </w:t>
      </w:r>
      <w:r w:rsidRPr="00562C2F">
        <w:t>51(xx) of the Constitution applies.</w:t>
      </w:r>
    </w:p>
    <w:p w:rsidR="00C45137" w:rsidRPr="00562C2F" w:rsidRDefault="00C45137" w:rsidP="00C45137">
      <w:pPr>
        <w:pStyle w:val="subsection"/>
      </w:pPr>
      <w:r w:rsidRPr="00562C2F">
        <w:tab/>
        <w:t>(3)</w:t>
      </w:r>
      <w:r w:rsidRPr="00562C2F">
        <w:tab/>
        <w:t>This Act also has the effect that it would have if its operation were expressly confined to acts or omissions taking place in the course of, or in relation to, trade or commerce:</w:t>
      </w:r>
    </w:p>
    <w:p w:rsidR="00C45137" w:rsidRPr="00562C2F" w:rsidRDefault="00C45137" w:rsidP="00C45137">
      <w:pPr>
        <w:pStyle w:val="paragraph"/>
      </w:pPr>
      <w:r w:rsidRPr="00562C2F">
        <w:tab/>
        <w:t>(a)</w:t>
      </w:r>
      <w:r w:rsidRPr="00562C2F">
        <w:tab/>
        <w:t>between Australia and places outside Australia; or</w:t>
      </w:r>
    </w:p>
    <w:p w:rsidR="00C45137" w:rsidRPr="00562C2F" w:rsidRDefault="00C45137" w:rsidP="00C45137">
      <w:pPr>
        <w:pStyle w:val="paragraph"/>
      </w:pPr>
      <w:r w:rsidRPr="00562C2F">
        <w:lastRenderedPageBreak/>
        <w:tab/>
        <w:t>(b)</w:t>
      </w:r>
      <w:r w:rsidRPr="00562C2F">
        <w:tab/>
        <w:t>among the States; or</w:t>
      </w:r>
    </w:p>
    <w:p w:rsidR="00C45137" w:rsidRPr="00562C2F" w:rsidRDefault="00C45137" w:rsidP="00C45137">
      <w:pPr>
        <w:pStyle w:val="paragraph"/>
      </w:pPr>
      <w:r w:rsidRPr="00562C2F">
        <w:tab/>
        <w:t>(c)</w:t>
      </w:r>
      <w:r w:rsidRPr="00562C2F">
        <w:tab/>
        <w:t>within a Territory, between a State and a Territory or between 2 Territories.</w:t>
      </w:r>
    </w:p>
    <w:p w:rsidR="00C45137" w:rsidRPr="00562C2F" w:rsidRDefault="00C45137" w:rsidP="00C45137">
      <w:pPr>
        <w:pStyle w:val="subsection"/>
      </w:pPr>
      <w:r w:rsidRPr="00562C2F">
        <w:tab/>
        <w:t>(4)</w:t>
      </w:r>
      <w:r w:rsidRPr="00562C2F">
        <w:tab/>
        <w:t>This Act also has the effect that it would have if its operation were expressly confined to acts or omissions taking place in a Territory.</w:t>
      </w:r>
    </w:p>
    <w:p w:rsidR="00C611D4" w:rsidRPr="00562C2F" w:rsidRDefault="00C611D4" w:rsidP="00C611D4">
      <w:pPr>
        <w:pStyle w:val="ActHead5"/>
      </w:pPr>
      <w:bookmarkStart w:id="142" w:name="_Toc85536389"/>
      <w:r w:rsidRPr="00C401FC">
        <w:rPr>
          <w:rStyle w:val="CharSectno"/>
          <w:rFonts w:eastAsiaTheme="minorHAnsi"/>
        </w:rPr>
        <w:t>81</w:t>
      </w:r>
      <w:r w:rsidRPr="00562C2F">
        <w:t xml:space="preserve">  Rules</w:t>
      </w:r>
      <w:bookmarkEnd w:id="142"/>
    </w:p>
    <w:p w:rsidR="00C611D4" w:rsidRPr="00562C2F" w:rsidRDefault="00C611D4" w:rsidP="00C611D4">
      <w:pPr>
        <w:pStyle w:val="subsection"/>
      </w:pPr>
      <w:r w:rsidRPr="00562C2F">
        <w:tab/>
        <w:t>(1)</w:t>
      </w:r>
      <w:r w:rsidRPr="00562C2F">
        <w:tab/>
        <w:t>The Minister may, by legislative instrument, make rules prescribing matters:</w:t>
      </w:r>
    </w:p>
    <w:p w:rsidR="00C611D4" w:rsidRPr="00562C2F" w:rsidRDefault="00C611D4" w:rsidP="00C611D4">
      <w:pPr>
        <w:pStyle w:val="paragraph"/>
      </w:pPr>
      <w:r w:rsidRPr="00562C2F">
        <w:tab/>
        <w:t>(a)</w:t>
      </w:r>
      <w:r w:rsidRPr="00562C2F">
        <w:tab/>
        <w:t>required or permitted by this Act to be prescribed; or</w:t>
      </w:r>
    </w:p>
    <w:p w:rsidR="00C611D4" w:rsidRPr="00562C2F" w:rsidRDefault="00C611D4" w:rsidP="00C611D4">
      <w:pPr>
        <w:pStyle w:val="paragraph"/>
      </w:pPr>
      <w:r w:rsidRPr="00562C2F">
        <w:tab/>
        <w:t>(b)</w:t>
      </w:r>
      <w:r w:rsidRPr="00562C2F">
        <w:tab/>
        <w:t>necessary or convenient to be prescribed for carrying out or giving effect to this Act.</w:t>
      </w:r>
    </w:p>
    <w:p w:rsidR="00C611D4" w:rsidRPr="00562C2F" w:rsidRDefault="00C611D4" w:rsidP="00C611D4">
      <w:pPr>
        <w:pStyle w:val="subsection"/>
      </w:pPr>
      <w:r w:rsidRPr="00562C2F">
        <w:tab/>
        <w:t>(2)</w:t>
      </w:r>
      <w:r w:rsidRPr="00562C2F">
        <w:tab/>
        <w:t>To avoid doubt, the rules may not do the following:</w:t>
      </w:r>
    </w:p>
    <w:p w:rsidR="00C611D4" w:rsidRPr="00562C2F" w:rsidRDefault="00C611D4" w:rsidP="00C611D4">
      <w:pPr>
        <w:pStyle w:val="paragraph"/>
      </w:pPr>
      <w:r w:rsidRPr="00562C2F">
        <w:tab/>
        <w:t>(a)</w:t>
      </w:r>
      <w:r w:rsidRPr="00562C2F">
        <w:tab/>
        <w:t>create an offence or civil penalty;</w:t>
      </w:r>
    </w:p>
    <w:p w:rsidR="00C611D4" w:rsidRPr="00562C2F" w:rsidRDefault="00C611D4" w:rsidP="00C611D4">
      <w:pPr>
        <w:pStyle w:val="paragraph"/>
      </w:pPr>
      <w:r w:rsidRPr="00562C2F">
        <w:tab/>
        <w:t>(b)</w:t>
      </w:r>
      <w:r w:rsidRPr="00562C2F">
        <w:tab/>
        <w:t>provide powers of:</w:t>
      </w:r>
    </w:p>
    <w:p w:rsidR="00C611D4" w:rsidRPr="00562C2F" w:rsidRDefault="00C611D4" w:rsidP="00C611D4">
      <w:pPr>
        <w:pStyle w:val="paragraphsub"/>
      </w:pPr>
      <w:r w:rsidRPr="00562C2F">
        <w:tab/>
        <w:t>(i)</w:t>
      </w:r>
      <w:r w:rsidRPr="00562C2F">
        <w:tab/>
        <w:t>arrest or detention; or</w:t>
      </w:r>
    </w:p>
    <w:p w:rsidR="00C611D4" w:rsidRPr="00562C2F" w:rsidRDefault="00C611D4" w:rsidP="00C611D4">
      <w:pPr>
        <w:pStyle w:val="paragraphsub"/>
      </w:pPr>
      <w:r w:rsidRPr="00562C2F">
        <w:tab/>
        <w:t>(ii)</w:t>
      </w:r>
      <w:r w:rsidRPr="00562C2F">
        <w:tab/>
        <w:t>entry, search or seizure;</w:t>
      </w:r>
    </w:p>
    <w:p w:rsidR="00C611D4" w:rsidRPr="00562C2F" w:rsidRDefault="00C611D4" w:rsidP="00C611D4">
      <w:pPr>
        <w:pStyle w:val="paragraph"/>
      </w:pPr>
      <w:r w:rsidRPr="00562C2F">
        <w:tab/>
        <w:t>(c)</w:t>
      </w:r>
      <w:r w:rsidRPr="00562C2F">
        <w:tab/>
        <w:t>impose a tax;</w:t>
      </w:r>
    </w:p>
    <w:p w:rsidR="00C611D4" w:rsidRPr="00562C2F" w:rsidRDefault="00C611D4" w:rsidP="00C611D4">
      <w:pPr>
        <w:pStyle w:val="paragraph"/>
      </w:pPr>
      <w:r w:rsidRPr="00562C2F">
        <w:tab/>
        <w:t>(d)</w:t>
      </w:r>
      <w:r w:rsidRPr="00562C2F">
        <w:tab/>
        <w:t>set an amount to be appropriated from the Consolidated Revenue Fund under an appropriation in this Act;</w:t>
      </w:r>
    </w:p>
    <w:p w:rsidR="00C611D4" w:rsidRPr="00562C2F" w:rsidRDefault="00C611D4" w:rsidP="00C611D4">
      <w:pPr>
        <w:pStyle w:val="paragraph"/>
      </w:pPr>
      <w:r w:rsidRPr="00562C2F">
        <w:tab/>
        <w:t>(e)</w:t>
      </w:r>
      <w:r w:rsidRPr="00562C2F">
        <w:tab/>
        <w:t>directly amend the text of this Act.</w:t>
      </w:r>
    </w:p>
    <w:p w:rsidR="00136D3F" w:rsidRPr="00562C2F" w:rsidRDefault="00136D3F" w:rsidP="00136D3F">
      <w:pPr>
        <w:rPr>
          <w:lang w:eastAsia="en-AU"/>
        </w:rPr>
        <w:sectPr w:rsidR="00136D3F" w:rsidRPr="00562C2F" w:rsidSect="00C3625B">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827DD7" w:rsidRPr="00562C2F" w:rsidRDefault="00827DD7" w:rsidP="00BD676E">
      <w:pPr>
        <w:pStyle w:val="ENotesHeading1"/>
        <w:pageBreakBefore/>
        <w:spacing w:line="240" w:lineRule="auto"/>
        <w:outlineLvl w:val="9"/>
      </w:pPr>
      <w:bookmarkStart w:id="143" w:name="_Toc85536390"/>
      <w:r w:rsidRPr="00562C2F">
        <w:lastRenderedPageBreak/>
        <w:t>Endnotes</w:t>
      </w:r>
      <w:bookmarkEnd w:id="143"/>
    </w:p>
    <w:p w:rsidR="00BB3CC2" w:rsidRPr="00562C2F" w:rsidRDefault="00BB3CC2" w:rsidP="00BB3CC2">
      <w:pPr>
        <w:pStyle w:val="ENotesHeading2"/>
        <w:spacing w:line="240" w:lineRule="auto"/>
        <w:outlineLvl w:val="9"/>
      </w:pPr>
      <w:bookmarkStart w:id="144" w:name="_Toc85536391"/>
      <w:r w:rsidRPr="00562C2F">
        <w:t>Endnote 1—About the endnotes</w:t>
      </w:r>
      <w:bookmarkEnd w:id="144"/>
    </w:p>
    <w:p w:rsidR="00BB3CC2" w:rsidRPr="00562C2F" w:rsidRDefault="00BB3CC2" w:rsidP="00BB3CC2">
      <w:pPr>
        <w:spacing w:after="120"/>
      </w:pPr>
      <w:r w:rsidRPr="00562C2F">
        <w:t>The endnotes provide information about this compilation and the compiled law.</w:t>
      </w:r>
    </w:p>
    <w:p w:rsidR="00BB3CC2" w:rsidRPr="00562C2F" w:rsidRDefault="00BB3CC2" w:rsidP="00BB3CC2">
      <w:pPr>
        <w:spacing w:after="120"/>
      </w:pPr>
      <w:r w:rsidRPr="00562C2F">
        <w:t>The following endnotes are included in every compilation:</w:t>
      </w:r>
    </w:p>
    <w:p w:rsidR="00BB3CC2" w:rsidRPr="00562C2F" w:rsidRDefault="00BB3CC2" w:rsidP="00BB3CC2">
      <w:r w:rsidRPr="00562C2F">
        <w:t>Endnote 1—About the endnotes</w:t>
      </w:r>
    </w:p>
    <w:p w:rsidR="00BB3CC2" w:rsidRPr="00562C2F" w:rsidRDefault="00BB3CC2" w:rsidP="00BB3CC2">
      <w:r w:rsidRPr="00562C2F">
        <w:t>Endnote 2—Abbreviation key</w:t>
      </w:r>
    </w:p>
    <w:p w:rsidR="00BB3CC2" w:rsidRPr="00562C2F" w:rsidRDefault="00BB3CC2" w:rsidP="00BB3CC2">
      <w:r w:rsidRPr="00562C2F">
        <w:t>Endnote 3—Legislation history</w:t>
      </w:r>
    </w:p>
    <w:p w:rsidR="00BB3CC2" w:rsidRPr="00562C2F" w:rsidRDefault="00BB3CC2" w:rsidP="00BB3CC2">
      <w:pPr>
        <w:spacing w:after="120"/>
      </w:pPr>
      <w:r w:rsidRPr="00562C2F">
        <w:t>Endnote 4—Amendment history</w:t>
      </w:r>
    </w:p>
    <w:p w:rsidR="00BB3CC2" w:rsidRPr="00562C2F" w:rsidRDefault="00BB3CC2" w:rsidP="00BB3CC2">
      <w:r w:rsidRPr="00562C2F">
        <w:rPr>
          <w:b/>
        </w:rPr>
        <w:t>Abbreviation key—Endnote 2</w:t>
      </w:r>
    </w:p>
    <w:p w:rsidR="00BB3CC2" w:rsidRPr="00562C2F" w:rsidRDefault="00BB3CC2" w:rsidP="00BB3CC2">
      <w:pPr>
        <w:spacing w:after="120"/>
      </w:pPr>
      <w:r w:rsidRPr="00562C2F">
        <w:t>The abbreviation key sets out abbreviations that may be used in the endnotes.</w:t>
      </w:r>
    </w:p>
    <w:p w:rsidR="00BB3CC2" w:rsidRPr="00562C2F" w:rsidRDefault="00BB3CC2" w:rsidP="00BB3CC2">
      <w:pPr>
        <w:rPr>
          <w:b/>
        </w:rPr>
      </w:pPr>
      <w:r w:rsidRPr="00562C2F">
        <w:rPr>
          <w:b/>
        </w:rPr>
        <w:t>Legislation history and amendment history—Endnotes 3 and 4</w:t>
      </w:r>
    </w:p>
    <w:p w:rsidR="00BB3CC2" w:rsidRPr="00562C2F" w:rsidRDefault="00BB3CC2" w:rsidP="00BB3CC2">
      <w:pPr>
        <w:spacing w:after="120"/>
      </w:pPr>
      <w:r w:rsidRPr="00562C2F">
        <w:t>Amending laws are annotated in the legislation history and amendment history.</w:t>
      </w:r>
    </w:p>
    <w:p w:rsidR="00BB3CC2" w:rsidRPr="00562C2F" w:rsidRDefault="00BB3CC2" w:rsidP="00BB3CC2">
      <w:pPr>
        <w:spacing w:after="120"/>
      </w:pPr>
      <w:r w:rsidRPr="00562C2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B3CC2" w:rsidRPr="00562C2F" w:rsidRDefault="00BB3CC2" w:rsidP="00BB3CC2">
      <w:pPr>
        <w:spacing w:after="120"/>
      </w:pPr>
      <w:r w:rsidRPr="00562C2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B3CC2" w:rsidRPr="00562C2F" w:rsidRDefault="00BB3CC2" w:rsidP="00BB3CC2">
      <w:pPr>
        <w:rPr>
          <w:b/>
        </w:rPr>
      </w:pPr>
      <w:r w:rsidRPr="00562C2F">
        <w:rPr>
          <w:b/>
        </w:rPr>
        <w:t>Editorial changes</w:t>
      </w:r>
    </w:p>
    <w:p w:rsidR="00BB3CC2" w:rsidRPr="00562C2F" w:rsidRDefault="00BB3CC2" w:rsidP="00BB3CC2">
      <w:pPr>
        <w:spacing w:after="120"/>
      </w:pPr>
      <w:r w:rsidRPr="00562C2F">
        <w:t xml:space="preserve">The </w:t>
      </w:r>
      <w:r w:rsidRPr="00562C2F">
        <w:rPr>
          <w:i/>
        </w:rPr>
        <w:t>Legislation Act 2003</w:t>
      </w:r>
      <w:r w:rsidRPr="00562C2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B3CC2" w:rsidRPr="00562C2F" w:rsidRDefault="00BB3CC2" w:rsidP="00BB3CC2">
      <w:pPr>
        <w:spacing w:after="120"/>
      </w:pPr>
      <w:r w:rsidRPr="00562C2F">
        <w:t xml:space="preserve">If the compilation includes editorial changes, the endnotes include a brief outline of the changes in general terms. Full details of any changes can be obtained from the Office of Parliamentary Counsel. </w:t>
      </w:r>
    </w:p>
    <w:p w:rsidR="00BB3CC2" w:rsidRPr="00562C2F" w:rsidRDefault="00BB3CC2" w:rsidP="00BB3CC2">
      <w:pPr>
        <w:keepNext/>
      </w:pPr>
      <w:r w:rsidRPr="00562C2F">
        <w:rPr>
          <w:b/>
        </w:rPr>
        <w:t>Misdescribed amendments</w:t>
      </w:r>
    </w:p>
    <w:p w:rsidR="00BB3CC2" w:rsidRPr="00562C2F" w:rsidRDefault="00BB3CC2" w:rsidP="00BB3CC2">
      <w:pPr>
        <w:spacing w:after="120"/>
      </w:pPr>
      <w:r w:rsidRPr="00562C2F">
        <w:t xml:space="preserve">A misdescribed amendment is an amendment that does not accurately describe the amendment to be made. If, despite the misdescription, the amendment can </w:t>
      </w:r>
      <w:r w:rsidRPr="00562C2F">
        <w:lastRenderedPageBreak/>
        <w:t>be given effect as intended, the amendment is incorporated into the compiled law and the abbreviation “(</w:t>
      </w:r>
      <w:bookmarkStart w:id="145" w:name="opcCurrentPosition"/>
      <w:bookmarkEnd w:id="145"/>
      <w:r w:rsidRPr="00562C2F">
        <w:t xml:space="preserve">md)” added to the details of the amendment included in the amendment history. </w:t>
      </w:r>
    </w:p>
    <w:p w:rsidR="00BB3CC2" w:rsidRPr="00562C2F" w:rsidRDefault="00BB3CC2" w:rsidP="00BB3CC2">
      <w:pPr>
        <w:spacing w:before="120"/>
      </w:pPr>
      <w:r w:rsidRPr="00562C2F">
        <w:t>If a misdescribed amendment cannot be given effect as intended, the abbreviation “(md not incorp)” is added to the details of the amendment included in the amendment history.</w:t>
      </w:r>
    </w:p>
    <w:p w:rsidR="00BB3CC2" w:rsidRPr="00562C2F" w:rsidRDefault="00BB3CC2" w:rsidP="00BB3CC2"/>
    <w:p w:rsidR="00BB3CC2" w:rsidRPr="00562C2F" w:rsidRDefault="00BB3CC2" w:rsidP="00BB3CC2">
      <w:pPr>
        <w:pStyle w:val="ENotesHeading2"/>
        <w:pageBreakBefore/>
        <w:outlineLvl w:val="9"/>
      </w:pPr>
      <w:bookmarkStart w:id="146" w:name="_Toc85536392"/>
      <w:r w:rsidRPr="00562C2F">
        <w:lastRenderedPageBreak/>
        <w:t>Endnote 2—Abbreviation key</w:t>
      </w:r>
      <w:bookmarkEnd w:id="146"/>
    </w:p>
    <w:p w:rsidR="00BB3CC2" w:rsidRPr="00562C2F" w:rsidRDefault="00BB3CC2" w:rsidP="00BB3CC2">
      <w:pPr>
        <w:pStyle w:val="Tabletext"/>
      </w:pPr>
    </w:p>
    <w:tbl>
      <w:tblPr>
        <w:tblW w:w="7939" w:type="dxa"/>
        <w:tblInd w:w="108" w:type="dxa"/>
        <w:tblLayout w:type="fixed"/>
        <w:tblLook w:val="0000" w:firstRow="0" w:lastRow="0" w:firstColumn="0" w:lastColumn="0" w:noHBand="0" w:noVBand="0"/>
      </w:tblPr>
      <w:tblGrid>
        <w:gridCol w:w="4253"/>
        <w:gridCol w:w="3686"/>
      </w:tblGrid>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ad = added or inserted</w:t>
            </w:r>
          </w:p>
        </w:tc>
        <w:tc>
          <w:tcPr>
            <w:tcW w:w="3686" w:type="dxa"/>
            <w:shd w:val="clear" w:color="auto" w:fill="auto"/>
          </w:tcPr>
          <w:p w:rsidR="00BB3CC2" w:rsidRPr="00562C2F" w:rsidRDefault="00BB3CC2" w:rsidP="00BB3CC2">
            <w:pPr>
              <w:spacing w:before="60"/>
              <w:ind w:left="34"/>
              <w:rPr>
                <w:sz w:val="20"/>
              </w:rPr>
            </w:pPr>
            <w:r w:rsidRPr="00562C2F">
              <w:rPr>
                <w:sz w:val="20"/>
              </w:rPr>
              <w:t>o = order(s)</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am = amended</w:t>
            </w:r>
          </w:p>
        </w:tc>
        <w:tc>
          <w:tcPr>
            <w:tcW w:w="3686" w:type="dxa"/>
            <w:shd w:val="clear" w:color="auto" w:fill="auto"/>
          </w:tcPr>
          <w:p w:rsidR="00BB3CC2" w:rsidRPr="00562C2F" w:rsidRDefault="00BB3CC2" w:rsidP="00BB3CC2">
            <w:pPr>
              <w:spacing w:before="60"/>
              <w:ind w:left="34"/>
              <w:rPr>
                <w:sz w:val="20"/>
              </w:rPr>
            </w:pPr>
            <w:r w:rsidRPr="00562C2F">
              <w:rPr>
                <w:sz w:val="20"/>
              </w:rPr>
              <w:t>Ord = Ordinance</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amdt = amendment</w:t>
            </w:r>
          </w:p>
        </w:tc>
        <w:tc>
          <w:tcPr>
            <w:tcW w:w="3686" w:type="dxa"/>
            <w:shd w:val="clear" w:color="auto" w:fill="auto"/>
          </w:tcPr>
          <w:p w:rsidR="00BB3CC2" w:rsidRPr="00562C2F" w:rsidRDefault="00BB3CC2" w:rsidP="00BB3CC2">
            <w:pPr>
              <w:spacing w:before="60"/>
              <w:ind w:left="34"/>
              <w:rPr>
                <w:sz w:val="20"/>
              </w:rPr>
            </w:pPr>
            <w:r w:rsidRPr="00562C2F">
              <w:rPr>
                <w:sz w:val="20"/>
              </w:rPr>
              <w:t>orig = original</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c = clause(s)</w:t>
            </w:r>
          </w:p>
        </w:tc>
        <w:tc>
          <w:tcPr>
            <w:tcW w:w="3686" w:type="dxa"/>
            <w:shd w:val="clear" w:color="auto" w:fill="auto"/>
          </w:tcPr>
          <w:p w:rsidR="00BB3CC2" w:rsidRPr="00562C2F" w:rsidRDefault="00BB3CC2" w:rsidP="00BB3CC2">
            <w:pPr>
              <w:spacing w:before="60"/>
              <w:ind w:left="34"/>
              <w:rPr>
                <w:sz w:val="20"/>
              </w:rPr>
            </w:pPr>
            <w:r w:rsidRPr="00562C2F">
              <w:rPr>
                <w:sz w:val="20"/>
              </w:rPr>
              <w:t>par = paragraph(s)/subparagraph(s)</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C[x] = Compilation No. x</w:t>
            </w:r>
          </w:p>
        </w:tc>
        <w:tc>
          <w:tcPr>
            <w:tcW w:w="3686" w:type="dxa"/>
            <w:shd w:val="clear" w:color="auto" w:fill="auto"/>
          </w:tcPr>
          <w:p w:rsidR="00BB3CC2" w:rsidRPr="00562C2F" w:rsidRDefault="005224DA" w:rsidP="005224DA">
            <w:pPr>
              <w:ind w:left="34" w:firstLine="249"/>
              <w:rPr>
                <w:sz w:val="20"/>
              </w:rPr>
            </w:pPr>
            <w:r w:rsidRPr="00562C2F">
              <w:rPr>
                <w:sz w:val="20"/>
              </w:rPr>
              <w:t>/</w:t>
            </w:r>
            <w:r w:rsidR="00BB3CC2" w:rsidRPr="00562C2F">
              <w:rPr>
                <w:sz w:val="20"/>
              </w:rPr>
              <w:t>sub</w:t>
            </w:r>
            <w:r w:rsidR="00C401FC">
              <w:rPr>
                <w:sz w:val="20"/>
              </w:rPr>
              <w:noBreakHyphen/>
            </w:r>
            <w:r w:rsidR="00BB3CC2" w:rsidRPr="00562C2F">
              <w:rPr>
                <w:sz w:val="20"/>
              </w:rPr>
              <w:t>subparagraph(s)</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Ch = Chapter(s)</w:t>
            </w:r>
          </w:p>
        </w:tc>
        <w:tc>
          <w:tcPr>
            <w:tcW w:w="3686" w:type="dxa"/>
            <w:shd w:val="clear" w:color="auto" w:fill="auto"/>
          </w:tcPr>
          <w:p w:rsidR="00BB3CC2" w:rsidRPr="00562C2F" w:rsidRDefault="00BB3CC2" w:rsidP="00BB3CC2">
            <w:pPr>
              <w:spacing w:before="60"/>
              <w:ind w:left="34"/>
              <w:rPr>
                <w:sz w:val="20"/>
              </w:rPr>
            </w:pPr>
            <w:r w:rsidRPr="00562C2F">
              <w:rPr>
                <w:sz w:val="20"/>
              </w:rPr>
              <w:t>pres = present</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def = definition(s)</w:t>
            </w:r>
          </w:p>
        </w:tc>
        <w:tc>
          <w:tcPr>
            <w:tcW w:w="3686" w:type="dxa"/>
            <w:shd w:val="clear" w:color="auto" w:fill="auto"/>
          </w:tcPr>
          <w:p w:rsidR="00BB3CC2" w:rsidRPr="00562C2F" w:rsidRDefault="00BB3CC2" w:rsidP="00BB3CC2">
            <w:pPr>
              <w:spacing w:before="60"/>
              <w:ind w:left="34"/>
              <w:rPr>
                <w:sz w:val="20"/>
              </w:rPr>
            </w:pPr>
            <w:r w:rsidRPr="00562C2F">
              <w:rPr>
                <w:sz w:val="20"/>
              </w:rPr>
              <w:t>prev = previous</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Dict = Dictionary</w:t>
            </w:r>
          </w:p>
        </w:tc>
        <w:tc>
          <w:tcPr>
            <w:tcW w:w="3686" w:type="dxa"/>
            <w:shd w:val="clear" w:color="auto" w:fill="auto"/>
          </w:tcPr>
          <w:p w:rsidR="00BB3CC2" w:rsidRPr="00562C2F" w:rsidRDefault="00BB3CC2" w:rsidP="00BB3CC2">
            <w:pPr>
              <w:spacing w:before="60"/>
              <w:ind w:left="34"/>
              <w:rPr>
                <w:sz w:val="20"/>
              </w:rPr>
            </w:pPr>
            <w:r w:rsidRPr="00562C2F">
              <w:rPr>
                <w:sz w:val="20"/>
              </w:rPr>
              <w:t>(prev…) = previously</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disallowed = disallowed by Parliament</w:t>
            </w:r>
          </w:p>
        </w:tc>
        <w:tc>
          <w:tcPr>
            <w:tcW w:w="3686" w:type="dxa"/>
            <w:shd w:val="clear" w:color="auto" w:fill="auto"/>
          </w:tcPr>
          <w:p w:rsidR="00BB3CC2" w:rsidRPr="00562C2F" w:rsidRDefault="00BB3CC2" w:rsidP="00BB3CC2">
            <w:pPr>
              <w:spacing w:before="60"/>
              <w:ind w:left="34"/>
              <w:rPr>
                <w:sz w:val="20"/>
              </w:rPr>
            </w:pPr>
            <w:r w:rsidRPr="00562C2F">
              <w:rPr>
                <w:sz w:val="20"/>
              </w:rPr>
              <w:t>Pt = Part(s)</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Div = Division(s)</w:t>
            </w:r>
          </w:p>
        </w:tc>
        <w:tc>
          <w:tcPr>
            <w:tcW w:w="3686" w:type="dxa"/>
            <w:shd w:val="clear" w:color="auto" w:fill="auto"/>
          </w:tcPr>
          <w:p w:rsidR="00BB3CC2" w:rsidRPr="00562C2F" w:rsidRDefault="00BB3CC2" w:rsidP="00BB3CC2">
            <w:pPr>
              <w:spacing w:before="60"/>
              <w:ind w:left="34"/>
              <w:rPr>
                <w:sz w:val="20"/>
              </w:rPr>
            </w:pPr>
            <w:r w:rsidRPr="00562C2F">
              <w:rPr>
                <w:sz w:val="20"/>
              </w:rPr>
              <w:t>r = regulation(s)/rule(s)</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ed = editorial change</w:t>
            </w:r>
          </w:p>
        </w:tc>
        <w:tc>
          <w:tcPr>
            <w:tcW w:w="3686" w:type="dxa"/>
            <w:shd w:val="clear" w:color="auto" w:fill="auto"/>
          </w:tcPr>
          <w:p w:rsidR="00BB3CC2" w:rsidRPr="00562C2F" w:rsidRDefault="00BB3CC2" w:rsidP="00BB3CC2">
            <w:pPr>
              <w:spacing w:before="60"/>
              <w:ind w:left="34"/>
              <w:rPr>
                <w:sz w:val="20"/>
              </w:rPr>
            </w:pPr>
            <w:r w:rsidRPr="00562C2F">
              <w:rPr>
                <w:sz w:val="20"/>
              </w:rPr>
              <w:t>reloc = relocated</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exp = expires/expired or ceases/ceased to have</w:t>
            </w:r>
          </w:p>
        </w:tc>
        <w:tc>
          <w:tcPr>
            <w:tcW w:w="3686" w:type="dxa"/>
            <w:shd w:val="clear" w:color="auto" w:fill="auto"/>
          </w:tcPr>
          <w:p w:rsidR="00BB3CC2" w:rsidRPr="00562C2F" w:rsidRDefault="00BB3CC2" w:rsidP="00BB3CC2">
            <w:pPr>
              <w:spacing w:before="60"/>
              <w:ind w:left="34"/>
              <w:rPr>
                <w:sz w:val="20"/>
              </w:rPr>
            </w:pPr>
            <w:r w:rsidRPr="00562C2F">
              <w:rPr>
                <w:sz w:val="20"/>
              </w:rPr>
              <w:t>renum = renumbered</w:t>
            </w:r>
          </w:p>
        </w:tc>
      </w:tr>
      <w:tr w:rsidR="00BB3CC2" w:rsidRPr="00562C2F" w:rsidTr="00BB3CC2">
        <w:tc>
          <w:tcPr>
            <w:tcW w:w="4253" w:type="dxa"/>
            <w:shd w:val="clear" w:color="auto" w:fill="auto"/>
          </w:tcPr>
          <w:p w:rsidR="00BB3CC2" w:rsidRPr="00562C2F" w:rsidRDefault="005224DA" w:rsidP="005224DA">
            <w:pPr>
              <w:ind w:left="34" w:firstLine="249"/>
              <w:rPr>
                <w:sz w:val="20"/>
              </w:rPr>
            </w:pPr>
            <w:r w:rsidRPr="00562C2F">
              <w:rPr>
                <w:sz w:val="20"/>
              </w:rPr>
              <w:t>e</w:t>
            </w:r>
            <w:r w:rsidR="00BB3CC2" w:rsidRPr="00562C2F">
              <w:rPr>
                <w:sz w:val="20"/>
              </w:rPr>
              <w:t>ffect</w:t>
            </w:r>
          </w:p>
        </w:tc>
        <w:tc>
          <w:tcPr>
            <w:tcW w:w="3686" w:type="dxa"/>
            <w:shd w:val="clear" w:color="auto" w:fill="auto"/>
          </w:tcPr>
          <w:p w:rsidR="00BB3CC2" w:rsidRPr="00562C2F" w:rsidRDefault="00BB3CC2" w:rsidP="00BB3CC2">
            <w:pPr>
              <w:spacing w:before="60"/>
              <w:ind w:left="34"/>
              <w:rPr>
                <w:sz w:val="20"/>
              </w:rPr>
            </w:pPr>
            <w:r w:rsidRPr="00562C2F">
              <w:rPr>
                <w:sz w:val="20"/>
              </w:rPr>
              <w:t>rep = repealed</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F = Federal Register of Legislation</w:t>
            </w:r>
          </w:p>
        </w:tc>
        <w:tc>
          <w:tcPr>
            <w:tcW w:w="3686" w:type="dxa"/>
            <w:shd w:val="clear" w:color="auto" w:fill="auto"/>
          </w:tcPr>
          <w:p w:rsidR="00BB3CC2" w:rsidRPr="00562C2F" w:rsidRDefault="00BB3CC2" w:rsidP="00BB3CC2">
            <w:pPr>
              <w:spacing w:before="60"/>
              <w:ind w:left="34"/>
              <w:rPr>
                <w:sz w:val="20"/>
              </w:rPr>
            </w:pPr>
            <w:r w:rsidRPr="00562C2F">
              <w:rPr>
                <w:sz w:val="20"/>
              </w:rPr>
              <w:t>rs = repealed and substituted</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gaz = gazette</w:t>
            </w:r>
          </w:p>
        </w:tc>
        <w:tc>
          <w:tcPr>
            <w:tcW w:w="3686" w:type="dxa"/>
            <w:shd w:val="clear" w:color="auto" w:fill="auto"/>
          </w:tcPr>
          <w:p w:rsidR="00BB3CC2" w:rsidRPr="00562C2F" w:rsidRDefault="00BB3CC2" w:rsidP="00BB3CC2">
            <w:pPr>
              <w:spacing w:before="60"/>
              <w:ind w:left="34"/>
              <w:rPr>
                <w:sz w:val="20"/>
              </w:rPr>
            </w:pPr>
            <w:r w:rsidRPr="00562C2F">
              <w:rPr>
                <w:sz w:val="20"/>
              </w:rPr>
              <w:t>s = section(s)/subsection(s)</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 xml:space="preserve">LA = </w:t>
            </w:r>
            <w:r w:rsidRPr="00562C2F">
              <w:rPr>
                <w:i/>
                <w:sz w:val="20"/>
              </w:rPr>
              <w:t>Legislation Act 2003</w:t>
            </w:r>
          </w:p>
        </w:tc>
        <w:tc>
          <w:tcPr>
            <w:tcW w:w="3686" w:type="dxa"/>
            <w:shd w:val="clear" w:color="auto" w:fill="auto"/>
          </w:tcPr>
          <w:p w:rsidR="00BB3CC2" w:rsidRPr="00562C2F" w:rsidRDefault="00BB3CC2" w:rsidP="00BB3CC2">
            <w:pPr>
              <w:spacing w:before="60"/>
              <w:ind w:left="34"/>
              <w:rPr>
                <w:sz w:val="20"/>
              </w:rPr>
            </w:pPr>
            <w:r w:rsidRPr="00562C2F">
              <w:rPr>
                <w:sz w:val="20"/>
              </w:rPr>
              <w:t>Sch = Schedule(s)</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 xml:space="preserve">LIA = </w:t>
            </w:r>
            <w:r w:rsidRPr="00562C2F">
              <w:rPr>
                <w:i/>
                <w:sz w:val="20"/>
              </w:rPr>
              <w:t>Legislative Instruments Act 2003</w:t>
            </w:r>
          </w:p>
        </w:tc>
        <w:tc>
          <w:tcPr>
            <w:tcW w:w="3686" w:type="dxa"/>
            <w:shd w:val="clear" w:color="auto" w:fill="auto"/>
          </w:tcPr>
          <w:p w:rsidR="00BB3CC2" w:rsidRPr="00562C2F" w:rsidRDefault="00BB3CC2" w:rsidP="00BB3CC2">
            <w:pPr>
              <w:spacing w:before="60"/>
              <w:ind w:left="34"/>
              <w:rPr>
                <w:sz w:val="20"/>
              </w:rPr>
            </w:pPr>
            <w:r w:rsidRPr="00562C2F">
              <w:rPr>
                <w:sz w:val="20"/>
              </w:rPr>
              <w:t>Sdiv = Subdivision(s)</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(md) = misdescribed amendment can be given</w:t>
            </w:r>
          </w:p>
        </w:tc>
        <w:tc>
          <w:tcPr>
            <w:tcW w:w="3686" w:type="dxa"/>
            <w:shd w:val="clear" w:color="auto" w:fill="auto"/>
          </w:tcPr>
          <w:p w:rsidR="00BB3CC2" w:rsidRPr="00562C2F" w:rsidRDefault="00BB3CC2" w:rsidP="00BB3CC2">
            <w:pPr>
              <w:spacing w:before="60"/>
              <w:ind w:left="34"/>
              <w:rPr>
                <w:sz w:val="20"/>
              </w:rPr>
            </w:pPr>
            <w:r w:rsidRPr="00562C2F">
              <w:rPr>
                <w:sz w:val="20"/>
              </w:rPr>
              <w:t>SLI = Select Legislative Instrument</w:t>
            </w:r>
          </w:p>
        </w:tc>
      </w:tr>
      <w:tr w:rsidR="00BB3CC2" w:rsidRPr="00562C2F" w:rsidTr="00BB3CC2">
        <w:tc>
          <w:tcPr>
            <w:tcW w:w="4253" w:type="dxa"/>
            <w:shd w:val="clear" w:color="auto" w:fill="auto"/>
          </w:tcPr>
          <w:p w:rsidR="00BB3CC2" w:rsidRPr="00562C2F" w:rsidRDefault="005224DA" w:rsidP="005224DA">
            <w:pPr>
              <w:ind w:left="34" w:firstLine="249"/>
              <w:rPr>
                <w:sz w:val="20"/>
              </w:rPr>
            </w:pPr>
            <w:r w:rsidRPr="00562C2F">
              <w:rPr>
                <w:sz w:val="20"/>
              </w:rPr>
              <w:t>e</w:t>
            </w:r>
            <w:r w:rsidR="00BB3CC2" w:rsidRPr="00562C2F">
              <w:rPr>
                <w:sz w:val="20"/>
              </w:rPr>
              <w:t>ffect</w:t>
            </w:r>
          </w:p>
        </w:tc>
        <w:tc>
          <w:tcPr>
            <w:tcW w:w="3686" w:type="dxa"/>
            <w:shd w:val="clear" w:color="auto" w:fill="auto"/>
          </w:tcPr>
          <w:p w:rsidR="00BB3CC2" w:rsidRPr="00562C2F" w:rsidRDefault="00BB3CC2" w:rsidP="00BB3CC2">
            <w:pPr>
              <w:spacing w:before="60"/>
              <w:ind w:left="34"/>
              <w:rPr>
                <w:sz w:val="20"/>
              </w:rPr>
            </w:pPr>
            <w:r w:rsidRPr="00562C2F">
              <w:rPr>
                <w:sz w:val="20"/>
              </w:rPr>
              <w:t>SR = Statutory Rules</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(md not incorp) = misdescribed amendment</w:t>
            </w:r>
          </w:p>
        </w:tc>
        <w:tc>
          <w:tcPr>
            <w:tcW w:w="3686" w:type="dxa"/>
            <w:shd w:val="clear" w:color="auto" w:fill="auto"/>
          </w:tcPr>
          <w:p w:rsidR="00BB3CC2" w:rsidRPr="00562C2F" w:rsidRDefault="00BB3CC2" w:rsidP="00BB3CC2">
            <w:pPr>
              <w:spacing w:before="60"/>
              <w:ind w:left="34"/>
              <w:rPr>
                <w:sz w:val="20"/>
              </w:rPr>
            </w:pPr>
            <w:r w:rsidRPr="00562C2F">
              <w:rPr>
                <w:sz w:val="20"/>
              </w:rPr>
              <w:t>Sub</w:t>
            </w:r>
            <w:r w:rsidR="00C401FC">
              <w:rPr>
                <w:sz w:val="20"/>
              </w:rPr>
              <w:noBreakHyphen/>
            </w:r>
            <w:r w:rsidRPr="00562C2F">
              <w:rPr>
                <w:sz w:val="20"/>
              </w:rPr>
              <w:t>Ch = Sub</w:t>
            </w:r>
            <w:r w:rsidR="00C401FC">
              <w:rPr>
                <w:sz w:val="20"/>
              </w:rPr>
              <w:noBreakHyphen/>
            </w:r>
            <w:r w:rsidRPr="00562C2F">
              <w:rPr>
                <w:sz w:val="20"/>
              </w:rPr>
              <w:t>Chapter(s)</w:t>
            </w:r>
          </w:p>
        </w:tc>
      </w:tr>
      <w:tr w:rsidR="00BB3CC2" w:rsidRPr="00562C2F" w:rsidTr="00BB3CC2">
        <w:tc>
          <w:tcPr>
            <w:tcW w:w="4253" w:type="dxa"/>
            <w:shd w:val="clear" w:color="auto" w:fill="auto"/>
          </w:tcPr>
          <w:p w:rsidR="00BB3CC2" w:rsidRPr="00562C2F" w:rsidRDefault="005224DA" w:rsidP="005224DA">
            <w:pPr>
              <w:ind w:left="34" w:firstLine="249"/>
              <w:rPr>
                <w:sz w:val="20"/>
              </w:rPr>
            </w:pPr>
            <w:r w:rsidRPr="00562C2F">
              <w:rPr>
                <w:sz w:val="20"/>
              </w:rPr>
              <w:t>c</w:t>
            </w:r>
            <w:r w:rsidR="00BB3CC2" w:rsidRPr="00562C2F">
              <w:rPr>
                <w:sz w:val="20"/>
              </w:rPr>
              <w:t>annot be given effect</w:t>
            </w:r>
          </w:p>
        </w:tc>
        <w:tc>
          <w:tcPr>
            <w:tcW w:w="3686" w:type="dxa"/>
            <w:shd w:val="clear" w:color="auto" w:fill="auto"/>
          </w:tcPr>
          <w:p w:rsidR="00BB3CC2" w:rsidRPr="00562C2F" w:rsidRDefault="00BB3CC2" w:rsidP="00BB3CC2">
            <w:pPr>
              <w:spacing w:before="60"/>
              <w:ind w:left="34"/>
              <w:rPr>
                <w:sz w:val="20"/>
              </w:rPr>
            </w:pPr>
            <w:r w:rsidRPr="00562C2F">
              <w:rPr>
                <w:sz w:val="20"/>
              </w:rPr>
              <w:t>SubPt = Subpart(s)</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mod = modified/modification</w:t>
            </w:r>
          </w:p>
        </w:tc>
        <w:tc>
          <w:tcPr>
            <w:tcW w:w="3686" w:type="dxa"/>
            <w:shd w:val="clear" w:color="auto" w:fill="auto"/>
          </w:tcPr>
          <w:p w:rsidR="00BB3CC2" w:rsidRPr="00562C2F" w:rsidRDefault="00BB3CC2" w:rsidP="00BB3CC2">
            <w:pPr>
              <w:spacing w:before="60"/>
              <w:ind w:left="34"/>
              <w:rPr>
                <w:sz w:val="20"/>
              </w:rPr>
            </w:pPr>
            <w:r w:rsidRPr="00562C2F">
              <w:rPr>
                <w:sz w:val="20"/>
                <w:u w:val="single"/>
              </w:rPr>
              <w:t>underlining</w:t>
            </w:r>
            <w:r w:rsidRPr="00562C2F">
              <w:rPr>
                <w:sz w:val="20"/>
              </w:rPr>
              <w:t xml:space="preserve"> = whole or part not</w:t>
            </w:r>
          </w:p>
        </w:tc>
      </w:tr>
      <w:tr w:rsidR="00BB3CC2" w:rsidRPr="00562C2F" w:rsidTr="00BB3CC2">
        <w:tc>
          <w:tcPr>
            <w:tcW w:w="4253" w:type="dxa"/>
            <w:shd w:val="clear" w:color="auto" w:fill="auto"/>
          </w:tcPr>
          <w:p w:rsidR="00BB3CC2" w:rsidRPr="00562C2F" w:rsidRDefault="00BB3CC2" w:rsidP="00BB3CC2">
            <w:pPr>
              <w:spacing w:before="60"/>
              <w:ind w:left="34"/>
              <w:rPr>
                <w:sz w:val="20"/>
              </w:rPr>
            </w:pPr>
            <w:r w:rsidRPr="00562C2F">
              <w:rPr>
                <w:sz w:val="20"/>
              </w:rPr>
              <w:t>No. = Number(s)</w:t>
            </w:r>
          </w:p>
        </w:tc>
        <w:tc>
          <w:tcPr>
            <w:tcW w:w="3686" w:type="dxa"/>
            <w:shd w:val="clear" w:color="auto" w:fill="auto"/>
          </w:tcPr>
          <w:p w:rsidR="00BB3CC2" w:rsidRPr="00562C2F" w:rsidRDefault="005224DA" w:rsidP="005224DA">
            <w:pPr>
              <w:ind w:left="34" w:firstLine="249"/>
              <w:rPr>
                <w:sz w:val="20"/>
              </w:rPr>
            </w:pPr>
            <w:r w:rsidRPr="00562C2F">
              <w:rPr>
                <w:sz w:val="20"/>
              </w:rPr>
              <w:t>c</w:t>
            </w:r>
            <w:r w:rsidR="00BB3CC2" w:rsidRPr="00562C2F">
              <w:rPr>
                <w:sz w:val="20"/>
              </w:rPr>
              <w:t>ommenced or to be commenced</w:t>
            </w:r>
          </w:p>
        </w:tc>
      </w:tr>
    </w:tbl>
    <w:p w:rsidR="00827DD7" w:rsidRPr="00562C2F" w:rsidRDefault="00827DD7" w:rsidP="00926B24">
      <w:pPr>
        <w:pStyle w:val="Tabletext"/>
      </w:pPr>
    </w:p>
    <w:p w:rsidR="00827DD7" w:rsidRPr="00562C2F" w:rsidRDefault="00827DD7" w:rsidP="00C736BC">
      <w:pPr>
        <w:pStyle w:val="ENotesHeading2"/>
        <w:pageBreakBefore/>
        <w:outlineLvl w:val="9"/>
      </w:pPr>
      <w:bookmarkStart w:id="147" w:name="_Toc85536393"/>
      <w:r w:rsidRPr="00562C2F">
        <w:lastRenderedPageBreak/>
        <w:t>Endnote 3—Legislation history</w:t>
      </w:r>
      <w:bookmarkEnd w:id="147"/>
    </w:p>
    <w:p w:rsidR="00827DD7" w:rsidRPr="00562C2F" w:rsidRDefault="00827DD7" w:rsidP="00A6165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827DD7" w:rsidRPr="00562C2F" w:rsidTr="00A61656">
        <w:trPr>
          <w:cantSplit/>
          <w:tblHeader/>
        </w:trPr>
        <w:tc>
          <w:tcPr>
            <w:tcW w:w="1838" w:type="dxa"/>
            <w:tcBorders>
              <w:top w:val="single" w:sz="12" w:space="0" w:color="auto"/>
              <w:bottom w:val="single" w:sz="12" w:space="0" w:color="auto"/>
            </w:tcBorders>
            <w:shd w:val="clear" w:color="auto" w:fill="auto"/>
          </w:tcPr>
          <w:p w:rsidR="00827DD7" w:rsidRPr="00562C2F" w:rsidRDefault="00827DD7" w:rsidP="00A61656">
            <w:pPr>
              <w:pStyle w:val="ENoteTableHeading"/>
            </w:pPr>
            <w:r w:rsidRPr="00562C2F">
              <w:t>Act</w:t>
            </w:r>
          </w:p>
        </w:tc>
        <w:tc>
          <w:tcPr>
            <w:tcW w:w="992" w:type="dxa"/>
            <w:tcBorders>
              <w:top w:val="single" w:sz="12" w:space="0" w:color="auto"/>
              <w:bottom w:val="single" w:sz="12" w:space="0" w:color="auto"/>
            </w:tcBorders>
            <w:shd w:val="clear" w:color="auto" w:fill="auto"/>
          </w:tcPr>
          <w:p w:rsidR="00827DD7" w:rsidRPr="00562C2F" w:rsidRDefault="00827DD7" w:rsidP="00A61656">
            <w:pPr>
              <w:pStyle w:val="ENoteTableHeading"/>
            </w:pPr>
            <w:r w:rsidRPr="00562C2F">
              <w:t>Number and year</w:t>
            </w:r>
          </w:p>
        </w:tc>
        <w:tc>
          <w:tcPr>
            <w:tcW w:w="993" w:type="dxa"/>
            <w:tcBorders>
              <w:top w:val="single" w:sz="12" w:space="0" w:color="auto"/>
              <w:bottom w:val="single" w:sz="12" w:space="0" w:color="auto"/>
            </w:tcBorders>
            <w:shd w:val="clear" w:color="auto" w:fill="auto"/>
          </w:tcPr>
          <w:p w:rsidR="00827DD7" w:rsidRPr="00562C2F" w:rsidRDefault="00827DD7" w:rsidP="00A61656">
            <w:pPr>
              <w:pStyle w:val="ENoteTableHeading"/>
            </w:pPr>
            <w:r w:rsidRPr="00562C2F">
              <w:t>Assent</w:t>
            </w:r>
          </w:p>
        </w:tc>
        <w:tc>
          <w:tcPr>
            <w:tcW w:w="1845" w:type="dxa"/>
            <w:tcBorders>
              <w:top w:val="single" w:sz="12" w:space="0" w:color="auto"/>
              <w:bottom w:val="single" w:sz="12" w:space="0" w:color="auto"/>
            </w:tcBorders>
            <w:shd w:val="clear" w:color="auto" w:fill="auto"/>
          </w:tcPr>
          <w:p w:rsidR="00827DD7" w:rsidRPr="00562C2F" w:rsidRDefault="00827DD7" w:rsidP="00A61656">
            <w:pPr>
              <w:pStyle w:val="ENoteTableHeading"/>
            </w:pPr>
            <w:r w:rsidRPr="00562C2F">
              <w:t>Commencement</w:t>
            </w:r>
          </w:p>
        </w:tc>
        <w:tc>
          <w:tcPr>
            <w:tcW w:w="1417" w:type="dxa"/>
            <w:tcBorders>
              <w:top w:val="single" w:sz="12" w:space="0" w:color="auto"/>
              <w:bottom w:val="single" w:sz="12" w:space="0" w:color="auto"/>
            </w:tcBorders>
            <w:shd w:val="clear" w:color="auto" w:fill="auto"/>
          </w:tcPr>
          <w:p w:rsidR="00827DD7" w:rsidRPr="00562C2F" w:rsidRDefault="00827DD7" w:rsidP="00A61656">
            <w:pPr>
              <w:pStyle w:val="ENoteTableHeading"/>
            </w:pPr>
            <w:r w:rsidRPr="00562C2F">
              <w:t>Application, saving and transitional provisions</w:t>
            </w:r>
          </w:p>
        </w:tc>
      </w:tr>
      <w:tr w:rsidR="00CA3EE4" w:rsidRPr="00562C2F" w:rsidTr="007A64B6">
        <w:trPr>
          <w:cantSplit/>
        </w:trPr>
        <w:tc>
          <w:tcPr>
            <w:tcW w:w="1838" w:type="dxa"/>
            <w:tcBorders>
              <w:top w:val="single" w:sz="12" w:space="0" w:color="auto"/>
              <w:bottom w:val="single" w:sz="4" w:space="0" w:color="auto"/>
            </w:tcBorders>
            <w:shd w:val="clear" w:color="auto" w:fill="auto"/>
          </w:tcPr>
          <w:p w:rsidR="00CA3EE4" w:rsidRPr="00562C2F" w:rsidRDefault="00CA3EE4" w:rsidP="00710E9D">
            <w:pPr>
              <w:pStyle w:val="ENoteTableText"/>
            </w:pPr>
            <w:r w:rsidRPr="00562C2F">
              <w:t>Defence Reserve Service (Protection) Act 2001</w:t>
            </w:r>
          </w:p>
        </w:tc>
        <w:tc>
          <w:tcPr>
            <w:tcW w:w="992" w:type="dxa"/>
            <w:tcBorders>
              <w:top w:val="single" w:sz="12" w:space="0" w:color="auto"/>
              <w:bottom w:val="single" w:sz="4" w:space="0" w:color="auto"/>
            </w:tcBorders>
            <w:shd w:val="clear" w:color="auto" w:fill="auto"/>
          </w:tcPr>
          <w:p w:rsidR="00CA3EE4" w:rsidRPr="00562C2F" w:rsidRDefault="00CA3EE4" w:rsidP="00710E9D">
            <w:pPr>
              <w:pStyle w:val="ENoteTableText"/>
            </w:pPr>
            <w:r w:rsidRPr="00562C2F">
              <w:t>11, 2001</w:t>
            </w:r>
          </w:p>
        </w:tc>
        <w:tc>
          <w:tcPr>
            <w:tcW w:w="993" w:type="dxa"/>
            <w:tcBorders>
              <w:top w:val="single" w:sz="12" w:space="0" w:color="auto"/>
              <w:bottom w:val="single" w:sz="4" w:space="0" w:color="auto"/>
            </w:tcBorders>
            <w:shd w:val="clear" w:color="auto" w:fill="auto"/>
          </w:tcPr>
          <w:p w:rsidR="00CA3EE4" w:rsidRPr="00562C2F" w:rsidRDefault="00CA3EE4" w:rsidP="00710E9D">
            <w:pPr>
              <w:pStyle w:val="ENoteTableText"/>
            </w:pPr>
            <w:r w:rsidRPr="00562C2F">
              <w:t>22 Mar 2001</w:t>
            </w:r>
          </w:p>
        </w:tc>
        <w:tc>
          <w:tcPr>
            <w:tcW w:w="1845" w:type="dxa"/>
            <w:tcBorders>
              <w:top w:val="single" w:sz="12" w:space="0" w:color="auto"/>
              <w:bottom w:val="single" w:sz="4" w:space="0" w:color="auto"/>
            </w:tcBorders>
            <w:shd w:val="clear" w:color="auto" w:fill="auto"/>
          </w:tcPr>
          <w:p w:rsidR="00CA3EE4" w:rsidRPr="00562C2F" w:rsidRDefault="00CA3EE4" w:rsidP="00710E9D">
            <w:pPr>
              <w:pStyle w:val="ENoteTableText"/>
            </w:pPr>
            <w:r w:rsidRPr="00562C2F">
              <w:t>19 Apr 2001</w:t>
            </w:r>
            <w:r w:rsidR="00063324" w:rsidRPr="00562C2F">
              <w:t xml:space="preserve"> (s 2)</w:t>
            </w:r>
          </w:p>
        </w:tc>
        <w:tc>
          <w:tcPr>
            <w:tcW w:w="1417" w:type="dxa"/>
            <w:tcBorders>
              <w:top w:val="single" w:sz="12" w:space="0" w:color="auto"/>
              <w:bottom w:val="single" w:sz="4" w:space="0" w:color="auto"/>
            </w:tcBorders>
            <w:shd w:val="clear" w:color="auto" w:fill="auto"/>
          </w:tcPr>
          <w:p w:rsidR="00CA3EE4" w:rsidRPr="00562C2F" w:rsidRDefault="00CA3EE4" w:rsidP="00710E9D">
            <w:pPr>
              <w:pStyle w:val="ENoteTableText"/>
            </w:pPr>
          </w:p>
        </w:tc>
      </w:tr>
      <w:tr w:rsidR="00CA3EE4" w:rsidRPr="00562C2F" w:rsidTr="007A64B6">
        <w:trPr>
          <w:cantSplit/>
        </w:trPr>
        <w:tc>
          <w:tcPr>
            <w:tcW w:w="1838" w:type="dxa"/>
            <w:tcBorders>
              <w:top w:val="single" w:sz="4" w:space="0" w:color="auto"/>
              <w:bottom w:val="single" w:sz="4" w:space="0" w:color="auto"/>
            </w:tcBorders>
            <w:shd w:val="clear" w:color="auto" w:fill="auto"/>
          </w:tcPr>
          <w:p w:rsidR="00CA3EE4" w:rsidRPr="00562C2F" w:rsidRDefault="00CA3EE4" w:rsidP="00710E9D">
            <w:pPr>
              <w:pStyle w:val="ENoteTableText"/>
            </w:pPr>
            <w:r w:rsidRPr="00562C2F">
              <w:t>Defence Legislation Amendment Act 2003</w:t>
            </w:r>
          </w:p>
        </w:tc>
        <w:tc>
          <w:tcPr>
            <w:tcW w:w="992" w:type="dxa"/>
            <w:tcBorders>
              <w:top w:val="single" w:sz="4" w:space="0" w:color="auto"/>
              <w:bottom w:val="single" w:sz="4" w:space="0" w:color="auto"/>
            </w:tcBorders>
            <w:shd w:val="clear" w:color="auto" w:fill="auto"/>
          </w:tcPr>
          <w:p w:rsidR="00CA3EE4" w:rsidRPr="00562C2F" w:rsidRDefault="00CA3EE4" w:rsidP="00710E9D">
            <w:pPr>
              <w:pStyle w:val="ENoteTableText"/>
            </w:pPr>
            <w:r w:rsidRPr="00562C2F">
              <w:t>135, 2003</w:t>
            </w:r>
          </w:p>
        </w:tc>
        <w:tc>
          <w:tcPr>
            <w:tcW w:w="993" w:type="dxa"/>
            <w:tcBorders>
              <w:top w:val="single" w:sz="4" w:space="0" w:color="auto"/>
              <w:bottom w:val="single" w:sz="4" w:space="0" w:color="auto"/>
            </w:tcBorders>
            <w:shd w:val="clear" w:color="auto" w:fill="auto"/>
          </w:tcPr>
          <w:p w:rsidR="00CA3EE4" w:rsidRPr="00562C2F" w:rsidRDefault="00CA3EE4" w:rsidP="00710E9D">
            <w:pPr>
              <w:pStyle w:val="ENoteTableText"/>
            </w:pPr>
            <w:r w:rsidRPr="00562C2F">
              <w:t>17 Dec 2003</w:t>
            </w:r>
          </w:p>
        </w:tc>
        <w:tc>
          <w:tcPr>
            <w:tcW w:w="1845" w:type="dxa"/>
            <w:tcBorders>
              <w:top w:val="single" w:sz="4" w:space="0" w:color="auto"/>
              <w:bottom w:val="single" w:sz="4" w:space="0" w:color="auto"/>
            </w:tcBorders>
            <w:shd w:val="clear" w:color="auto" w:fill="auto"/>
          </w:tcPr>
          <w:p w:rsidR="00CA3EE4" w:rsidRPr="00562C2F" w:rsidRDefault="00CA3EE4" w:rsidP="0053648B">
            <w:pPr>
              <w:pStyle w:val="ENoteTableText"/>
            </w:pPr>
            <w:r w:rsidRPr="00562C2F">
              <w:t>Sch</w:t>
            </w:r>
            <w:r w:rsidR="00346D48" w:rsidRPr="00562C2F">
              <w:t> </w:t>
            </w:r>
            <w:r w:rsidRPr="00562C2F">
              <w:t>2 (item</w:t>
            </w:r>
            <w:r w:rsidR="00187D31" w:rsidRPr="00562C2F">
              <w:t> </w:t>
            </w:r>
            <w:r w:rsidRPr="00562C2F">
              <w:t xml:space="preserve">29): </w:t>
            </w:r>
            <w:r w:rsidR="00063324" w:rsidRPr="00562C2F">
              <w:t>19</w:t>
            </w:r>
            <w:r w:rsidR="00860B0C" w:rsidRPr="00562C2F">
              <w:t> </w:t>
            </w:r>
            <w:r w:rsidR="00063324" w:rsidRPr="00562C2F">
              <w:t xml:space="preserve">Apr 2001 (s 2(1) </w:t>
            </w:r>
            <w:r w:rsidR="00655D77" w:rsidRPr="00562C2F">
              <w:t>item 1</w:t>
            </w:r>
            <w:r w:rsidR="00063324" w:rsidRPr="00562C2F">
              <w:t>0</w:t>
            </w:r>
            <w:r w:rsidR="0053648B" w:rsidRPr="00562C2F">
              <w:t>)</w:t>
            </w:r>
          </w:p>
        </w:tc>
        <w:tc>
          <w:tcPr>
            <w:tcW w:w="1417" w:type="dxa"/>
            <w:tcBorders>
              <w:top w:val="single" w:sz="4" w:space="0" w:color="auto"/>
              <w:bottom w:val="single" w:sz="4" w:space="0" w:color="auto"/>
            </w:tcBorders>
            <w:shd w:val="clear" w:color="auto" w:fill="auto"/>
          </w:tcPr>
          <w:p w:rsidR="00CA3EE4" w:rsidRPr="00562C2F" w:rsidRDefault="00CA3EE4" w:rsidP="00710E9D">
            <w:pPr>
              <w:pStyle w:val="ENoteTableText"/>
            </w:pPr>
            <w:r w:rsidRPr="00562C2F">
              <w:t>—</w:t>
            </w:r>
          </w:p>
        </w:tc>
      </w:tr>
      <w:tr w:rsidR="00CA3EE4" w:rsidRPr="00562C2F" w:rsidTr="007A64B6">
        <w:trPr>
          <w:cantSplit/>
        </w:trPr>
        <w:tc>
          <w:tcPr>
            <w:tcW w:w="1838" w:type="dxa"/>
            <w:tcBorders>
              <w:top w:val="single" w:sz="4" w:space="0" w:color="auto"/>
              <w:bottom w:val="single" w:sz="4" w:space="0" w:color="auto"/>
            </w:tcBorders>
            <w:shd w:val="clear" w:color="auto" w:fill="auto"/>
          </w:tcPr>
          <w:p w:rsidR="00CA3EE4" w:rsidRPr="00562C2F" w:rsidRDefault="00CA3EE4" w:rsidP="00710E9D">
            <w:pPr>
              <w:pStyle w:val="ENoteTableText"/>
            </w:pPr>
            <w:r w:rsidRPr="00562C2F">
              <w:t>Military Rehabilitation and Compensation (Consequential and Transitional Provisions) Act 2004</w:t>
            </w:r>
          </w:p>
        </w:tc>
        <w:tc>
          <w:tcPr>
            <w:tcW w:w="992" w:type="dxa"/>
            <w:tcBorders>
              <w:top w:val="single" w:sz="4" w:space="0" w:color="auto"/>
              <w:bottom w:val="single" w:sz="4" w:space="0" w:color="auto"/>
            </w:tcBorders>
            <w:shd w:val="clear" w:color="auto" w:fill="auto"/>
          </w:tcPr>
          <w:p w:rsidR="00CA3EE4" w:rsidRPr="00562C2F" w:rsidRDefault="00CA3EE4" w:rsidP="00710E9D">
            <w:pPr>
              <w:pStyle w:val="ENoteTableText"/>
            </w:pPr>
            <w:r w:rsidRPr="00562C2F">
              <w:t>52, 2004</w:t>
            </w:r>
          </w:p>
        </w:tc>
        <w:tc>
          <w:tcPr>
            <w:tcW w:w="993" w:type="dxa"/>
            <w:tcBorders>
              <w:top w:val="single" w:sz="4" w:space="0" w:color="auto"/>
              <w:bottom w:val="single" w:sz="4" w:space="0" w:color="auto"/>
            </w:tcBorders>
            <w:shd w:val="clear" w:color="auto" w:fill="auto"/>
          </w:tcPr>
          <w:p w:rsidR="00CA3EE4" w:rsidRPr="00562C2F" w:rsidRDefault="00CA3EE4" w:rsidP="00710E9D">
            <w:pPr>
              <w:pStyle w:val="ENoteTableText"/>
            </w:pPr>
            <w:r w:rsidRPr="00562C2F">
              <w:t>27 Apr 2004</w:t>
            </w:r>
          </w:p>
        </w:tc>
        <w:tc>
          <w:tcPr>
            <w:tcW w:w="1845" w:type="dxa"/>
            <w:tcBorders>
              <w:top w:val="single" w:sz="4" w:space="0" w:color="auto"/>
              <w:bottom w:val="single" w:sz="4" w:space="0" w:color="auto"/>
            </w:tcBorders>
            <w:shd w:val="clear" w:color="auto" w:fill="auto"/>
          </w:tcPr>
          <w:p w:rsidR="00CA3EE4" w:rsidRPr="00562C2F" w:rsidRDefault="00CA3EE4" w:rsidP="00063324">
            <w:pPr>
              <w:pStyle w:val="ENoteTableText"/>
            </w:pPr>
            <w:r w:rsidRPr="00562C2F">
              <w:t>Sch</w:t>
            </w:r>
            <w:r w:rsidR="00346D48" w:rsidRPr="00562C2F">
              <w:t> </w:t>
            </w:r>
            <w:r w:rsidRPr="00562C2F">
              <w:t>3 (</w:t>
            </w:r>
            <w:r w:rsidR="00655D77" w:rsidRPr="00562C2F">
              <w:t>item 1</w:t>
            </w:r>
            <w:r w:rsidRPr="00562C2F">
              <w:t>9): 1</w:t>
            </w:r>
            <w:r w:rsidR="00187D31" w:rsidRPr="00562C2F">
              <w:t> </w:t>
            </w:r>
            <w:r w:rsidRPr="00562C2F">
              <w:t>July 2004 (s 2(1))</w:t>
            </w:r>
          </w:p>
        </w:tc>
        <w:tc>
          <w:tcPr>
            <w:tcW w:w="1417" w:type="dxa"/>
            <w:tcBorders>
              <w:top w:val="single" w:sz="4" w:space="0" w:color="auto"/>
              <w:bottom w:val="single" w:sz="4" w:space="0" w:color="auto"/>
            </w:tcBorders>
            <w:shd w:val="clear" w:color="auto" w:fill="auto"/>
          </w:tcPr>
          <w:p w:rsidR="00CA3EE4" w:rsidRPr="00562C2F" w:rsidRDefault="00CA3EE4" w:rsidP="00710E9D">
            <w:pPr>
              <w:pStyle w:val="ENoteTableText"/>
            </w:pPr>
            <w:r w:rsidRPr="00562C2F">
              <w:t>—</w:t>
            </w:r>
          </w:p>
        </w:tc>
      </w:tr>
      <w:tr w:rsidR="00CA3EE4" w:rsidRPr="00562C2F" w:rsidTr="007A64B6">
        <w:trPr>
          <w:cantSplit/>
        </w:trPr>
        <w:tc>
          <w:tcPr>
            <w:tcW w:w="1838" w:type="dxa"/>
            <w:tcBorders>
              <w:top w:val="single" w:sz="4" w:space="0" w:color="auto"/>
              <w:bottom w:val="single" w:sz="4" w:space="0" w:color="auto"/>
            </w:tcBorders>
            <w:shd w:val="clear" w:color="auto" w:fill="auto"/>
          </w:tcPr>
          <w:p w:rsidR="00CA3EE4" w:rsidRPr="00562C2F" w:rsidRDefault="00CA3EE4" w:rsidP="00710E9D">
            <w:pPr>
              <w:pStyle w:val="ENoteTableText"/>
            </w:pPr>
            <w:r w:rsidRPr="00562C2F">
              <w:t>Defence Legislation Amendment (Aid to Civilian Authorities) Act 2006</w:t>
            </w:r>
          </w:p>
        </w:tc>
        <w:tc>
          <w:tcPr>
            <w:tcW w:w="992" w:type="dxa"/>
            <w:tcBorders>
              <w:top w:val="single" w:sz="4" w:space="0" w:color="auto"/>
              <w:bottom w:val="single" w:sz="4" w:space="0" w:color="auto"/>
            </w:tcBorders>
            <w:shd w:val="clear" w:color="auto" w:fill="auto"/>
          </w:tcPr>
          <w:p w:rsidR="00CA3EE4" w:rsidRPr="00562C2F" w:rsidRDefault="00CA3EE4" w:rsidP="00710E9D">
            <w:pPr>
              <w:pStyle w:val="ENoteTableText"/>
            </w:pPr>
            <w:r w:rsidRPr="00562C2F">
              <w:t>3, 2006</w:t>
            </w:r>
          </w:p>
        </w:tc>
        <w:tc>
          <w:tcPr>
            <w:tcW w:w="993" w:type="dxa"/>
            <w:tcBorders>
              <w:top w:val="single" w:sz="4" w:space="0" w:color="auto"/>
              <w:bottom w:val="single" w:sz="4" w:space="0" w:color="auto"/>
            </w:tcBorders>
            <w:shd w:val="clear" w:color="auto" w:fill="auto"/>
          </w:tcPr>
          <w:p w:rsidR="00CA3EE4" w:rsidRPr="00562C2F" w:rsidRDefault="00CA3EE4" w:rsidP="00710E9D">
            <w:pPr>
              <w:pStyle w:val="ENoteTableText"/>
            </w:pPr>
            <w:r w:rsidRPr="00562C2F">
              <w:t>1 Mar 2006</w:t>
            </w:r>
          </w:p>
        </w:tc>
        <w:tc>
          <w:tcPr>
            <w:tcW w:w="1845" w:type="dxa"/>
            <w:tcBorders>
              <w:top w:val="single" w:sz="4" w:space="0" w:color="auto"/>
              <w:bottom w:val="single" w:sz="4" w:space="0" w:color="auto"/>
            </w:tcBorders>
            <w:shd w:val="clear" w:color="auto" w:fill="auto"/>
          </w:tcPr>
          <w:p w:rsidR="00CA3EE4" w:rsidRPr="00562C2F" w:rsidRDefault="00CA3EE4" w:rsidP="00710E9D">
            <w:pPr>
              <w:pStyle w:val="ENoteTableText"/>
            </w:pPr>
            <w:r w:rsidRPr="00562C2F">
              <w:t>2 Mar 2006</w:t>
            </w:r>
            <w:r w:rsidR="00063324" w:rsidRPr="00562C2F">
              <w:t xml:space="preserve"> (s 2)</w:t>
            </w:r>
          </w:p>
        </w:tc>
        <w:tc>
          <w:tcPr>
            <w:tcW w:w="1417" w:type="dxa"/>
            <w:tcBorders>
              <w:top w:val="single" w:sz="4" w:space="0" w:color="auto"/>
              <w:bottom w:val="single" w:sz="4" w:space="0" w:color="auto"/>
            </w:tcBorders>
            <w:shd w:val="clear" w:color="auto" w:fill="auto"/>
          </w:tcPr>
          <w:p w:rsidR="00CA3EE4" w:rsidRPr="00562C2F" w:rsidRDefault="00CA3EE4" w:rsidP="00710E9D">
            <w:pPr>
              <w:pStyle w:val="ENoteTableText"/>
            </w:pPr>
            <w:r w:rsidRPr="00562C2F">
              <w:t>—</w:t>
            </w:r>
          </w:p>
        </w:tc>
      </w:tr>
      <w:tr w:rsidR="00AF6E08" w:rsidRPr="00562C2F" w:rsidTr="007A64B6">
        <w:trPr>
          <w:cantSplit/>
        </w:trPr>
        <w:tc>
          <w:tcPr>
            <w:tcW w:w="1838" w:type="dxa"/>
            <w:tcBorders>
              <w:top w:val="single" w:sz="4" w:space="0" w:color="auto"/>
              <w:bottom w:val="nil"/>
            </w:tcBorders>
            <w:shd w:val="clear" w:color="auto" w:fill="auto"/>
          </w:tcPr>
          <w:p w:rsidR="00AF6E08" w:rsidRPr="00562C2F" w:rsidRDefault="00AF6E08" w:rsidP="00710E9D">
            <w:pPr>
              <w:pStyle w:val="ENoteTableText"/>
            </w:pPr>
            <w:r w:rsidRPr="00562C2F">
              <w:t>Public Governance, Performance and Accountability (Consequential and Transitional Provisions) Act 2014</w:t>
            </w:r>
          </w:p>
        </w:tc>
        <w:tc>
          <w:tcPr>
            <w:tcW w:w="992" w:type="dxa"/>
            <w:tcBorders>
              <w:top w:val="single" w:sz="4" w:space="0" w:color="auto"/>
              <w:bottom w:val="nil"/>
            </w:tcBorders>
            <w:shd w:val="clear" w:color="auto" w:fill="auto"/>
          </w:tcPr>
          <w:p w:rsidR="00AF6E08" w:rsidRPr="00562C2F" w:rsidRDefault="00AF6E08" w:rsidP="00710E9D">
            <w:pPr>
              <w:pStyle w:val="ENoteTableText"/>
            </w:pPr>
            <w:r w:rsidRPr="00562C2F">
              <w:t>62, 2014</w:t>
            </w:r>
          </w:p>
        </w:tc>
        <w:tc>
          <w:tcPr>
            <w:tcW w:w="993" w:type="dxa"/>
            <w:tcBorders>
              <w:top w:val="single" w:sz="4" w:space="0" w:color="auto"/>
              <w:bottom w:val="nil"/>
            </w:tcBorders>
            <w:shd w:val="clear" w:color="auto" w:fill="auto"/>
          </w:tcPr>
          <w:p w:rsidR="00AF6E08" w:rsidRPr="00562C2F" w:rsidRDefault="00AF6E08" w:rsidP="00710E9D">
            <w:pPr>
              <w:pStyle w:val="ENoteTableText"/>
            </w:pPr>
            <w:r w:rsidRPr="00562C2F">
              <w:t>30</w:t>
            </w:r>
            <w:r w:rsidR="00187D31" w:rsidRPr="00562C2F">
              <w:t> </w:t>
            </w:r>
            <w:r w:rsidRPr="00562C2F">
              <w:t>June 2014</w:t>
            </w:r>
          </w:p>
        </w:tc>
        <w:tc>
          <w:tcPr>
            <w:tcW w:w="1845" w:type="dxa"/>
            <w:tcBorders>
              <w:top w:val="single" w:sz="4" w:space="0" w:color="auto"/>
              <w:bottom w:val="nil"/>
            </w:tcBorders>
            <w:shd w:val="clear" w:color="auto" w:fill="auto"/>
          </w:tcPr>
          <w:p w:rsidR="00AF6E08" w:rsidRPr="00562C2F" w:rsidRDefault="00AF6E08" w:rsidP="00832564">
            <w:pPr>
              <w:pStyle w:val="ENoteTableText"/>
            </w:pPr>
            <w:r w:rsidRPr="00562C2F">
              <w:t>Sch 8 (</w:t>
            </w:r>
            <w:r w:rsidR="00655D77" w:rsidRPr="00562C2F">
              <w:t>item 1</w:t>
            </w:r>
            <w:r w:rsidRPr="00562C2F">
              <w:t>17)</w:t>
            </w:r>
            <w:r w:rsidR="00784593" w:rsidRPr="00562C2F">
              <w:t xml:space="preserve"> and Sch 14: 1</w:t>
            </w:r>
            <w:r w:rsidR="00187D31" w:rsidRPr="00562C2F">
              <w:t> </w:t>
            </w:r>
            <w:r w:rsidR="00063324" w:rsidRPr="00562C2F">
              <w:t>July 2014 (s </w:t>
            </w:r>
            <w:r w:rsidR="00784593" w:rsidRPr="00562C2F">
              <w:t>2(1) items</w:t>
            </w:r>
            <w:r w:rsidR="00187D31" w:rsidRPr="00562C2F">
              <w:t> </w:t>
            </w:r>
            <w:r w:rsidR="00784593" w:rsidRPr="00562C2F">
              <w:t>6, 14)</w:t>
            </w:r>
          </w:p>
        </w:tc>
        <w:tc>
          <w:tcPr>
            <w:tcW w:w="1417" w:type="dxa"/>
            <w:tcBorders>
              <w:top w:val="single" w:sz="4" w:space="0" w:color="auto"/>
              <w:bottom w:val="nil"/>
            </w:tcBorders>
            <w:shd w:val="clear" w:color="auto" w:fill="auto"/>
          </w:tcPr>
          <w:p w:rsidR="00AF6E08" w:rsidRPr="00562C2F" w:rsidRDefault="00784593" w:rsidP="00710E9D">
            <w:pPr>
              <w:pStyle w:val="ENoteTableText"/>
            </w:pPr>
            <w:r w:rsidRPr="00562C2F">
              <w:t>Sch 14</w:t>
            </w:r>
          </w:p>
        </w:tc>
      </w:tr>
      <w:tr w:rsidR="00784593" w:rsidRPr="00562C2F" w:rsidTr="007A64B6">
        <w:trPr>
          <w:cantSplit/>
        </w:trPr>
        <w:tc>
          <w:tcPr>
            <w:tcW w:w="1838" w:type="dxa"/>
            <w:tcBorders>
              <w:top w:val="nil"/>
              <w:bottom w:val="nil"/>
            </w:tcBorders>
            <w:shd w:val="clear" w:color="auto" w:fill="auto"/>
          </w:tcPr>
          <w:p w:rsidR="00784593" w:rsidRPr="00562C2F" w:rsidRDefault="00784593" w:rsidP="007A64B6">
            <w:pPr>
              <w:pStyle w:val="ENoteTTIndentHeading"/>
            </w:pPr>
            <w:r w:rsidRPr="00562C2F">
              <w:t>as amended by</w:t>
            </w:r>
          </w:p>
        </w:tc>
        <w:tc>
          <w:tcPr>
            <w:tcW w:w="992" w:type="dxa"/>
            <w:tcBorders>
              <w:top w:val="nil"/>
              <w:bottom w:val="nil"/>
            </w:tcBorders>
            <w:shd w:val="clear" w:color="auto" w:fill="auto"/>
          </w:tcPr>
          <w:p w:rsidR="00784593" w:rsidRPr="00562C2F" w:rsidRDefault="00784593" w:rsidP="00444204">
            <w:pPr>
              <w:pStyle w:val="ENoteTableText"/>
            </w:pPr>
          </w:p>
        </w:tc>
        <w:tc>
          <w:tcPr>
            <w:tcW w:w="993" w:type="dxa"/>
            <w:tcBorders>
              <w:top w:val="nil"/>
              <w:bottom w:val="nil"/>
            </w:tcBorders>
            <w:shd w:val="clear" w:color="auto" w:fill="auto"/>
          </w:tcPr>
          <w:p w:rsidR="00784593" w:rsidRPr="00562C2F" w:rsidRDefault="00784593" w:rsidP="00444204">
            <w:pPr>
              <w:pStyle w:val="ENoteTableText"/>
            </w:pPr>
          </w:p>
        </w:tc>
        <w:tc>
          <w:tcPr>
            <w:tcW w:w="1845" w:type="dxa"/>
            <w:tcBorders>
              <w:top w:val="nil"/>
              <w:bottom w:val="nil"/>
            </w:tcBorders>
            <w:shd w:val="clear" w:color="auto" w:fill="auto"/>
          </w:tcPr>
          <w:p w:rsidR="00784593" w:rsidRPr="00562C2F" w:rsidRDefault="00784593" w:rsidP="00444204">
            <w:pPr>
              <w:pStyle w:val="ENoteTableText"/>
            </w:pPr>
          </w:p>
        </w:tc>
        <w:tc>
          <w:tcPr>
            <w:tcW w:w="1417" w:type="dxa"/>
            <w:tcBorders>
              <w:top w:val="nil"/>
              <w:bottom w:val="nil"/>
            </w:tcBorders>
            <w:shd w:val="clear" w:color="auto" w:fill="auto"/>
          </w:tcPr>
          <w:p w:rsidR="00784593" w:rsidRPr="00562C2F" w:rsidRDefault="00784593" w:rsidP="00444204">
            <w:pPr>
              <w:pStyle w:val="ENoteTableText"/>
            </w:pPr>
          </w:p>
        </w:tc>
      </w:tr>
      <w:tr w:rsidR="00784593" w:rsidRPr="00562C2F" w:rsidTr="007A64B6">
        <w:trPr>
          <w:cantSplit/>
        </w:trPr>
        <w:tc>
          <w:tcPr>
            <w:tcW w:w="1838" w:type="dxa"/>
            <w:tcBorders>
              <w:top w:val="nil"/>
              <w:bottom w:val="nil"/>
            </w:tcBorders>
            <w:shd w:val="clear" w:color="auto" w:fill="auto"/>
          </w:tcPr>
          <w:p w:rsidR="00784593" w:rsidRPr="00562C2F" w:rsidRDefault="00784593" w:rsidP="00D46E43">
            <w:pPr>
              <w:pStyle w:val="ENoteTTi"/>
              <w:keepNext w:val="0"/>
            </w:pPr>
            <w:r w:rsidRPr="00562C2F">
              <w:t>Public Governance and Resources Legislation Amendment Act (No.</w:t>
            </w:r>
            <w:r w:rsidR="00187D31" w:rsidRPr="00562C2F">
              <w:t> </w:t>
            </w:r>
            <w:r w:rsidRPr="00562C2F">
              <w:t>1) 2015</w:t>
            </w:r>
          </w:p>
        </w:tc>
        <w:tc>
          <w:tcPr>
            <w:tcW w:w="992" w:type="dxa"/>
            <w:tcBorders>
              <w:top w:val="nil"/>
              <w:bottom w:val="nil"/>
            </w:tcBorders>
            <w:shd w:val="clear" w:color="auto" w:fill="auto"/>
          </w:tcPr>
          <w:p w:rsidR="00784593" w:rsidRPr="00562C2F" w:rsidRDefault="00784593" w:rsidP="00444204">
            <w:pPr>
              <w:pStyle w:val="ENoteTableText"/>
            </w:pPr>
            <w:r w:rsidRPr="00562C2F">
              <w:t>36, 2015</w:t>
            </w:r>
          </w:p>
        </w:tc>
        <w:tc>
          <w:tcPr>
            <w:tcW w:w="993" w:type="dxa"/>
            <w:tcBorders>
              <w:top w:val="nil"/>
              <w:bottom w:val="nil"/>
            </w:tcBorders>
            <w:shd w:val="clear" w:color="auto" w:fill="auto"/>
          </w:tcPr>
          <w:p w:rsidR="00784593" w:rsidRPr="00562C2F" w:rsidRDefault="00784593" w:rsidP="00444204">
            <w:pPr>
              <w:pStyle w:val="ENoteTableText"/>
            </w:pPr>
            <w:r w:rsidRPr="00562C2F">
              <w:t>13 Apr 2015</w:t>
            </w:r>
          </w:p>
        </w:tc>
        <w:tc>
          <w:tcPr>
            <w:tcW w:w="1845" w:type="dxa"/>
            <w:tcBorders>
              <w:top w:val="nil"/>
              <w:bottom w:val="nil"/>
            </w:tcBorders>
            <w:shd w:val="clear" w:color="auto" w:fill="auto"/>
          </w:tcPr>
          <w:p w:rsidR="00784593" w:rsidRPr="00562C2F" w:rsidRDefault="00784593" w:rsidP="00444204">
            <w:pPr>
              <w:pStyle w:val="ENoteTableText"/>
            </w:pPr>
            <w:r w:rsidRPr="00562C2F">
              <w:t>Sch 2 (items</w:t>
            </w:r>
            <w:r w:rsidR="00187D31" w:rsidRPr="00562C2F">
              <w:t> </w:t>
            </w:r>
            <w:r w:rsidR="00063324" w:rsidRPr="00562C2F">
              <w:t>7–9) and Sch 7: 14 Apr 2015 (s </w:t>
            </w:r>
            <w:r w:rsidRPr="00562C2F">
              <w:t>2)</w:t>
            </w:r>
          </w:p>
        </w:tc>
        <w:tc>
          <w:tcPr>
            <w:tcW w:w="1417" w:type="dxa"/>
            <w:tcBorders>
              <w:top w:val="nil"/>
              <w:bottom w:val="nil"/>
            </w:tcBorders>
            <w:shd w:val="clear" w:color="auto" w:fill="auto"/>
          </w:tcPr>
          <w:p w:rsidR="00784593" w:rsidRPr="00562C2F" w:rsidRDefault="00784593" w:rsidP="00444204">
            <w:pPr>
              <w:pStyle w:val="ENoteTableText"/>
            </w:pPr>
            <w:r w:rsidRPr="00562C2F">
              <w:t>Sch 7</w:t>
            </w:r>
          </w:p>
        </w:tc>
      </w:tr>
      <w:tr w:rsidR="00784593" w:rsidRPr="00562C2F" w:rsidTr="007A64B6">
        <w:trPr>
          <w:cantSplit/>
        </w:trPr>
        <w:tc>
          <w:tcPr>
            <w:tcW w:w="1838" w:type="dxa"/>
            <w:tcBorders>
              <w:top w:val="nil"/>
              <w:bottom w:val="nil"/>
            </w:tcBorders>
            <w:shd w:val="clear" w:color="auto" w:fill="auto"/>
          </w:tcPr>
          <w:p w:rsidR="00784593" w:rsidRPr="00562C2F" w:rsidRDefault="00784593" w:rsidP="007A64B6">
            <w:pPr>
              <w:pStyle w:val="ENoteTTIndentHeadingSub"/>
            </w:pPr>
            <w:r w:rsidRPr="00562C2F">
              <w:lastRenderedPageBreak/>
              <w:t>as amended by</w:t>
            </w:r>
          </w:p>
        </w:tc>
        <w:tc>
          <w:tcPr>
            <w:tcW w:w="992" w:type="dxa"/>
            <w:tcBorders>
              <w:top w:val="nil"/>
              <w:bottom w:val="nil"/>
            </w:tcBorders>
            <w:shd w:val="clear" w:color="auto" w:fill="auto"/>
          </w:tcPr>
          <w:p w:rsidR="00784593" w:rsidRPr="00562C2F" w:rsidRDefault="00784593" w:rsidP="00444204">
            <w:pPr>
              <w:pStyle w:val="ENoteTableText"/>
            </w:pPr>
          </w:p>
        </w:tc>
        <w:tc>
          <w:tcPr>
            <w:tcW w:w="993" w:type="dxa"/>
            <w:tcBorders>
              <w:top w:val="nil"/>
              <w:bottom w:val="nil"/>
            </w:tcBorders>
            <w:shd w:val="clear" w:color="auto" w:fill="auto"/>
          </w:tcPr>
          <w:p w:rsidR="00784593" w:rsidRPr="00562C2F" w:rsidRDefault="00784593" w:rsidP="00444204">
            <w:pPr>
              <w:pStyle w:val="ENoteTableText"/>
            </w:pPr>
          </w:p>
        </w:tc>
        <w:tc>
          <w:tcPr>
            <w:tcW w:w="1845" w:type="dxa"/>
            <w:tcBorders>
              <w:top w:val="nil"/>
              <w:bottom w:val="nil"/>
            </w:tcBorders>
            <w:shd w:val="clear" w:color="auto" w:fill="auto"/>
          </w:tcPr>
          <w:p w:rsidR="00784593" w:rsidRPr="00562C2F" w:rsidRDefault="00784593" w:rsidP="00444204">
            <w:pPr>
              <w:pStyle w:val="ENoteTableText"/>
            </w:pPr>
          </w:p>
        </w:tc>
        <w:tc>
          <w:tcPr>
            <w:tcW w:w="1417" w:type="dxa"/>
            <w:tcBorders>
              <w:top w:val="nil"/>
              <w:bottom w:val="nil"/>
            </w:tcBorders>
            <w:shd w:val="clear" w:color="auto" w:fill="auto"/>
          </w:tcPr>
          <w:p w:rsidR="00784593" w:rsidRPr="00562C2F" w:rsidRDefault="00784593" w:rsidP="00444204">
            <w:pPr>
              <w:pStyle w:val="ENoteTableText"/>
            </w:pPr>
          </w:p>
        </w:tc>
      </w:tr>
      <w:tr w:rsidR="00784593" w:rsidRPr="00562C2F" w:rsidTr="007A64B6">
        <w:trPr>
          <w:cantSplit/>
        </w:trPr>
        <w:tc>
          <w:tcPr>
            <w:tcW w:w="1838" w:type="dxa"/>
            <w:tcBorders>
              <w:top w:val="nil"/>
              <w:bottom w:val="nil"/>
            </w:tcBorders>
            <w:shd w:val="clear" w:color="auto" w:fill="auto"/>
          </w:tcPr>
          <w:p w:rsidR="00784593" w:rsidRPr="00562C2F" w:rsidRDefault="00784593" w:rsidP="007A64B6">
            <w:pPr>
              <w:pStyle w:val="ENoteTTiSub"/>
            </w:pPr>
            <w:r w:rsidRPr="00562C2F">
              <w:t>Acts and Instruments (Framework Reform) (Consequential Provisions) Act 2015</w:t>
            </w:r>
          </w:p>
        </w:tc>
        <w:tc>
          <w:tcPr>
            <w:tcW w:w="992" w:type="dxa"/>
            <w:tcBorders>
              <w:top w:val="nil"/>
              <w:bottom w:val="nil"/>
            </w:tcBorders>
            <w:shd w:val="clear" w:color="auto" w:fill="auto"/>
          </w:tcPr>
          <w:p w:rsidR="00784593" w:rsidRPr="00562C2F" w:rsidRDefault="00784593" w:rsidP="00444204">
            <w:pPr>
              <w:pStyle w:val="ENoteTableText"/>
            </w:pPr>
            <w:r w:rsidRPr="00562C2F">
              <w:t>126, 2015</w:t>
            </w:r>
          </w:p>
        </w:tc>
        <w:tc>
          <w:tcPr>
            <w:tcW w:w="993" w:type="dxa"/>
            <w:tcBorders>
              <w:top w:val="nil"/>
              <w:bottom w:val="nil"/>
            </w:tcBorders>
            <w:shd w:val="clear" w:color="auto" w:fill="auto"/>
          </w:tcPr>
          <w:p w:rsidR="00784593" w:rsidRPr="00562C2F" w:rsidRDefault="00784593" w:rsidP="00444204">
            <w:pPr>
              <w:pStyle w:val="ENoteTableText"/>
            </w:pPr>
            <w:r w:rsidRPr="00562C2F">
              <w:t>10 Sept 2015</w:t>
            </w:r>
          </w:p>
        </w:tc>
        <w:tc>
          <w:tcPr>
            <w:tcW w:w="1845" w:type="dxa"/>
            <w:tcBorders>
              <w:top w:val="nil"/>
              <w:bottom w:val="nil"/>
            </w:tcBorders>
            <w:shd w:val="clear" w:color="auto" w:fill="auto"/>
          </w:tcPr>
          <w:p w:rsidR="00784593" w:rsidRPr="00562C2F" w:rsidRDefault="00784593" w:rsidP="00444204">
            <w:pPr>
              <w:pStyle w:val="ENoteTableText"/>
            </w:pPr>
            <w:r w:rsidRPr="00562C2F">
              <w:t>Sch 1 (item</w:t>
            </w:r>
            <w:r w:rsidR="00187D31" w:rsidRPr="00562C2F">
              <w:t> </w:t>
            </w:r>
            <w:r w:rsidRPr="00562C2F">
              <w:t>486): 5 Mar 2016 (s 2(1) item</w:t>
            </w:r>
            <w:r w:rsidR="00187D31" w:rsidRPr="00562C2F">
              <w:t> </w:t>
            </w:r>
            <w:r w:rsidRPr="00562C2F">
              <w:t>2)</w:t>
            </w:r>
          </w:p>
        </w:tc>
        <w:tc>
          <w:tcPr>
            <w:tcW w:w="1417" w:type="dxa"/>
            <w:tcBorders>
              <w:top w:val="nil"/>
              <w:bottom w:val="nil"/>
            </w:tcBorders>
            <w:shd w:val="clear" w:color="auto" w:fill="auto"/>
          </w:tcPr>
          <w:p w:rsidR="00784593" w:rsidRPr="00562C2F" w:rsidRDefault="00784593" w:rsidP="00444204">
            <w:pPr>
              <w:pStyle w:val="ENoteTableText"/>
            </w:pPr>
            <w:r w:rsidRPr="00562C2F">
              <w:t>—</w:t>
            </w:r>
          </w:p>
        </w:tc>
      </w:tr>
      <w:tr w:rsidR="00784593" w:rsidRPr="00562C2F" w:rsidTr="007A64B6">
        <w:trPr>
          <w:cantSplit/>
        </w:trPr>
        <w:tc>
          <w:tcPr>
            <w:tcW w:w="1838" w:type="dxa"/>
            <w:tcBorders>
              <w:top w:val="nil"/>
              <w:bottom w:val="single" w:sz="4" w:space="0" w:color="auto"/>
            </w:tcBorders>
            <w:shd w:val="clear" w:color="auto" w:fill="auto"/>
          </w:tcPr>
          <w:p w:rsidR="00784593" w:rsidRPr="00562C2F" w:rsidRDefault="00784593" w:rsidP="007A64B6">
            <w:pPr>
              <w:pStyle w:val="ENoteTTi"/>
            </w:pPr>
            <w:r w:rsidRPr="00562C2F">
              <w:t>Acts and Instruments (Framework Reform) (Consequential Provisions) Act 2015</w:t>
            </w:r>
          </w:p>
        </w:tc>
        <w:tc>
          <w:tcPr>
            <w:tcW w:w="992" w:type="dxa"/>
            <w:tcBorders>
              <w:top w:val="nil"/>
              <w:bottom w:val="single" w:sz="4" w:space="0" w:color="auto"/>
            </w:tcBorders>
            <w:shd w:val="clear" w:color="auto" w:fill="auto"/>
          </w:tcPr>
          <w:p w:rsidR="00784593" w:rsidRPr="00562C2F" w:rsidRDefault="00784593" w:rsidP="00444204">
            <w:pPr>
              <w:pStyle w:val="ENoteTableText"/>
            </w:pPr>
            <w:r w:rsidRPr="00562C2F">
              <w:t>126, 2015</w:t>
            </w:r>
          </w:p>
        </w:tc>
        <w:tc>
          <w:tcPr>
            <w:tcW w:w="993" w:type="dxa"/>
            <w:tcBorders>
              <w:top w:val="nil"/>
              <w:bottom w:val="single" w:sz="4" w:space="0" w:color="auto"/>
            </w:tcBorders>
            <w:shd w:val="clear" w:color="auto" w:fill="auto"/>
          </w:tcPr>
          <w:p w:rsidR="00784593" w:rsidRPr="00562C2F" w:rsidRDefault="00784593" w:rsidP="00444204">
            <w:pPr>
              <w:pStyle w:val="ENoteTableText"/>
            </w:pPr>
            <w:r w:rsidRPr="00562C2F">
              <w:t>10 Sept 2015</w:t>
            </w:r>
          </w:p>
        </w:tc>
        <w:tc>
          <w:tcPr>
            <w:tcW w:w="1845" w:type="dxa"/>
            <w:tcBorders>
              <w:top w:val="nil"/>
              <w:bottom w:val="single" w:sz="4" w:space="0" w:color="auto"/>
            </w:tcBorders>
            <w:shd w:val="clear" w:color="auto" w:fill="auto"/>
          </w:tcPr>
          <w:p w:rsidR="00784593" w:rsidRPr="00562C2F" w:rsidRDefault="00784593" w:rsidP="00444204">
            <w:pPr>
              <w:pStyle w:val="ENoteTableText"/>
            </w:pPr>
            <w:r w:rsidRPr="00562C2F">
              <w:t>Sch 1 (item</w:t>
            </w:r>
            <w:r w:rsidR="00187D31" w:rsidRPr="00562C2F">
              <w:t> </w:t>
            </w:r>
            <w:r w:rsidRPr="00562C2F">
              <w:t>495): 5 Mar 2016 (s 2(1) item</w:t>
            </w:r>
            <w:r w:rsidR="00187D31" w:rsidRPr="00562C2F">
              <w:t> </w:t>
            </w:r>
            <w:r w:rsidRPr="00562C2F">
              <w:t>2)</w:t>
            </w:r>
          </w:p>
        </w:tc>
        <w:tc>
          <w:tcPr>
            <w:tcW w:w="1417" w:type="dxa"/>
            <w:tcBorders>
              <w:top w:val="nil"/>
              <w:bottom w:val="single" w:sz="4" w:space="0" w:color="auto"/>
            </w:tcBorders>
            <w:shd w:val="clear" w:color="auto" w:fill="auto"/>
          </w:tcPr>
          <w:p w:rsidR="00784593" w:rsidRPr="00562C2F" w:rsidRDefault="00784593" w:rsidP="00444204">
            <w:pPr>
              <w:pStyle w:val="ENoteTableText"/>
            </w:pPr>
            <w:r w:rsidRPr="00562C2F">
              <w:t>—</w:t>
            </w:r>
          </w:p>
        </w:tc>
      </w:tr>
      <w:tr w:rsidR="00784593" w:rsidRPr="00562C2F" w:rsidTr="007A64B6">
        <w:trPr>
          <w:cantSplit/>
        </w:trPr>
        <w:tc>
          <w:tcPr>
            <w:tcW w:w="1838" w:type="dxa"/>
            <w:tcBorders>
              <w:top w:val="single" w:sz="4" w:space="0" w:color="auto"/>
              <w:bottom w:val="single" w:sz="4" w:space="0" w:color="auto"/>
            </w:tcBorders>
            <w:shd w:val="clear" w:color="auto" w:fill="auto"/>
          </w:tcPr>
          <w:p w:rsidR="00784593" w:rsidRPr="00562C2F" w:rsidRDefault="00784593" w:rsidP="00066E3D">
            <w:pPr>
              <w:pStyle w:val="ENoteTableText"/>
            </w:pPr>
            <w:r w:rsidRPr="00562C2F">
              <w:t>Defence Legislation Amendment (First Principles) Act 2015</w:t>
            </w:r>
          </w:p>
        </w:tc>
        <w:tc>
          <w:tcPr>
            <w:tcW w:w="992" w:type="dxa"/>
            <w:tcBorders>
              <w:top w:val="single" w:sz="4" w:space="0" w:color="auto"/>
              <w:bottom w:val="single" w:sz="4" w:space="0" w:color="auto"/>
            </w:tcBorders>
            <w:shd w:val="clear" w:color="auto" w:fill="auto"/>
          </w:tcPr>
          <w:p w:rsidR="00784593" w:rsidRPr="00562C2F" w:rsidRDefault="00784593" w:rsidP="00444204">
            <w:pPr>
              <w:pStyle w:val="ENoteTableText"/>
            </w:pPr>
            <w:r w:rsidRPr="00562C2F">
              <w:t>164, 2015</w:t>
            </w:r>
          </w:p>
        </w:tc>
        <w:tc>
          <w:tcPr>
            <w:tcW w:w="993" w:type="dxa"/>
            <w:tcBorders>
              <w:top w:val="single" w:sz="4" w:space="0" w:color="auto"/>
              <w:bottom w:val="single" w:sz="4" w:space="0" w:color="auto"/>
            </w:tcBorders>
            <w:shd w:val="clear" w:color="auto" w:fill="auto"/>
          </w:tcPr>
          <w:p w:rsidR="00784593" w:rsidRPr="00562C2F" w:rsidRDefault="00784593" w:rsidP="00444204">
            <w:pPr>
              <w:pStyle w:val="ENoteTableText"/>
            </w:pPr>
            <w:r w:rsidRPr="00562C2F">
              <w:t>2 Dec 2015</w:t>
            </w:r>
          </w:p>
        </w:tc>
        <w:tc>
          <w:tcPr>
            <w:tcW w:w="1845" w:type="dxa"/>
            <w:tcBorders>
              <w:top w:val="single" w:sz="4" w:space="0" w:color="auto"/>
              <w:bottom w:val="single" w:sz="4" w:space="0" w:color="auto"/>
            </w:tcBorders>
            <w:shd w:val="clear" w:color="auto" w:fill="auto"/>
          </w:tcPr>
          <w:p w:rsidR="00784593" w:rsidRPr="00562C2F" w:rsidRDefault="00784593" w:rsidP="00444204">
            <w:pPr>
              <w:pStyle w:val="ENoteTableText"/>
              <w:rPr>
                <w:u w:val="single"/>
              </w:rPr>
            </w:pPr>
            <w:r w:rsidRPr="00562C2F">
              <w:t>Sch 2 (items</w:t>
            </w:r>
            <w:r w:rsidR="00187D31" w:rsidRPr="00562C2F">
              <w:t> </w:t>
            </w:r>
            <w:r w:rsidRPr="00562C2F">
              <w:t>36–44, 80): 1</w:t>
            </w:r>
            <w:r w:rsidR="00187D31" w:rsidRPr="00562C2F">
              <w:t> </w:t>
            </w:r>
            <w:r w:rsidRPr="00562C2F">
              <w:t>July 2016 (s 2(1) item</w:t>
            </w:r>
            <w:r w:rsidR="00187D31" w:rsidRPr="00562C2F">
              <w:t> </w:t>
            </w:r>
            <w:r w:rsidRPr="00562C2F">
              <w:t>2)</w:t>
            </w:r>
          </w:p>
        </w:tc>
        <w:tc>
          <w:tcPr>
            <w:tcW w:w="1417" w:type="dxa"/>
            <w:tcBorders>
              <w:top w:val="single" w:sz="4" w:space="0" w:color="auto"/>
              <w:bottom w:val="single" w:sz="4" w:space="0" w:color="auto"/>
            </w:tcBorders>
            <w:shd w:val="clear" w:color="auto" w:fill="auto"/>
          </w:tcPr>
          <w:p w:rsidR="00784593" w:rsidRPr="00562C2F" w:rsidRDefault="00784593" w:rsidP="00444204">
            <w:pPr>
              <w:pStyle w:val="ENoteTableText"/>
            </w:pPr>
            <w:r w:rsidRPr="00562C2F">
              <w:t>Sch 2 (item</w:t>
            </w:r>
            <w:r w:rsidR="00187D31" w:rsidRPr="00562C2F">
              <w:t> </w:t>
            </w:r>
            <w:r w:rsidRPr="00562C2F">
              <w:t>80)</w:t>
            </w:r>
          </w:p>
        </w:tc>
      </w:tr>
      <w:tr w:rsidR="00784593" w:rsidRPr="00562C2F" w:rsidTr="007A64B6">
        <w:trPr>
          <w:cantSplit/>
        </w:trPr>
        <w:tc>
          <w:tcPr>
            <w:tcW w:w="1838" w:type="dxa"/>
            <w:tcBorders>
              <w:top w:val="single" w:sz="4" w:space="0" w:color="auto"/>
              <w:bottom w:val="single" w:sz="4" w:space="0" w:color="auto"/>
            </w:tcBorders>
            <w:shd w:val="clear" w:color="auto" w:fill="auto"/>
          </w:tcPr>
          <w:p w:rsidR="00784593" w:rsidRPr="00562C2F" w:rsidRDefault="00784593" w:rsidP="008A6939">
            <w:pPr>
              <w:pStyle w:val="ENoteTableText"/>
            </w:pPr>
            <w:r w:rsidRPr="00562C2F">
              <w:t>Statute Law Revision Act (No.</w:t>
            </w:r>
            <w:r w:rsidR="00187D31" w:rsidRPr="00562C2F">
              <w:t> </w:t>
            </w:r>
            <w:r w:rsidRPr="00562C2F">
              <w:t>1) 2016</w:t>
            </w:r>
          </w:p>
        </w:tc>
        <w:tc>
          <w:tcPr>
            <w:tcW w:w="992" w:type="dxa"/>
            <w:tcBorders>
              <w:top w:val="single" w:sz="4" w:space="0" w:color="auto"/>
              <w:bottom w:val="single" w:sz="4" w:space="0" w:color="auto"/>
            </w:tcBorders>
            <w:shd w:val="clear" w:color="auto" w:fill="auto"/>
          </w:tcPr>
          <w:p w:rsidR="00784593" w:rsidRPr="00562C2F" w:rsidRDefault="00784593" w:rsidP="00444204">
            <w:pPr>
              <w:pStyle w:val="ENoteTableText"/>
            </w:pPr>
            <w:r w:rsidRPr="00562C2F">
              <w:t>4, 2016</w:t>
            </w:r>
          </w:p>
        </w:tc>
        <w:tc>
          <w:tcPr>
            <w:tcW w:w="993" w:type="dxa"/>
            <w:tcBorders>
              <w:top w:val="single" w:sz="4" w:space="0" w:color="auto"/>
              <w:bottom w:val="single" w:sz="4" w:space="0" w:color="auto"/>
            </w:tcBorders>
            <w:shd w:val="clear" w:color="auto" w:fill="auto"/>
          </w:tcPr>
          <w:p w:rsidR="00784593" w:rsidRPr="00562C2F" w:rsidRDefault="00784593" w:rsidP="00444204">
            <w:pPr>
              <w:pStyle w:val="ENoteTableText"/>
            </w:pPr>
            <w:r w:rsidRPr="00562C2F">
              <w:t>11 Feb 2016</w:t>
            </w:r>
          </w:p>
        </w:tc>
        <w:tc>
          <w:tcPr>
            <w:tcW w:w="1845" w:type="dxa"/>
            <w:tcBorders>
              <w:top w:val="single" w:sz="4" w:space="0" w:color="auto"/>
              <w:bottom w:val="single" w:sz="4" w:space="0" w:color="auto"/>
            </w:tcBorders>
            <w:shd w:val="clear" w:color="auto" w:fill="auto"/>
          </w:tcPr>
          <w:p w:rsidR="00784593" w:rsidRPr="00562C2F" w:rsidRDefault="00784593" w:rsidP="00251789">
            <w:pPr>
              <w:pStyle w:val="ENoteTableText"/>
            </w:pPr>
            <w:r w:rsidRPr="00562C2F">
              <w:t>Sch 4 (items</w:t>
            </w:r>
            <w:r w:rsidR="00187D31" w:rsidRPr="00562C2F">
              <w:t> </w:t>
            </w:r>
            <w:r w:rsidRPr="00562C2F">
              <w:t>1, 131–133): 10 Mar 2016 (s</w:t>
            </w:r>
            <w:r w:rsidR="00251789" w:rsidRPr="00562C2F">
              <w:t> </w:t>
            </w:r>
            <w:r w:rsidRPr="00562C2F">
              <w:t>2(1) item</w:t>
            </w:r>
            <w:r w:rsidR="00187D31" w:rsidRPr="00562C2F">
              <w:t> </w:t>
            </w:r>
            <w:r w:rsidRPr="00562C2F">
              <w:t>6)</w:t>
            </w:r>
          </w:p>
        </w:tc>
        <w:tc>
          <w:tcPr>
            <w:tcW w:w="1417" w:type="dxa"/>
            <w:tcBorders>
              <w:top w:val="single" w:sz="4" w:space="0" w:color="auto"/>
              <w:bottom w:val="single" w:sz="4" w:space="0" w:color="auto"/>
            </w:tcBorders>
            <w:shd w:val="clear" w:color="auto" w:fill="auto"/>
          </w:tcPr>
          <w:p w:rsidR="00784593" w:rsidRPr="00562C2F" w:rsidRDefault="00784593" w:rsidP="00444204">
            <w:pPr>
              <w:pStyle w:val="ENoteTableText"/>
            </w:pPr>
            <w:r w:rsidRPr="00562C2F">
              <w:t>—</w:t>
            </w:r>
          </w:p>
        </w:tc>
      </w:tr>
      <w:tr w:rsidR="00BA2A82" w:rsidRPr="00562C2F" w:rsidTr="007A64B6">
        <w:trPr>
          <w:cantSplit/>
        </w:trPr>
        <w:tc>
          <w:tcPr>
            <w:tcW w:w="1838" w:type="dxa"/>
            <w:tcBorders>
              <w:top w:val="single" w:sz="4" w:space="0" w:color="auto"/>
              <w:bottom w:val="single" w:sz="4" w:space="0" w:color="auto"/>
            </w:tcBorders>
            <w:shd w:val="clear" w:color="auto" w:fill="auto"/>
          </w:tcPr>
          <w:p w:rsidR="00BA2A82" w:rsidRPr="00562C2F" w:rsidRDefault="00BA2A82" w:rsidP="008A6939">
            <w:pPr>
              <w:pStyle w:val="ENoteTableText"/>
            </w:pPr>
            <w:r w:rsidRPr="00562C2F">
              <w:t>Statute Update Act 2016</w:t>
            </w:r>
          </w:p>
        </w:tc>
        <w:tc>
          <w:tcPr>
            <w:tcW w:w="992" w:type="dxa"/>
            <w:tcBorders>
              <w:top w:val="single" w:sz="4" w:space="0" w:color="auto"/>
              <w:bottom w:val="single" w:sz="4" w:space="0" w:color="auto"/>
            </w:tcBorders>
            <w:shd w:val="clear" w:color="auto" w:fill="auto"/>
          </w:tcPr>
          <w:p w:rsidR="00BA2A82" w:rsidRPr="00562C2F" w:rsidRDefault="00BA2A82" w:rsidP="00444204">
            <w:pPr>
              <w:pStyle w:val="ENoteTableText"/>
            </w:pPr>
            <w:r w:rsidRPr="00562C2F">
              <w:t>61, 2016</w:t>
            </w:r>
          </w:p>
        </w:tc>
        <w:tc>
          <w:tcPr>
            <w:tcW w:w="993" w:type="dxa"/>
            <w:tcBorders>
              <w:top w:val="single" w:sz="4" w:space="0" w:color="auto"/>
              <w:bottom w:val="single" w:sz="4" w:space="0" w:color="auto"/>
            </w:tcBorders>
            <w:shd w:val="clear" w:color="auto" w:fill="auto"/>
          </w:tcPr>
          <w:p w:rsidR="00BA2A82" w:rsidRPr="00562C2F" w:rsidRDefault="00BA2A82" w:rsidP="00444204">
            <w:pPr>
              <w:pStyle w:val="ENoteTableText"/>
            </w:pPr>
            <w:r w:rsidRPr="00562C2F">
              <w:t>23 Sept 2016</w:t>
            </w:r>
          </w:p>
        </w:tc>
        <w:tc>
          <w:tcPr>
            <w:tcW w:w="1845" w:type="dxa"/>
            <w:tcBorders>
              <w:top w:val="single" w:sz="4" w:space="0" w:color="auto"/>
              <w:bottom w:val="single" w:sz="4" w:space="0" w:color="auto"/>
            </w:tcBorders>
            <w:shd w:val="clear" w:color="auto" w:fill="auto"/>
          </w:tcPr>
          <w:p w:rsidR="00BA2A82" w:rsidRPr="00562C2F" w:rsidRDefault="00BA2A82" w:rsidP="00444204">
            <w:pPr>
              <w:pStyle w:val="ENoteTableText"/>
            </w:pPr>
            <w:r w:rsidRPr="00562C2F">
              <w:t>Sch 2 (</w:t>
            </w:r>
            <w:r w:rsidR="00C401FC">
              <w:t>items 2</w:t>
            </w:r>
            <w:r w:rsidRPr="00562C2F">
              <w:t xml:space="preserve">0–23): 21 Oct 2016 (s 2(1) </w:t>
            </w:r>
            <w:r w:rsidR="00655D77" w:rsidRPr="00562C2F">
              <w:t>item 1</w:t>
            </w:r>
            <w:r w:rsidRPr="00562C2F">
              <w:t>)</w:t>
            </w:r>
          </w:p>
        </w:tc>
        <w:tc>
          <w:tcPr>
            <w:tcW w:w="1417" w:type="dxa"/>
            <w:tcBorders>
              <w:top w:val="single" w:sz="4" w:space="0" w:color="auto"/>
              <w:bottom w:val="single" w:sz="4" w:space="0" w:color="auto"/>
            </w:tcBorders>
            <w:shd w:val="clear" w:color="auto" w:fill="auto"/>
          </w:tcPr>
          <w:p w:rsidR="00BA2A82" w:rsidRPr="00562C2F" w:rsidRDefault="00BA2A82" w:rsidP="00444204">
            <w:pPr>
              <w:pStyle w:val="ENoteTableText"/>
            </w:pPr>
            <w:r w:rsidRPr="00562C2F">
              <w:t>—</w:t>
            </w:r>
          </w:p>
        </w:tc>
      </w:tr>
      <w:tr w:rsidR="006B309B" w:rsidRPr="00562C2F" w:rsidTr="007A64B6">
        <w:trPr>
          <w:cantSplit/>
        </w:trPr>
        <w:tc>
          <w:tcPr>
            <w:tcW w:w="1838" w:type="dxa"/>
            <w:tcBorders>
              <w:top w:val="single" w:sz="4" w:space="0" w:color="auto"/>
              <w:bottom w:val="single" w:sz="4" w:space="0" w:color="auto"/>
            </w:tcBorders>
            <w:shd w:val="clear" w:color="auto" w:fill="auto"/>
          </w:tcPr>
          <w:p w:rsidR="006B309B" w:rsidRPr="00562C2F" w:rsidRDefault="006B309B" w:rsidP="008A6939">
            <w:pPr>
              <w:pStyle w:val="ENoteTableText"/>
            </w:pPr>
            <w:r w:rsidRPr="00562C2F">
              <w:t>Defence Legislation Amendment (2017 Measures No.</w:t>
            </w:r>
            <w:r w:rsidR="00187D31" w:rsidRPr="00562C2F">
              <w:t> </w:t>
            </w:r>
            <w:r w:rsidRPr="00562C2F">
              <w:t>1) Act 2017</w:t>
            </w:r>
          </w:p>
        </w:tc>
        <w:tc>
          <w:tcPr>
            <w:tcW w:w="992" w:type="dxa"/>
            <w:tcBorders>
              <w:top w:val="single" w:sz="4" w:space="0" w:color="auto"/>
              <w:bottom w:val="single" w:sz="4" w:space="0" w:color="auto"/>
            </w:tcBorders>
            <w:shd w:val="clear" w:color="auto" w:fill="auto"/>
          </w:tcPr>
          <w:p w:rsidR="006B309B" w:rsidRPr="00562C2F" w:rsidRDefault="006B309B" w:rsidP="00444204">
            <w:pPr>
              <w:pStyle w:val="ENoteTableText"/>
            </w:pPr>
            <w:r w:rsidRPr="00562C2F">
              <w:t>117, 2017</w:t>
            </w:r>
          </w:p>
        </w:tc>
        <w:tc>
          <w:tcPr>
            <w:tcW w:w="993" w:type="dxa"/>
            <w:tcBorders>
              <w:top w:val="single" w:sz="4" w:space="0" w:color="auto"/>
              <w:bottom w:val="single" w:sz="4" w:space="0" w:color="auto"/>
            </w:tcBorders>
            <w:shd w:val="clear" w:color="auto" w:fill="auto"/>
          </w:tcPr>
          <w:p w:rsidR="006B309B" w:rsidRPr="00562C2F" w:rsidRDefault="006B309B" w:rsidP="00444204">
            <w:pPr>
              <w:pStyle w:val="ENoteTableText"/>
            </w:pPr>
            <w:r w:rsidRPr="00562C2F">
              <w:t>30 Oct 2017</w:t>
            </w:r>
          </w:p>
        </w:tc>
        <w:tc>
          <w:tcPr>
            <w:tcW w:w="1845" w:type="dxa"/>
            <w:tcBorders>
              <w:top w:val="single" w:sz="4" w:space="0" w:color="auto"/>
              <w:bottom w:val="single" w:sz="4" w:space="0" w:color="auto"/>
            </w:tcBorders>
            <w:shd w:val="clear" w:color="auto" w:fill="auto"/>
          </w:tcPr>
          <w:p w:rsidR="006B309B" w:rsidRPr="00562C2F" w:rsidRDefault="006B309B" w:rsidP="0015574D">
            <w:pPr>
              <w:pStyle w:val="ENoteTableText"/>
            </w:pPr>
            <w:r w:rsidRPr="00562C2F">
              <w:t>Sch 2 (items</w:t>
            </w:r>
            <w:r w:rsidR="00187D31" w:rsidRPr="00562C2F">
              <w:t> </w:t>
            </w:r>
            <w:r w:rsidRPr="00562C2F">
              <w:t>1–73, 75–</w:t>
            </w:r>
            <w:r w:rsidR="0015574D" w:rsidRPr="00562C2F">
              <w:t>110</w:t>
            </w:r>
            <w:r w:rsidRPr="00562C2F">
              <w:t>):</w:t>
            </w:r>
            <w:r w:rsidR="0015574D" w:rsidRPr="00562C2F">
              <w:t xml:space="preserve"> </w:t>
            </w:r>
            <w:r w:rsidRPr="00562C2F">
              <w:t>27 Nov 2017 (s</w:t>
            </w:r>
            <w:r w:rsidR="0015574D" w:rsidRPr="00562C2F">
              <w:t> </w:t>
            </w:r>
            <w:r w:rsidRPr="00562C2F">
              <w:t>2(1)</w:t>
            </w:r>
            <w:r w:rsidR="00C92C0F" w:rsidRPr="00562C2F">
              <w:t xml:space="preserve"> items</w:t>
            </w:r>
            <w:r w:rsidR="00187D31" w:rsidRPr="00562C2F">
              <w:t> </w:t>
            </w:r>
            <w:r w:rsidR="00C92C0F" w:rsidRPr="00562C2F">
              <w:t>3–5, 7)</w:t>
            </w:r>
          </w:p>
        </w:tc>
        <w:tc>
          <w:tcPr>
            <w:tcW w:w="1417" w:type="dxa"/>
            <w:tcBorders>
              <w:top w:val="single" w:sz="4" w:space="0" w:color="auto"/>
              <w:bottom w:val="single" w:sz="4" w:space="0" w:color="auto"/>
            </w:tcBorders>
            <w:shd w:val="clear" w:color="auto" w:fill="auto"/>
          </w:tcPr>
          <w:p w:rsidR="006B309B" w:rsidRPr="00562C2F" w:rsidRDefault="0015574D" w:rsidP="00444204">
            <w:pPr>
              <w:pStyle w:val="ENoteTableText"/>
            </w:pPr>
            <w:r w:rsidRPr="00562C2F">
              <w:t>Sch 2 (items</w:t>
            </w:r>
            <w:r w:rsidR="00187D31" w:rsidRPr="00562C2F">
              <w:t> </w:t>
            </w:r>
            <w:r w:rsidRPr="00562C2F">
              <w:t>10, 43, 72, 100, 110)</w:t>
            </w:r>
          </w:p>
        </w:tc>
      </w:tr>
      <w:tr w:rsidR="00816786" w:rsidRPr="00562C2F" w:rsidTr="007A64B6">
        <w:trPr>
          <w:cantSplit/>
        </w:trPr>
        <w:tc>
          <w:tcPr>
            <w:tcW w:w="1838" w:type="dxa"/>
            <w:tcBorders>
              <w:top w:val="single" w:sz="4" w:space="0" w:color="auto"/>
              <w:bottom w:val="nil"/>
            </w:tcBorders>
            <w:shd w:val="clear" w:color="auto" w:fill="auto"/>
          </w:tcPr>
          <w:p w:rsidR="00816786" w:rsidRPr="00562C2F" w:rsidRDefault="00816786" w:rsidP="0053648B">
            <w:pPr>
              <w:pStyle w:val="ENoteTableText"/>
            </w:pPr>
            <w:r w:rsidRPr="00562C2F">
              <w:t>Regulatory Powers (Standardisation Reform) Act 2017</w:t>
            </w:r>
          </w:p>
        </w:tc>
        <w:tc>
          <w:tcPr>
            <w:tcW w:w="992" w:type="dxa"/>
            <w:tcBorders>
              <w:top w:val="single" w:sz="4" w:space="0" w:color="auto"/>
              <w:bottom w:val="nil"/>
            </w:tcBorders>
            <w:shd w:val="clear" w:color="auto" w:fill="auto"/>
          </w:tcPr>
          <w:p w:rsidR="00816786" w:rsidRPr="00562C2F" w:rsidRDefault="00816786" w:rsidP="006075CD">
            <w:pPr>
              <w:pStyle w:val="ENoteTableText"/>
              <w:keepNext/>
            </w:pPr>
            <w:r w:rsidRPr="00562C2F">
              <w:t>124, 2017</w:t>
            </w:r>
          </w:p>
        </w:tc>
        <w:tc>
          <w:tcPr>
            <w:tcW w:w="993" w:type="dxa"/>
            <w:tcBorders>
              <w:top w:val="single" w:sz="4" w:space="0" w:color="auto"/>
              <w:bottom w:val="nil"/>
            </w:tcBorders>
            <w:shd w:val="clear" w:color="auto" w:fill="auto"/>
          </w:tcPr>
          <w:p w:rsidR="00816786" w:rsidRPr="00562C2F" w:rsidRDefault="00816786" w:rsidP="006075CD">
            <w:pPr>
              <w:pStyle w:val="ENoteTableText"/>
              <w:keepNext/>
            </w:pPr>
            <w:r w:rsidRPr="00562C2F">
              <w:t>6 Nov 2017</w:t>
            </w:r>
          </w:p>
        </w:tc>
        <w:tc>
          <w:tcPr>
            <w:tcW w:w="1845" w:type="dxa"/>
            <w:tcBorders>
              <w:top w:val="single" w:sz="4" w:space="0" w:color="auto"/>
              <w:bottom w:val="nil"/>
            </w:tcBorders>
            <w:shd w:val="clear" w:color="auto" w:fill="auto"/>
          </w:tcPr>
          <w:p w:rsidR="00816786" w:rsidRPr="00562C2F" w:rsidRDefault="009B5777" w:rsidP="006075CD">
            <w:pPr>
              <w:pStyle w:val="ENoteTableText"/>
              <w:keepNext/>
            </w:pPr>
            <w:r w:rsidRPr="00562C2F">
              <w:t>Sch 6 (</w:t>
            </w:r>
            <w:r w:rsidR="00655D77" w:rsidRPr="00562C2F">
              <w:t>item 1</w:t>
            </w:r>
            <w:r w:rsidRPr="00562C2F">
              <w:t>): repealed before commencing (s 2(1) item</w:t>
            </w:r>
            <w:r w:rsidR="00187D31" w:rsidRPr="00562C2F">
              <w:t> </w:t>
            </w:r>
            <w:r w:rsidRPr="00562C2F">
              <w:t>3)</w:t>
            </w:r>
            <w:r w:rsidRPr="00562C2F">
              <w:br/>
            </w:r>
            <w:r w:rsidR="008B73FF" w:rsidRPr="00562C2F">
              <w:t>Sch 6</w:t>
            </w:r>
            <w:r w:rsidRPr="00562C2F">
              <w:t xml:space="preserve"> (</w:t>
            </w:r>
            <w:r w:rsidR="00C401FC">
              <w:t>items 2</w:t>
            </w:r>
            <w:r w:rsidRPr="00562C2F">
              <w:t>, 3)</w:t>
            </w:r>
            <w:r w:rsidR="008B73FF" w:rsidRPr="00562C2F">
              <w:t xml:space="preserve">: </w:t>
            </w:r>
            <w:r w:rsidR="0085299E" w:rsidRPr="00562C2F">
              <w:t>6 Nov 2018</w:t>
            </w:r>
            <w:r w:rsidR="008B73FF" w:rsidRPr="00562C2F">
              <w:t xml:space="preserve"> (s 2(1) item</w:t>
            </w:r>
            <w:r w:rsidR="00187D31" w:rsidRPr="00562C2F">
              <w:t> </w:t>
            </w:r>
            <w:r w:rsidR="008B73FF" w:rsidRPr="00562C2F">
              <w:t>3)</w:t>
            </w:r>
          </w:p>
        </w:tc>
        <w:tc>
          <w:tcPr>
            <w:tcW w:w="1417" w:type="dxa"/>
            <w:tcBorders>
              <w:top w:val="single" w:sz="4" w:space="0" w:color="auto"/>
              <w:bottom w:val="nil"/>
            </w:tcBorders>
            <w:shd w:val="clear" w:color="auto" w:fill="auto"/>
          </w:tcPr>
          <w:p w:rsidR="00816786" w:rsidRPr="00562C2F" w:rsidRDefault="008B73FF" w:rsidP="006075CD">
            <w:pPr>
              <w:pStyle w:val="ENoteTableText"/>
              <w:keepNext/>
            </w:pPr>
            <w:r w:rsidRPr="00562C2F">
              <w:t>Sch 6 (item</w:t>
            </w:r>
            <w:r w:rsidR="00187D31" w:rsidRPr="00562C2F">
              <w:t> </w:t>
            </w:r>
            <w:r w:rsidRPr="00562C2F">
              <w:t>3)</w:t>
            </w:r>
          </w:p>
        </w:tc>
      </w:tr>
      <w:tr w:rsidR="00587F83" w:rsidRPr="00562C2F" w:rsidTr="007A64B6">
        <w:trPr>
          <w:cantSplit/>
        </w:trPr>
        <w:tc>
          <w:tcPr>
            <w:tcW w:w="1838" w:type="dxa"/>
            <w:tcBorders>
              <w:top w:val="nil"/>
              <w:bottom w:val="nil"/>
            </w:tcBorders>
            <w:shd w:val="clear" w:color="auto" w:fill="auto"/>
          </w:tcPr>
          <w:p w:rsidR="00587F83" w:rsidRPr="00562C2F" w:rsidRDefault="00587F83" w:rsidP="007A64B6">
            <w:pPr>
              <w:pStyle w:val="ENoteTTIndentHeading"/>
            </w:pPr>
            <w:r w:rsidRPr="00562C2F">
              <w:lastRenderedPageBreak/>
              <w:t>as amended by</w:t>
            </w:r>
          </w:p>
        </w:tc>
        <w:tc>
          <w:tcPr>
            <w:tcW w:w="992" w:type="dxa"/>
            <w:tcBorders>
              <w:top w:val="nil"/>
              <w:bottom w:val="nil"/>
            </w:tcBorders>
            <w:shd w:val="clear" w:color="auto" w:fill="auto"/>
          </w:tcPr>
          <w:p w:rsidR="00587F83" w:rsidRPr="00562C2F" w:rsidRDefault="00587F83" w:rsidP="00587F83">
            <w:pPr>
              <w:pStyle w:val="ENoteTableText"/>
              <w:keepNext/>
            </w:pPr>
          </w:p>
        </w:tc>
        <w:tc>
          <w:tcPr>
            <w:tcW w:w="993" w:type="dxa"/>
            <w:tcBorders>
              <w:top w:val="nil"/>
              <w:bottom w:val="nil"/>
            </w:tcBorders>
            <w:shd w:val="clear" w:color="auto" w:fill="auto"/>
          </w:tcPr>
          <w:p w:rsidR="00587F83" w:rsidRPr="00562C2F" w:rsidRDefault="00587F83" w:rsidP="00587F83">
            <w:pPr>
              <w:pStyle w:val="ENoteTableText"/>
              <w:keepNext/>
            </w:pPr>
          </w:p>
        </w:tc>
        <w:tc>
          <w:tcPr>
            <w:tcW w:w="1845" w:type="dxa"/>
            <w:tcBorders>
              <w:top w:val="nil"/>
              <w:bottom w:val="nil"/>
            </w:tcBorders>
            <w:shd w:val="clear" w:color="auto" w:fill="auto"/>
          </w:tcPr>
          <w:p w:rsidR="00587F83" w:rsidRPr="00562C2F" w:rsidRDefault="00587F83" w:rsidP="00587F83">
            <w:pPr>
              <w:pStyle w:val="ENoteTableText"/>
              <w:keepNext/>
            </w:pPr>
          </w:p>
        </w:tc>
        <w:tc>
          <w:tcPr>
            <w:tcW w:w="1417" w:type="dxa"/>
            <w:tcBorders>
              <w:top w:val="nil"/>
              <w:bottom w:val="nil"/>
            </w:tcBorders>
            <w:shd w:val="clear" w:color="auto" w:fill="auto"/>
          </w:tcPr>
          <w:p w:rsidR="00587F83" w:rsidRPr="00562C2F" w:rsidRDefault="00587F83" w:rsidP="00587F83">
            <w:pPr>
              <w:pStyle w:val="ENoteTableText"/>
              <w:keepNext/>
            </w:pPr>
          </w:p>
        </w:tc>
      </w:tr>
      <w:tr w:rsidR="00587F83" w:rsidRPr="00562C2F" w:rsidTr="007A64B6">
        <w:trPr>
          <w:cantSplit/>
        </w:trPr>
        <w:tc>
          <w:tcPr>
            <w:tcW w:w="1838" w:type="dxa"/>
            <w:tcBorders>
              <w:top w:val="nil"/>
              <w:bottom w:val="single" w:sz="4" w:space="0" w:color="auto"/>
            </w:tcBorders>
            <w:shd w:val="clear" w:color="auto" w:fill="auto"/>
          </w:tcPr>
          <w:p w:rsidR="00587F83" w:rsidRPr="00562C2F" w:rsidRDefault="00587F83" w:rsidP="007A64B6">
            <w:pPr>
              <w:pStyle w:val="ENoteTTi"/>
            </w:pPr>
            <w:r w:rsidRPr="00562C2F">
              <w:t>Defence Legislation Amendment (2017 Measures No.</w:t>
            </w:r>
            <w:r w:rsidR="00187D31" w:rsidRPr="00562C2F">
              <w:t> </w:t>
            </w:r>
            <w:r w:rsidRPr="00562C2F">
              <w:t>1) Act 2017</w:t>
            </w:r>
          </w:p>
        </w:tc>
        <w:tc>
          <w:tcPr>
            <w:tcW w:w="992" w:type="dxa"/>
            <w:tcBorders>
              <w:top w:val="nil"/>
              <w:bottom w:val="single" w:sz="4" w:space="0" w:color="auto"/>
            </w:tcBorders>
            <w:shd w:val="clear" w:color="auto" w:fill="auto"/>
          </w:tcPr>
          <w:p w:rsidR="00587F83" w:rsidRPr="00562C2F" w:rsidRDefault="00587F83" w:rsidP="0085299E">
            <w:pPr>
              <w:pStyle w:val="ENoteTableText"/>
            </w:pPr>
            <w:r w:rsidRPr="00562C2F">
              <w:t>117, 2017</w:t>
            </w:r>
          </w:p>
        </w:tc>
        <w:tc>
          <w:tcPr>
            <w:tcW w:w="993" w:type="dxa"/>
            <w:tcBorders>
              <w:top w:val="nil"/>
              <w:bottom w:val="single" w:sz="4" w:space="0" w:color="auto"/>
            </w:tcBorders>
            <w:shd w:val="clear" w:color="auto" w:fill="auto"/>
          </w:tcPr>
          <w:p w:rsidR="00587F83" w:rsidRPr="00562C2F" w:rsidRDefault="00587F83" w:rsidP="0085299E">
            <w:pPr>
              <w:pStyle w:val="ENoteTableText"/>
            </w:pPr>
            <w:r w:rsidRPr="00562C2F">
              <w:t>30 Oct 2017</w:t>
            </w:r>
          </w:p>
        </w:tc>
        <w:tc>
          <w:tcPr>
            <w:tcW w:w="1845" w:type="dxa"/>
            <w:tcBorders>
              <w:top w:val="nil"/>
              <w:bottom w:val="single" w:sz="4" w:space="0" w:color="auto"/>
            </w:tcBorders>
            <w:shd w:val="clear" w:color="auto" w:fill="auto"/>
          </w:tcPr>
          <w:p w:rsidR="00587F83" w:rsidRPr="00562C2F" w:rsidRDefault="00587F83" w:rsidP="003517C5">
            <w:pPr>
              <w:pStyle w:val="ENoteTableText"/>
            </w:pPr>
            <w:r w:rsidRPr="00562C2F">
              <w:t>Sch 2 (item</w:t>
            </w:r>
            <w:r w:rsidR="00187D31" w:rsidRPr="00562C2F">
              <w:t> </w:t>
            </w:r>
            <w:r w:rsidRPr="00562C2F">
              <w:t xml:space="preserve">74): </w:t>
            </w:r>
            <w:r w:rsidR="0085299E" w:rsidRPr="00562C2F">
              <w:t>6 Nov 2018</w:t>
            </w:r>
            <w:r w:rsidRPr="00562C2F">
              <w:t xml:space="preserve"> (s 2(1) item</w:t>
            </w:r>
            <w:r w:rsidR="00187D31" w:rsidRPr="00562C2F">
              <w:t> </w:t>
            </w:r>
            <w:r w:rsidRPr="00562C2F">
              <w:t>6)</w:t>
            </w:r>
          </w:p>
        </w:tc>
        <w:tc>
          <w:tcPr>
            <w:tcW w:w="1417" w:type="dxa"/>
            <w:tcBorders>
              <w:top w:val="nil"/>
              <w:bottom w:val="single" w:sz="4" w:space="0" w:color="auto"/>
            </w:tcBorders>
            <w:shd w:val="clear" w:color="auto" w:fill="auto"/>
          </w:tcPr>
          <w:p w:rsidR="00587F83" w:rsidRPr="00562C2F" w:rsidRDefault="00587F83" w:rsidP="00444204">
            <w:pPr>
              <w:pStyle w:val="ENoteTableText"/>
            </w:pPr>
            <w:r w:rsidRPr="00562C2F">
              <w:t>—</w:t>
            </w:r>
          </w:p>
        </w:tc>
      </w:tr>
      <w:tr w:rsidR="007A6550" w:rsidRPr="00562C2F" w:rsidTr="007A64B6">
        <w:trPr>
          <w:cantSplit/>
        </w:trPr>
        <w:tc>
          <w:tcPr>
            <w:tcW w:w="1838" w:type="dxa"/>
            <w:tcBorders>
              <w:top w:val="single" w:sz="4" w:space="0" w:color="auto"/>
              <w:bottom w:val="single" w:sz="4" w:space="0" w:color="auto"/>
            </w:tcBorders>
            <w:shd w:val="clear" w:color="auto" w:fill="auto"/>
          </w:tcPr>
          <w:p w:rsidR="007A6550" w:rsidRPr="00562C2F" w:rsidRDefault="007A6550" w:rsidP="0053648B">
            <w:pPr>
              <w:pStyle w:val="ENoteTableText"/>
            </w:pPr>
            <w:r w:rsidRPr="00562C2F">
              <w:t>Defence Amendment (Call Out of the Australian Defence Force) Act 2018</w:t>
            </w:r>
          </w:p>
        </w:tc>
        <w:tc>
          <w:tcPr>
            <w:tcW w:w="992" w:type="dxa"/>
            <w:tcBorders>
              <w:top w:val="single" w:sz="4" w:space="0" w:color="auto"/>
              <w:bottom w:val="single" w:sz="4" w:space="0" w:color="auto"/>
            </w:tcBorders>
            <w:shd w:val="clear" w:color="auto" w:fill="auto"/>
          </w:tcPr>
          <w:p w:rsidR="007A6550" w:rsidRPr="00562C2F" w:rsidRDefault="007A6550" w:rsidP="0085299E">
            <w:pPr>
              <w:pStyle w:val="ENoteTableText"/>
            </w:pPr>
            <w:r w:rsidRPr="00562C2F">
              <w:t>158, 2018</w:t>
            </w:r>
          </w:p>
        </w:tc>
        <w:tc>
          <w:tcPr>
            <w:tcW w:w="993" w:type="dxa"/>
            <w:tcBorders>
              <w:top w:val="single" w:sz="4" w:space="0" w:color="auto"/>
              <w:bottom w:val="single" w:sz="4" w:space="0" w:color="auto"/>
            </w:tcBorders>
            <w:shd w:val="clear" w:color="auto" w:fill="auto"/>
          </w:tcPr>
          <w:p w:rsidR="007A6550" w:rsidRPr="00562C2F" w:rsidRDefault="007A6550" w:rsidP="0085299E">
            <w:pPr>
              <w:pStyle w:val="ENoteTableText"/>
            </w:pPr>
            <w:r w:rsidRPr="00562C2F">
              <w:t>10 Dec 2018</w:t>
            </w:r>
          </w:p>
        </w:tc>
        <w:tc>
          <w:tcPr>
            <w:tcW w:w="1845" w:type="dxa"/>
            <w:tcBorders>
              <w:top w:val="single" w:sz="4" w:space="0" w:color="auto"/>
              <w:bottom w:val="single" w:sz="4" w:space="0" w:color="auto"/>
            </w:tcBorders>
            <w:shd w:val="clear" w:color="auto" w:fill="auto"/>
          </w:tcPr>
          <w:p w:rsidR="007A6550" w:rsidRPr="00562C2F" w:rsidRDefault="007A6550" w:rsidP="0030147A">
            <w:pPr>
              <w:pStyle w:val="ENoteTableText"/>
            </w:pPr>
            <w:r w:rsidRPr="00562C2F">
              <w:t>Sch 1 (item</w:t>
            </w:r>
            <w:r w:rsidR="0030147A" w:rsidRPr="00562C2F">
              <w:t>s</w:t>
            </w:r>
            <w:r w:rsidR="00187D31" w:rsidRPr="00562C2F">
              <w:t> </w:t>
            </w:r>
            <w:r w:rsidRPr="00562C2F">
              <w:t>5</w:t>
            </w:r>
            <w:r w:rsidR="0073150D" w:rsidRPr="00562C2F">
              <w:t>, 6</w:t>
            </w:r>
            <w:r w:rsidRPr="00562C2F">
              <w:t xml:space="preserve">): </w:t>
            </w:r>
            <w:r w:rsidR="00890DA9" w:rsidRPr="00562C2F">
              <w:t>10</w:t>
            </w:r>
            <w:r w:rsidR="00187D31" w:rsidRPr="00562C2F">
              <w:t> </w:t>
            </w:r>
            <w:r w:rsidR="00890DA9" w:rsidRPr="00562C2F">
              <w:t xml:space="preserve">June 2019 </w:t>
            </w:r>
            <w:r w:rsidRPr="00562C2F">
              <w:t xml:space="preserve">(s 2(1) </w:t>
            </w:r>
            <w:r w:rsidR="00655D77" w:rsidRPr="00562C2F">
              <w:t>item 1</w:t>
            </w:r>
            <w:r w:rsidRPr="00562C2F">
              <w:t>)</w:t>
            </w:r>
          </w:p>
        </w:tc>
        <w:tc>
          <w:tcPr>
            <w:tcW w:w="1417" w:type="dxa"/>
            <w:tcBorders>
              <w:top w:val="single" w:sz="4" w:space="0" w:color="auto"/>
              <w:bottom w:val="single" w:sz="4" w:space="0" w:color="auto"/>
            </w:tcBorders>
            <w:shd w:val="clear" w:color="auto" w:fill="auto"/>
          </w:tcPr>
          <w:p w:rsidR="007A6550" w:rsidRPr="00562C2F" w:rsidRDefault="0073150D" w:rsidP="00444204">
            <w:pPr>
              <w:pStyle w:val="ENoteTableText"/>
            </w:pPr>
            <w:r w:rsidRPr="00562C2F">
              <w:t>Sch 1 (item</w:t>
            </w:r>
            <w:r w:rsidR="00187D31" w:rsidRPr="00562C2F">
              <w:t> </w:t>
            </w:r>
            <w:r w:rsidRPr="00562C2F">
              <w:t>6)</w:t>
            </w:r>
          </w:p>
        </w:tc>
      </w:tr>
      <w:tr w:rsidR="00577096" w:rsidRPr="00562C2F" w:rsidTr="00F44120">
        <w:trPr>
          <w:cantSplit/>
        </w:trPr>
        <w:tc>
          <w:tcPr>
            <w:tcW w:w="1838" w:type="dxa"/>
            <w:tcBorders>
              <w:top w:val="single" w:sz="4" w:space="0" w:color="auto"/>
              <w:bottom w:val="single" w:sz="4" w:space="0" w:color="auto"/>
            </w:tcBorders>
            <w:shd w:val="clear" w:color="auto" w:fill="auto"/>
          </w:tcPr>
          <w:p w:rsidR="00577096" w:rsidRPr="00562C2F" w:rsidRDefault="00577096" w:rsidP="0053648B">
            <w:pPr>
              <w:pStyle w:val="ENoteTableText"/>
            </w:pPr>
            <w:r w:rsidRPr="00562C2F">
              <w:t>Defence Legislation Amendment Act 2019</w:t>
            </w:r>
          </w:p>
        </w:tc>
        <w:tc>
          <w:tcPr>
            <w:tcW w:w="992" w:type="dxa"/>
            <w:tcBorders>
              <w:top w:val="single" w:sz="4" w:space="0" w:color="auto"/>
              <w:bottom w:val="single" w:sz="4" w:space="0" w:color="auto"/>
            </w:tcBorders>
            <w:shd w:val="clear" w:color="auto" w:fill="auto"/>
          </w:tcPr>
          <w:p w:rsidR="00577096" w:rsidRPr="00562C2F" w:rsidRDefault="00577096" w:rsidP="0085299E">
            <w:pPr>
              <w:pStyle w:val="ENoteTableText"/>
            </w:pPr>
            <w:r w:rsidRPr="00562C2F">
              <w:t>1, 2019</w:t>
            </w:r>
          </w:p>
        </w:tc>
        <w:tc>
          <w:tcPr>
            <w:tcW w:w="993" w:type="dxa"/>
            <w:tcBorders>
              <w:top w:val="single" w:sz="4" w:space="0" w:color="auto"/>
              <w:bottom w:val="single" w:sz="4" w:space="0" w:color="auto"/>
            </w:tcBorders>
            <w:shd w:val="clear" w:color="auto" w:fill="auto"/>
          </w:tcPr>
          <w:p w:rsidR="00577096" w:rsidRPr="00562C2F" w:rsidRDefault="00577096" w:rsidP="0085299E">
            <w:pPr>
              <w:pStyle w:val="ENoteTableText"/>
            </w:pPr>
            <w:r w:rsidRPr="00562C2F">
              <w:t>1 Mar 2019</w:t>
            </w:r>
          </w:p>
        </w:tc>
        <w:tc>
          <w:tcPr>
            <w:tcW w:w="1845" w:type="dxa"/>
            <w:tcBorders>
              <w:top w:val="single" w:sz="4" w:space="0" w:color="auto"/>
              <w:bottom w:val="single" w:sz="4" w:space="0" w:color="auto"/>
            </w:tcBorders>
            <w:shd w:val="clear" w:color="auto" w:fill="auto"/>
          </w:tcPr>
          <w:p w:rsidR="00577096" w:rsidRPr="00562C2F" w:rsidRDefault="00577096" w:rsidP="0030147A">
            <w:pPr>
              <w:pStyle w:val="ENoteTableText"/>
            </w:pPr>
            <w:r w:rsidRPr="00562C2F">
              <w:t>Sch 2: 29 Mar 2019 (s</w:t>
            </w:r>
            <w:r w:rsidR="0030147A" w:rsidRPr="00562C2F">
              <w:t> </w:t>
            </w:r>
            <w:r w:rsidRPr="00562C2F">
              <w:t>2(1) item</w:t>
            </w:r>
            <w:r w:rsidR="00187D31" w:rsidRPr="00562C2F">
              <w:t> </w:t>
            </w:r>
            <w:r w:rsidRPr="00562C2F">
              <w:t>3)</w:t>
            </w:r>
          </w:p>
        </w:tc>
        <w:tc>
          <w:tcPr>
            <w:tcW w:w="1417" w:type="dxa"/>
            <w:tcBorders>
              <w:top w:val="single" w:sz="4" w:space="0" w:color="auto"/>
              <w:bottom w:val="single" w:sz="4" w:space="0" w:color="auto"/>
            </w:tcBorders>
            <w:shd w:val="clear" w:color="auto" w:fill="auto"/>
          </w:tcPr>
          <w:p w:rsidR="00577096" w:rsidRPr="00562C2F" w:rsidRDefault="00577096" w:rsidP="009A2032">
            <w:pPr>
              <w:pStyle w:val="ENoteTableText"/>
            </w:pPr>
            <w:r w:rsidRPr="00562C2F">
              <w:t>Sch 2 (items</w:t>
            </w:r>
            <w:r w:rsidR="00187D31" w:rsidRPr="00562C2F">
              <w:t> </w:t>
            </w:r>
            <w:r w:rsidRPr="00562C2F">
              <w:t>38–43)</w:t>
            </w:r>
          </w:p>
        </w:tc>
      </w:tr>
      <w:tr w:rsidR="00363518" w:rsidRPr="00562C2F" w:rsidTr="00BE0CCD">
        <w:trPr>
          <w:cantSplit/>
        </w:trPr>
        <w:tc>
          <w:tcPr>
            <w:tcW w:w="1838" w:type="dxa"/>
            <w:tcBorders>
              <w:top w:val="single" w:sz="4" w:space="0" w:color="auto"/>
              <w:bottom w:val="single" w:sz="4" w:space="0" w:color="auto"/>
            </w:tcBorders>
            <w:shd w:val="clear" w:color="auto" w:fill="auto"/>
          </w:tcPr>
          <w:p w:rsidR="00363518" w:rsidRPr="00562C2F" w:rsidRDefault="00363518" w:rsidP="0053648B">
            <w:pPr>
              <w:pStyle w:val="ENoteTableText"/>
            </w:pPr>
            <w:r w:rsidRPr="00562C2F">
              <w:t>Defence Legislation Amendment (Enhancement of Defence Force Response to Emergencies) Act 2020</w:t>
            </w:r>
          </w:p>
        </w:tc>
        <w:tc>
          <w:tcPr>
            <w:tcW w:w="992" w:type="dxa"/>
            <w:tcBorders>
              <w:top w:val="single" w:sz="4" w:space="0" w:color="auto"/>
              <w:bottom w:val="single" w:sz="4" w:space="0" w:color="auto"/>
            </w:tcBorders>
            <w:shd w:val="clear" w:color="auto" w:fill="auto"/>
          </w:tcPr>
          <w:p w:rsidR="00363518" w:rsidRPr="00562C2F" w:rsidRDefault="00363518" w:rsidP="0085299E">
            <w:pPr>
              <w:pStyle w:val="ENoteTableText"/>
            </w:pPr>
            <w:r w:rsidRPr="00562C2F">
              <w:t>146, 2020</w:t>
            </w:r>
          </w:p>
        </w:tc>
        <w:tc>
          <w:tcPr>
            <w:tcW w:w="993" w:type="dxa"/>
            <w:tcBorders>
              <w:top w:val="single" w:sz="4" w:space="0" w:color="auto"/>
              <w:bottom w:val="single" w:sz="4" w:space="0" w:color="auto"/>
            </w:tcBorders>
            <w:shd w:val="clear" w:color="auto" w:fill="auto"/>
          </w:tcPr>
          <w:p w:rsidR="00363518" w:rsidRPr="00562C2F" w:rsidRDefault="00363518" w:rsidP="0085299E">
            <w:pPr>
              <w:pStyle w:val="ENoteTableText"/>
            </w:pPr>
            <w:r w:rsidRPr="00562C2F">
              <w:t>17 Dec 2020</w:t>
            </w:r>
          </w:p>
        </w:tc>
        <w:tc>
          <w:tcPr>
            <w:tcW w:w="1845" w:type="dxa"/>
            <w:tcBorders>
              <w:top w:val="single" w:sz="4" w:space="0" w:color="auto"/>
              <w:bottom w:val="single" w:sz="4" w:space="0" w:color="auto"/>
            </w:tcBorders>
            <w:shd w:val="clear" w:color="auto" w:fill="auto"/>
          </w:tcPr>
          <w:p w:rsidR="00363518" w:rsidRPr="00562C2F" w:rsidRDefault="00363518" w:rsidP="0030147A">
            <w:pPr>
              <w:pStyle w:val="ENoteTableText"/>
            </w:pPr>
            <w:r w:rsidRPr="00562C2F">
              <w:t>Sch 1 (</w:t>
            </w:r>
            <w:r w:rsidR="00655D77" w:rsidRPr="00562C2F">
              <w:t>items 9</w:t>
            </w:r>
            <w:r w:rsidRPr="00562C2F">
              <w:t xml:space="preserve">–18): 18 Dec 2020 (s 2(1) </w:t>
            </w:r>
            <w:r w:rsidR="00655D77" w:rsidRPr="00562C2F">
              <w:t>item 1</w:t>
            </w:r>
            <w:r w:rsidRPr="00562C2F">
              <w:t>)</w:t>
            </w:r>
          </w:p>
        </w:tc>
        <w:tc>
          <w:tcPr>
            <w:tcW w:w="1417" w:type="dxa"/>
            <w:tcBorders>
              <w:top w:val="single" w:sz="4" w:space="0" w:color="auto"/>
              <w:bottom w:val="single" w:sz="4" w:space="0" w:color="auto"/>
            </w:tcBorders>
            <w:shd w:val="clear" w:color="auto" w:fill="auto"/>
          </w:tcPr>
          <w:p w:rsidR="00363518" w:rsidRPr="00562C2F" w:rsidRDefault="00363518" w:rsidP="009A2032">
            <w:pPr>
              <w:pStyle w:val="ENoteTableText"/>
            </w:pPr>
            <w:r w:rsidRPr="00562C2F">
              <w:t>Sch 1 (</w:t>
            </w:r>
            <w:r w:rsidR="00655D77" w:rsidRPr="00562C2F">
              <w:t>item 1</w:t>
            </w:r>
            <w:r w:rsidRPr="00562C2F">
              <w:t>8)</w:t>
            </w:r>
          </w:p>
        </w:tc>
      </w:tr>
      <w:tr w:rsidR="00A81A9B" w:rsidRPr="00562C2F" w:rsidTr="007A64B6">
        <w:trPr>
          <w:cantSplit/>
        </w:trPr>
        <w:tc>
          <w:tcPr>
            <w:tcW w:w="1838" w:type="dxa"/>
            <w:tcBorders>
              <w:top w:val="single" w:sz="4" w:space="0" w:color="auto"/>
              <w:bottom w:val="single" w:sz="12" w:space="0" w:color="auto"/>
            </w:tcBorders>
            <w:shd w:val="clear" w:color="auto" w:fill="auto"/>
          </w:tcPr>
          <w:p w:rsidR="00A81A9B" w:rsidRPr="00562C2F" w:rsidRDefault="00A81A9B" w:rsidP="0053648B">
            <w:pPr>
              <w:pStyle w:val="ENoteTableText"/>
            </w:pPr>
            <w:r w:rsidRPr="00562C2F">
              <w:t>Federal Circuit and Family Court of Australia (Consequential Amendments and Transitional Provisions) Act 2021</w:t>
            </w:r>
          </w:p>
        </w:tc>
        <w:tc>
          <w:tcPr>
            <w:tcW w:w="992" w:type="dxa"/>
            <w:tcBorders>
              <w:top w:val="single" w:sz="4" w:space="0" w:color="auto"/>
              <w:bottom w:val="single" w:sz="12" w:space="0" w:color="auto"/>
            </w:tcBorders>
            <w:shd w:val="clear" w:color="auto" w:fill="auto"/>
          </w:tcPr>
          <w:p w:rsidR="00A81A9B" w:rsidRPr="00562C2F" w:rsidRDefault="00A81A9B" w:rsidP="0085299E">
            <w:pPr>
              <w:pStyle w:val="ENoteTableText"/>
            </w:pPr>
            <w:r w:rsidRPr="00562C2F">
              <w:t>13, 2021</w:t>
            </w:r>
          </w:p>
        </w:tc>
        <w:tc>
          <w:tcPr>
            <w:tcW w:w="993" w:type="dxa"/>
            <w:tcBorders>
              <w:top w:val="single" w:sz="4" w:space="0" w:color="auto"/>
              <w:bottom w:val="single" w:sz="12" w:space="0" w:color="auto"/>
            </w:tcBorders>
            <w:shd w:val="clear" w:color="auto" w:fill="auto"/>
          </w:tcPr>
          <w:p w:rsidR="00A81A9B" w:rsidRPr="00562C2F" w:rsidRDefault="00A81A9B" w:rsidP="0085299E">
            <w:pPr>
              <w:pStyle w:val="ENoteTableText"/>
            </w:pPr>
            <w:r w:rsidRPr="00562C2F">
              <w:t>1 Mar 2021</w:t>
            </w:r>
          </w:p>
        </w:tc>
        <w:tc>
          <w:tcPr>
            <w:tcW w:w="1845" w:type="dxa"/>
            <w:tcBorders>
              <w:top w:val="single" w:sz="4" w:space="0" w:color="auto"/>
              <w:bottom w:val="single" w:sz="12" w:space="0" w:color="auto"/>
            </w:tcBorders>
            <w:shd w:val="clear" w:color="auto" w:fill="auto"/>
          </w:tcPr>
          <w:p w:rsidR="00A81A9B" w:rsidRPr="00562C2F" w:rsidRDefault="00A81A9B" w:rsidP="0030147A">
            <w:pPr>
              <w:pStyle w:val="ENoteTableText"/>
            </w:pPr>
            <w:r w:rsidRPr="00562C2F">
              <w:t>Sch 2 (</w:t>
            </w:r>
            <w:r w:rsidR="00C401FC">
              <w:t>items 2</w:t>
            </w:r>
            <w:r w:rsidRPr="00562C2F">
              <w:t xml:space="preserve">99, 300): 1 Sept 2021 (s 2(1) </w:t>
            </w:r>
            <w:r w:rsidR="00C401FC">
              <w:t>item 5</w:t>
            </w:r>
            <w:r w:rsidRPr="00562C2F">
              <w:t>)</w:t>
            </w:r>
          </w:p>
        </w:tc>
        <w:tc>
          <w:tcPr>
            <w:tcW w:w="1417" w:type="dxa"/>
            <w:tcBorders>
              <w:top w:val="single" w:sz="4" w:space="0" w:color="auto"/>
              <w:bottom w:val="single" w:sz="12" w:space="0" w:color="auto"/>
            </w:tcBorders>
            <w:shd w:val="clear" w:color="auto" w:fill="auto"/>
          </w:tcPr>
          <w:p w:rsidR="00A81A9B" w:rsidRPr="00562C2F" w:rsidRDefault="00A81A9B" w:rsidP="009A2032">
            <w:pPr>
              <w:pStyle w:val="ENoteTableText"/>
            </w:pPr>
            <w:r w:rsidRPr="00562C2F">
              <w:t>—</w:t>
            </w:r>
          </w:p>
        </w:tc>
      </w:tr>
    </w:tbl>
    <w:p w:rsidR="00CA3EE4" w:rsidRPr="00562C2F" w:rsidRDefault="00CA3EE4" w:rsidP="00CA3EE4">
      <w:pPr>
        <w:pStyle w:val="Tabletext"/>
      </w:pPr>
    </w:p>
    <w:p w:rsidR="00827DD7" w:rsidRPr="00562C2F" w:rsidRDefault="00827DD7" w:rsidP="00C736BC">
      <w:pPr>
        <w:pStyle w:val="ENotesHeading2"/>
        <w:pageBreakBefore/>
        <w:outlineLvl w:val="9"/>
      </w:pPr>
      <w:bookmarkStart w:id="148" w:name="_Toc85536394"/>
      <w:r w:rsidRPr="00562C2F">
        <w:lastRenderedPageBreak/>
        <w:t>Endnote 4—Amendment history</w:t>
      </w:r>
      <w:bookmarkEnd w:id="148"/>
    </w:p>
    <w:p w:rsidR="00827DD7" w:rsidRPr="00562C2F" w:rsidRDefault="00827DD7" w:rsidP="00A61656">
      <w:pPr>
        <w:pStyle w:val="Tabletext"/>
      </w:pPr>
    </w:p>
    <w:tbl>
      <w:tblPr>
        <w:tblW w:w="7088" w:type="dxa"/>
        <w:tblInd w:w="108" w:type="dxa"/>
        <w:tblLayout w:type="fixed"/>
        <w:tblLook w:val="0000" w:firstRow="0" w:lastRow="0" w:firstColumn="0" w:lastColumn="0" w:noHBand="0" w:noVBand="0"/>
      </w:tblPr>
      <w:tblGrid>
        <w:gridCol w:w="2268"/>
        <w:gridCol w:w="4820"/>
      </w:tblGrid>
      <w:tr w:rsidR="00827DD7" w:rsidRPr="00562C2F" w:rsidTr="00CA3EE4">
        <w:trPr>
          <w:cantSplit/>
          <w:tblHeader/>
        </w:trPr>
        <w:tc>
          <w:tcPr>
            <w:tcW w:w="2268" w:type="dxa"/>
            <w:tcBorders>
              <w:top w:val="single" w:sz="12" w:space="0" w:color="auto"/>
              <w:bottom w:val="single" w:sz="12" w:space="0" w:color="auto"/>
            </w:tcBorders>
            <w:shd w:val="clear" w:color="auto" w:fill="auto"/>
          </w:tcPr>
          <w:p w:rsidR="00827DD7" w:rsidRPr="00562C2F" w:rsidRDefault="00827DD7" w:rsidP="00A61656">
            <w:pPr>
              <w:pStyle w:val="ENoteTableHeading"/>
              <w:tabs>
                <w:tab w:val="center" w:leader="dot" w:pos="2268"/>
              </w:tabs>
            </w:pPr>
            <w:r w:rsidRPr="00562C2F">
              <w:t>Provision affected</w:t>
            </w:r>
          </w:p>
        </w:tc>
        <w:tc>
          <w:tcPr>
            <w:tcW w:w="4820" w:type="dxa"/>
            <w:tcBorders>
              <w:top w:val="single" w:sz="12" w:space="0" w:color="auto"/>
              <w:bottom w:val="single" w:sz="12" w:space="0" w:color="auto"/>
            </w:tcBorders>
            <w:shd w:val="clear" w:color="auto" w:fill="auto"/>
          </w:tcPr>
          <w:p w:rsidR="00827DD7" w:rsidRPr="00562C2F" w:rsidRDefault="00827DD7" w:rsidP="00A61656">
            <w:pPr>
              <w:pStyle w:val="ENoteTableHeading"/>
              <w:tabs>
                <w:tab w:val="center" w:leader="dot" w:pos="2268"/>
              </w:tabs>
            </w:pPr>
            <w:r w:rsidRPr="00562C2F">
              <w:t>How affected</w:t>
            </w:r>
          </w:p>
        </w:tc>
      </w:tr>
      <w:tr w:rsidR="00CA3EE4" w:rsidRPr="00562C2F" w:rsidTr="00CA3EE4">
        <w:trPr>
          <w:cantSplit/>
        </w:trPr>
        <w:tc>
          <w:tcPr>
            <w:tcW w:w="2268" w:type="dxa"/>
            <w:tcBorders>
              <w:top w:val="single" w:sz="12" w:space="0" w:color="auto"/>
            </w:tcBorders>
            <w:shd w:val="clear" w:color="auto" w:fill="auto"/>
          </w:tcPr>
          <w:p w:rsidR="00CA3EE4" w:rsidRPr="00562C2F" w:rsidRDefault="00BD676E" w:rsidP="00710E9D">
            <w:pPr>
              <w:pStyle w:val="ENoteTableText"/>
              <w:tabs>
                <w:tab w:val="center" w:leader="dot" w:pos="2268"/>
              </w:tabs>
              <w:rPr>
                <w:b/>
              </w:rPr>
            </w:pPr>
            <w:r w:rsidRPr="00562C2F">
              <w:rPr>
                <w:b/>
              </w:rPr>
              <w:t>Part</w:t>
            </w:r>
            <w:r w:rsidR="00187D31" w:rsidRPr="00562C2F">
              <w:rPr>
                <w:b/>
              </w:rPr>
              <w:t> </w:t>
            </w:r>
            <w:r w:rsidR="00C022A9" w:rsidRPr="00562C2F">
              <w:rPr>
                <w:b/>
              </w:rPr>
              <w:t>1</w:t>
            </w:r>
          </w:p>
        </w:tc>
        <w:tc>
          <w:tcPr>
            <w:tcW w:w="4820" w:type="dxa"/>
            <w:tcBorders>
              <w:top w:val="single" w:sz="12" w:space="0" w:color="auto"/>
            </w:tcBorders>
            <w:shd w:val="clear" w:color="auto" w:fill="auto"/>
          </w:tcPr>
          <w:p w:rsidR="00CA3EE4" w:rsidRPr="00562C2F" w:rsidRDefault="00CA3EE4" w:rsidP="00710E9D">
            <w:pPr>
              <w:pStyle w:val="ENoteTableText"/>
            </w:pPr>
          </w:p>
        </w:tc>
      </w:tr>
      <w:tr w:rsidR="00C022A9" w:rsidRPr="00562C2F" w:rsidTr="00CA3EE4">
        <w:trPr>
          <w:cantSplit/>
        </w:trPr>
        <w:tc>
          <w:tcPr>
            <w:tcW w:w="2268" w:type="dxa"/>
            <w:shd w:val="clear" w:color="auto" w:fill="auto"/>
          </w:tcPr>
          <w:p w:rsidR="00C022A9" w:rsidRPr="00562C2F" w:rsidRDefault="00C022A9" w:rsidP="00BB3CC2">
            <w:pPr>
              <w:pStyle w:val="ENoteTableText"/>
              <w:tabs>
                <w:tab w:val="center" w:leader="dot" w:pos="2268"/>
              </w:tabs>
            </w:pPr>
            <w:r w:rsidRPr="00562C2F">
              <w:t>s 3</w:t>
            </w:r>
            <w:r w:rsidRPr="00562C2F">
              <w:tab/>
            </w:r>
          </w:p>
        </w:tc>
        <w:tc>
          <w:tcPr>
            <w:tcW w:w="4820" w:type="dxa"/>
            <w:shd w:val="clear" w:color="auto" w:fill="auto"/>
          </w:tcPr>
          <w:p w:rsidR="00C022A9" w:rsidRPr="00562C2F" w:rsidRDefault="00C022A9" w:rsidP="00BB3CC2">
            <w:pPr>
              <w:pStyle w:val="ENoteTableText"/>
            </w:pPr>
            <w:r w:rsidRPr="00562C2F">
              <w:t>am</w:t>
            </w:r>
            <w:r w:rsidR="00ED3A9F" w:rsidRPr="00562C2F">
              <w:t xml:space="preserve"> No 117, 2017</w:t>
            </w:r>
          </w:p>
        </w:tc>
      </w:tr>
      <w:tr w:rsidR="00C022A9" w:rsidRPr="00562C2F" w:rsidTr="00CA3EE4">
        <w:trPr>
          <w:cantSplit/>
        </w:trPr>
        <w:tc>
          <w:tcPr>
            <w:tcW w:w="2268" w:type="dxa"/>
            <w:shd w:val="clear" w:color="auto" w:fill="auto"/>
          </w:tcPr>
          <w:p w:rsidR="00C022A9" w:rsidRPr="00562C2F" w:rsidRDefault="00C022A9" w:rsidP="00BB3CC2">
            <w:pPr>
              <w:pStyle w:val="ENoteTableText"/>
              <w:tabs>
                <w:tab w:val="center" w:leader="dot" w:pos="2268"/>
              </w:tabs>
            </w:pPr>
            <w:r w:rsidRPr="00562C2F">
              <w:rPr>
                <w:b/>
              </w:rPr>
              <w:t>Part</w:t>
            </w:r>
            <w:r w:rsidR="00187D31" w:rsidRPr="00562C2F">
              <w:rPr>
                <w:b/>
              </w:rPr>
              <w:t> </w:t>
            </w:r>
            <w:r w:rsidRPr="00562C2F">
              <w:rPr>
                <w:b/>
              </w:rPr>
              <w:t>2</w:t>
            </w:r>
          </w:p>
        </w:tc>
        <w:tc>
          <w:tcPr>
            <w:tcW w:w="4820" w:type="dxa"/>
            <w:shd w:val="clear" w:color="auto" w:fill="auto"/>
          </w:tcPr>
          <w:p w:rsidR="00C022A9" w:rsidRPr="00562C2F" w:rsidRDefault="00C022A9" w:rsidP="00BB3CC2">
            <w:pPr>
              <w:pStyle w:val="ENoteTableText"/>
            </w:pPr>
          </w:p>
        </w:tc>
      </w:tr>
      <w:tr w:rsidR="00BD676E" w:rsidRPr="00562C2F" w:rsidTr="00CA3EE4">
        <w:trPr>
          <w:cantSplit/>
        </w:trPr>
        <w:tc>
          <w:tcPr>
            <w:tcW w:w="2268" w:type="dxa"/>
            <w:shd w:val="clear" w:color="auto" w:fill="auto"/>
          </w:tcPr>
          <w:p w:rsidR="00BD676E" w:rsidRPr="00562C2F" w:rsidRDefault="00BD676E" w:rsidP="00BB3CC2">
            <w:pPr>
              <w:pStyle w:val="ENoteTableText"/>
              <w:tabs>
                <w:tab w:val="center" w:leader="dot" w:pos="2268"/>
              </w:tabs>
            </w:pPr>
            <w:r w:rsidRPr="00562C2F">
              <w:t>s 7</w:t>
            </w:r>
            <w:r w:rsidRPr="00562C2F">
              <w:tab/>
            </w:r>
          </w:p>
        </w:tc>
        <w:tc>
          <w:tcPr>
            <w:tcW w:w="4820" w:type="dxa"/>
            <w:shd w:val="clear" w:color="auto" w:fill="auto"/>
          </w:tcPr>
          <w:p w:rsidR="00BD676E" w:rsidRPr="00562C2F" w:rsidRDefault="00BD676E" w:rsidP="009A2032">
            <w:pPr>
              <w:pStyle w:val="ENoteTableText"/>
              <w:rPr>
                <w:u w:val="single"/>
              </w:rPr>
            </w:pPr>
            <w:r w:rsidRPr="00562C2F">
              <w:t>am No</w:t>
            </w:r>
            <w:r w:rsidR="00010FBA" w:rsidRPr="00562C2F">
              <w:t> </w:t>
            </w:r>
            <w:r w:rsidRPr="00562C2F">
              <w:t>3, 2006; No 62, 2014</w:t>
            </w:r>
            <w:r w:rsidR="00784593" w:rsidRPr="00562C2F">
              <w:t>; No 164, 2015</w:t>
            </w:r>
            <w:r w:rsidR="003816CD" w:rsidRPr="00562C2F">
              <w:t>;</w:t>
            </w:r>
            <w:r w:rsidR="00ED3A9F" w:rsidRPr="00562C2F">
              <w:t xml:space="preserve"> No 117, 2017</w:t>
            </w:r>
            <w:r w:rsidR="00577096" w:rsidRPr="00562C2F">
              <w:t xml:space="preserve">; </w:t>
            </w:r>
            <w:r w:rsidR="0073150D" w:rsidRPr="00562C2F">
              <w:t xml:space="preserve">No 158, 2018; </w:t>
            </w:r>
            <w:r w:rsidR="00577096" w:rsidRPr="00562C2F">
              <w:t>No 1, 2019</w:t>
            </w:r>
            <w:r w:rsidR="00363518" w:rsidRPr="00562C2F">
              <w:t>; No 146, 2020</w:t>
            </w:r>
          </w:p>
        </w:tc>
      </w:tr>
      <w:tr w:rsidR="00A807C7" w:rsidRPr="00562C2F" w:rsidTr="00CA3EE4">
        <w:trPr>
          <w:cantSplit/>
        </w:trPr>
        <w:tc>
          <w:tcPr>
            <w:tcW w:w="2268" w:type="dxa"/>
            <w:shd w:val="clear" w:color="auto" w:fill="auto"/>
          </w:tcPr>
          <w:p w:rsidR="00A807C7" w:rsidRPr="00562C2F" w:rsidRDefault="00A807C7" w:rsidP="00710E9D">
            <w:pPr>
              <w:pStyle w:val="ENoteTableText"/>
              <w:tabs>
                <w:tab w:val="center" w:leader="dot" w:pos="2268"/>
              </w:tabs>
            </w:pPr>
            <w:r w:rsidRPr="00562C2F">
              <w:t>s 8</w:t>
            </w:r>
            <w:r w:rsidRPr="00562C2F">
              <w:tab/>
            </w:r>
          </w:p>
        </w:tc>
        <w:tc>
          <w:tcPr>
            <w:tcW w:w="4820" w:type="dxa"/>
            <w:shd w:val="clear" w:color="auto" w:fill="auto"/>
          </w:tcPr>
          <w:p w:rsidR="00A807C7" w:rsidRPr="00562C2F" w:rsidRDefault="00A807C7" w:rsidP="00710E9D">
            <w:pPr>
              <w:pStyle w:val="ENoteTableText"/>
            </w:pPr>
            <w:r w:rsidRPr="00562C2F">
              <w:t>rep No 117, 2017</w:t>
            </w:r>
          </w:p>
        </w:tc>
      </w:tr>
      <w:tr w:rsidR="00CA3EE4" w:rsidRPr="00562C2F" w:rsidTr="00CA3EE4">
        <w:trPr>
          <w:cantSplit/>
        </w:trPr>
        <w:tc>
          <w:tcPr>
            <w:tcW w:w="2268" w:type="dxa"/>
            <w:shd w:val="clear" w:color="auto" w:fill="auto"/>
          </w:tcPr>
          <w:p w:rsidR="00CA3EE4" w:rsidRPr="00562C2F" w:rsidRDefault="00CA3EE4" w:rsidP="00710E9D">
            <w:pPr>
              <w:pStyle w:val="ENoteTableText"/>
              <w:tabs>
                <w:tab w:val="center" w:leader="dot" w:pos="2268"/>
              </w:tabs>
            </w:pPr>
            <w:r w:rsidRPr="00562C2F">
              <w:t>s 9</w:t>
            </w:r>
            <w:r w:rsidRPr="00562C2F">
              <w:tab/>
            </w:r>
          </w:p>
        </w:tc>
        <w:tc>
          <w:tcPr>
            <w:tcW w:w="4820" w:type="dxa"/>
            <w:shd w:val="clear" w:color="auto" w:fill="auto"/>
          </w:tcPr>
          <w:p w:rsidR="00CA3EE4" w:rsidRPr="00562C2F" w:rsidRDefault="00CA3EE4" w:rsidP="00710E9D">
            <w:pPr>
              <w:pStyle w:val="ENoteTableText"/>
            </w:pPr>
            <w:r w:rsidRPr="00562C2F">
              <w:t>rs No</w:t>
            </w:r>
            <w:r w:rsidR="00010FBA" w:rsidRPr="00562C2F">
              <w:t> </w:t>
            </w:r>
            <w:r w:rsidRPr="00562C2F">
              <w:t>52, 2004</w:t>
            </w:r>
          </w:p>
        </w:tc>
      </w:tr>
      <w:tr w:rsidR="00CA3EE4" w:rsidRPr="00562C2F" w:rsidTr="00CA3EE4">
        <w:trPr>
          <w:cantSplit/>
        </w:trPr>
        <w:tc>
          <w:tcPr>
            <w:tcW w:w="2268" w:type="dxa"/>
            <w:shd w:val="clear" w:color="auto" w:fill="auto"/>
          </w:tcPr>
          <w:p w:rsidR="00CA3EE4" w:rsidRPr="00562C2F" w:rsidRDefault="00CA3EE4" w:rsidP="00710E9D">
            <w:pPr>
              <w:pStyle w:val="ENoteTableText"/>
            </w:pPr>
          </w:p>
        </w:tc>
        <w:tc>
          <w:tcPr>
            <w:tcW w:w="4820" w:type="dxa"/>
            <w:shd w:val="clear" w:color="auto" w:fill="auto"/>
          </w:tcPr>
          <w:p w:rsidR="00CA3EE4" w:rsidRPr="00562C2F" w:rsidRDefault="00CA3EE4" w:rsidP="0005305E">
            <w:pPr>
              <w:pStyle w:val="ENoteTableText"/>
            </w:pPr>
            <w:r w:rsidRPr="00562C2F">
              <w:t>am No</w:t>
            </w:r>
            <w:r w:rsidR="00010FBA" w:rsidRPr="00562C2F">
              <w:t> </w:t>
            </w:r>
            <w:r w:rsidRPr="00562C2F">
              <w:t>3, 2006</w:t>
            </w:r>
            <w:r w:rsidR="00784593" w:rsidRPr="00562C2F">
              <w:t>; No 164, 2015</w:t>
            </w:r>
            <w:r w:rsidR="0005305E" w:rsidRPr="00562C2F">
              <w:t>;</w:t>
            </w:r>
            <w:r w:rsidR="00ED3A9F" w:rsidRPr="00562C2F">
              <w:t xml:space="preserve"> No 117, 2017</w:t>
            </w:r>
            <w:r w:rsidR="00363518" w:rsidRPr="00562C2F">
              <w:t>; No 146, 2020</w:t>
            </w:r>
          </w:p>
        </w:tc>
      </w:tr>
      <w:tr w:rsidR="00A807C7" w:rsidRPr="00562C2F" w:rsidTr="00CA3EE4">
        <w:trPr>
          <w:cantSplit/>
        </w:trPr>
        <w:tc>
          <w:tcPr>
            <w:tcW w:w="2268" w:type="dxa"/>
            <w:shd w:val="clear" w:color="auto" w:fill="auto"/>
          </w:tcPr>
          <w:p w:rsidR="00A807C7" w:rsidRPr="00562C2F" w:rsidRDefault="00A807C7" w:rsidP="00684DB6">
            <w:pPr>
              <w:pStyle w:val="ENoteTableText"/>
              <w:tabs>
                <w:tab w:val="center" w:leader="dot" w:pos="2268"/>
              </w:tabs>
            </w:pPr>
            <w:r w:rsidRPr="00562C2F">
              <w:t>s 10</w:t>
            </w:r>
            <w:r w:rsidRPr="00562C2F">
              <w:tab/>
            </w:r>
          </w:p>
        </w:tc>
        <w:tc>
          <w:tcPr>
            <w:tcW w:w="4820" w:type="dxa"/>
            <w:shd w:val="clear" w:color="auto" w:fill="auto"/>
          </w:tcPr>
          <w:p w:rsidR="00A807C7" w:rsidRPr="00562C2F" w:rsidRDefault="00A807C7" w:rsidP="00710E9D">
            <w:pPr>
              <w:pStyle w:val="ENoteTableText"/>
            </w:pPr>
            <w:r w:rsidRPr="00562C2F">
              <w:t>am No 117, 2017</w:t>
            </w:r>
          </w:p>
        </w:tc>
      </w:tr>
      <w:tr w:rsidR="00BD676E" w:rsidRPr="00562C2F" w:rsidTr="00CA3EE4">
        <w:trPr>
          <w:cantSplit/>
        </w:trPr>
        <w:tc>
          <w:tcPr>
            <w:tcW w:w="2268" w:type="dxa"/>
            <w:shd w:val="clear" w:color="auto" w:fill="auto"/>
          </w:tcPr>
          <w:p w:rsidR="00BD676E" w:rsidRPr="00562C2F" w:rsidRDefault="00BD676E" w:rsidP="00710E9D">
            <w:pPr>
              <w:pStyle w:val="ENoteTableText"/>
              <w:rPr>
                <w:b/>
              </w:rPr>
            </w:pPr>
            <w:r w:rsidRPr="00562C2F">
              <w:rPr>
                <w:b/>
              </w:rPr>
              <w:t>Part</w:t>
            </w:r>
            <w:r w:rsidR="00187D31" w:rsidRPr="00562C2F">
              <w:rPr>
                <w:b/>
              </w:rPr>
              <w:t> </w:t>
            </w:r>
            <w:r w:rsidRPr="00562C2F">
              <w:rPr>
                <w:b/>
              </w:rPr>
              <w:t>3</w:t>
            </w:r>
          </w:p>
        </w:tc>
        <w:tc>
          <w:tcPr>
            <w:tcW w:w="4820" w:type="dxa"/>
            <w:shd w:val="clear" w:color="auto" w:fill="auto"/>
          </w:tcPr>
          <w:p w:rsidR="00BD676E" w:rsidRPr="00562C2F" w:rsidRDefault="00BD676E" w:rsidP="00710E9D">
            <w:pPr>
              <w:pStyle w:val="ENoteTableText"/>
            </w:pPr>
          </w:p>
        </w:tc>
      </w:tr>
      <w:tr w:rsidR="00ED3A9F" w:rsidRPr="00562C2F" w:rsidTr="00CA3EE4">
        <w:trPr>
          <w:cantSplit/>
        </w:trPr>
        <w:tc>
          <w:tcPr>
            <w:tcW w:w="2268" w:type="dxa"/>
            <w:shd w:val="clear" w:color="auto" w:fill="auto"/>
          </w:tcPr>
          <w:p w:rsidR="00ED3A9F" w:rsidRPr="00562C2F" w:rsidRDefault="00ED3A9F" w:rsidP="00710E9D">
            <w:pPr>
              <w:pStyle w:val="ENoteTableText"/>
              <w:tabs>
                <w:tab w:val="center" w:leader="dot" w:pos="2268"/>
              </w:tabs>
            </w:pPr>
            <w:r w:rsidRPr="00562C2F">
              <w:t>s 11</w:t>
            </w:r>
            <w:r w:rsidRPr="00562C2F">
              <w:tab/>
            </w:r>
          </w:p>
        </w:tc>
        <w:tc>
          <w:tcPr>
            <w:tcW w:w="4820" w:type="dxa"/>
            <w:shd w:val="clear" w:color="auto" w:fill="auto"/>
          </w:tcPr>
          <w:p w:rsidR="00ED3A9F" w:rsidRPr="00562C2F" w:rsidRDefault="00ED3A9F" w:rsidP="00710E9D">
            <w:pPr>
              <w:pStyle w:val="ENoteTableText"/>
            </w:pPr>
            <w:r w:rsidRPr="00562C2F">
              <w:t>am No 117, 2017</w:t>
            </w:r>
            <w:r w:rsidR="00363518" w:rsidRPr="00562C2F">
              <w:t>; No 146, 2020</w:t>
            </w:r>
          </w:p>
        </w:tc>
      </w:tr>
      <w:tr w:rsidR="00CA3EE4" w:rsidRPr="00562C2F" w:rsidTr="00CA3EE4">
        <w:trPr>
          <w:cantSplit/>
        </w:trPr>
        <w:tc>
          <w:tcPr>
            <w:tcW w:w="2268" w:type="dxa"/>
            <w:shd w:val="clear" w:color="auto" w:fill="auto"/>
          </w:tcPr>
          <w:p w:rsidR="00CA3EE4" w:rsidRPr="00562C2F" w:rsidRDefault="00CA3EE4" w:rsidP="00710E9D">
            <w:pPr>
              <w:pStyle w:val="ENoteTableText"/>
              <w:tabs>
                <w:tab w:val="center" w:leader="dot" w:pos="2268"/>
              </w:tabs>
            </w:pPr>
            <w:r w:rsidRPr="00562C2F">
              <w:t>s 12</w:t>
            </w:r>
            <w:r w:rsidRPr="00562C2F">
              <w:tab/>
            </w:r>
          </w:p>
        </w:tc>
        <w:tc>
          <w:tcPr>
            <w:tcW w:w="4820" w:type="dxa"/>
            <w:shd w:val="clear" w:color="auto" w:fill="auto"/>
          </w:tcPr>
          <w:p w:rsidR="00CA3EE4" w:rsidRPr="00562C2F" w:rsidRDefault="00CA3EE4" w:rsidP="00710E9D">
            <w:pPr>
              <w:pStyle w:val="ENoteTableText"/>
            </w:pPr>
            <w:r w:rsidRPr="00562C2F">
              <w:t>am No</w:t>
            </w:r>
            <w:r w:rsidR="00010FBA" w:rsidRPr="00562C2F">
              <w:t> </w:t>
            </w:r>
            <w:r w:rsidRPr="00562C2F">
              <w:t>135, 2003</w:t>
            </w:r>
            <w:r w:rsidR="00784593" w:rsidRPr="00562C2F">
              <w:t>; No 164, 2015</w:t>
            </w:r>
          </w:p>
        </w:tc>
      </w:tr>
      <w:tr w:rsidR="00ED3A9F" w:rsidRPr="00562C2F" w:rsidTr="00CA3EE4">
        <w:trPr>
          <w:cantSplit/>
        </w:trPr>
        <w:tc>
          <w:tcPr>
            <w:tcW w:w="2268" w:type="dxa"/>
            <w:shd w:val="clear" w:color="auto" w:fill="auto"/>
          </w:tcPr>
          <w:p w:rsidR="00ED3A9F" w:rsidRPr="00562C2F" w:rsidRDefault="00ED3A9F" w:rsidP="00710E9D">
            <w:pPr>
              <w:pStyle w:val="ENoteTableText"/>
              <w:tabs>
                <w:tab w:val="center" w:leader="dot" w:pos="2268"/>
              </w:tabs>
            </w:pPr>
          </w:p>
        </w:tc>
        <w:tc>
          <w:tcPr>
            <w:tcW w:w="4820" w:type="dxa"/>
            <w:shd w:val="clear" w:color="auto" w:fill="auto"/>
          </w:tcPr>
          <w:p w:rsidR="00ED3A9F" w:rsidRPr="00562C2F" w:rsidRDefault="00ED3A9F" w:rsidP="00710E9D">
            <w:pPr>
              <w:pStyle w:val="ENoteTableText"/>
            </w:pPr>
            <w:r w:rsidRPr="00562C2F">
              <w:t>rep No 117, 2017</w:t>
            </w:r>
          </w:p>
        </w:tc>
      </w:tr>
      <w:tr w:rsidR="00CA3EE4" w:rsidRPr="00562C2F" w:rsidTr="00066E3D">
        <w:trPr>
          <w:cantSplit/>
        </w:trPr>
        <w:tc>
          <w:tcPr>
            <w:tcW w:w="2268" w:type="dxa"/>
            <w:shd w:val="clear" w:color="auto" w:fill="auto"/>
          </w:tcPr>
          <w:p w:rsidR="00CA3EE4" w:rsidRPr="00562C2F" w:rsidRDefault="00CA3EE4" w:rsidP="00710E9D">
            <w:pPr>
              <w:pStyle w:val="ENoteTableText"/>
              <w:tabs>
                <w:tab w:val="center" w:leader="dot" w:pos="2268"/>
              </w:tabs>
            </w:pPr>
            <w:r w:rsidRPr="00562C2F">
              <w:t>s 13</w:t>
            </w:r>
            <w:r w:rsidRPr="00562C2F">
              <w:tab/>
            </w:r>
          </w:p>
        </w:tc>
        <w:tc>
          <w:tcPr>
            <w:tcW w:w="4820" w:type="dxa"/>
            <w:shd w:val="clear" w:color="auto" w:fill="auto"/>
          </w:tcPr>
          <w:p w:rsidR="00CA3EE4" w:rsidRPr="00562C2F" w:rsidRDefault="00CA3EE4" w:rsidP="00710E9D">
            <w:pPr>
              <w:pStyle w:val="ENoteTableText"/>
            </w:pPr>
            <w:r w:rsidRPr="00562C2F">
              <w:t>am No</w:t>
            </w:r>
            <w:r w:rsidR="00010FBA" w:rsidRPr="00562C2F">
              <w:t> </w:t>
            </w:r>
            <w:r w:rsidRPr="00562C2F">
              <w:t>3, 2006</w:t>
            </w:r>
            <w:r w:rsidR="008A6939" w:rsidRPr="00562C2F">
              <w:t>; No 164, 2015</w:t>
            </w:r>
          </w:p>
        </w:tc>
      </w:tr>
      <w:tr w:rsidR="00ED3A9F" w:rsidRPr="00562C2F" w:rsidTr="00066E3D">
        <w:trPr>
          <w:cantSplit/>
        </w:trPr>
        <w:tc>
          <w:tcPr>
            <w:tcW w:w="2268" w:type="dxa"/>
            <w:shd w:val="clear" w:color="auto" w:fill="auto"/>
          </w:tcPr>
          <w:p w:rsidR="00ED3A9F" w:rsidRPr="00562C2F" w:rsidRDefault="00ED3A9F" w:rsidP="00710E9D">
            <w:pPr>
              <w:pStyle w:val="ENoteTableText"/>
              <w:tabs>
                <w:tab w:val="center" w:leader="dot" w:pos="2268"/>
              </w:tabs>
            </w:pPr>
          </w:p>
        </w:tc>
        <w:tc>
          <w:tcPr>
            <w:tcW w:w="4820" w:type="dxa"/>
            <w:shd w:val="clear" w:color="auto" w:fill="auto"/>
          </w:tcPr>
          <w:p w:rsidR="00ED3A9F" w:rsidRPr="00562C2F" w:rsidRDefault="00ED3A9F" w:rsidP="00710E9D">
            <w:pPr>
              <w:pStyle w:val="ENoteTableText"/>
            </w:pPr>
            <w:r w:rsidRPr="00562C2F">
              <w:t>rs No 117, 2017</w:t>
            </w:r>
          </w:p>
        </w:tc>
      </w:tr>
      <w:tr w:rsidR="00363518" w:rsidRPr="00562C2F" w:rsidTr="00066E3D">
        <w:trPr>
          <w:cantSplit/>
        </w:trPr>
        <w:tc>
          <w:tcPr>
            <w:tcW w:w="2268" w:type="dxa"/>
            <w:shd w:val="clear" w:color="auto" w:fill="auto"/>
          </w:tcPr>
          <w:p w:rsidR="00363518" w:rsidRPr="00562C2F" w:rsidRDefault="00363518" w:rsidP="00710E9D">
            <w:pPr>
              <w:pStyle w:val="ENoteTableText"/>
              <w:tabs>
                <w:tab w:val="center" w:leader="dot" w:pos="2268"/>
              </w:tabs>
            </w:pPr>
          </w:p>
        </w:tc>
        <w:tc>
          <w:tcPr>
            <w:tcW w:w="4820" w:type="dxa"/>
            <w:shd w:val="clear" w:color="auto" w:fill="auto"/>
          </w:tcPr>
          <w:p w:rsidR="00363518" w:rsidRPr="00562C2F" w:rsidRDefault="00363518" w:rsidP="00710E9D">
            <w:pPr>
              <w:pStyle w:val="ENoteTableText"/>
            </w:pPr>
            <w:r w:rsidRPr="00562C2F">
              <w:t>am No 146, 2020</w:t>
            </w:r>
          </w:p>
        </w:tc>
      </w:tr>
      <w:tr w:rsidR="008A6939" w:rsidRPr="00562C2F" w:rsidTr="008A6939">
        <w:trPr>
          <w:cantSplit/>
        </w:trPr>
        <w:tc>
          <w:tcPr>
            <w:tcW w:w="2268" w:type="dxa"/>
            <w:shd w:val="clear" w:color="auto" w:fill="auto"/>
          </w:tcPr>
          <w:p w:rsidR="008A6939" w:rsidRPr="00562C2F" w:rsidRDefault="008A6939" w:rsidP="00710E9D">
            <w:pPr>
              <w:pStyle w:val="ENoteTableText"/>
              <w:tabs>
                <w:tab w:val="center" w:leader="dot" w:pos="2268"/>
              </w:tabs>
              <w:rPr>
                <w:b/>
              </w:rPr>
            </w:pPr>
            <w:r w:rsidRPr="00562C2F">
              <w:rPr>
                <w:b/>
              </w:rPr>
              <w:t>Part</w:t>
            </w:r>
            <w:r w:rsidR="00187D31" w:rsidRPr="00562C2F">
              <w:rPr>
                <w:b/>
              </w:rPr>
              <w:t> </w:t>
            </w:r>
            <w:r w:rsidRPr="00562C2F">
              <w:rPr>
                <w:b/>
              </w:rPr>
              <w:t>4</w:t>
            </w:r>
          </w:p>
        </w:tc>
        <w:tc>
          <w:tcPr>
            <w:tcW w:w="4820" w:type="dxa"/>
            <w:shd w:val="clear" w:color="auto" w:fill="auto"/>
          </w:tcPr>
          <w:p w:rsidR="008A6939" w:rsidRPr="00562C2F" w:rsidRDefault="008A6939" w:rsidP="00710E9D">
            <w:pPr>
              <w:pStyle w:val="ENoteTableText"/>
            </w:pPr>
          </w:p>
        </w:tc>
      </w:tr>
      <w:tr w:rsidR="00C65414" w:rsidRPr="00562C2F" w:rsidTr="008A6939">
        <w:trPr>
          <w:cantSplit/>
        </w:trPr>
        <w:tc>
          <w:tcPr>
            <w:tcW w:w="2268" w:type="dxa"/>
            <w:shd w:val="clear" w:color="auto" w:fill="auto"/>
          </w:tcPr>
          <w:p w:rsidR="00C65414" w:rsidRPr="00562C2F" w:rsidRDefault="00C65414" w:rsidP="00710E9D">
            <w:pPr>
              <w:pStyle w:val="ENoteTableText"/>
              <w:tabs>
                <w:tab w:val="center" w:leader="dot" w:pos="2268"/>
              </w:tabs>
              <w:rPr>
                <w:b/>
              </w:rPr>
            </w:pPr>
            <w:r w:rsidRPr="00562C2F">
              <w:rPr>
                <w:b/>
              </w:rPr>
              <w:t>Division</w:t>
            </w:r>
            <w:r w:rsidR="00187D31" w:rsidRPr="00562C2F">
              <w:rPr>
                <w:b/>
              </w:rPr>
              <w:t> </w:t>
            </w:r>
            <w:r w:rsidRPr="00562C2F">
              <w:rPr>
                <w:b/>
              </w:rPr>
              <w:t>1</w:t>
            </w:r>
          </w:p>
        </w:tc>
        <w:tc>
          <w:tcPr>
            <w:tcW w:w="4820" w:type="dxa"/>
            <w:shd w:val="clear" w:color="auto" w:fill="auto"/>
          </w:tcPr>
          <w:p w:rsidR="00C65414" w:rsidRPr="00562C2F" w:rsidRDefault="00C65414" w:rsidP="00710E9D">
            <w:pPr>
              <w:pStyle w:val="ENoteTableText"/>
            </w:pPr>
          </w:p>
        </w:tc>
      </w:tr>
      <w:tr w:rsidR="00C65414" w:rsidRPr="00562C2F" w:rsidTr="008A6939">
        <w:trPr>
          <w:cantSplit/>
        </w:trPr>
        <w:tc>
          <w:tcPr>
            <w:tcW w:w="2268" w:type="dxa"/>
            <w:shd w:val="clear" w:color="auto" w:fill="auto"/>
          </w:tcPr>
          <w:p w:rsidR="00C65414" w:rsidRPr="00562C2F" w:rsidRDefault="00C65414" w:rsidP="00710E9D">
            <w:pPr>
              <w:pStyle w:val="ENoteTableText"/>
              <w:tabs>
                <w:tab w:val="center" w:leader="dot" w:pos="2268"/>
              </w:tabs>
            </w:pPr>
            <w:r w:rsidRPr="00562C2F">
              <w:t>s 14</w:t>
            </w:r>
            <w:r w:rsidRPr="00562C2F">
              <w:tab/>
            </w:r>
          </w:p>
        </w:tc>
        <w:tc>
          <w:tcPr>
            <w:tcW w:w="4820" w:type="dxa"/>
            <w:shd w:val="clear" w:color="auto" w:fill="auto"/>
          </w:tcPr>
          <w:p w:rsidR="00C65414" w:rsidRPr="00562C2F" w:rsidRDefault="00C65414" w:rsidP="00710E9D">
            <w:pPr>
              <w:pStyle w:val="ENoteTableText"/>
            </w:pPr>
            <w:r w:rsidRPr="00562C2F">
              <w:t>am No 117, 2017</w:t>
            </w:r>
          </w:p>
        </w:tc>
      </w:tr>
      <w:tr w:rsidR="008A6939" w:rsidRPr="00562C2F" w:rsidTr="008A6939">
        <w:trPr>
          <w:cantSplit/>
        </w:trPr>
        <w:tc>
          <w:tcPr>
            <w:tcW w:w="2268" w:type="dxa"/>
            <w:shd w:val="clear" w:color="auto" w:fill="auto"/>
          </w:tcPr>
          <w:p w:rsidR="008A6939" w:rsidRPr="00562C2F" w:rsidRDefault="008A6939" w:rsidP="00710E9D">
            <w:pPr>
              <w:pStyle w:val="ENoteTableText"/>
              <w:tabs>
                <w:tab w:val="center" w:leader="dot" w:pos="2268"/>
              </w:tabs>
              <w:rPr>
                <w:b/>
              </w:rPr>
            </w:pPr>
            <w:r w:rsidRPr="00562C2F">
              <w:rPr>
                <w:b/>
              </w:rPr>
              <w:t>Division</w:t>
            </w:r>
            <w:r w:rsidR="00187D31" w:rsidRPr="00562C2F">
              <w:rPr>
                <w:b/>
              </w:rPr>
              <w:t> </w:t>
            </w:r>
            <w:r w:rsidRPr="00562C2F">
              <w:rPr>
                <w:b/>
              </w:rPr>
              <w:t>2</w:t>
            </w:r>
          </w:p>
        </w:tc>
        <w:tc>
          <w:tcPr>
            <w:tcW w:w="4820" w:type="dxa"/>
            <w:shd w:val="clear" w:color="auto" w:fill="auto"/>
          </w:tcPr>
          <w:p w:rsidR="008A6939" w:rsidRPr="00562C2F" w:rsidRDefault="008A6939" w:rsidP="00710E9D">
            <w:pPr>
              <w:pStyle w:val="ENoteTableText"/>
            </w:pPr>
          </w:p>
        </w:tc>
      </w:tr>
      <w:tr w:rsidR="008A6939" w:rsidRPr="00562C2F" w:rsidTr="008A6939">
        <w:trPr>
          <w:cantSplit/>
        </w:trPr>
        <w:tc>
          <w:tcPr>
            <w:tcW w:w="2268" w:type="dxa"/>
            <w:shd w:val="clear" w:color="auto" w:fill="auto"/>
          </w:tcPr>
          <w:p w:rsidR="008A6939" w:rsidRPr="00562C2F" w:rsidRDefault="008A6939" w:rsidP="00710E9D">
            <w:pPr>
              <w:pStyle w:val="ENoteTableText"/>
              <w:tabs>
                <w:tab w:val="center" w:leader="dot" w:pos="2268"/>
              </w:tabs>
            </w:pPr>
            <w:r w:rsidRPr="00562C2F">
              <w:t>s 15</w:t>
            </w:r>
            <w:r w:rsidRPr="00562C2F">
              <w:tab/>
            </w:r>
          </w:p>
        </w:tc>
        <w:tc>
          <w:tcPr>
            <w:tcW w:w="4820" w:type="dxa"/>
            <w:shd w:val="clear" w:color="auto" w:fill="auto"/>
          </w:tcPr>
          <w:p w:rsidR="008A6939" w:rsidRPr="00562C2F" w:rsidRDefault="008A6939" w:rsidP="0005305E">
            <w:pPr>
              <w:pStyle w:val="ENoteTableText"/>
            </w:pPr>
            <w:r w:rsidRPr="00562C2F">
              <w:t>am No 4, 2016</w:t>
            </w:r>
            <w:r w:rsidR="00BA2A82" w:rsidRPr="00562C2F">
              <w:t>; No 61, 2016</w:t>
            </w:r>
            <w:r w:rsidR="0005305E" w:rsidRPr="00562C2F">
              <w:t>;</w:t>
            </w:r>
            <w:r w:rsidR="00C65414" w:rsidRPr="00562C2F">
              <w:t xml:space="preserve"> No 117, 2017</w:t>
            </w:r>
          </w:p>
        </w:tc>
      </w:tr>
      <w:tr w:rsidR="008A6939" w:rsidRPr="00562C2F" w:rsidTr="008A6939">
        <w:trPr>
          <w:cantSplit/>
        </w:trPr>
        <w:tc>
          <w:tcPr>
            <w:tcW w:w="2268" w:type="dxa"/>
            <w:shd w:val="clear" w:color="auto" w:fill="auto"/>
          </w:tcPr>
          <w:p w:rsidR="008A6939" w:rsidRPr="00562C2F" w:rsidRDefault="008A6939" w:rsidP="00710E9D">
            <w:pPr>
              <w:pStyle w:val="ENoteTableText"/>
              <w:tabs>
                <w:tab w:val="center" w:leader="dot" w:pos="2268"/>
              </w:tabs>
            </w:pPr>
            <w:r w:rsidRPr="00562C2F">
              <w:t>s 16</w:t>
            </w:r>
            <w:r w:rsidRPr="00562C2F">
              <w:tab/>
            </w:r>
          </w:p>
        </w:tc>
        <w:tc>
          <w:tcPr>
            <w:tcW w:w="4820" w:type="dxa"/>
            <w:shd w:val="clear" w:color="auto" w:fill="auto"/>
          </w:tcPr>
          <w:p w:rsidR="008A6939" w:rsidRPr="00562C2F" w:rsidRDefault="008A6939" w:rsidP="0005305E">
            <w:pPr>
              <w:pStyle w:val="ENoteTableText"/>
            </w:pPr>
            <w:r w:rsidRPr="00562C2F">
              <w:t>am No 4, 2016</w:t>
            </w:r>
            <w:r w:rsidR="00BA2A82" w:rsidRPr="00562C2F">
              <w:t>; No 61, 2016</w:t>
            </w:r>
            <w:r w:rsidR="0005305E" w:rsidRPr="00562C2F">
              <w:t>;</w:t>
            </w:r>
            <w:r w:rsidR="00C65414" w:rsidRPr="00562C2F">
              <w:t xml:space="preserve"> No 117, 2017</w:t>
            </w:r>
          </w:p>
        </w:tc>
      </w:tr>
      <w:tr w:rsidR="008A6939" w:rsidRPr="00562C2F" w:rsidTr="008A6939">
        <w:trPr>
          <w:cantSplit/>
        </w:trPr>
        <w:tc>
          <w:tcPr>
            <w:tcW w:w="2268" w:type="dxa"/>
            <w:shd w:val="clear" w:color="auto" w:fill="auto"/>
          </w:tcPr>
          <w:p w:rsidR="008A6939" w:rsidRPr="00562C2F" w:rsidRDefault="008A6939" w:rsidP="00710E9D">
            <w:pPr>
              <w:pStyle w:val="ENoteTableText"/>
              <w:tabs>
                <w:tab w:val="center" w:leader="dot" w:pos="2268"/>
              </w:tabs>
            </w:pPr>
            <w:r w:rsidRPr="00562C2F">
              <w:t>s 17</w:t>
            </w:r>
            <w:r w:rsidRPr="00562C2F">
              <w:tab/>
            </w:r>
          </w:p>
        </w:tc>
        <w:tc>
          <w:tcPr>
            <w:tcW w:w="4820" w:type="dxa"/>
            <w:shd w:val="clear" w:color="auto" w:fill="auto"/>
          </w:tcPr>
          <w:p w:rsidR="008A6939" w:rsidRPr="00562C2F" w:rsidRDefault="008A6939" w:rsidP="0005305E">
            <w:pPr>
              <w:pStyle w:val="ENoteTableText"/>
            </w:pPr>
            <w:r w:rsidRPr="00562C2F">
              <w:t>am No 4, 2016</w:t>
            </w:r>
            <w:r w:rsidR="00BA2A82" w:rsidRPr="00562C2F">
              <w:t>; No 61, 2016</w:t>
            </w:r>
            <w:r w:rsidR="0005305E" w:rsidRPr="00562C2F">
              <w:t>;</w:t>
            </w:r>
            <w:r w:rsidR="00C65414" w:rsidRPr="00562C2F">
              <w:t xml:space="preserve"> No 117, 2017</w:t>
            </w:r>
          </w:p>
        </w:tc>
      </w:tr>
      <w:tr w:rsidR="008A6939" w:rsidRPr="00562C2F" w:rsidTr="008A6939">
        <w:trPr>
          <w:cantSplit/>
        </w:trPr>
        <w:tc>
          <w:tcPr>
            <w:tcW w:w="2268" w:type="dxa"/>
            <w:shd w:val="clear" w:color="auto" w:fill="auto"/>
          </w:tcPr>
          <w:p w:rsidR="008A6939" w:rsidRPr="00562C2F" w:rsidRDefault="008A6939" w:rsidP="00710E9D">
            <w:pPr>
              <w:pStyle w:val="ENoteTableText"/>
              <w:tabs>
                <w:tab w:val="center" w:leader="dot" w:pos="2268"/>
              </w:tabs>
              <w:rPr>
                <w:b/>
              </w:rPr>
            </w:pPr>
            <w:r w:rsidRPr="00562C2F">
              <w:rPr>
                <w:b/>
              </w:rPr>
              <w:t>Division</w:t>
            </w:r>
            <w:r w:rsidR="00187D31" w:rsidRPr="00562C2F">
              <w:rPr>
                <w:b/>
              </w:rPr>
              <w:t> </w:t>
            </w:r>
            <w:r w:rsidRPr="00562C2F">
              <w:rPr>
                <w:b/>
              </w:rPr>
              <w:t>3</w:t>
            </w:r>
          </w:p>
        </w:tc>
        <w:tc>
          <w:tcPr>
            <w:tcW w:w="4820" w:type="dxa"/>
            <w:shd w:val="clear" w:color="auto" w:fill="auto"/>
          </w:tcPr>
          <w:p w:rsidR="008A6939" w:rsidRPr="00562C2F" w:rsidRDefault="008A6939" w:rsidP="00710E9D">
            <w:pPr>
              <w:pStyle w:val="ENoteTableText"/>
            </w:pPr>
          </w:p>
        </w:tc>
      </w:tr>
      <w:tr w:rsidR="008A6939" w:rsidRPr="00562C2F" w:rsidTr="008A6939">
        <w:trPr>
          <w:cantSplit/>
        </w:trPr>
        <w:tc>
          <w:tcPr>
            <w:tcW w:w="2268" w:type="dxa"/>
            <w:shd w:val="clear" w:color="auto" w:fill="auto"/>
          </w:tcPr>
          <w:p w:rsidR="008A6939" w:rsidRPr="00562C2F" w:rsidRDefault="008A6939" w:rsidP="00710E9D">
            <w:pPr>
              <w:pStyle w:val="ENoteTableText"/>
              <w:tabs>
                <w:tab w:val="center" w:leader="dot" w:pos="2268"/>
              </w:tabs>
            </w:pPr>
            <w:r w:rsidRPr="00562C2F">
              <w:t>s 18</w:t>
            </w:r>
            <w:r w:rsidRPr="00562C2F">
              <w:tab/>
            </w:r>
          </w:p>
        </w:tc>
        <w:tc>
          <w:tcPr>
            <w:tcW w:w="4820" w:type="dxa"/>
            <w:shd w:val="clear" w:color="auto" w:fill="auto"/>
          </w:tcPr>
          <w:p w:rsidR="008A6939" w:rsidRPr="00562C2F" w:rsidRDefault="008A6939" w:rsidP="0005305E">
            <w:pPr>
              <w:pStyle w:val="ENoteTableText"/>
            </w:pPr>
            <w:r w:rsidRPr="00562C2F">
              <w:t>am No 4, 2016</w:t>
            </w:r>
            <w:r w:rsidR="00BA2A82" w:rsidRPr="00562C2F">
              <w:t>; No 61, 2016</w:t>
            </w:r>
            <w:r w:rsidR="0005305E" w:rsidRPr="00562C2F">
              <w:t>;</w:t>
            </w:r>
            <w:r w:rsidR="00C65414" w:rsidRPr="00562C2F">
              <w:t xml:space="preserve"> No 117, 2017</w:t>
            </w:r>
          </w:p>
        </w:tc>
      </w:tr>
      <w:tr w:rsidR="004310A1" w:rsidRPr="00562C2F" w:rsidTr="008A6939">
        <w:trPr>
          <w:cantSplit/>
        </w:trPr>
        <w:tc>
          <w:tcPr>
            <w:tcW w:w="2268" w:type="dxa"/>
            <w:shd w:val="clear" w:color="auto" w:fill="auto"/>
          </w:tcPr>
          <w:p w:rsidR="004310A1" w:rsidRPr="00562C2F" w:rsidRDefault="004310A1" w:rsidP="00710E9D">
            <w:pPr>
              <w:pStyle w:val="ENoteTableText"/>
              <w:tabs>
                <w:tab w:val="center" w:leader="dot" w:pos="2268"/>
              </w:tabs>
            </w:pPr>
            <w:r w:rsidRPr="00562C2F">
              <w:t>s 18A</w:t>
            </w:r>
            <w:r w:rsidRPr="00562C2F">
              <w:tab/>
            </w:r>
          </w:p>
        </w:tc>
        <w:tc>
          <w:tcPr>
            <w:tcW w:w="4820" w:type="dxa"/>
            <w:shd w:val="clear" w:color="auto" w:fill="auto"/>
          </w:tcPr>
          <w:p w:rsidR="004310A1" w:rsidRPr="00562C2F" w:rsidRDefault="004310A1" w:rsidP="00710E9D">
            <w:pPr>
              <w:pStyle w:val="ENoteTableText"/>
            </w:pPr>
            <w:r w:rsidRPr="00562C2F">
              <w:t>ad No 117, 2017</w:t>
            </w:r>
          </w:p>
        </w:tc>
      </w:tr>
      <w:tr w:rsidR="008A6939" w:rsidRPr="00562C2F" w:rsidTr="008A6939">
        <w:trPr>
          <w:cantSplit/>
        </w:trPr>
        <w:tc>
          <w:tcPr>
            <w:tcW w:w="2268" w:type="dxa"/>
            <w:shd w:val="clear" w:color="auto" w:fill="auto"/>
          </w:tcPr>
          <w:p w:rsidR="008A6939" w:rsidRPr="00562C2F" w:rsidRDefault="008A6939" w:rsidP="00710E9D">
            <w:pPr>
              <w:pStyle w:val="ENoteTableText"/>
              <w:tabs>
                <w:tab w:val="center" w:leader="dot" w:pos="2268"/>
              </w:tabs>
            </w:pPr>
            <w:r w:rsidRPr="00562C2F">
              <w:t>s 19</w:t>
            </w:r>
            <w:r w:rsidRPr="00562C2F">
              <w:tab/>
            </w:r>
          </w:p>
        </w:tc>
        <w:tc>
          <w:tcPr>
            <w:tcW w:w="4820" w:type="dxa"/>
            <w:shd w:val="clear" w:color="auto" w:fill="auto"/>
          </w:tcPr>
          <w:p w:rsidR="008A6939" w:rsidRPr="00562C2F" w:rsidRDefault="008A6939" w:rsidP="0005305E">
            <w:pPr>
              <w:pStyle w:val="ENoteTableText"/>
            </w:pPr>
            <w:r w:rsidRPr="00562C2F">
              <w:t>am No 4, 2016</w:t>
            </w:r>
            <w:r w:rsidR="00BA2A82" w:rsidRPr="00562C2F">
              <w:t>; No 61, 2016</w:t>
            </w:r>
            <w:r w:rsidR="0005305E" w:rsidRPr="00562C2F">
              <w:t>;</w:t>
            </w:r>
            <w:r w:rsidR="00C65414" w:rsidRPr="00562C2F">
              <w:t xml:space="preserve"> No 117, 2017</w:t>
            </w:r>
          </w:p>
        </w:tc>
      </w:tr>
      <w:tr w:rsidR="008A6939" w:rsidRPr="00562C2F" w:rsidTr="008A6939">
        <w:trPr>
          <w:cantSplit/>
        </w:trPr>
        <w:tc>
          <w:tcPr>
            <w:tcW w:w="2268" w:type="dxa"/>
            <w:shd w:val="clear" w:color="auto" w:fill="auto"/>
          </w:tcPr>
          <w:p w:rsidR="008A6939" w:rsidRPr="00562C2F" w:rsidRDefault="008A6939" w:rsidP="00655D77">
            <w:pPr>
              <w:pStyle w:val="ENoteTableText"/>
              <w:keepNext/>
              <w:tabs>
                <w:tab w:val="center" w:leader="dot" w:pos="2268"/>
              </w:tabs>
              <w:rPr>
                <w:b/>
              </w:rPr>
            </w:pPr>
            <w:r w:rsidRPr="00562C2F">
              <w:rPr>
                <w:b/>
              </w:rPr>
              <w:lastRenderedPageBreak/>
              <w:t>Division</w:t>
            </w:r>
            <w:r w:rsidR="00187D31" w:rsidRPr="00562C2F">
              <w:rPr>
                <w:b/>
              </w:rPr>
              <w:t> </w:t>
            </w:r>
            <w:r w:rsidRPr="00562C2F">
              <w:rPr>
                <w:b/>
              </w:rPr>
              <w:t>4</w:t>
            </w:r>
          </w:p>
        </w:tc>
        <w:tc>
          <w:tcPr>
            <w:tcW w:w="4820" w:type="dxa"/>
            <w:shd w:val="clear" w:color="auto" w:fill="auto"/>
          </w:tcPr>
          <w:p w:rsidR="008A6939" w:rsidRPr="00562C2F" w:rsidRDefault="008A6939" w:rsidP="00710E9D">
            <w:pPr>
              <w:pStyle w:val="ENoteTableText"/>
            </w:pPr>
          </w:p>
        </w:tc>
      </w:tr>
      <w:tr w:rsidR="008A6939" w:rsidRPr="00562C2F" w:rsidTr="008A6939">
        <w:trPr>
          <w:cantSplit/>
        </w:trPr>
        <w:tc>
          <w:tcPr>
            <w:tcW w:w="2268" w:type="dxa"/>
            <w:shd w:val="clear" w:color="auto" w:fill="auto"/>
          </w:tcPr>
          <w:p w:rsidR="008A6939" w:rsidRPr="00562C2F" w:rsidRDefault="008A6939" w:rsidP="00710E9D">
            <w:pPr>
              <w:pStyle w:val="ENoteTableText"/>
              <w:tabs>
                <w:tab w:val="center" w:leader="dot" w:pos="2268"/>
              </w:tabs>
            </w:pPr>
            <w:r w:rsidRPr="00562C2F">
              <w:t>s 20</w:t>
            </w:r>
            <w:r w:rsidRPr="00562C2F">
              <w:tab/>
            </w:r>
          </w:p>
        </w:tc>
        <w:tc>
          <w:tcPr>
            <w:tcW w:w="4820" w:type="dxa"/>
            <w:shd w:val="clear" w:color="auto" w:fill="auto"/>
          </w:tcPr>
          <w:p w:rsidR="008A6939" w:rsidRPr="00562C2F" w:rsidRDefault="008A6939" w:rsidP="0005305E">
            <w:pPr>
              <w:pStyle w:val="ENoteTableText"/>
            </w:pPr>
            <w:r w:rsidRPr="00562C2F">
              <w:t>am No 4, 2016</w:t>
            </w:r>
            <w:r w:rsidR="00BA2A82" w:rsidRPr="00562C2F">
              <w:t>; No 61, 2016</w:t>
            </w:r>
            <w:r w:rsidR="0005305E" w:rsidRPr="00562C2F">
              <w:t>;</w:t>
            </w:r>
            <w:r w:rsidR="00C65414" w:rsidRPr="00562C2F">
              <w:t xml:space="preserve"> No 117, 2017</w:t>
            </w:r>
          </w:p>
        </w:tc>
      </w:tr>
      <w:tr w:rsidR="008A6939" w:rsidRPr="00562C2F" w:rsidTr="008A6939">
        <w:trPr>
          <w:cantSplit/>
        </w:trPr>
        <w:tc>
          <w:tcPr>
            <w:tcW w:w="2268" w:type="dxa"/>
            <w:shd w:val="clear" w:color="auto" w:fill="auto"/>
          </w:tcPr>
          <w:p w:rsidR="008A6939" w:rsidRPr="00562C2F" w:rsidRDefault="008A6939" w:rsidP="00710E9D">
            <w:pPr>
              <w:pStyle w:val="ENoteTableText"/>
              <w:tabs>
                <w:tab w:val="center" w:leader="dot" w:pos="2268"/>
              </w:tabs>
            </w:pPr>
            <w:r w:rsidRPr="00562C2F">
              <w:t>s 21</w:t>
            </w:r>
            <w:r w:rsidRPr="00562C2F">
              <w:tab/>
            </w:r>
          </w:p>
        </w:tc>
        <w:tc>
          <w:tcPr>
            <w:tcW w:w="4820" w:type="dxa"/>
            <w:shd w:val="clear" w:color="auto" w:fill="auto"/>
          </w:tcPr>
          <w:p w:rsidR="008A6939" w:rsidRPr="00562C2F" w:rsidRDefault="008A6939" w:rsidP="0005305E">
            <w:pPr>
              <w:pStyle w:val="ENoteTableText"/>
            </w:pPr>
            <w:r w:rsidRPr="00562C2F">
              <w:t>am No 4, 2016</w:t>
            </w:r>
            <w:r w:rsidR="00BA2A82" w:rsidRPr="00562C2F">
              <w:t>; No 61, 2016</w:t>
            </w:r>
            <w:r w:rsidR="0005305E" w:rsidRPr="00562C2F">
              <w:t>;</w:t>
            </w:r>
            <w:r w:rsidR="00C65414" w:rsidRPr="00562C2F">
              <w:t xml:space="preserve"> No 117, 2017</w:t>
            </w:r>
          </w:p>
        </w:tc>
      </w:tr>
      <w:tr w:rsidR="008A6939" w:rsidRPr="00562C2F" w:rsidTr="008A6939">
        <w:trPr>
          <w:cantSplit/>
        </w:trPr>
        <w:tc>
          <w:tcPr>
            <w:tcW w:w="2268" w:type="dxa"/>
            <w:shd w:val="clear" w:color="auto" w:fill="auto"/>
          </w:tcPr>
          <w:p w:rsidR="008A6939" w:rsidRPr="00562C2F" w:rsidRDefault="008A6939" w:rsidP="00710E9D">
            <w:pPr>
              <w:pStyle w:val="ENoteTableText"/>
              <w:tabs>
                <w:tab w:val="center" w:leader="dot" w:pos="2268"/>
              </w:tabs>
              <w:rPr>
                <w:b/>
              </w:rPr>
            </w:pPr>
            <w:r w:rsidRPr="00562C2F">
              <w:rPr>
                <w:b/>
              </w:rPr>
              <w:t>Division</w:t>
            </w:r>
            <w:r w:rsidR="00187D31" w:rsidRPr="00562C2F">
              <w:rPr>
                <w:b/>
              </w:rPr>
              <w:t> </w:t>
            </w:r>
            <w:r w:rsidRPr="00562C2F">
              <w:rPr>
                <w:b/>
              </w:rPr>
              <w:t>5</w:t>
            </w:r>
          </w:p>
        </w:tc>
        <w:tc>
          <w:tcPr>
            <w:tcW w:w="4820" w:type="dxa"/>
            <w:shd w:val="clear" w:color="auto" w:fill="auto"/>
          </w:tcPr>
          <w:p w:rsidR="008A6939" w:rsidRPr="00562C2F" w:rsidRDefault="008A6939" w:rsidP="00710E9D">
            <w:pPr>
              <w:pStyle w:val="ENoteTableText"/>
            </w:pPr>
          </w:p>
        </w:tc>
      </w:tr>
      <w:tr w:rsidR="008A6939" w:rsidRPr="00562C2F" w:rsidTr="008A6939">
        <w:trPr>
          <w:cantSplit/>
        </w:trPr>
        <w:tc>
          <w:tcPr>
            <w:tcW w:w="2268" w:type="dxa"/>
            <w:shd w:val="clear" w:color="auto" w:fill="auto"/>
          </w:tcPr>
          <w:p w:rsidR="008A6939" w:rsidRPr="00562C2F" w:rsidRDefault="008A6939" w:rsidP="00710E9D">
            <w:pPr>
              <w:pStyle w:val="ENoteTableText"/>
              <w:tabs>
                <w:tab w:val="center" w:leader="dot" w:pos="2268"/>
              </w:tabs>
            </w:pPr>
            <w:r w:rsidRPr="00562C2F">
              <w:t>s 22</w:t>
            </w:r>
            <w:r w:rsidRPr="00562C2F">
              <w:tab/>
            </w:r>
          </w:p>
        </w:tc>
        <w:tc>
          <w:tcPr>
            <w:tcW w:w="4820" w:type="dxa"/>
            <w:shd w:val="clear" w:color="auto" w:fill="auto"/>
          </w:tcPr>
          <w:p w:rsidR="008A6939" w:rsidRPr="00562C2F" w:rsidRDefault="008A6939" w:rsidP="0005305E">
            <w:pPr>
              <w:pStyle w:val="ENoteTableText"/>
            </w:pPr>
            <w:r w:rsidRPr="00562C2F">
              <w:t>am No 4, 2016</w:t>
            </w:r>
            <w:r w:rsidR="00BA2A82" w:rsidRPr="00562C2F">
              <w:t>; No 61, 2016</w:t>
            </w:r>
            <w:r w:rsidR="0005305E" w:rsidRPr="00562C2F">
              <w:t>;</w:t>
            </w:r>
            <w:r w:rsidR="00C65414" w:rsidRPr="00562C2F">
              <w:t xml:space="preserve"> No 117, 2017</w:t>
            </w:r>
          </w:p>
        </w:tc>
      </w:tr>
      <w:tr w:rsidR="004C3C5E" w:rsidRPr="00562C2F" w:rsidTr="0085299E">
        <w:trPr>
          <w:cantSplit/>
        </w:trPr>
        <w:tc>
          <w:tcPr>
            <w:tcW w:w="2268" w:type="dxa"/>
            <w:shd w:val="clear" w:color="auto" w:fill="auto"/>
          </w:tcPr>
          <w:p w:rsidR="004C3C5E" w:rsidRPr="00562C2F" w:rsidRDefault="004C3C5E" w:rsidP="0085299E">
            <w:pPr>
              <w:pStyle w:val="ENoteTableText"/>
              <w:tabs>
                <w:tab w:val="center" w:leader="dot" w:pos="2268"/>
              </w:tabs>
            </w:pPr>
            <w:r w:rsidRPr="00562C2F">
              <w:t>s 23</w:t>
            </w:r>
            <w:r w:rsidRPr="00562C2F">
              <w:tab/>
            </w:r>
          </w:p>
        </w:tc>
        <w:tc>
          <w:tcPr>
            <w:tcW w:w="4820" w:type="dxa"/>
            <w:shd w:val="clear" w:color="auto" w:fill="auto"/>
          </w:tcPr>
          <w:p w:rsidR="004C3C5E" w:rsidRPr="00562C2F" w:rsidRDefault="004C3C5E" w:rsidP="0085299E">
            <w:pPr>
              <w:pStyle w:val="ENoteTableText"/>
            </w:pPr>
            <w:r w:rsidRPr="00562C2F">
              <w:t>am No 4, 2016; No 61, 2016; No 117, 2017</w:t>
            </w:r>
          </w:p>
        </w:tc>
      </w:tr>
      <w:tr w:rsidR="004310A1" w:rsidRPr="00562C2F" w:rsidTr="008A6939">
        <w:trPr>
          <w:cantSplit/>
        </w:trPr>
        <w:tc>
          <w:tcPr>
            <w:tcW w:w="2268" w:type="dxa"/>
            <w:shd w:val="clear" w:color="auto" w:fill="auto"/>
          </w:tcPr>
          <w:p w:rsidR="004310A1" w:rsidRPr="00562C2F" w:rsidRDefault="004310A1" w:rsidP="00710E9D">
            <w:pPr>
              <w:pStyle w:val="ENoteTableText"/>
              <w:tabs>
                <w:tab w:val="center" w:leader="dot" w:pos="2268"/>
              </w:tabs>
              <w:rPr>
                <w:b/>
              </w:rPr>
            </w:pPr>
            <w:r w:rsidRPr="00562C2F">
              <w:rPr>
                <w:b/>
              </w:rPr>
              <w:t>Division</w:t>
            </w:r>
            <w:r w:rsidR="00187D31" w:rsidRPr="00562C2F">
              <w:rPr>
                <w:b/>
              </w:rPr>
              <w:t> </w:t>
            </w:r>
            <w:r w:rsidRPr="00562C2F">
              <w:rPr>
                <w:b/>
              </w:rPr>
              <w:t>6</w:t>
            </w:r>
          </w:p>
        </w:tc>
        <w:tc>
          <w:tcPr>
            <w:tcW w:w="4820" w:type="dxa"/>
            <w:shd w:val="clear" w:color="auto" w:fill="auto"/>
          </w:tcPr>
          <w:p w:rsidR="004310A1" w:rsidRPr="00562C2F" w:rsidRDefault="004310A1" w:rsidP="00710E9D">
            <w:pPr>
              <w:pStyle w:val="ENoteTableText"/>
            </w:pPr>
          </w:p>
        </w:tc>
      </w:tr>
      <w:tr w:rsidR="004310A1" w:rsidRPr="00562C2F" w:rsidTr="008A6939">
        <w:trPr>
          <w:cantSplit/>
        </w:trPr>
        <w:tc>
          <w:tcPr>
            <w:tcW w:w="2268" w:type="dxa"/>
            <w:shd w:val="clear" w:color="auto" w:fill="auto"/>
          </w:tcPr>
          <w:p w:rsidR="004310A1" w:rsidRPr="00562C2F" w:rsidRDefault="004310A1" w:rsidP="00710E9D">
            <w:pPr>
              <w:pStyle w:val="ENoteTableText"/>
              <w:tabs>
                <w:tab w:val="center" w:leader="dot" w:pos="2268"/>
              </w:tabs>
            </w:pPr>
            <w:r w:rsidRPr="00562C2F">
              <w:t>Division</w:t>
            </w:r>
            <w:r w:rsidR="00187D31" w:rsidRPr="00562C2F">
              <w:t> </w:t>
            </w:r>
            <w:r w:rsidRPr="00562C2F">
              <w:t>6</w:t>
            </w:r>
            <w:r w:rsidRPr="00562C2F">
              <w:tab/>
            </w:r>
          </w:p>
        </w:tc>
        <w:tc>
          <w:tcPr>
            <w:tcW w:w="4820" w:type="dxa"/>
            <w:shd w:val="clear" w:color="auto" w:fill="auto"/>
          </w:tcPr>
          <w:p w:rsidR="004310A1" w:rsidRPr="00562C2F" w:rsidRDefault="004310A1" w:rsidP="00710E9D">
            <w:pPr>
              <w:pStyle w:val="ENoteTableText"/>
            </w:pPr>
            <w:r w:rsidRPr="00562C2F">
              <w:t>ad No 117, 2017</w:t>
            </w:r>
          </w:p>
        </w:tc>
      </w:tr>
      <w:tr w:rsidR="004310A1" w:rsidRPr="00562C2F" w:rsidTr="008A6939">
        <w:trPr>
          <w:cantSplit/>
        </w:trPr>
        <w:tc>
          <w:tcPr>
            <w:tcW w:w="2268" w:type="dxa"/>
            <w:shd w:val="clear" w:color="auto" w:fill="auto"/>
          </w:tcPr>
          <w:p w:rsidR="004310A1" w:rsidRPr="00562C2F" w:rsidRDefault="004310A1" w:rsidP="00710E9D">
            <w:pPr>
              <w:pStyle w:val="ENoteTableText"/>
              <w:tabs>
                <w:tab w:val="center" w:leader="dot" w:pos="2268"/>
              </w:tabs>
            </w:pPr>
            <w:r w:rsidRPr="00562C2F">
              <w:t>s 23A</w:t>
            </w:r>
            <w:r w:rsidRPr="00562C2F">
              <w:tab/>
            </w:r>
          </w:p>
        </w:tc>
        <w:tc>
          <w:tcPr>
            <w:tcW w:w="4820" w:type="dxa"/>
            <w:shd w:val="clear" w:color="auto" w:fill="auto"/>
          </w:tcPr>
          <w:p w:rsidR="004310A1" w:rsidRPr="00562C2F" w:rsidRDefault="004310A1" w:rsidP="00710E9D">
            <w:pPr>
              <w:pStyle w:val="ENoteTableText"/>
            </w:pPr>
            <w:r w:rsidRPr="00562C2F">
              <w:t>ad No 117, 2017</w:t>
            </w:r>
          </w:p>
        </w:tc>
      </w:tr>
      <w:tr w:rsidR="004310A1" w:rsidRPr="00562C2F" w:rsidTr="008A6939">
        <w:trPr>
          <w:cantSplit/>
        </w:trPr>
        <w:tc>
          <w:tcPr>
            <w:tcW w:w="2268" w:type="dxa"/>
            <w:shd w:val="clear" w:color="auto" w:fill="auto"/>
          </w:tcPr>
          <w:p w:rsidR="004310A1" w:rsidRPr="00562C2F" w:rsidRDefault="004310A1" w:rsidP="00710E9D">
            <w:pPr>
              <w:pStyle w:val="ENoteTableText"/>
              <w:tabs>
                <w:tab w:val="center" w:leader="dot" w:pos="2268"/>
              </w:tabs>
            </w:pPr>
            <w:r w:rsidRPr="00562C2F">
              <w:t>s 23B</w:t>
            </w:r>
            <w:r w:rsidRPr="00562C2F">
              <w:tab/>
            </w:r>
          </w:p>
        </w:tc>
        <w:tc>
          <w:tcPr>
            <w:tcW w:w="4820" w:type="dxa"/>
            <w:shd w:val="clear" w:color="auto" w:fill="auto"/>
          </w:tcPr>
          <w:p w:rsidR="004310A1" w:rsidRPr="00562C2F" w:rsidRDefault="004310A1" w:rsidP="00710E9D">
            <w:pPr>
              <w:pStyle w:val="ENoteTableText"/>
            </w:pPr>
            <w:r w:rsidRPr="00562C2F">
              <w:t>ad No 117, 2017</w:t>
            </w:r>
          </w:p>
        </w:tc>
      </w:tr>
      <w:tr w:rsidR="00ED3A9F" w:rsidRPr="00562C2F" w:rsidTr="008A6939">
        <w:trPr>
          <w:cantSplit/>
        </w:trPr>
        <w:tc>
          <w:tcPr>
            <w:tcW w:w="2268" w:type="dxa"/>
            <w:shd w:val="clear" w:color="auto" w:fill="auto"/>
          </w:tcPr>
          <w:p w:rsidR="00ED3A9F" w:rsidRPr="00562C2F" w:rsidRDefault="00ED3A9F" w:rsidP="00710E9D">
            <w:pPr>
              <w:pStyle w:val="ENoteTableText"/>
              <w:tabs>
                <w:tab w:val="center" w:leader="dot" w:pos="2268"/>
              </w:tabs>
              <w:rPr>
                <w:b/>
              </w:rPr>
            </w:pPr>
            <w:r w:rsidRPr="00562C2F">
              <w:rPr>
                <w:b/>
              </w:rPr>
              <w:t>Part</w:t>
            </w:r>
            <w:r w:rsidR="00187D31" w:rsidRPr="00562C2F">
              <w:rPr>
                <w:b/>
              </w:rPr>
              <w:t> </w:t>
            </w:r>
            <w:r w:rsidR="004310A1" w:rsidRPr="00562C2F">
              <w:rPr>
                <w:b/>
              </w:rPr>
              <w:t>5</w:t>
            </w:r>
          </w:p>
        </w:tc>
        <w:tc>
          <w:tcPr>
            <w:tcW w:w="4820" w:type="dxa"/>
            <w:shd w:val="clear" w:color="auto" w:fill="auto"/>
          </w:tcPr>
          <w:p w:rsidR="00ED3A9F" w:rsidRPr="00562C2F" w:rsidRDefault="00ED3A9F" w:rsidP="00710E9D">
            <w:pPr>
              <w:pStyle w:val="ENoteTableText"/>
            </w:pPr>
          </w:p>
        </w:tc>
      </w:tr>
      <w:tr w:rsidR="00ED3A9F" w:rsidRPr="00562C2F" w:rsidTr="00066E3D">
        <w:trPr>
          <w:cantSplit/>
        </w:trPr>
        <w:tc>
          <w:tcPr>
            <w:tcW w:w="2268" w:type="dxa"/>
            <w:shd w:val="clear" w:color="auto" w:fill="auto"/>
          </w:tcPr>
          <w:p w:rsidR="00ED3A9F" w:rsidRPr="00562C2F" w:rsidRDefault="00ED3A9F" w:rsidP="00710E9D">
            <w:pPr>
              <w:pStyle w:val="ENoteTableText"/>
              <w:tabs>
                <w:tab w:val="center" w:leader="dot" w:pos="2268"/>
              </w:tabs>
              <w:rPr>
                <w:b/>
              </w:rPr>
            </w:pPr>
            <w:r w:rsidRPr="00562C2F">
              <w:rPr>
                <w:b/>
              </w:rPr>
              <w:t>Division</w:t>
            </w:r>
            <w:r w:rsidR="00187D31" w:rsidRPr="00562C2F">
              <w:rPr>
                <w:b/>
              </w:rPr>
              <w:t> </w:t>
            </w:r>
            <w:r w:rsidRPr="00562C2F">
              <w:rPr>
                <w:b/>
              </w:rPr>
              <w:t>1</w:t>
            </w:r>
          </w:p>
        </w:tc>
        <w:tc>
          <w:tcPr>
            <w:tcW w:w="4820" w:type="dxa"/>
            <w:shd w:val="clear" w:color="auto" w:fill="auto"/>
          </w:tcPr>
          <w:p w:rsidR="00ED3A9F" w:rsidRPr="00562C2F" w:rsidRDefault="00ED3A9F" w:rsidP="00710E9D">
            <w:pPr>
              <w:pStyle w:val="ENoteTableText"/>
            </w:pPr>
          </w:p>
        </w:tc>
      </w:tr>
      <w:tr w:rsidR="00A807C7" w:rsidRPr="00562C2F" w:rsidTr="00066E3D">
        <w:trPr>
          <w:cantSplit/>
        </w:trPr>
        <w:tc>
          <w:tcPr>
            <w:tcW w:w="2268" w:type="dxa"/>
            <w:shd w:val="clear" w:color="auto" w:fill="auto"/>
          </w:tcPr>
          <w:p w:rsidR="00A807C7" w:rsidRPr="00562C2F" w:rsidRDefault="00A807C7" w:rsidP="00C57BE1">
            <w:pPr>
              <w:pStyle w:val="ENoteTableText"/>
              <w:tabs>
                <w:tab w:val="center" w:leader="dot" w:pos="2268"/>
              </w:tabs>
            </w:pPr>
            <w:r w:rsidRPr="00562C2F">
              <w:t>Division</w:t>
            </w:r>
            <w:r w:rsidR="00187D31" w:rsidRPr="00562C2F">
              <w:t> </w:t>
            </w:r>
            <w:r w:rsidRPr="00562C2F">
              <w:t xml:space="preserve">1 </w:t>
            </w:r>
            <w:r w:rsidR="00C57BE1" w:rsidRPr="00562C2F">
              <w:t>h</w:t>
            </w:r>
            <w:r w:rsidRPr="00562C2F">
              <w:t>eading</w:t>
            </w:r>
            <w:r w:rsidRPr="00562C2F">
              <w:tab/>
            </w:r>
          </w:p>
        </w:tc>
        <w:tc>
          <w:tcPr>
            <w:tcW w:w="4820" w:type="dxa"/>
            <w:shd w:val="clear" w:color="auto" w:fill="auto"/>
          </w:tcPr>
          <w:p w:rsidR="00A807C7" w:rsidRPr="00562C2F" w:rsidRDefault="00416BE0" w:rsidP="00710E9D">
            <w:pPr>
              <w:pStyle w:val="ENoteTableText"/>
            </w:pPr>
            <w:r w:rsidRPr="00562C2F">
              <w:t xml:space="preserve">rs </w:t>
            </w:r>
            <w:r w:rsidR="00A807C7" w:rsidRPr="00562C2F">
              <w:t>No 117, 2017</w:t>
            </w:r>
          </w:p>
        </w:tc>
      </w:tr>
      <w:tr w:rsidR="00ED3A9F" w:rsidRPr="00562C2F" w:rsidTr="00066E3D">
        <w:trPr>
          <w:cantSplit/>
        </w:trPr>
        <w:tc>
          <w:tcPr>
            <w:tcW w:w="2268" w:type="dxa"/>
            <w:shd w:val="clear" w:color="auto" w:fill="auto"/>
          </w:tcPr>
          <w:p w:rsidR="00ED3A9F" w:rsidRPr="00562C2F" w:rsidRDefault="00ED3A9F" w:rsidP="00710E9D">
            <w:pPr>
              <w:pStyle w:val="ENoteTableText"/>
              <w:tabs>
                <w:tab w:val="center" w:leader="dot" w:pos="2268"/>
              </w:tabs>
            </w:pPr>
            <w:r w:rsidRPr="00562C2F">
              <w:t>s 24</w:t>
            </w:r>
            <w:r w:rsidRPr="00562C2F">
              <w:tab/>
            </w:r>
          </w:p>
        </w:tc>
        <w:tc>
          <w:tcPr>
            <w:tcW w:w="4820" w:type="dxa"/>
            <w:shd w:val="clear" w:color="auto" w:fill="auto"/>
          </w:tcPr>
          <w:p w:rsidR="00ED3A9F" w:rsidRPr="00562C2F" w:rsidRDefault="00ED3A9F" w:rsidP="00710E9D">
            <w:pPr>
              <w:pStyle w:val="ENoteTableText"/>
            </w:pPr>
            <w:r w:rsidRPr="00562C2F">
              <w:t>am No 117, 2017</w:t>
            </w:r>
          </w:p>
        </w:tc>
      </w:tr>
      <w:tr w:rsidR="00A807C7" w:rsidRPr="00562C2F" w:rsidTr="00066E3D">
        <w:trPr>
          <w:cantSplit/>
        </w:trPr>
        <w:tc>
          <w:tcPr>
            <w:tcW w:w="2268" w:type="dxa"/>
            <w:shd w:val="clear" w:color="auto" w:fill="auto"/>
          </w:tcPr>
          <w:p w:rsidR="00A807C7" w:rsidRPr="00562C2F" w:rsidRDefault="00A807C7" w:rsidP="00710E9D">
            <w:pPr>
              <w:pStyle w:val="ENoteTableText"/>
              <w:tabs>
                <w:tab w:val="center" w:leader="dot" w:pos="2268"/>
              </w:tabs>
            </w:pPr>
            <w:r w:rsidRPr="00562C2F">
              <w:t>s 24A</w:t>
            </w:r>
            <w:r w:rsidRPr="00562C2F">
              <w:tab/>
            </w:r>
          </w:p>
        </w:tc>
        <w:tc>
          <w:tcPr>
            <w:tcW w:w="4820" w:type="dxa"/>
            <w:shd w:val="clear" w:color="auto" w:fill="auto"/>
          </w:tcPr>
          <w:p w:rsidR="00A807C7" w:rsidRPr="00562C2F" w:rsidRDefault="00A807C7" w:rsidP="00710E9D">
            <w:pPr>
              <w:pStyle w:val="ENoteTableText"/>
            </w:pPr>
            <w:r w:rsidRPr="00562C2F">
              <w:t>ad No 117, 2017</w:t>
            </w:r>
          </w:p>
        </w:tc>
      </w:tr>
      <w:tr w:rsidR="00A807C7" w:rsidRPr="00562C2F" w:rsidTr="00066E3D">
        <w:trPr>
          <w:cantSplit/>
        </w:trPr>
        <w:tc>
          <w:tcPr>
            <w:tcW w:w="2268" w:type="dxa"/>
            <w:shd w:val="clear" w:color="auto" w:fill="auto"/>
          </w:tcPr>
          <w:p w:rsidR="00A807C7" w:rsidRPr="00562C2F" w:rsidRDefault="00A807C7" w:rsidP="00710E9D">
            <w:pPr>
              <w:pStyle w:val="ENoteTableText"/>
              <w:tabs>
                <w:tab w:val="center" w:leader="dot" w:pos="2268"/>
              </w:tabs>
              <w:rPr>
                <w:b/>
              </w:rPr>
            </w:pPr>
            <w:r w:rsidRPr="00562C2F">
              <w:rPr>
                <w:b/>
              </w:rPr>
              <w:t>Division</w:t>
            </w:r>
            <w:r w:rsidR="00187D31" w:rsidRPr="00562C2F">
              <w:rPr>
                <w:b/>
              </w:rPr>
              <w:t> </w:t>
            </w:r>
            <w:r w:rsidRPr="00562C2F">
              <w:rPr>
                <w:b/>
              </w:rPr>
              <w:t>2</w:t>
            </w:r>
          </w:p>
        </w:tc>
        <w:tc>
          <w:tcPr>
            <w:tcW w:w="4820" w:type="dxa"/>
            <w:shd w:val="clear" w:color="auto" w:fill="auto"/>
          </w:tcPr>
          <w:p w:rsidR="00A807C7" w:rsidRPr="00562C2F" w:rsidRDefault="00A807C7" w:rsidP="00710E9D">
            <w:pPr>
              <w:pStyle w:val="ENoteTableText"/>
            </w:pPr>
          </w:p>
        </w:tc>
      </w:tr>
      <w:tr w:rsidR="00A807C7" w:rsidRPr="00562C2F" w:rsidTr="00066E3D">
        <w:trPr>
          <w:cantSplit/>
        </w:trPr>
        <w:tc>
          <w:tcPr>
            <w:tcW w:w="2268" w:type="dxa"/>
            <w:shd w:val="clear" w:color="auto" w:fill="auto"/>
          </w:tcPr>
          <w:p w:rsidR="00A807C7" w:rsidRPr="00562C2F" w:rsidRDefault="00A807C7" w:rsidP="00C57BE1">
            <w:pPr>
              <w:pStyle w:val="ENoteTableText"/>
              <w:tabs>
                <w:tab w:val="center" w:leader="dot" w:pos="2268"/>
              </w:tabs>
            </w:pPr>
            <w:r w:rsidRPr="00562C2F">
              <w:t>Division</w:t>
            </w:r>
            <w:r w:rsidR="00187D31" w:rsidRPr="00562C2F">
              <w:t> </w:t>
            </w:r>
            <w:r w:rsidRPr="00562C2F">
              <w:t xml:space="preserve">2 </w:t>
            </w:r>
            <w:r w:rsidR="00C57BE1" w:rsidRPr="00562C2F">
              <w:t>h</w:t>
            </w:r>
            <w:r w:rsidRPr="00562C2F">
              <w:t>eading</w:t>
            </w:r>
            <w:r w:rsidRPr="00562C2F">
              <w:tab/>
            </w:r>
          </w:p>
        </w:tc>
        <w:tc>
          <w:tcPr>
            <w:tcW w:w="4820" w:type="dxa"/>
            <w:shd w:val="clear" w:color="auto" w:fill="auto"/>
          </w:tcPr>
          <w:p w:rsidR="00A807C7" w:rsidRPr="00562C2F" w:rsidRDefault="00B77012" w:rsidP="00710E9D">
            <w:pPr>
              <w:pStyle w:val="ENoteTableText"/>
            </w:pPr>
            <w:r w:rsidRPr="00562C2F">
              <w:t>rs</w:t>
            </w:r>
            <w:r w:rsidR="00A807C7" w:rsidRPr="00562C2F">
              <w:t xml:space="preserve"> No 117, 2017</w:t>
            </w:r>
          </w:p>
        </w:tc>
      </w:tr>
      <w:tr w:rsidR="00A807C7" w:rsidRPr="00562C2F" w:rsidTr="00066E3D">
        <w:trPr>
          <w:cantSplit/>
        </w:trPr>
        <w:tc>
          <w:tcPr>
            <w:tcW w:w="2268" w:type="dxa"/>
            <w:shd w:val="clear" w:color="auto" w:fill="auto"/>
          </w:tcPr>
          <w:p w:rsidR="00A807C7" w:rsidRPr="00562C2F" w:rsidRDefault="00A807C7" w:rsidP="00710E9D">
            <w:pPr>
              <w:pStyle w:val="ENoteTableText"/>
              <w:tabs>
                <w:tab w:val="center" w:leader="dot" w:pos="2268"/>
              </w:tabs>
            </w:pPr>
            <w:r w:rsidRPr="00562C2F">
              <w:t>s 25</w:t>
            </w:r>
            <w:r w:rsidRPr="00562C2F">
              <w:tab/>
            </w:r>
          </w:p>
        </w:tc>
        <w:tc>
          <w:tcPr>
            <w:tcW w:w="4820" w:type="dxa"/>
            <w:shd w:val="clear" w:color="auto" w:fill="auto"/>
          </w:tcPr>
          <w:p w:rsidR="00A807C7" w:rsidRPr="00562C2F" w:rsidRDefault="00A807C7" w:rsidP="00710E9D">
            <w:pPr>
              <w:pStyle w:val="ENoteTableText"/>
            </w:pPr>
            <w:r w:rsidRPr="00562C2F">
              <w:t>am No 117, 2017</w:t>
            </w:r>
          </w:p>
        </w:tc>
      </w:tr>
      <w:tr w:rsidR="00E70CFE" w:rsidRPr="00562C2F" w:rsidTr="0085299E">
        <w:trPr>
          <w:cantSplit/>
        </w:trPr>
        <w:tc>
          <w:tcPr>
            <w:tcW w:w="2268" w:type="dxa"/>
            <w:shd w:val="clear" w:color="auto" w:fill="auto"/>
          </w:tcPr>
          <w:p w:rsidR="00E70CFE" w:rsidRPr="00562C2F" w:rsidRDefault="00E70CFE" w:rsidP="0085299E">
            <w:pPr>
              <w:pStyle w:val="ENoteTableText"/>
              <w:tabs>
                <w:tab w:val="center" w:leader="dot" w:pos="2268"/>
              </w:tabs>
            </w:pPr>
            <w:r w:rsidRPr="00562C2F">
              <w:t>Division</w:t>
            </w:r>
            <w:r w:rsidR="00187D31" w:rsidRPr="00562C2F">
              <w:t> </w:t>
            </w:r>
            <w:r w:rsidRPr="00562C2F">
              <w:t>3 heading</w:t>
            </w:r>
            <w:r w:rsidRPr="00562C2F">
              <w:tab/>
            </w:r>
          </w:p>
        </w:tc>
        <w:tc>
          <w:tcPr>
            <w:tcW w:w="4820" w:type="dxa"/>
            <w:shd w:val="clear" w:color="auto" w:fill="auto"/>
          </w:tcPr>
          <w:p w:rsidR="00E70CFE" w:rsidRPr="00562C2F" w:rsidRDefault="00E70CFE" w:rsidP="0085299E">
            <w:pPr>
              <w:pStyle w:val="ENoteTableText"/>
            </w:pPr>
            <w:r w:rsidRPr="00562C2F">
              <w:t>rep No 117, 2017</w:t>
            </w:r>
          </w:p>
        </w:tc>
      </w:tr>
      <w:tr w:rsidR="00A807C7" w:rsidRPr="00562C2F" w:rsidTr="00066E3D">
        <w:trPr>
          <w:cantSplit/>
        </w:trPr>
        <w:tc>
          <w:tcPr>
            <w:tcW w:w="2268" w:type="dxa"/>
            <w:shd w:val="clear" w:color="auto" w:fill="auto"/>
          </w:tcPr>
          <w:p w:rsidR="00A807C7" w:rsidRPr="00562C2F" w:rsidRDefault="00A807C7" w:rsidP="00710E9D">
            <w:pPr>
              <w:pStyle w:val="ENoteTableText"/>
              <w:tabs>
                <w:tab w:val="center" w:leader="dot" w:pos="2268"/>
              </w:tabs>
            </w:pPr>
            <w:r w:rsidRPr="00562C2F">
              <w:t>s 26</w:t>
            </w:r>
            <w:r w:rsidRPr="00562C2F">
              <w:tab/>
            </w:r>
          </w:p>
        </w:tc>
        <w:tc>
          <w:tcPr>
            <w:tcW w:w="4820" w:type="dxa"/>
            <w:shd w:val="clear" w:color="auto" w:fill="auto"/>
          </w:tcPr>
          <w:p w:rsidR="00A807C7" w:rsidRPr="00562C2F" w:rsidRDefault="00A807C7" w:rsidP="00710E9D">
            <w:pPr>
              <w:pStyle w:val="ENoteTableText"/>
            </w:pPr>
            <w:r w:rsidRPr="00562C2F">
              <w:t>rs No 117, 2017</w:t>
            </w:r>
          </w:p>
        </w:tc>
      </w:tr>
      <w:tr w:rsidR="00A807C7" w:rsidRPr="00562C2F" w:rsidTr="00066E3D">
        <w:trPr>
          <w:cantSplit/>
        </w:trPr>
        <w:tc>
          <w:tcPr>
            <w:tcW w:w="2268" w:type="dxa"/>
            <w:shd w:val="clear" w:color="auto" w:fill="auto"/>
          </w:tcPr>
          <w:p w:rsidR="00A807C7" w:rsidRPr="00562C2F" w:rsidRDefault="00A807C7" w:rsidP="00710E9D">
            <w:pPr>
              <w:pStyle w:val="ENoteTableText"/>
              <w:tabs>
                <w:tab w:val="center" w:leader="dot" w:pos="2268"/>
              </w:tabs>
              <w:rPr>
                <w:b/>
              </w:rPr>
            </w:pPr>
            <w:r w:rsidRPr="00562C2F">
              <w:rPr>
                <w:b/>
              </w:rPr>
              <w:t>Division</w:t>
            </w:r>
            <w:r w:rsidR="00187D31" w:rsidRPr="00562C2F">
              <w:rPr>
                <w:b/>
              </w:rPr>
              <w:t> </w:t>
            </w:r>
            <w:r w:rsidRPr="00562C2F">
              <w:rPr>
                <w:b/>
              </w:rPr>
              <w:t>3</w:t>
            </w:r>
          </w:p>
        </w:tc>
        <w:tc>
          <w:tcPr>
            <w:tcW w:w="4820" w:type="dxa"/>
            <w:shd w:val="clear" w:color="auto" w:fill="auto"/>
          </w:tcPr>
          <w:p w:rsidR="00A807C7" w:rsidRPr="00562C2F" w:rsidRDefault="00A807C7" w:rsidP="00710E9D">
            <w:pPr>
              <w:pStyle w:val="ENoteTableText"/>
            </w:pPr>
          </w:p>
        </w:tc>
      </w:tr>
      <w:tr w:rsidR="00A807C7" w:rsidRPr="00562C2F" w:rsidTr="00066E3D">
        <w:trPr>
          <w:cantSplit/>
        </w:trPr>
        <w:tc>
          <w:tcPr>
            <w:tcW w:w="2268" w:type="dxa"/>
            <w:shd w:val="clear" w:color="auto" w:fill="auto"/>
          </w:tcPr>
          <w:p w:rsidR="00A807C7" w:rsidRPr="00562C2F" w:rsidRDefault="00A807C7" w:rsidP="00C57BE1">
            <w:pPr>
              <w:pStyle w:val="ENoteTableText"/>
              <w:tabs>
                <w:tab w:val="center" w:leader="dot" w:pos="2268"/>
              </w:tabs>
            </w:pPr>
            <w:r w:rsidRPr="00562C2F">
              <w:t>Division</w:t>
            </w:r>
            <w:r w:rsidR="00187D31" w:rsidRPr="00562C2F">
              <w:t> </w:t>
            </w:r>
            <w:r w:rsidRPr="00562C2F">
              <w:t xml:space="preserve">3 </w:t>
            </w:r>
            <w:r w:rsidR="00C57BE1" w:rsidRPr="00562C2F">
              <w:t>h</w:t>
            </w:r>
            <w:r w:rsidRPr="00562C2F">
              <w:t>eading</w:t>
            </w:r>
            <w:r w:rsidRPr="00562C2F">
              <w:tab/>
            </w:r>
          </w:p>
        </w:tc>
        <w:tc>
          <w:tcPr>
            <w:tcW w:w="4820" w:type="dxa"/>
            <w:shd w:val="clear" w:color="auto" w:fill="auto"/>
          </w:tcPr>
          <w:p w:rsidR="00A807C7" w:rsidRPr="00562C2F" w:rsidRDefault="00E70CFE" w:rsidP="00B77012">
            <w:pPr>
              <w:pStyle w:val="ENoteTableText"/>
            </w:pPr>
            <w:r w:rsidRPr="00562C2F">
              <w:t>ad</w:t>
            </w:r>
            <w:r w:rsidR="00A807C7" w:rsidRPr="00562C2F">
              <w:t xml:space="preserve"> No 117, 2017</w:t>
            </w:r>
          </w:p>
        </w:tc>
      </w:tr>
      <w:tr w:rsidR="00A807C7" w:rsidRPr="00562C2F" w:rsidTr="00066E3D">
        <w:trPr>
          <w:cantSplit/>
        </w:trPr>
        <w:tc>
          <w:tcPr>
            <w:tcW w:w="2268" w:type="dxa"/>
            <w:shd w:val="clear" w:color="auto" w:fill="auto"/>
          </w:tcPr>
          <w:p w:rsidR="00A807C7" w:rsidRPr="00562C2F" w:rsidRDefault="00A807C7" w:rsidP="00710E9D">
            <w:pPr>
              <w:pStyle w:val="ENoteTableText"/>
              <w:tabs>
                <w:tab w:val="center" w:leader="dot" w:pos="2268"/>
              </w:tabs>
            </w:pPr>
            <w:r w:rsidRPr="00562C2F">
              <w:t>s 27</w:t>
            </w:r>
            <w:r w:rsidRPr="00562C2F">
              <w:tab/>
            </w:r>
          </w:p>
        </w:tc>
        <w:tc>
          <w:tcPr>
            <w:tcW w:w="4820" w:type="dxa"/>
            <w:shd w:val="clear" w:color="auto" w:fill="auto"/>
          </w:tcPr>
          <w:p w:rsidR="00A807C7" w:rsidRPr="00562C2F" w:rsidRDefault="00A807C7" w:rsidP="00710E9D">
            <w:pPr>
              <w:pStyle w:val="ENoteTableText"/>
            </w:pPr>
            <w:r w:rsidRPr="00562C2F">
              <w:t>am No 117, 2017</w:t>
            </w:r>
          </w:p>
        </w:tc>
      </w:tr>
      <w:tr w:rsidR="00A807C7" w:rsidRPr="00562C2F" w:rsidTr="00066E3D">
        <w:trPr>
          <w:cantSplit/>
        </w:trPr>
        <w:tc>
          <w:tcPr>
            <w:tcW w:w="2268" w:type="dxa"/>
            <w:shd w:val="clear" w:color="auto" w:fill="auto"/>
          </w:tcPr>
          <w:p w:rsidR="00A807C7" w:rsidRPr="00562C2F" w:rsidRDefault="00A807C7" w:rsidP="00710E9D">
            <w:pPr>
              <w:pStyle w:val="ENoteTableText"/>
              <w:tabs>
                <w:tab w:val="center" w:leader="dot" w:pos="2268"/>
              </w:tabs>
            </w:pPr>
            <w:r w:rsidRPr="00562C2F">
              <w:t>s 28</w:t>
            </w:r>
            <w:r w:rsidRPr="00562C2F">
              <w:tab/>
            </w:r>
          </w:p>
        </w:tc>
        <w:tc>
          <w:tcPr>
            <w:tcW w:w="4820" w:type="dxa"/>
            <w:shd w:val="clear" w:color="auto" w:fill="auto"/>
          </w:tcPr>
          <w:p w:rsidR="00A807C7" w:rsidRPr="00562C2F" w:rsidRDefault="00A807C7" w:rsidP="00710E9D">
            <w:pPr>
              <w:pStyle w:val="ENoteTableText"/>
            </w:pPr>
            <w:r w:rsidRPr="00562C2F">
              <w:t>am No 117, 2017</w:t>
            </w:r>
          </w:p>
        </w:tc>
      </w:tr>
      <w:tr w:rsidR="009C7F09" w:rsidRPr="00562C2F" w:rsidTr="00066E3D">
        <w:trPr>
          <w:cantSplit/>
        </w:trPr>
        <w:tc>
          <w:tcPr>
            <w:tcW w:w="2268" w:type="dxa"/>
            <w:shd w:val="clear" w:color="auto" w:fill="auto"/>
          </w:tcPr>
          <w:p w:rsidR="009C7F09" w:rsidRPr="00562C2F" w:rsidRDefault="009C7F09" w:rsidP="00710E9D">
            <w:pPr>
              <w:pStyle w:val="ENoteTableText"/>
              <w:tabs>
                <w:tab w:val="center" w:leader="dot" w:pos="2268"/>
              </w:tabs>
            </w:pPr>
            <w:r w:rsidRPr="00562C2F">
              <w:t>s 28A</w:t>
            </w:r>
            <w:r w:rsidRPr="00562C2F">
              <w:tab/>
            </w:r>
          </w:p>
        </w:tc>
        <w:tc>
          <w:tcPr>
            <w:tcW w:w="4820" w:type="dxa"/>
            <w:shd w:val="clear" w:color="auto" w:fill="auto"/>
          </w:tcPr>
          <w:p w:rsidR="009C7F09" w:rsidRPr="00562C2F" w:rsidRDefault="009C7F09" w:rsidP="00710E9D">
            <w:pPr>
              <w:pStyle w:val="ENoteTableText"/>
            </w:pPr>
            <w:r w:rsidRPr="00562C2F">
              <w:t>ad No 117, 2017</w:t>
            </w:r>
          </w:p>
        </w:tc>
      </w:tr>
      <w:tr w:rsidR="00ED3A9F" w:rsidRPr="00562C2F" w:rsidTr="00066E3D">
        <w:trPr>
          <w:cantSplit/>
        </w:trPr>
        <w:tc>
          <w:tcPr>
            <w:tcW w:w="2268" w:type="dxa"/>
            <w:shd w:val="clear" w:color="auto" w:fill="auto"/>
          </w:tcPr>
          <w:p w:rsidR="00ED3A9F" w:rsidRPr="00562C2F" w:rsidRDefault="00ED3A9F" w:rsidP="00710E9D">
            <w:pPr>
              <w:pStyle w:val="ENoteTableText"/>
              <w:tabs>
                <w:tab w:val="center" w:leader="dot" w:pos="2268"/>
              </w:tabs>
              <w:rPr>
                <w:b/>
              </w:rPr>
            </w:pPr>
            <w:r w:rsidRPr="00562C2F">
              <w:rPr>
                <w:b/>
              </w:rPr>
              <w:t>Division</w:t>
            </w:r>
            <w:r w:rsidR="00187D31" w:rsidRPr="00562C2F">
              <w:rPr>
                <w:b/>
              </w:rPr>
              <w:t> </w:t>
            </w:r>
            <w:r w:rsidRPr="00562C2F">
              <w:rPr>
                <w:b/>
              </w:rPr>
              <w:t>4</w:t>
            </w:r>
          </w:p>
        </w:tc>
        <w:tc>
          <w:tcPr>
            <w:tcW w:w="4820" w:type="dxa"/>
            <w:shd w:val="clear" w:color="auto" w:fill="auto"/>
          </w:tcPr>
          <w:p w:rsidR="00ED3A9F" w:rsidRPr="00562C2F" w:rsidRDefault="00ED3A9F" w:rsidP="00710E9D">
            <w:pPr>
              <w:pStyle w:val="ENoteTableText"/>
            </w:pPr>
          </w:p>
        </w:tc>
      </w:tr>
      <w:tr w:rsidR="00ED3A9F" w:rsidRPr="00562C2F" w:rsidTr="00066E3D">
        <w:trPr>
          <w:cantSplit/>
        </w:trPr>
        <w:tc>
          <w:tcPr>
            <w:tcW w:w="2268" w:type="dxa"/>
            <w:shd w:val="clear" w:color="auto" w:fill="auto"/>
          </w:tcPr>
          <w:p w:rsidR="00ED3A9F" w:rsidRPr="00562C2F" w:rsidRDefault="00ED3A9F" w:rsidP="00710E9D">
            <w:pPr>
              <w:pStyle w:val="ENoteTableText"/>
              <w:tabs>
                <w:tab w:val="center" w:leader="dot" w:pos="2268"/>
              </w:tabs>
            </w:pPr>
            <w:r w:rsidRPr="00562C2F">
              <w:t>s 30</w:t>
            </w:r>
            <w:r w:rsidRPr="00562C2F">
              <w:tab/>
            </w:r>
          </w:p>
        </w:tc>
        <w:tc>
          <w:tcPr>
            <w:tcW w:w="4820" w:type="dxa"/>
            <w:shd w:val="clear" w:color="auto" w:fill="auto"/>
          </w:tcPr>
          <w:p w:rsidR="00ED3A9F" w:rsidRPr="00562C2F" w:rsidRDefault="00ED3A9F" w:rsidP="00710E9D">
            <w:pPr>
              <w:pStyle w:val="ENoteTableText"/>
            </w:pPr>
            <w:r w:rsidRPr="00562C2F">
              <w:t>am No 117, 2017</w:t>
            </w:r>
          </w:p>
        </w:tc>
      </w:tr>
      <w:tr w:rsidR="009C7F09" w:rsidRPr="00562C2F" w:rsidTr="00066E3D">
        <w:trPr>
          <w:cantSplit/>
        </w:trPr>
        <w:tc>
          <w:tcPr>
            <w:tcW w:w="2268" w:type="dxa"/>
            <w:shd w:val="clear" w:color="auto" w:fill="auto"/>
          </w:tcPr>
          <w:p w:rsidR="009C7F09" w:rsidRPr="00562C2F" w:rsidRDefault="009C7F09" w:rsidP="00710E9D">
            <w:pPr>
              <w:pStyle w:val="ENoteTableText"/>
              <w:tabs>
                <w:tab w:val="center" w:leader="dot" w:pos="2268"/>
              </w:tabs>
            </w:pPr>
            <w:r w:rsidRPr="00562C2F">
              <w:t>s 31</w:t>
            </w:r>
            <w:r w:rsidRPr="00562C2F">
              <w:tab/>
            </w:r>
          </w:p>
        </w:tc>
        <w:tc>
          <w:tcPr>
            <w:tcW w:w="4820" w:type="dxa"/>
            <w:shd w:val="clear" w:color="auto" w:fill="auto"/>
          </w:tcPr>
          <w:p w:rsidR="009C7F09" w:rsidRPr="00562C2F" w:rsidRDefault="009C7F09" w:rsidP="00710E9D">
            <w:pPr>
              <w:pStyle w:val="ENoteTableText"/>
            </w:pPr>
            <w:r w:rsidRPr="00562C2F">
              <w:t>am No 117, 2017</w:t>
            </w:r>
          </w:p>
        </w:tc>
      </w:tr>
      <w:tr w:rsidR="00ED3A9F" w:rsidRPr="00562C2F" w:rsidTr="00066E3D">
        <w:trPr>
          <w:cantSplit/>
        </w:trPr>
        <w:tc>
          <w:tcPr>
            <w:tcW w:w="2268" w:type="dxa"/>
            <w:shd w:val="clear" w:color="auto" w:fill="auto"/>
          </w:tcPr>
          <w:p w:rsidR="00ED3A9F" w:rsidRPr="00562C2F" w:rsidRDefault="00ED3A9F" w:rsidP="00710E9D">
            <w:pPr>
              <w:pStyle w:val="ENoteTableText"/>
              <w:tabs>
                <w:tab w:val="center" w:leader="dot" w:pos="2268"/>
              </w:tabs>
              <w:rPr>
                <w:b/>
              </w:rPr>
            </w:pPr>
            <w:r w:rsidRPr="00562C2F">
              <w:rPr>
                <w:b/>
              </w:rPr>
              <w:t>Part</w:t>
            </w:r>
            <w:r w:rsidR="00187D31" w:rsidRPr="00562C2F">
              <w:rPr>
                <w:b/>
              </w:rPr>
              <w:t> </w:t>
            </w:r>
            <w:r w:rsidRPr="00562C2F">
              <w:rPr>
                <w:b/>
              </w:rPr>
              <w:t>6</w:t>
            </w:r>
          </w:p>
        </w:tc>
        <w:tc>
          <w:tcPr>
            <w:tcW w:w="4820" w:type="dxa"/>
            <w:shd w:val="clear" w:color="auto" w:fill="auto"/>
          </w:tcPr>
          <w:p w:rsidR="00ED3A9F" w:rsidRPr="00562C2F" w:rsidRDefault="00ED3A9F" w:rsidP="00710E9D">
            <w:pPr>
              <w:pStyle w:val="ENoteTableText"/>
            </w:pPr>
          </w:p>
        </w:tc>
      </w:tr>
      <w:tr w:rsidR="00ED3A9F" w:rsidRPr="00562C2F" w:rsidTr="00066E3D">
        <w:trPr>
          <w:cantSplit/>
        </w:trPr>
        <w:tc>
          <w:tcPr>
            <w:tcW w:w="2268" w:type="dxa"/>
            <w:shd w:val="clear" w:color="auto" w:fill="auto"/>
          </w:tcPr>
          <w:p w:rsidR="00ED3A9F" w:rsidRPr="00562C2F" w:rsidRDefault="00ED3A9F" w:rsidP="00710E9D">
            <w:pPr>
              <w:pStyle w:val="ENoteTableText"/>
              <w:tabs>
                <w:tab w:val="center" w:leader="dot" w:pos="2268"/>
              </w:tabs>
            </w:pPr>
            <w:r w:rsidRPr="00562C2F">
              <w:t>s 34</w:t>
            </w:r>
            <w:r w:rsidRPr="00562C2F">
              <w:tab/>
            </w:r>
          </w:p>
        </w:tc>
        <w:tc>
          <w:tcPr>
            <w:tcW w:w="4820" w:type="dxa"/>
            <w:shd w:val="clear" w:color="auto" w:fill="auto"/>
          </w:tcPr>
          <w:p w:rsidR="00ED3A9F" w:rsidRPr="00562C2F" w:rsidRDefault="00ED3A9F" w:rsidP="00710E9D">
            <w:pPr>
              <w:pStyle w:val="ENoteTableText"/>
            </w:pPr>
            <w:r w:rsidRPr="00562C2F">
              <w:t>am No 117, 2017</w:t>
            </w:r>
          </w:p>
        </w:tc>
      </w:tr>
      <w:tr w:rsidR="00ED3A9F" w:rsidRPr="00562C2F" w:rsidTr="00066E3D">
        <w:trPr>
          <w:cantSplit/>
        </w:trPr>
        <w:tc>
          <w:tcPr>
            <w:tcW w:w="2268" w:type="dxa"/>
            <w:shd w:val="clear" w:color="auto" w:fill="auto"/>
          </w:tcPr>
          <w:p w:rsidR="00ED3A9F" w:rsidRPr="00562C2F" w:rsidRDefault="00ED3A9F" w:rsidP="00655D77">
            <w:pPr>
              <w:pStyle w:val="ENoteTableText"/>
              <w:keepNext/>
              <w:tabs>
                <w:tab w:val="center" w:leader="dot" w:pos="2268"/>
              </w:tabs>
              <w:rPr>
                <w:b/>
              </w:rPr>
            </w:pPr>
            <w:r w:rsidRPr="00562C2F">
              <w:rPr>
                <w:b/>
              </w:rPr>
              <w:lastRenderedPageBreak/>
              <w:t>Part</w:t>
            </w:r>
            <w:r w:rsidR="00187D31" w:rsidRPr="00562C2F">
              <w:rPr>
                <w:b/>
              </w:rPr>
              <w:t> </w:t>
            </w:r>
            <w:r w:rsidRPr="00562C2F">
              <w:rPr>
                <w:b/>
              </w:rPr>
              <w:t>7</w:t>
            </w:r>
          </w:p>
        </w:tc>
        <w:tc>
          <w:tcPr>
            <w:tcW w:w="4820" w:type="dxa"/>
            <w:shd w:val="clear" w:color="auto" w:fill="auto"/>
          </w:tcPr>
          <w:p w:rsidR="00ED3A9F" w:rsidRPr="00562C2F" w:rsidRDefault="00ED3A9F" w:rsidP="00710E9D">
            <w:pPr>
              <w:pStyle w:val="ENoteTableText"/>
            </w:pPr>
          </w:p>
        </w:tc>
      </w:tr>
      <w:tr w:rsidR="00ED3A9F" w:rsidRPr="00562C2F" w:rsidTr="00066E3D">
        <w:trPr>
          <w:cantSplit/>
        </w:trPr>
        <w:tc>
          <w:tcPr>
            <w:tcW w:w="2268" w:type="dxa"/>
            <w:shd w:val="clear" w:color="auto" w:fill="auto"/>
          </w:tcPr>
          <w:p w:rsidR="00ED3A9F" w:rsidRPr="00562C2F" w:rsidRDefault="00ED3A9F" w:rsidP="00710E9D">
            <w:pPr>
              <w:pStyle w:val="ENoteTableText"/>
              <w:tabs>
                <w:tab w:val="center" w:leader="dot" w:pos="2268"/>
              </w:tabs>
            </w:pPr>
            <w:r w:rsidRPr="00562C2F">
              <w:t>s 37</w:t>
            </w:r>
            <w:r w:rsidRPr="00562C2F">
              <w:tab/>
            </w:r>
          </w:p>
        </w:tc>
        <w:tc>
          <w:tcPr>
            <w:tcW w:w="4820" w:type="dxa"/>
            <w:shd w:val="clear" w:color="auto" w:fill="auto"/>
          </w:tcPr>
          <w:p w:rsidR="00ED3A9F" w:rsidRPr="00562C2F" w:rsidRDefault="00ED3A9F" w:rsidP="00710E9D">
            <w:pPr>
              <w:pStyle w:val="ENoteTableText"/>
            </w:pPr>
            <w:r w:rsidRPr="00562C2F">
              <w:t>am No 117, 2017</w:t>
            </w:r>
          </w:p>
        </w:tc>
      </w:tr>
      <w:tr w:rsidR="000A6349" w:rsidRPr="00562C2F" w:rsidTr="00066E3D">
        <w:trPr>
          <w:cantSplit/>
        </w:trPr>
        <w:tc>
          <w:tcPr>
            <w:tcW w:w="2268" w:type="dxa"/>
            <w:shd w:val="clear" w:color="auto" w:fill="auto"/>
          </w:tcPr>
          <w:p w:rsidR="000A6349" w:rsidRPr="00562C2F" w:rsidRDefault="000A6349" w:rsidP="00710E9D">
            <w:pPr>
              <w:pStyle w:val="ENoteTableText"/>
              <w:tabs>
                <w:tab w:val="center" w:leader="dot" w:pos="2268"/>
              </w:tabs>
            </w:pPr>
            <w:r w:rsidRPr="00562C2F">
              <w:t>s 38</w:t>
            </w:r>
            <w:r w:rsidRPr="00562C2F">
              <w:tab/>
            </w:r>
          </w:p>
        </w:tc>
        <w:tc>
          <w:tcPr>
            <w:tcW w:w="4820" w:type="dxa"/>
            <w:shd w:val="clear" w:color="auto" w:fill="auto"/>
          </w:tcPr>
          <w:p w:rsidR="000A6349" w:rsidRPr="00562C2F" w:rsidRDefault="000A6349" w:rsidP="00710E9D">
            <w:pPr>
              <w:pStyle w:val="ENoteTableText"/>
            </w:pPr>
            <w:r w:rsidRPr="00562C2F">
              <w:t>rs No 117, 2017</w:t>
            </w:r>
          </w:p>
        </w:tc>
      </w:tr>
      <w:tr w:rsidR="000A6349" w:rsidRPr="00562C2F" w:rsidTr="00066E3D">
        <w:trPr>
          <w:cantSplit/>
        </w:trPr>
        <w:tc>
          <w:tcPr>
            <w:tcW w:w="2268" w:type="dxa"/>
            <w:shd w:val="clear" w:color="auto" w:fill="auto"/>
          </w:tcPr>
          <w:p w:rsidR="000A6349" w:rsidRPr="00562C2F" w:rsidRDefault="000A6349" w:rsidP="00710E9D">
            <w:pPr>
              <w:pStyle w:val="ENoteTableText"/>
              <w:tabs>
                <w:tab w:val="center" w:leader="dot" w:pos="2268"/>
              </w:tabs>
            </w:pPr>
            <w:r w:rsidRPr="00562C2F">
              <w:t>s 39</w:t>
            </w:r>
            <w:r w:rsidRPr="00562C2F">
              <w:tab/>
            </w:r>
          </w:p>
        </w:tc>
        <w:tc>
          <w:tcPr>
            <w:tcW w:w="4820" w:type="dxa"/>
            <w:shd w:val="clear" w:color="auto" w:fill="auto"/>
          </w:tcPr>
          <w:p w:rsidR="000A6349" w:rsidRPr="00562C2F" w:rsidRDefault="000A6349" w:rsidP="00710E9D">
            <w:pPr>
              <w:pStyle w:val="ENoteTableText"/>
            </w:pPr>
            <w:r w:rsidRPr="00562C2F">
              <w:t>am No 117, 2017</w:t>
            </w:r>
          </w:p>
        </w:tc>
      </w:tr>
      <w:tr w:rsidR="00ED3A9F" w:rsidRPr="00562C2F" w:rsidTr="00066E3D">
        <w:trPr>
          <w:cantSplit/>
        </w:trPr>
        <w:tc>
          <w:tcPr>
            <w:tcW w:w="2268" w:type="dxa"/>
            <w:shd w:val="clear" w:color="auto" w:fill="auto"/>
          </w:tcPr>
          <w:p w:rsidR="00ED3A9F" w:rsidRPr="00562C2F" w:rsidRDefault="00ED3A9F" w:rsidP="00710E9D">
            <w:pPr>
              <w:pStyle w:val="ENoteTableText"/>
              <w:tabs>
                <w:tab w:val="center" w:leader="dot" w:pos="2268"/>
              </w:tabs>
              <w:rPr>
                <w:b/>
              </w:rPr>
            </w:pPr>
            <w:r w:rsidRPr="00562C2F">
              <w:rPr>
                <w:b/>
              </w:rPr>
              <w:t>Part</w:t>
            </w:r>
            <w:r w:rsidR="00187D31" w:rsidRPr="00562C2F">
              <w:rPr>
                <w:b/>
              </w:rPr>
              <w:t> </w:t>
            </w:r>
            <w:r w:rsidRPr="00562C2F">
              <w:rPr>
                <w:b/>
              </w:rPr>
              <w:t>8</w:t>
            </w:r>
          </w:p>
        </w:tc>
        <w:tc>
          <w:tcPr>
            <w:tcW w:w="4820" w:type="dxa"/>
            <w:shd w:val="clear" w:color="auto" w:fill="auto"/>
          </w:tcPr>
          <w:p w:rsidR="00ED3A9F" w:rsidRPr="00562C2F" w:rsidRDefault="00ED3A9F" w:rsidP="00710E9D">
            <w:pPr>
              <w:pStyle w:val="ENoteTableText"/>
            </w:pPr>
          </w:p>
        </w:tc>
      </w:tr>
      <w:tr w:rsidR="00ED3A9F" w:rsidRPr="00562C2F" w:rsidTr="00066E3D">
        <w:trPr>
          <w:cantSplit/>
        </w:trPr>
        <w:tc>
          <w:tcPr>
            <w:tcW w:w="2268" w:type="dxa"/>
            <w:shd w:val="clear" w:color="auto" w:fill="auto"/>
          </w:tcPr>
          <w:p w:rsidR="00ED3A9F" w:rsidRPr="00562C2F" w:rsidRDefault="000006EB" w:rsidP="00710E9D">
            <w:pPr>
              <w:pStyle w:val="ENoteTableText"/>
              <w:tabs>
                <w:tab w:val="center" w:leader="dot" w:pos="2268"/>
              </w:tabs>
              <w:rPr>
                <w:b/>
              </w:rPr>
            </w:pPr>
            <w:r w:rsidRPr="00562C2F">
              <w:rPr>
                <w:b/>
              </w:rPr>
              <w:t>Division</w:t>
            </w:r>
            <w:r w:rsidR="00187D31" w:rsidRPr="00562C2F">
              <w:rPr>
                <w:b/>
              </w:rPr>
              <w:t> </w:t>
            </w:r>
            <w:r w:rsidRPr="00562C2F">
              <w:rPr>
                <w:b/>
              </w:rPr>
              <w:t>1</w:t>
            </w:r>
          </w:p>
        </w:tc>
        <w:tc>
          <w:tcPr>
            <w:tcW w:w="4820" w:type="dxa"/>
            <w:shd w:val="clear" w:color="auto" w:fill="auto"/>
          </w:tcPr>
          <w:p w:rsidR="00ED3A9F" w:rsidRPr="00562C2F" w:rsidRDefault="00ED3A9F" w:rsidP="00710E9D">
            <w:pPr>
              <w:pStyle w:val="ENoteTableText"/>
            </w:pPr>
          </w:p>
        </w:tc>
      </w:tr>
      <w:tr w:rsidR="00ED3A9F" w:rsidRPr="00562C2F" w:rsidTr="00066E3D">
        <w:trPr>
          <w:cantSplit/>
        </w:trPr>
        <w:tc>
          <w:tcPr>
            <w:tcW w:w="2268" w:type="dxa"/>
            <w:shd w:val="clear" w:color="auto" w:fill="auto"/>
          </w:tcPr>
          <w:p w:rsidR="00ED3A9F" w:rsidRPr="00562C2F" w:rsidRDefault="00CE1E93" w:rsidP="00710E9D">
            <w:pPr>
              <w:pStyle w:val="ENoteTableText"/>
              <w:tabs>
                <w:tab w:val="center" w:leader="dot" w:pos="2268"/>
              </w:tabs>
            </w:pPr>
            <w:r w:rsidRPr="00562C2F">
              <w:t>Division</w:t>
            </w:r>
            <w:r w:rsidR="00187D31" w:rsidRPr="00562C2F">
              <w:t> </w:t>
            </w:r>
            <w:r w:rsidRPr="00562C2F">
              <w:t>1 h</w:t>
            </w:r>
            <w:r w:rsidR="000006EB" w:rsidRPr="00562C2F">
              <w:t>eading</w:t>
            </w:r>
            <w:r w:rsidR="000006EB" w:rsidRPr="00562C2F">
              <w:tab/>
            </w:r>
          </w:p>
        </w:tc>
        <w:tc>
          <w:tcPr>
            <w:tcW w:w="4820" w:type="dxa"/>
            <w:shd w:val="clear" w:color="auto" w:fill="auto"/>
          </w:tcPr>
          <w:p w:rsidR="00ED3A9F" w:rsidRPr="00562C2F" w:rsidRDefault="000006EB" w:rsidP="00710E9D">
            <w:pPr>
              <w:pStyle w:val="ENoteTableText"/>
            </w:pPr>
            <w:r w:rsidRPr="00562C2F">
              <w:t>rs No 117, 2017</w:t>
            </w:r>
          </w:p>
        </w:tc>
      </w:tr>
      <w:tr w:rsidR="00ED3A9F" w:rsidRPr="00562C2F" w:rsidTr="00066E3D">
        <w:trPr>
          <w:cantSplit/>
        </w:trPr>
        <w:tc>
          <w:tcPr>
            <w:tcW w:w="2268" w:type="dxa"/>
            <w:shd w:val="clear" w:color="auto" w:fill="auto"/>
          </w:tcPr>
          <w:p w:rsidR="00ED3A9F" w:rsidRPr="00562C2F" w:rsidRDefault="000006EB" w:rsidP="00710E9D">
            <w:pPr>
              <w:pStyle w:val="ENoteTableText"/>
              <w:tabs>
                <w:tab w:val="center" w:leader="dot" w:pos="2268"/>
              </w:tabs>
            </w:pPr>
            <w:r w:rsidRPr="00562C2F">
              <w:t>s 40</w:t>
            </w:r>
            <w:r w:rsidRPr="00562C2F">
              <w:tab/>
            </w:r>
          </w:p>
        </w:tc>
        <w:tc>
          <w:tcPr>
            <w:tcW w:w="4820" w:type="dxa"/>
            <w:shd w:val="clear" w:color="auto" w:fill="auto"/>
          </w:tcPr>
          <w:p w:rsidR="00ED3A9F" w:rsidRPr="00562C2F" w:rsidRDefault="000006EB" w:rsidP="00710E9D">
            <w:pPr>
              <w:pStyle w:val="ENoteTableText"/>
            </w:pPr>
            <w:r w:rsidRPr="00562C2F">
              <w:t>am No 117, 2017</w:t>
            </w:r>
            <w:r w:rsidR="00363518" w:rsidRPr="00562C2F">
              <w:t>; No 146, 2020</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rPr>
                <w:b/>
              </w:rPr>
            </w:pPr>
            <w:r w:rsidRPr="00562C2F">
              <w:rPr>
                <w:b/>
              </w:rPr>
              <w:t>Division</w:t>
            </w:r>
            <w:r w:rsidR="00187D31" w:rsidRPr="00562C2F">
              <w:rPr>
                <w:b/>
              </w:rPr>
              <w:t> </w:t>
            </w:r>
            <w:r w:rsidRPr="00562C2F">
              <w:rPr>
                <w:b/>
              </w:rPr>
              <w:t>2</w:t>
            </w:r>
          </w:p>
        </w:tc>
        <w:tc>
          <w:tcPr>
            <w:tcW w:w="4820" w:type="dxa"/>
            <w:shd w:val="clear" w:color="auto" w:fill="auto"/>
          </w:tcPr>
          <w:p w:rsidR="000006EB" w:rsidRPr="00562C2F" w:rsidRDefault="000006EB" w:rsidP="00710E9D">
            <w:pPr>
              <w:pStyle w:val="ENoteTableText"/>
            </w:pPr>
          </w:p>
        </w:tc>
      </w:tr>
      <w:tr w:rsidR="00ED3A9F" w:rsidRPr="00562C2F" w:rsidTr="00066E3D">
        <w:trPr>
          <w:cantSplit/>
        </w:trPr>
        <w:tc>
          <w:tcPr>
            <w:tcW w:w="2268" w:type="dxa"/>
            <w:shd w:val="clear" w:color="auto" w:fill="auto"/>
          </w:tcPr>
          <w:p w:rsidR="00ED3A9F" w:rsidRPr="00562C2F" w:rsidRDefault="000006EB" w:rsidP="00710E9D">
            <w:pPr>
              <w:pStyle w:val="ENoteTableText"/>
              <w:tabs>
                <w:tab w:val="center" w:leader="dot" w:pos="2268"/>
              </w:tabs>
            </w:pPr>
            <w:r w:rsidRPr="00562C2F">
              <w:t>s 40A</w:t>
            </w:r>
            <w:r w:rsidRPr="00562C2F">
              <w:tab/>
            </w:r>
          </w:p>
        </w:tc>
        <w:tc>
          <w:tcPr>
            <w:tcW w:w="4820" w:type="dxa"/>
            <w:shd w:val="clear" w:color="auto" w:fill="auto"/>
          </w:tcPr>
          <w:p w:rsidR="00ED3A9F" w:rsidRPr="00562C2F" w:rsidRDefault="000006EB" w:rsidP="00710E9D">
            <w:pPr>
              <w:pStyle w:val="ENoteTableText"/>
            </w:pPr>
            <w:r w:rsidRPr="00562C2F">
              <w:t>ad No 117, 2017</w:t>
            </w:r>
          </w:p>
        </w:tc>
      </w:tr>
      <w:tr w:rsidR="00ED3A9F" w:rsidRPr="00562C2F" w:rsidTr="00066E3D">
        <w:trPr>
          <w:cantSplit/>
        </w:trPr>
        <w:tc>
          <w:tcPr>
            <w:tcW w:w="2268" w:type="dxa"/>
            <w:shd w:val="clear" w:color="auto" w:fill="auto"/>
          </w:tcPr>
          <w:p w:rsidR="00ED3A9F" w:rsidRPr="00562C2F" w:rsidRDefault="000006EB" w:rsidP="00710E9D">
            <w:pPr>
              <w:pStyle w:val="ENoteTableText"/>
              <w:tabs>
                <w:tab w:val="center" w:leader="dot" w:pos="2268"/>
              </w:tabs>
            </w:pPr>
            <w:r w:rsidRPr="00562C2F">
              <w:t>s 41</w:t>
            </w:r>
            <w:r w:rsidRPr="00562C2F">
              <w:tab/>
            </w:r>
          </w:p>
        </w:tc>
        <w:tc>
          <w:tcPr>
            <w:tcW w:w="4820" w:type="dxa"/>
            <w:shd w:val="clear" w:color="auto" w:fill="auto"/>
          </w:tcPr>
          <w:p w:rsidR="00ED3A9F" w:rsidRPr="00562C2F" w:rsidRDefault="000006EB" w:rsidP="00710E9D">
            <w:pPr>
              <w:pStyle w:val="ENoteTableText"/>
            </w:pPr>
            <w:r w:rsidRPr="00562C2F">
              <w:t>rs No 117, 2017</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42</w:t>
            </w:r>
            <w:r w:rsidRPr="00562C2F">
              <w:tab/>
            </w:r>
          </w:p>
        </w:tc>
        <w:tc>
          <w:tcPr>
            <w:tcW w:w="4820" w:type="dxa"/>
            <w:shd w:val="clear" w:color="auto" w:fill="auto"/>
          </w:tcPr>
          <w:p w:rsidR="000006EB" w:rsidRPr="00562C2F" w:rsidRDefault="000006EB" w:rsidP="00710E9D">
            <w:pPr>
              <w:pStyle w:val="ENoteTableText"/>
            </w:pPr>
            <w:r w:rsidRPr="00562C2F">
              <w:t>rs No 117, 2017</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43</w:t>
            </w:r>
            <w:r w:rsidRPr="00562C2F">
              <w:tab/>
            </w:r>
          </w:p>
        </w:tc>
        <w:tc>
          <w:tcPr>
            <w:tcW w:w="4820" w:type="dxa"/>
            <w:shd w:val="clear" w:color="auto" w:fill="auto"/>
          </w:tcPr>
          <w:p w:rsidR="000006EB" w:rsidRPr="00562C2F" w:rsidRDefault="000006EB" w:rsidP="00710E9D">
            <w:pPr>
              <w:pStyle w:val="ENoteTableText"/>
            </w:pPr>
            <w:r w:rsidRPr="00562C2F">
              <w:t>rs No 117, 2017</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44</w:t>
            </w:r>
            <w:r w:rsidRPr="00562C2F">
              <w:tab/>
            </w:r>
          </w:p>
        </w:tc>
        <w:tc>
          <w:tcPr>
            <w:tcW w:w="4820" w:type="dxa"/>
            <w:shd w:val="clear" w:color="auto" w:fill="auto"/>
          </w:tcPr>
          <w:p w:rsidR="000006EB" w:rsidRPr="00562C2F" w:rsidRDefault="000006EB" w:rsidP="00710E9D">
            <w:pPr>
              <w:pStyle w:val="ENoteTableText"/>
            </w:pPr>
            <w:r w:rsidRPr="00562C2F">
              <w:t>rs No 117, 2017</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45</w:t>
            </w:r>
            <w:r w:rsidRPr="00562C2F">
              <w:tab/>
            </w:r>
          </w:p>
        </w:tc>
        <w:tc>
          <w:tcPr>
            <w:tcW w:w="4820" w:type="dxa"/>
            <w:shd w:val="clear" w:color="auto" w:fill="auto"/>
          </w:tcPr>
          <w:p w:rsidR="000006EB" w:rsidRPr="00562C2F" w:rsidRDefault="000006EB" w:rsidP="00710E9D">
            <w:pPr>
              <w:pStyle w:val="ENoteTableText"/>
            </w:pPr>
            <w:r w:rsidRPr="00562C2F">
              <w:t>am No 117, 2017</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rPr>
                <w:b/>
              </w:rPr>
            </w:pPr>
            <w:r w:rsidRPr="00562C2F">
              <w:rPr>
                <w:b/>
              </w:rPr>
              <w:t>Division</w:t>
            </w:r>
            <w:r w:rsidR="00187D31" w:rsidRPr="00562C2F">
              <w:rPr>
                <w:b/>
              </w:rPr>
              <w:t> </w:t>
            </w:r>
            <w:r w:rsidRPr="00562C2F">
              <w:rPr>
                <w:b/>
              </w:rPr>
              <w:t>3</w:t>
            </w:r>
          </w:p>
        </w:tc>
        <w:tc>
          <w:tcPr>
            <w:tcW w:w="4820" w:type="dxa"/>
            <w:shd w:val="clear" w:color="auto" w:fill="auto"/>
          </w:tcPr>
          <w:p w:rsidR="000006EB" w:rsidRPr="00562C2F" w:rsidRDefault="000006EB" w:rsidP="00710E9D">
            <w:pPr>
              <w:pStyle w:val="ENoteTableText"/>
            </w:pPr>
          </w:p>
        </w:tc>
      </w:tr>
      <w:tr w:rsidR="0064002C" w:rsidRPr="00562C2F" w:rsidTr="0085299E">
        <w:trPr>
          <w:cantSplit/>
        </w:trPr>
        <w:tc>
          <w:tcPr>
            <w:tcW w:w="2268" w:type="dxa"/>
            <w:shd w:val="clear" w:color="auto" w:fill="auto"/>
          </w:tcPr>
          <w:p w:rsidR="0064002C" w:rsidRPr="00562C2F" w:rsidRDefault="0064002C" w:rsidP="0064002C">
            <w:pPr>
              <w:pStyle w:val="ENoteTableText"/>
              <w:tabs>
                <w:tab w:val="center" w:leader="dot" w:pos="2268"/>
              </w:tabs>
              <w:rPr>
                <w:b/>
              </w:rPr>
            </w:pPr>
            <w:r w:rsidRPr="00562C2F">
              <w:rPr>
                <w:b/>
              </w:rPr>
              <w:t>Sub</w:t>
            </w:r>
            <w:r w:rsidR="0055781C" w:rsidRPr="00562C2F">
              <w:rPr>
                <w:b/>
              </w:rPr>
              <w:t>d</w:t>
            </w:r>
            <w:r w:rsidRPr="00562C2F">
              <w:rPr>
                <w:b/>
              </w:rPr>
              <w:t>ivision A</w:t>
            </w:r>
          </w:p>
        </w:tc>
        <w:tc>
          <w:tcPr>
            <w:tcW w:w="4820" w:type="dxa"/>
            <w:shd w:val="clear" w:color="auto" w:fill="auto"/>
          </w:tcPr>
          <w:p w:rsidR="0064002C" w:rsidRPr="00562C2F" w:rsidRDefault="0064002C" w:rsidP="0085299E">
            <w:pPr>
              <w:pStyle w:val="ENoteTableText"/>
            </w:pP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49</w:t>
            </w:r>
            <w:r w:rsidRPr="00562C2F">
              <w:tab/>
            </w:r>
          </w:p>
        </w:tc>
        <w:tc>
          <w:tcPr>
            <w:tcW w:w="4820" w:type="dxa"/>
            <w:shd w:val="clear" w:color="auto" w:fill="auto"/>
          </w:tcPr>
          <w:p w:rsidR="000006EB" w:rsidRPr="00562C2F" w:rsidRDefault="000006EB" w:rsidP="00710E9D">
            <w:pPr>
              <w:pStyle w:val="ENoteTableText"/>
            </w:pPr>
            <w:r w:rsidRPr="00562C2F">
              <w:t>am No 117, 2017</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52</w:t>
            </w:r>
            <w:r w:rsidRPr="00562C2F">
              <w:tab/>
            </w:r>
          </w:p>
        </w:tc>
        <w:tc>
          <w:tcPr>
            <w:tcW w:w="4820" w:type="dxa"/>
            <w:shd w:val="clear" w:color="auto" w:fill="auto"/>
          </w:tcPr>
          <w:p w:rsidR="000006EB" w:rsidRPr="00562C2F" w:rsidRDefault="000006EB" w:rsidP="00710E9D">
            <w:pPr>
              <w:pStyle w:val="ENoteTableText"/>
            </w:pPr>
            <w:r w:rsidRPr="00562C2F">
              <w:t>am No 117, 2017</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53</w:t>
            </w:r>
            <w:r w:rsidRPr="00562C2F">
              <w:tab/>
            </w:r>
          </w:p>
        </w:tc>
        <w:tc>
          <w:tcPr>
            <w:tcW w:w="4820" w:type="dxa"/>
            <w:shd w:val="clear" w:color="auto" w:fill="auto"/>
          </w:tcPr>
          <w:p w:rsidR="000006EB" w:rsidRPr="00562C2F" w:rsidRDefault="000006EB" w:rsidP="00710E9D">
            <w:pPr>
              <w:pStyle w:val="ENoteTableText"/>
            </w:pPr>
            <w:r w:rsidRPr="00562C2F">
              <w:t>am No 117, 2017</w:t>
            </w:r>
            <w:r w:rsidR="00F66D35" w:rsidRPr="00562C2F">
              <w:t>; No 1, 2019</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54</w:t>
            </w:r>
            <w:r w:rsidRPr="00562C2F">
              <w:tab/>
            </w:r>
          </w:p>
        </w:tc>
        <w:tc>
          <w:tcPr>
            <w:tcW w:w="4820" w:type="dxa"/>
            <w:shd w:val="clear" w:color="auto" w:fill="auto"/>
          </w:tcPr>
          <w:p w:rsidR="000006EB" w:rsidRPr="00562C2F" w:rsidRDefault="000006EB" w:rsidP="00710E9D">
            <w:pPr>
              <w:pStyle w:val="ENoteTableText"/>
            </w:pPr>
            <w:r w:rsidRPr="00562C2F">
              <w:t>am No 117, 2017</w:t>
            </w:r>
            <w:r w:rsidR="00F66D35" w:rsidRPr="00562C2F">
              <w:t>; No 1, 2019</w:t>
            </w:r>
          </w:p>
        </w:tc>
      </w:tr>
      <w:tr w:rsidR="001C2226" w:rsidRPr="00562C2F" w:rsidTr="0085299E">
        <w:trPr>
          <w:cantSplit/>
        </w:trPr>
        <w:tc>
          <w:tcPr>
            <w:tcW w:w="2268" w:type="dxa"/>
            <w:shd w:val="clear" w:color="auto" w:fill="auto"/>
          </w:tcPr>
          <w:p w:rsidR="001C2226" w:rsidRPr="00562C2F" w:rsidRDefault="001C2226" w:rsidP="001C2226">
            <w:pPr>
              <w:pStyle w:val="ENoteTableText"/>
              <w:tabs>
                <w:tab w:val="center" w:leader="dot" w:pos="2268"/>
              </w:tabs>
              <w:rPr>
                <w:b/>
              </w:rPr>
            </w:pPr>
            <w:r w:rsidRPr="00562C2F">
              <w:rPr>
                <w:b/>
              </w:rPr>
              <w:t>Subdivision C</w:t>
            </w:r>
          </w:p>
        </w:tc>
        <w:tc>
          <w:tcPr>
            <w:tcW w:w="4820" w:type="dxa"/>
            <w:shd w:val="clear" w:color="auto" w:fill="auto"/>
          </w:tcPr>
          <w:p w:rsidR="001C2226" w:rsidRPr="00562C2F" w:rsidRDefault="001C2226" w:rsidP="0085299E">
            <w:pPr>
              <w:pStyle w:val="ENoteTableText"/>
            </w:pP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56</w:t>
            </w:r>
            <w:r w:rsidRPr="00562C2F">
              <w:tab/>
            </w:r>
          </w:p>
        </w:tc>
        <w:tc>
          <w:tcPr>
            <w:tcW w:w="4820" w:type="dxa"/>
            <w:shd w:val="clear" w:color="auto" w:fill="auto"/>
          </w:tcPr>
          <w:p w:rsidR="000006EB" w:rsidRPr="00562C2F" w:rsidRDefault="000006EB" w:rsidP="00710E9D">
            <w:pPr>
              <w:pStyle w:val="ENoteTableText"/>
            </w:pPr>
            <w:r w:rsidRPr="00562C2F">
              <w:t>am No 117, 2017</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rPr>
                <w:b/>
              </w:rPr>
            </w:pPr>
            <w:r w:rsidRPr="00562C2F">
              <w:rPr>
                <w:b/>
              </w:rPr>
              <w:t>Division</w:t>
            </w:r>
            <w:r w:rsidR="00187D31" w:rsidRPr="00562C2F">
              <w:rPr>
                <w:b/>
              </w:rPr>
              <w:t> </w:t>
            </w:r>
            <w:r w:rsidRPr="00562C2F">
              <w:rPr>
                <w:b/>
              </w:rPr>
              <w:t>4</w:t>
            </w:r>
          </w:p>
        </w:tc>
        <w:tc>
          <w:tcPr>
            <w:tcW w:w="4820" w:type="dxa"/>
            <w:shd w:val="clear" w:color="auto" w:fill="auto"/>
          </w:tcPr>
          <w:p w:rsidR="000006EB" w:rsidRPr="00562C2F" w:rsidRDefault="000006EB" w:rsidP="00710E9D">
            <w:pPr>
              <w:pStyle w:val="ENoteTableText"/>
            </w:pP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57</w:t>
            </w:r>
            <w:r w:rsidRPr="00562C2F">
              <w:tab/>
            </w:r>
          </w:p>
        </w:tc>
        <w:tc>
          <w:tcPr>
            <w:tcW w:w="4820" w:type="dxa"/>
            <w:shd w:val="clear" w:color="auto" w:fill="auto"/>
          </w:tcPr>
          <w:p w:rsidR="000006EB" w:rsidRPr="00562C2F" w:rsidRDefault="000006EB" w:rsidP="00710E9D">
            <w:pPr>
              <w:pStyle w:val="ENoteTableText"/>
            </w:pPr>
            <w:r w:rsidRPr="00562C2F">
              <w:t>am No 117, 2017</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58</w:t>
            </w:r>
            <w:r w:rsidRPr="00562C2F">
              <w:tab/>
            </w:r>
          </w:p>
        </w:tc>
        <w:tc>
          <w:tcPr>
            <w:tcW w:w="4820" w:type="dxa"/>
            <w:shd w:val="clear" w:color="auto" w:fill="auto"/>
          </w:tcPr>
          <w:p w:rsidR="000006EB" w:rsidRPr="00562C2F" w:rsidRDefault="000006EB" w:rsidP="00710E9D">
            <w:pPr>
              <w:pStyle w:val="ENoteTableText"/>
            </w:pPr>
            <w:r w:rsidRPr="00562C2F">
              <w:t>am No 117, 2017</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59</w:t>
            </w:r>
            <w:r w:rsidRPr="00562C2F">
              <w:tab/>
            </w:r>
          </w:p>
        </w:tc>
        <w:tc>
          <w:tcPr>
            <w:tcW w:w="4820" w:type="dxa"/>
            <w:shd w:val="clear" w:color="auto" w:fill="auto"/>
          </w:tcPr>
          <w:p w:rsidR="000006EB" w:rsidRPr="00562C2F" w:rsidRDefault="000006EB" w:rsidP="00710E9D">
            <w:pPr>
              <w:pStyle w:val="ENoteTableText"/>
            </w:pPr>
            <w:r w:rsidRPr="00562C2F">
              <w:t>am No 117, 2017</w:t>
            </w:r>
          </w:p>
        </w:tc>
      </w:tr>
      <w:tr w:rsidR="009C7F09" w:rsidRPr="00562C2F" w:rsidTr="00066E3D">
        <w:trPr>
          <w:cantSplit/>
        </w:trPr>
        <w:tc>
          <w:tcPr>
            <w:tcW w:w="2268" w:type="dxa"/>
            <w:shd w:val="clear" w:color="auto" w:fill="auto"/>
          </w:tcPr>
          <w:p w:rsidR="009C7F09" w:rsidRPr="00562C2F" w:rsidRDefault="009C7F09" w:rsidP="00710E9D">
            <w:pPr>
              <w:pStyle w:val="ENoteTableText"/>
              <w:tabs>
                <w:tab w:val="center" w:leader="dot" w:pos="2268"/>
              </w:tabs>
            </w:pPr>
            <w:r w:rsidRPr="00562C2F">
              <w:t>s 61</w:t>
            </w:r>
            <w:r w:rsidRPr="00562C2F">
              <w:tab/>
            </w:r>
          </w:p>
        </w:tc>
        <w:tc>
          <w:tcPr>
            <w:tcW w:w="4820" w:type="dxa"/>
            <w:shd w:val="clear" w:color="auto" w:fill="auto"/>
          </w:tcPr>
          <w:p w:rsidR="009C7F09" w:rsidRPr="00562C2F" w:rsidRDefault="009C7F09" w:rsidP="00710E9D">
            <w:pPr>
              <w:pStyle w:val="ENoteTableText"/>
            </w:pPr>
            <w:r w:rsidRPr="00562C2F">
              <w:t>am No 117, 2017</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rPr>
                <w:b/>
              </w:rPr>
            </w:pPr>
            <w:r w:rsidRPr="00562C2F">
              <w:rPr>
                <w:b/>
              </w:rPr>
              <w:t>Part</w:t>
            </w:r>
            <w:r w:rsidR="00187D31" w:rsidRPr="00562C2F">
              <w:rPr>
                <w:b/>
              </w:rPr>
              <w:t> </w:t>
            </w:r>
            <w:r w:rsidRPr="00562C2F">
              <w:rPr>
                <w:b/>
              </w:rPr>
              <w:t>9</w:t>
            </w:r>
          </w:p>
        </w:tc>
        <w:tc>
          <w:tcPr>
            <w:tcW w:w="4820" w:type="dxa"/>
            <w:shd w:val="clear" w:color="auto" w:fill="auto"/>
          </w:tcPr>
          <w:p w:rsidR="000006EB" w:rsidRPr="00562C2F" w:rsidRDefault="000006EB" w:rsidP="00710E9D">
            <w:pPr>
              <w:pStyle w:val="ENoteTableText"/>
            </w:pP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62</w:t>
            </w:r>
            <w:r w:rsidRPr="00562C2F">
              <w:tab/>
            </w:r>
          </w:p>
        </w:tc>
        <w:tc>
          <w:tcPr>
            <w:tcW w:w="4820" w:type="dxa"/>
            <w:shd w:val="clear" w:color="auto" w:fill="auto"/>
          </w:tcPr>
          <w:p w:rsidR="000006EB" w:rsidRPr="00562C2F" w:rsidRDefault="000006EB" w:rsidP="00710E9D">
            <w:pPr>
              <w:pStyle w:val="ENoteTableText"/>
            </w:pPr>
            <w:r w:rsidRPr="00562C2F">
              <w:t>am No 117, 2017</w:t>
            </w:r>
            <w:r w:rsidR="00363518" w:rsidRPr="00562C2F">
              <w:t>; No 146, 2020</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63</w:t>
            </w:r>
            <w:r w:rsidRPr="00562C2F">
              <w:tab/>
            </w:r>
          </w:p>
        </w:tc>
        <w:tc>
          <w:tcPr>
            <w:tcW w:w="4820" w:type="dxa"/>
            <w:shd w:val="clear" w:color="auto" w:fill="auto"/>
          </w:tcPr>
          <w:p w:rsidR="000006EB" w:rsidRPr="00562C2F" w:rsidRDefault="000006EB" w:rsidP="00710E9D">
            <w:pPr>
              <w:pStyle w:val="ENoteTableText"/>
            </w:pPr>
            <w:r w:rsidRPr="00562C2F">
              <w:t>am No 117, 2017</w:t>
            </w: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rPr>
                <w:b/>
              </w:rPr>
            </w:pPr>
            <w:r w:rsidRPr="00562C2F">
              <w:rPr>
                <w:b/>
              </w:rPr>
              <w:lastRenderedPageBreak/>
              <w:t>Part</w:t>
            </w:r>
            <w:r w:rsidR="00187D31" w:rsidRPr="00562C2F">
              <w:rPr>
                <w:b/>
              </w:rPr>
              <w:t> </w:t>
            </w:r>
            <w:r w:rsidRPr="00562C2F">
              <w:rPr>
                <w:b/>
              </w:rPr>
              <w:t>10</w:t>
            </w:r>
          </w:p>
        </w:tc>
        <w:tc>
          <w:tcPr>
            <w:tcW w:w="4820" w:type="dxa"/>
            <w:shd w:val="clear" w:color="auto" w:fill="auto"/>
          </w:tcPr>
          <w:p w:rsidR="000006EB" w:rsidRPr="00562C2F" w:rsidRDefault="000006EB" w:rsidP="00710E9D">
            <w:pPr>
              <w:pStyle w:val="ENoteTableText"/>
            </w:pPr>
          </w:p>
        </w:tc>
      </w:tr>
      <w:tr w:rsidR="000006EB" w:rsidRPr="00562C2F" w:rsidTr="00066E3D">
        <w:trPr>
          <w:cantSplit/>
        </w:trPr>
        <w:tc>
          <w:tcPr>
            <w:tcW w:w="2268" w:type="dxa"/>
            <w:shd w:val="clear" w:color="auto" w:fill="auto"/>
          </w:tcPr>
          <w:p w:rsidR="000006EB" w:rsidRPr="00562C2F" w:rsidRDefault="000006EB" w:rsidP="00710E9D">
            <w:pPr>
              <w:pStyle w:val="ENoteTableText"/>
              <w:tabs>
                <w:tab w:val="center" w:leader="dot" w:pos="2268"/>
              </w:tabs>
            </w:pPr>
            <w:r w:rsidRPr="00562C2F">
              <w:t>s 65</w:t>
            </w:r>
            <w:r w:rsidRPr="00562C2F">
              <w:tab/>
            </w:r>
          </w:p>
        </w:tc>
        <w:tc>
          <w:tcPr>
            <w:tcW w:w="4820" w:type="dxa"/>
            <w:shd w:val="clear" w:color="auto" w:fill="auto"/>
          </w:tcPr>
          <w:p w:rsidR="000006EB" w:rsidRPr="00562C2F" w:rsidRDefault="000006EB" w:rsidP="00710E9D">
            <w:pPr>
              <w:pStyle w:val="ENoteTableText"/>
            </w:pPr>
            <w:r w:rsidRPr="00562C2F">
              <w:t>am No 117, 2017</w:t>
            </w:r>
            <w:r w:rsidR="00363518" w:rsidRPr="00562C2F">
              <w:t>; No 146, 2020</w:t>
            </w:r>
          </w:p>
        </w:tc>
      </w:tr>
      <w:tr w:rsidR="00F66D35" w:rsidRPr="00562C2F" w:rsidTr="00066E3D">
        <w:trPr>
          <w:cantSplit/>
        </w:trPr>
        <w:tc>
          <w:tcPr>
            <w:tcW w:w="2268" w:type="dxa"/>
            <w:shd w:val="clear" w:color="auto" w:fill="auto"/>
          </w:tcPr>
          <w:p w:rsidR="00F66D35" w:rsidRPr="00562C2F" w:rsidRDefault="00F66D35" w:rsidP="00710E9D">
            <w:pPr>
              <w:pStyle w:val="ENoteTableText"/>
              <w:tabs>
                <w:tab w:val="center" w:leader="dot" w:pos="2268"/>
              </w:tabs>
            </w:pPr>
            <w:r w:rsidRPr="00562C2F">
              <w:t>s 66</w:t>
            </w:r>
            <w:r w:rsidRPr="00562C2F">
              <w:tab/>
            </w:r>
          </w:p>
        </w:tc>
        <w:tc>
          <w:tcPr>
            <w:tcW w:w="4820" w:type="dxa"/>
            <w:shd w:val="clear" w:color="auto" w:fill="auto"/>
          </w:tcPr>
          <w:p w:rsidR="00F66D35" w:rsidRPr="00562C2F" w:rsidRDefault="00F66D35" w:rsidP="00710E9D">
            <w:pPr>
              <w:pStyle w:val="ENoteTableText"/>
            </w:pPr>
            <w:r w:rsidRPr="00562C2F">
              <w:t>am No 1, 2019</w:t>
            </w:r>
          </w:p>
        </w:tc>
      </w:tr>
      <w:tr w:rsidR="00F66D35" w:rsidRPr="00562C2F" w:rsidTr="00066E3D">
        <w:trPr>
          <w:cantSplit/>
        </w:trPr>
        <w:tc>
          <w:tcPr>
            <w:tcW w:w="2268" w:type="dxa"/>
            <w:shd w:val="clear" w:color="auto" w:fill="auto"/>
          </w:tcPr>
          <w:p w:rsidR="00F66D35" w:rsidRPr="00562C2F" w:rsidRDefault="00F66D35" w:rsidP="00710E9D">
            <w:pPr>
              <w:pStyle w:val="ENoteTableText"/>
              <w:tabs>
                <w:tab w:val="center" w:leader="dot" w:pos="2268"/>
              </w:tabs>
            </w:pPr>
            <w:r w:rsidRPr="00562C2F">
              <w:t>s 67</w:t>
            </w:r>
            <w:r w:rsidRPr="00562C2F">
              <w:tab/>
            </w:r>
          </w:p>
        </w:tc>
        <w:tc>
          <w:tcPr>
            <w:tcW w:w="4820" w:type="dxa"/>
            <w:shd w:val="clear" w:color="auto" w:fill="auto"/>
          </w:tcPr>
          <w:p w:rsidR="00F66D35" w:rsidRPr="00562C2F" w:rsidRDefault="00F66D35" w:rsidP="00710E9D">
            <w:pPr>
              <w:pStyle w:val="ENoteTableText"/>
            </w:pPr>
            <w:r w:rsidRPr="00562C2F">
              <w:t>am No 1, 2019</w:t>
            </w:r>
          </w:p>
        </w:tc>
      </w:tr>
      <w:tr w:rsidR="00F66D35" w:rsidRPr="00562C2F" w:rsidTr="00066E3D">
        <w:trPr>
          <w:cantSplit/>
        </w:trPr>
        <w:tc>
          <w:tcPr>
            <w:tcW w:w="2268" w:type="dxa"/>
            <w:shd w:val="clear" w:color="auto" w:fill="auto"/>
          </w:tcPr>
          <w:p w:rsidR="00F66D35" w:rsidRPr="00562C2F" w:rsidRDefault="00F66D35" w:rsidP="00710E9D">
            <w:pPr>
              <w:pStyle w:val="ENoteTableText"/>
              <w:tabs>
                <w:tab w:val="center" w:leader="dot" w:pos="2268"/>
              </w:tabs>
            </w:pPr>
            <w:r w:rsidRPr="00562C2F">
              <w:t>s 68</w:t>
            </w:r>
            <w:r w:rsidRPr="00562C2F">
              <w:tab/>
            </w:r>
          </w:p>
        </w:tc>
        <w:tc>
          <w:tcPr>
            <w:tcW w:w="4820" w:type="dxa"/>
            <w:shd w:val="clear" w:color="auto" w:fill="auto"/>
          </w:tcPr>
          <w:p w:rsidR="00F66D35" w:rsidRPr="00562C2F" w:rsidRDefault="00F66D35" w:rsidP="00710E9D">
            <w:pPr>
              <w:pStyle w:val="ENoteTableText"/>
            </w:pPr>
            <w:r w:rsidRPr="00562C2F">
              <w:t>am No 1, 2019</w:t>
            </w:r>
          </w:p>
        </w:tc>
      </w:tr>
      <w:tr w:rsidR="00F66D35" w:rsidRPr="00562C2F" w:rsidTr="00066E3D">
        <w:trPr>
          <w:cantSplit/>
        </w:trPr>
        <w:tc>
          <w:tcPr>
            <w:tcW w:w="2268" w:type="dxa"/>
            <w:shd w:val="clear" w:color="auto" w:fill="auto"/>
          </w:tcPr>
          <w:p w:rsidR="00F66D35" w:rsidRPr="00562C2F" w:rsidRDefault="00F66D35" w:rsidP="00710E9D">
            <w:pPr>
              <w:pStyle w:val="ENoteTableText"/>
              <w:tabs>
                <w:tab w:val="center" w:leader="dot" w:pos="2268"/>
              </w:tabs>
            </w:pPr>
            <w:r w:rsidRPr="00562C2F">
              <w:t>s 69</w:t>
            </w:r>
            <w:r w:rsidRPr="00562C2F">
              <w:tab/>
            </w:r>
          </w:p>
        </w:tc>
        <w:tc>
          <w:tcPr>
            <w:tcW w:w="4820" w:type="dxa"/>
            <w:shd w:val="clear" w:color="auto" w:fill="auto"/>
          </w:tcPr>
          <w:p w:rsidR="00F66D35" w:rsidRPr="00562C2F" w:rsidRDefault="00F66D35" w:rsidP="00710E9D">
            <w:pPr>
              <w:pStyle w:val="ENoteTableText"/>
            </w:pPr>
            <w:r w:rsidRPr="00562C2F">
              <w:t>am No 1, 2019</w:t>
            </w:r>
          </w:p>
        </w:tc>
      </w:tr>
      <w:tr w:rsidR="00F66D35" w:rsidRPr="00562C2F" w:rsidTr="00066E3D">
        <w:trPr>
          <w:cantSplit/>
        </w:trPr>
        <w:tc>
          <w:tcPr>
            <w:tcW w:w="2268" w:type="dxa"/>
            <w:shd w:val="clear" w:color="auto" w:fill="auto"/>
          </w:tcPr>
          <w:p w:rsidR="00F66D35" w:rsidRPr="00562C2F" w:rsidRDefault="00F66D35" w:rsidP="00710E9D">
            <w:pPr>
              <w:pStyle w:val="ENoteTableText"/>
              <w:tabs>
                <w:tab w:val="center" w:leader="dot" w:pos="2268"/>
              </w:tabs>
            </w:pPr>
            <w:r w:rsidRPr="00562C2F">
              <w:t>s 70</w:t>
            </w:r>
            <w:r w:rsidRPr="00562C2F">
              <w:tab/>
            </w:r>
          </w:p>
        </w:tc>
        <w:tc>
          <w:tcPr>
            <w:tcW w:w="4820" w:type="dxa"/>
            <w:shd w:val="clear" w:color="auto" w:fill="auto"/>
          </w:tcPr>
          <w:p w:rsidR="00F66D35" w:rsidRPr="00562C2F" w:rsidRDefault="00F66D35" w:rsidP="00710E9D">
            <w:pPr>
              <w:pStyle w:val="ENoteTableText"/>
            </w:pPr>
            <w:r w:rsidRPr="00562C2F">
              <w:t>am No 1, 2019</w:t>
            </w:r>
            <w:r w:rsidR="00363518" w:rsidRPr="00562C2F">
              <w:t>; No 146, 2020</w:t>
            </w:r>
          </w:p>
        </w:tc>
      </w:tr>
      <w:tr w:rsidR="00F66D35" w:rsidRPr="00562C2F" w:rsidTr="00066E3D">
        <w:trPr>
          <w:cantSplit/>
        </w:trPr>
        <w:tc>
          <w:tcPr>
            <w:tcW w:w="2268" w:type="dxa"/>
            <w:shd w:val="clear" w:color="auto" w:fill="auto"/>
          </w:tcPr>
          <w:p w:rsidR="00F66D35" w:rsidRPr="00562C2F" w:rsidRDefault="00F66D35" w:rsidP="00710E9D">
            <w:pPr>
              <w:pStyle w:val="ENoteTableText"/>
              <w:tabs>
                <w:tab w:val="center" w:leader="dot" w:pos="2268"/>
              </w:tabs>
            </w:pPr>
            <w:r w:rsidRPr="00562C2F">
              <w:t>s 72</w:t>
            </w:r>
            <w:r w:rsidRPr="00562C2F">
              <w:tab/>
            </w:r>
          </w:p>
        </w:tc>
        <w:tc>
          <w:tcPr>
            <w:tcW w:w="4820" w:type="dxa"/>
            <w:shd w:val="clear" w:color="auto" w:fill="auto"/>
          </w:tcPr>
          <w:p w:rsidR="00F66D35" w:rsidRPr="00562C2F" w:rsidRDefault="00F66D35" w:rsidP="00710E9D">
            <w:pPr>
              <w:pStyle w:val="ENoteTableText"/>
            </w:pPr>
            <w:r w:rsidRPr="00562C2F">
              <w:t>am No 1, 2019</w:t>
            </w:r>
          </w:p>
        </w:tc>
      </w:tr>
      <w:tr w:rsidR="000006EB" w:rsidRPr="00562C2F" w:rsidTr="00066E3D">
        <w:trPr>
          <w:cantSplit/>
        </w:trPr>
        <w:tc>
          <w:tcPr>
            <w:tcW w:w="2268" w:type="dxa"/>
            <w:shd w:val="clear" w:color="auto" w:fill="auto"/>
          </w:tcPr>
          <w:p w:rsidR="000006EB" w:rsidRPr="00562C2F" w:rsidRDefault="00C65414" w:rsidP="006075CD">
            <w:pPr>
              <w:pStyle w:val="ENoteTableText"/>
              <w:keepNext/>
              <w:tabs>
                <w:tab w:val="center" w:leader="dot" w:pos="2268"/>
              </w:tabs>
              <w:rPr>
                <w:b/>
              </w:rPr>
            </w:pPr>
            <w:r w:rsidRPr="00562C2F">
              <w:rPr>
                <w:b/>
              </w:rPr>
              <w:t>Part</w:t>
            </w:r>
            <w:r w:rsidR="00187D31" w:rsidRPr="00562C2F">
              <w:rPr>
                <w:b/>
              </w:rPr>
              <w:t> </w:t>
            </w:r>
            <w:r w:rsidRPr="00562C2F">
              <w:rPr>
                <w:b/>
              </w:rPr>
              <w:t>11</w:t>
            </w:r>
          </w:p>
        </w:tc>
        <w:tc>
          <w:tcPr>
            <w:tcW w:w="4820" w:type="dxa"/>
            <w:shd w:val="clear" w:color="auto" w:fill="auto"/>
          </w:tcPr>
          <w:p w:rsidR="000006EB" w:rsidRPr="00562C2F" w:rsidRDefault="000006EB" w:rsidP="006075CD">
            <w:pPr>
              <w:pStyle w:val="ENoteTableText"/>
              <w:keepNext/>
            </w:pPr>
          </w:p>
        </w:tc>
      </w:tr>
      <w:tr w:rsidR="000006EB" w:rsidRPr="00562C2F" w:rsidTr="00066E3D">
        <w:trPr>
          <w:cantSplit/>
        </w:trPr>
        <w:tc>
          <w:tcPr>
            <w:tcW w:w="2268" w:type="dxa"/>
            <w:shd w:val="clear" w:color="auto" w:fill="auto"/>
          </w:tcPr>
          <w:p w:rsidR="000006EB" w:rsidRPr="00562C2F" w:rsidRDefault="00C65414" w:rsidP="006075CD">
            <w:pPr>
              <w:pStyle w:val="ENoteTableText"/>
              <w:keepNext/>
              <w:tabs>
                <w:tab w:val="center" w:leader="dot" w:pos="2268"/>
              </w:tabs>
              <w:rPr>
                <w:b/>
              </w:rPr>
            </w:pPr>
            <w:r w:rsidRPr="00562C2F">
              <w:rPr>
                <w:b/>
              </w:rPr>
              <w:t>Division</w:t>
            </w:r>
            <w:r w:rsidR="00187D31" w:rsidRPr="00562C2F">
              <w:rPr>
                <w:b/>
              </w:rPr>
              <w:t> </w:t>
            </w:r>
            <w:r w:rsidRPr="00562C2F">
              <w:rPr>
                <w:b/>
              </w:rPr>
              <w:t>1A</w:t>
            </w:r>
          </w:p>
        </w:tc>
        <w:tc>
          <w:tcPr>
            <w:tcW w:w="4820" w:type="dxa"/>
            <w:shd w:val="clear" w:color="auto" w:fill="auto"/>
          </w:tcPr>
          <w:p w:rsidR="000006EB" w:rsidRPr="00562C2F" w:rsidRDefault="000006EB" w:rsidP="006075CD">
            <w:pPr>
              <w:pStyle w:val="ENoteTableText"/>
              <w:keepNext/>
            </w:pPr>
          </w:p>
        </w:tc>
      </w:tr>
      <w:tr w:rsidR="000006EB" w:rsidRPr="00562C2F" w:rsidTr="00066E3D">
        <w:trPr>
          <w:cantSplit/>
        </w:trPr>
        <w:tc>
          <w:tcPr>
            <w:tcW w:w="2268" w:type="dxa"/>
            <w:shd w:val="clear" w:color="auto" w:fill="auto"/>
          </w:tcPr>
          <w:p w:rsidR="000006EB" w:rsidRPr="00562C2F" w:rsidRDefault="00C65414" w:rsidP="00710E9D">
            <w:pPr>
              <w:pStyle w:val="ENoteTableText"/>
              <w:tabs>
                <w:tab w:val="center" w:leader="dot" w:pos="2268"/>
              </w:tabs>
            </w:pPr>
            <w:r w:rsidRPr="00562C2F">
              <w:t>Division</w:t>
            </w:r>
            <w:r w:rsidR="00187D31" w:rsidRPr="00562C2F">
              <w:t> </w:t>
            </w:r>
            <w:r w:rsidRPr="00562C2F">
              <w:t>1A</w:t>
            </w:r>
            <w:r w:rsidRPr="00562C2F">
              <w:tab/>
            </w:r>
          </w:p>
        </w:tc>
        <w:tc>
          <w:tcPr>
            <w:tcW w:w="4820" w:type="dxa"/>
            <w:shd w:val="clear" w:color="auto" w:fill="auto"/>
          </w:tcPr>
          <w:p w:rsidR="000006EB" w:rsidRPr="00562C2F" w:rsidRDefault="00C65414" w:rsidP="00710E9D">
            <w:pPr>
              <w:pStyle w:val="ENoteTableText"/>
            </w:pPr>
            <w:r w:rsidRPr="00562C2F">
              <w:t>ad No 117, 2017</w:t>
            </w:r>
          </w:p>
        </w:tc>
      </w:tr>
      <w:tr w:rsidR="000006EB" w:rsidRPr="00562C2F" w:rsidTr="00066E3D">
        <w:trPr>
          <w:cantSplit/>
        </w:trPr>
        <w:tc>
          <w:tcPr>
            <w:tcW w:w="2268" w:type="dxa"/>
            <w:shd w:val="clear" w:color="auto" w:fill="auto"/>
          </w:tcPr>
          <w:p w:rsidR="000006EB" w:rsidRPr="00562C2F" w:rsidRDefault="00C65414" w:rsidP="00710E9D">
            <w:pPr>
              <w:pStyle w:val="ENoteTableText"/>
              <w:tabs>
                <w:tab w:val="center" w:leader="dot" w:pos="2268"/>
              </w:tabs>
            </w:pPr>
            <w:r w:rsidRPr="00562C2F">
              <w:t>s 72A</w:t>
            </w:r>
            <w:r w:rsidRPr="00562C2F">
              <w:tab/>
            </w:r>
          </w:p>
        </w:tc>
        <w:tc>
          <w:tcPr>
            <w:tcW w:w="4820" w:type="dxa"/>
            <w:shd w:val="clear" w:color="auto" w:fill="auto"/>
          </w:tcPr>
          <w:p w:rsidR="000006EB" w:rsidRPr="00562C2F" w:rsidRDefault="00C65414" w:rsidP="00710E9D">
            <w:pPr>
              <w:pStyle w:val="ENoteTableText"/>
            </w:pPr>
            <w:r w:rsidRPr="00562C2F">
              <w:t>ad No 117, 2017</w:t>
            </w: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pPr>
          </w:p>
        </w:tc>
        <w:tc>
          <w:tcPr>
            <w:tcW w:w="4820" w:type="dxa"/>
            <w:shd w:val="clear" w:color="auto" w:fill="auto"/>
          </w:tcPr>
          <w:p w:rsidR="00577096" w:rsidRPr="00562C2F" w:rsidRDefault="00577096" w:rsidP="00710E9D">
            <w:pPr>
              <w:pStyle w:val="ENoteTableText"/>
            </w:pPr>
            <w:r w:rsidRPr="00562C2F">
              <w:t>am No 1, 2019</w:t>
            </w:r>
          </w:p>
        </w:tc>
      </w:tr>
      <w:tr w:rsidR="00C65414" w:rsidRPr="00562C2F" w:rsidTr="00066E3D">
        <w:trPr>
          <w:cantSplit/>
        </w:trPr>
        <w:tc>
          <w:tcPr>
            <w:tcW w:w="2268" w:type="dxa"/>
            <w:shd w:val="clear" w:color="auto" w:fill="auto"/>
          </w:tcPr>
          <w:p w:rsidR="00C65414" w:rsidRPr="00562C2F" w:rsidRDefault="00C65414" w:rsidP="00710E9D">
            <w:pPr>
              <w:pStyle w:val="ENoteTableText"/>
              <w:tabs>
                <w:tab w:val="center" w:leader="dot" w:pos="2268"/>
              </w:tabs>
              <w:rPr>
                <w:b/>
              </w:rPr>
            </w:pPr>
            <w:r w:rsidRPr="00562C2F">
              <w:rPr>
                <w:b/>
              </w:rPr>
              <w:t>Division</w:t>
            </w:r>
            <w:r w:rsidR="00187D31" w:rsidRPr="00562C2F">
              <w:rPr>
                <w:b/>
              </w:rPr>
              <w:t> </w:t>
            </w:r>
            <w:r w:rsidRPr="00562C2F">
              <w:rPr>
                <w:b/>
              </w:rPr>
              <w:t>1B</w:t>
            </w:r>
          </w:p>
        </w:tc>
        <w:tc>
          <w:tcPr>
            <w:tcW w:w="4820" w:type="dxa"/>
            <w:shd w:val="clear" w:color="auto" w:fill="auto"/>
          </w:tcPr>
          <w:p w:rsidR="00C65414" w:rsidRPr="00562C2F" w:rsidRDefault="00C65414" w:rsidP="00710E9D">
            <w:pPr>
              <w:pStyle w:val="ENoteTableText"/>
            </w:pP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pPr>
            <w:r w:rsidRPr="00562C2F">
              <w:t>Division</w:t>
            </w:r>
            <w:r w:rsidR="00187D31" w:rsidRPr="00562C2F">
              <w:t> </w:t>
            </w:r>
            <w:r w:rsidRPr="00562C2F">
              <w:t>1B heading</w:t>
            </w:r>
            <w:r w:rsidRPr="00562C2F">
              <w:tab/>
            </w:r>
          </w:p>
        </w:tc>
        <w:tc>
          <w:tcPr>
            <w:tcW w:w="4820" w:type="dxa"/>
            <w:shd w:val="clear" w:color="auto" w:fill="auto"/>
          </w:tcPr>
          <w:p w:rsidR="00577096" w:rsidRPr="00562C2F" w:rsidRDefault="00577096" w:rsidP="00710E9D">
            <w:pPr>
              <w:pStyle w:val="ENoteTableText"/>
            </w:pPr>
            <w:r w:rsidRPr="00562C2F">
              <w:t>am No 1, 2019</w:t>
            </w:r>
          </w:p>
        </w:tc>
      </w:tr>
      <w:tr w:rsidR="00C65414" w:rsidRPr="00562C2F" w:rsidTr="00066E3D">
        <w:trPr>
          <w:cantSplit/>
        </w:trPr>
        <w:tc>
          <w:tcPr>
            <w:tcW w:w="2268" w:type="dxa"/>
            <w:shd w:val="clear" w:color="auto" w:fill="auto"/>
          </w:tcPr>
          <w:p w:rsidR="00C65414" w:rsidRPr="00562C2F" w:rsidRDefault="00C65414" w:rsidP="00710E9D">
            <w:pPr>
              <w:pStyle w:val="ENoteTableText"/>
              <w:tabs>
                <w:tab w:val="center" w:leader="dot" w:pos="2268"/>
              </w:tabs>
            </w:pPr>
            <w:r w:rsidRPr="00562C2F">
              <w:t>Division</w:t>
            </w:r>
            <w:r w:rsidR="00187D31" w:rsidRPr="00562C2F">
              <w:t> </w:t>
            </w:r>
            <w:r w:rsidRPr="00562C2F">
              <w:t>1B</w:t>
            </w:r>
            <w:r w:rsidRPr="00562C2F">
              <w:tab/>
            </w:r>
          </w:p>
        </w:tc>
        <w:tc>
          <w:tcPr>
            <w:tcW w:w="4820" w:type="dxa"/>
            <w:shd w:val="clear" w:color="auto" w:fill="auto"/>
          </w:tcPr>
          <w:p w:rsidR="00C65414" w:rsidRPr="00562C2F" w:rsidRDefault="00C65414" w:rsidP="00710E9D">
            <w:pPr>
              <w:pStyle w:val="ENoteTableText"/>
            </w:pPr>
            <w:r w:rsidRPr="00562C2F">
              <w:t>ad No 117, 2017</w:t>
            </w:r>
          </w:p>
        </w:tc>
      </w:tr>
      <w:tr w:rsidR="00C65414" w:rsidRPr="00562C2F" w:rsidTr="00066E3D">
        <w:trPr>
          <w:cantSplit/>
        </w:trPr>
        <w:tc>
          <w:tcPr>
            <w:tcW w:w="2268" w:type="dxa"/>
            <w:shd w:val="clear" w:color="auto" w:fill="auto"/>
          </w:tcPr>
          <w:p w:rsidR="00C65414" w:rsidRPr="00562C2F" w:rsidRDefault="00C65414" w:rsidP="00710E9D">
            <w:pPr>
              <w:pStyle w:val="ENoteTableText"/>
              <w:tabs>
                <w:tab w:val="center" w:leader="dot" w:pos="2268"/>
              </w:tabs>
            </w:pPr>
            <w:r w:rsidRPr="00562C2F">
              <w:t>s 72B</w:t>
            </w:r>
            <w:r w:rsidRPr="00562C2F">
              <w:tab/>
            </w:r>
          </w:p>
        </w:tc>
        <w:tc>
          <w:tcPr>
            <w:tcW w:w="4820" w:type="dxa"/>
            <w:shd w:val="clear" w:color="auto" w:fill="auto"/>
          </w:tcPr>
          <w:p w:rsidR="00C65414" w:rsidRPr="00562C2F" w:rsidRDefault="00C65414" w:rsidP="00710E9D">
            <w:pPr>
              <w:pStyle w:val="ENoteTableText"/>
            </w:pPr>
            <w:r w:rsidRPr="00562C2F">
              <w:t>ad No 117, 2017</w:t>
            </w: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pPr>
          </w:p>
        </w:tc>
        <w:tc>
          <w:tcPr>
            <w:tcW w:w="4820" w:type="dxa"/>
            <w:shd w:val="clear" w:color="auto" w:fill="auto"/>
          </w:tcPr>
          <w:p w:rsidR="00577096" w:rsidRPr="00562C2F" w:rsidRDefault="00577096" w:rsidP="00710E9D">
            <w:pPr>
              <w:pStyle w:val="ENoteTableText"/>
            </w:pPr>
            <w:r w:rsidRPr="00562C2F">
              <w:t>rs No 1, 2019</w:t>
            </w: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pPr>
            <w:r w:rsidRPr="00562C2F">
              <w:t>s 72C</w:t>
            </w:r>
            <w:r w:rsidRPr="00562C2F">
              <w:tab/>
            </w:r>
          </w:p>
        </w:tc>
        <w:tc>
          <w:tcPr>
            <w:tcW w:w="4820" w:type="dxa"/>
            <w:shd w:val="clear" w:color="auto" w:fill="auto"/>
          </w:tcPr>
          <w:p w:rsidR="00577096" w:rsidRPr="00562C2F" w:rsidRDefault="00577096" w:rsidP="00710E9D">
            <w:pPr>
              <w:pStyle w:val="ENoteTableText"/>
            </w:pPr>
            <w:r w:rsidRPr="00562C2F">
              <w:t>ad No 1, 2019</w:t>
            </w: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pPr>
            <w:r w:rsidRPr="00562C2F">
              <w:t>s 72D</w:t>
            </w:r>
            <w:r w:rsidRPr="00562C2F">
              <w:tab/>
            </w:r>
          </w:p>
        </w:tc>
        <w:tc>
          <w:tcPr>
            <w:tcW w:w="4820" w:type="dxa"/>
            <w:shd w:val="clear" w:color="auto" w:fill="auto"/>
          </w:tcPr>
          <w:p w:rsidR="00577096" w:rsidRPr="00562C2F" w:rsidRDefault="00577096" w:rsidP="00710E9D">
            <w:pPr>
              <w:pStyle w:val="ENoteTableText"/>
            </w:pPr>
            <w:r w:rsidRPr="00562C2F">
              <w:t>ad No 1, 2019</w:t>
            </w: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pPr>
            <w:r w:rsidRPr="00562C2F">
              <w:t>s 72E</w:t>
            </w:r>
            <w:r w:rsidRPr="00562C2F">
              <w:tab/>
            </w:r>
          </w:p>
        </w:tc>
        <w:tc>
          <w:tcPr>
            <w:tcW w:w="4820" w:type="dxa"/>
            <w:shd w:val="clear" w:color="auto" w:fill="auto"/>
          </w:tcPr>
          <w:p w:rsidR="00577096" w:rsidRPr="00562C2F" w:rsidRDefault="00577096" w:rsidP="00710E9D">
            <w:pPr>
              <w:pStyle w:val="ENoteTableText"/>
            </w:pPr>
            <w:r w:rsidRPr="00562C2F">
              <w:t>ad No 1, 2019</w:t>
            </w: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pPr>
            <w:r w:rsidRPr="00562C2F">
              <w:t>s 72F</w:t>
            </w:r>
            <w:r w:rsidRPr="00562C2F">
              <w:tab/>
            </w:r>
          </w:p>
        </w:tc>
        <w:tc>
          <w:tcPr>
            <w:tcW w:w="4820" w:type="dxa"/>
            <w:shd w:val="clear" w:color="auto" w:fill="auto"/>
          </w:tcPr>
          <w:p w:rsidR="00577096" w:rsidRPr="00562C2F" w:rsidRDefault="00577096" w:rsidP="00710E9D">
            <w:pPr>
              <w:pStyle w:val="ENoteTableText"/>
            </w:pPr>
            <w:r w:rsidRPr="00562C2F">
              <w:t>ad No 1, 2019</w:t>
            </w: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pPr>
            <w:r w:rsidRPr="00562C2F">
              <w:t>s 72G</w:t>
            </w:r>
            <w:r w:rsidRPr="00562C2F">
              <w:tab/>
            </w:r>
          </w:p>
        </w:tc>
        <w:tc>
          <w:tcPr>
            <w:tcW w:w="4820" w:type="dxa"/>
            <w:shd w:val="clear" w:color="auto" w:fill="auto"/>
          </w:tcPr>
          <w:p w:rsidR="00577096" w:rsidRPr="00562C2F" w:rsidRDefault="00577096" w:rsidP="00710E9D">
            <w:pPr>
              <w:pStyle w:val="ENoteTableText"/>
            </w:pPr>
            <w:r w:rsidRPr="00562C2F">
              <w:t>ad No 1, 2019</w:t>
            </w: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pPr>
            <w:r w:rsidRPr="00562C2F">
              <w:t>s 72H</w:t>
            </w:r>
            <w:r w:rsidRPr="00562C2F">
              <w:tab/>
            </w:r>
          </w:p>
        </w:tc>
        <w:tc>
          <w:tcPr>
            <w:tcW w:w="4820" w:type="dxa"/>
            <w:shd w:val="clear" w:color="auto" w:fill="auto"/>
          </w:tcPr>
          <w:p w:rsidR="00577096" w:rsidRPr="00562C2F" w:rsidRDefault="00577096" w:rsidP="00710E9D">
            <w:pPr>
              <w:pStyle w:val="ENoteTableText"/>
            </w:pPr>
            <w:r w:rsidRPr="00562C2F">
              <w:t>ad No 1, 2019</w:t>
            </w: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rPr>
                <w:b/>
              </w:rPr>
            </w:pPr>
            <w:r w:rsidRPr="00562C2F">
              <w:rPr>
                <w:b/>
              </w:rPr>
              <w:t>Division</w:t>
            </w:r>
            <w:r w:rsidR="00187D31" w:rsidRPr="00562C2F">
              <w:rPr>
                <w:b/>
              </w:rPr>
              <w:t> </w:t>
            </w:r>
            <w:r w:rsidRPr="00562C2F">
              <w:rPr>
                <w:b/>
              </w:rPr>
              <w:t>1C</w:t>
            </w:r>
          </w:p>
        </w:tc>
        <w:tc>
          <w:tcPr>
            <w:tcW w:w="4820" w:type="dxa"/>
            <w:shd w:val="clear" w:color="auto" w:fill="auto"/>
          </w:tcPr>
          <w:p w:rsidR="00577096" w:rsidRPr="00562C2F" w:rsidRDefault="00577096" w:rsidP="00710E9D">
            <w:pPr>
              <w:pStyle w:val="ENoteTableText"/>
            </w:pP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pPr>
            <w:r w:rsidRPr="00562C2F">
              <w:t>Division</w:t>
            </w:r>
            <w:r w:rsidR="00187D31" w:rsidRPr="00562C2F">
              <w:t> </w:t>
            </w:r>
            <w:r w:rsidRPr="00562C2F">
              <w:t>1C</w:t>
            </w:r>
            <w:r w:rsidRPr="00562C2F">
              <w:tab/>
            </w:r>
          </w:p>
        </w:tc>
        <w:tc>
          <w:tcPr>
            <w:tcW w:w="4820" w:type="dxa"/>
            <w:shd w:val="clear" w:color="auto" w:fill="auto"/>
          </w:tcPr>
          <w:p w:rsidR="00577096" w:rsidRPr="00562C2F" w:rsidRDefault="00577096" w:rsidP="00710E9D">
            <w:pPr>
              <w:pStyle w:val="ENoteTableText"/>
            </w:pPr>
            <w:r w:rsidRPr="00562C2F">
              <w:t>ad No 1, 2019</w:t>
            </w: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pPr>
            <w:r w:rsidRPr="00562C2F">
              <w:t>s 72J</w:t>
            </w:r>
            <w:r w:rsidRPr="00562C2F">
              <w:tab/>
            </w:r>
          </w:p>
        </w:tc>
        <w:tc>
          <w:tcPr>
            <w:tcW w:w="4820" w:type="dxa"/>
            <w:shd w:val="clear" w:color="auto" w:fill="auto"/>
          </w:tcPr>
          <w:p w:rsidR="00577096" w:rsidRPr="00562C2F" w:rsidRDefault="00577096" w:rsidP="00710E9D">
            <w:pPr>
              <w:pStyle w:val="ENoteTableText"/>
            </w:pPr>
            <w:r w:rsidRPr="00562C2F">
              <w:t>ad No 1, 2019</w:t>
            </w: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pPr>
            <w:r w:rsidRPr="00562C2F">
              <w:t>s 72K</w:t>
            </w:r>
            <w:r w:rsidRPr="00562C2F">
              <w:tab/>
            </w:r>
          </w:p>
        </w:tc>
        <w:tc>
          <w:tcPr>
            <w:tcW w:w="4820" w:type="dxa"/>
            <w:shd w:val="clear" w:color="auto" w:fill="auto"/>
          </w:tcPr>
          <w:p w:rsidR="00577096" w:rsidRPr="00562C2F" w:rsidRDefault="00577096" w:rsidP="00710E9D">
            <w:pPr>
              <w:pStyle w:val="ENoteTableText"/>
            </w:pPr>
            <w:r w:rsidRPr="00562C2F">
              <w:t>ad No 1, 2019</w:t>
            </w: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pPr>
            <w:r w:rsidRPr="00562C2F">
              <w:t>s 72L</w:t>
            </w:r>
            <w:r w:rsidRPr="00562C2F">
              <w:tab/>
            </w:r>
          </w:p>
        </w:tc>
        <w:tc>
          <w:tcPr>
            <w:tcW w:w="4820" w:type="dxa"/>
            <w:shd w:val="clear" w:color="auto" w:fill="auto"/>
          </w:tcPr>
          <w:p w:rsidR="00577096" w:rsidRPr="00562C2F" w:rsidRDefault="00577096" w:rsidP="00710E9D">
            <w:pPr>
              <w:pStyle w:val="ENoteTableText"/>
            </w:pPr>
            <w:r w:rsidRPr="00562C2F">
              <w:t>ad No 1, 2019</w:t>
            </w:r>
          </w:p>
        </w:tc>
      </w:tr>
      <w:tr w:rsidR="00577096" w:rsidRPr="00562C2F" w:rsidTr="00066E3D">
        <w:trPr>
          <w:cantSplit/>
        </w:trPr>
        <w:tc>
          <w:tcPr>
            <w:tcW w:w="2268" w:type="dxa"/>
            <w:shd w:val="clear" w:color="auto" w:fill="auto"/>
          </w:tcPr>
          <w:p w:rsidR="00577096" w:rsidRPr="00562C2F" w:rsidRDefault="00577096" w:rsidP="00710E9D">
            <w:pPr>
              <w:pStyle w:val="ENoteTableText"/>
              <w:tabs>
                <w:tab w:val="center" w:leader="dot" w:pos="2268"/>
              </w:tabs>
            </w:pPr>
            <w:r w:rsidRPr="00562C2F">
              <w:t>s 72M</w:t>
            </w:r>
            <w:r w:rsidRPr="00562C2F">
              <w:tab/>
            </w:r>
          </w:p>
        </w:tc>
        <w:tc>
          <w:tcPr>
            <w:tcW w:w="4820" w:type="dxa"/>
            <w:shd w:val="clear" w:color="auto" w:fill="auto"/>
          </w:tcPr>
          <w:p w:rsidR="00577096" w:rsidRPr="00562C2F" w:rsidRDefault="00577096" w:rsidP="00710E9D">
            <w:pPr>
              <w:pStyle w:val="ENoteTableText"/>
            </w:pPr>
            <w:r w:rsidRPr="00562C2F">
              <w:t>ad No 1, 2019</w:t>
            </w:r>
          </w:p>
        </w:tc>
      </w:tr>
      <w:tr w:rsidR="00F66D35" w:rsidRPr="00562C2F" w:rsidTr="00066E3D">
        <w:trPr>
          <w:cantSplit/>
        </w:trPr>
        <w:tc>
          <w:tcPr>
            <w:tcW w:w="2268" w:type="dxa"/>
            <w:shd w:val="clear" w:color="auto" w:fill="auto"/>
          </w:tcPr>
          <w:p w:rsidR="00F66D35" w:rsidRPr="00562C2F" w:rsidRDefault="00F66D35" w:rsidP="00710E9D">
            <w:pPr>
              <w:pStyle w:val="ENoteTableText"/>
              <w:tabs>
                <w:tab w:val="center" w:leader="dot" w:pos="2268"/>
              </w:tabs>
            </w:pPr>
            <w:r w:rsidRPr="00562C2F">
              <w:t>s 72N</w:t>
            </w:r>
            <w:r w:rsidRPr="00562C2F">
              <w:tab/>
            </w:r>
          </w:p>
        </w:tc>
        <w:tc>
          <w:tcPr>
            <w:tcW w:w="4820" w:type="dxa"/>
            <w:shd w:val="clear" w:color="auto" w:fill="auto"/>
          </w:tcPr>
          <w:p w:rsidR="00F66D35" w:rsidRPr="00562C2F" w:rsidRDefault="00F66D35" w:rsidP="00710E9D">
            <w:pPr>
              <w:pStyle w:val="ENoteTableText"/>
            </w:pPr>
            <w:r w:rsidRPr="00562C2F">
              <w:t>ad No 1, 2019</w:t>
            </w:r>
          </w:p>
        </w:tc>
      </w:tr>
      <w:tr w:rsidR="009C7F09" w:rsidRPr="00562C2F" w:rsidTr="00066E3D">
        <w:trPr>
          <w:cantSplit/>
        </w:trPr>
        <w:tc>
          <w:tcPr>
            <w:tcW w:w="2268" w:type="dxa"/>
            <w:shd w:val="clear" w:color="auto" w:fill="auto"/>
          </w:tcPr>
          <w:p w:rsidR="009C7F09" w:rsidRPr="00562C2F" w:rsidRDefault="009C7F09" w:rsidP="00710E9D">
            <w:pPr>
              <w:pStyle w:val="ENoteTableText"/>
              <w:tabs>
                <w:tab w:val="center" w:leader="dot" w:pos="2268"/>
              </w:tabs>
              <w:rPr>
                <w:b/>
              </w:rPr>
            </w:pPr>
            <w:r w:rsidRPr="00562C2F">
              <w:rPr>
                <w:b/>
              </w:rPr>
              <w:lastRenderedPageBreak/>
              <w:t>Division</w:t>
            </w:r>
            <w:r w:rsidR="00187D31" w:rsidRPr="00562C2F">
              <w:rPr>
                <w:b/>
              </w:rPr>
              <w:t> </w:t>
            </w:r>
            <w:r w:rsidRPr="00562C2F">
              <w:rPr>
                <w:b/>
              </w:rPr>
              <w:t>1</w:t>
            </w:r>
          </w:p>
        </w:tc>
        <w:tc>
          <w:tcPr>
            <w:tcW w:w="4820" w:type="dxa"/>
            <w:shd w:val="clear" w:color="auto" w:fill="auto"/>
          </w:tcPr>
          <w:p w:rsidR="009C7F09" w:rsidRPr="00562C2F" w:rsidRDefault="009C7F09" w:rsidP="00710E9D">
            <w:pPr>
              <w:pStyle w:val="ENoteTableText"/>
              <w:rPr>
                <w:b/>
              </w:rPr>
            </w:pPr>
          </w:p>
        </w:tc>
      </w:tr>
      <w:tr w:rsidR="00C65414" w:rsidRPr="00562C2F" w:rsidTr="00066E3D">
        <w:trPr>
          <w:cantSplit/>
        </w:trPr>
        <w:tc>
          <w:tcPr>
            <w:tcW w:w="2268" w:type="dxa"/>
            <w:shd w:val="clear" w:color="auto" w:fill="auto"/>
          </w:tcPr>
          <w:p w:rsidR="00C65414" w:rsidRPr="00562C2F" w:rsidRDefault="008A38DC" w:rsidP="00710E9D">
            <w:pPr>
              <w:pStyle w:val="ENoteTableText"/>
              <w:tabs>
                <w:tab w:val="center" w:leader="dot" w:pos="2268"/>
              </w:tabs>
            </w:pPr>
            <w:r w:rsidRPr="00562C2F">
              <w:t>s 73</w:t>
            </w:r>
            <w:r w:rsidRPr="00562C2F">
              <w:tab/>
            </w:r>
          </w:p>
        </w:tc>
        <w:tc>
          <w:tcPr>
            <w:tcW w:w="4820" w:type="dxa"/>
            <w:shd w:val="clear" w:color="auto" w:fill="auto"/>
          </w:tcPr>
          <w:p w:rsidR="00C65414" w:rsidRPr="00562C2F" w:rsidRDefault="008A38DC" w:rsidP="00710E9D">
            <w:pPr>
              <w:pStyle w:val="ENoteTableText"/>
            </w:pPr>
            <w:r w:rsidRPr="00562C2F">
              <w:t>am No 117, 2017</w:t>
            </w:r>
            <w:r w:rsidR="00F66D35" w:rsidRPr="00562C2F">
              <w:t>; No 1, 2019</w:t>
            </w:r>
          </w:p>
        </w:tc>
      </w:tr>
      <w:tr w:rsidR="009C7F09" w:rsidRPr="00562C2F" w:rsidTr="00066E3D">
        <w:trPr>
          <w:cantSplit/>
        </w:trPr>
        <w:tc>
          <w:tcPr>
            <w:tcW w:w="2268" w:type="dxa"/>
            <w:shd w:val="clear" w:color="auto" w:fill="auto"/>
          </w:tcPr>
          <w:p w:rsidR="009C7F09" w:rsidRPr="00562C2F" w:rsidRDefault="009C7F09" w:rsidP="00E24F67">
            <w:pPr>
              <w:pStyle w:val="ENoteTableText"/>
              <w:keepNext/>
              <w:tabs>
                <w:tab w:val="center" w:leader="dot" w:pos="2268"/>
              </w:tabs>
              <w:rPr>
                <w:b/>
              </w:rPr>
            </w:pPr>
            <w:r w:rsidRPr="00562C2F">
              <w:rPr>
                <w:b/>
              </w:rPr>
              <w:t>Division</w:t>
            </w:r>
            <w:r w:rsidR="00187D31" w:rsidRPr="00562C2F">
              <w:rPr>
                <w:b/>
              </w:rPr>
              <w:t> </w:t>
            </w:r>
            <w:r w:rsidRPr="00562C2F">
              <w:rPr>
                <w:b/>
              </w:rPr>
              <w:t>2</w:t>
            </w:r>
          </w:p>
        </w:tc>
        <w:tc>
          <w:tcPr>
            <w:tcW w:w="4820" w:type="dxa"/>
            <w:shd w:val="clear" w:color="auto" w:fill="auto"/>
          </w:tcPr>
          <w:p w:rsidR="009C7F09" w:rsidRPr="00562C2F" w:rsidRDefault="009C7F09" w:rsidP="00710E9D">
            <w:pPr>
              <w:pStyle w:val="ENoteTableText"/>
              <w:rPr>
                <w:b/>
              </w:rPr>
            </w:pPr>
          </w:p>
        </w:tc>
      </w:tr>
      <w:tr w:rsidR="008A38DC" w:rsidRPr="00562C2F" w:rsidTr="00066E3D">
        <w:trPr>
          <w:cantSplit/>
        </w:trPr>
        <w:tc>
          <w:tcPr>
            <w:tcW w:w="2268" w:type="dxa"/>
            <w:shd w:val="clear" w:color="auto" w:fill="auto"/>
          </w:tcPr>
          <w:p w:rsidR="008A38DC" w:rsidRPr="00562C2F" w:rsidRDefault="004310A1" w:rsidP="00710E9D">
            <w:pPr>
              <w:pStyle w:val="ENoteTableText"/>
              <w:tabs>
                <w:tab w:val="center" w:leader="dot" w:pos="2268"/>
              </w:tabs>
            </w:pPr>
            <w:r w:rsidRPr="00562C2F">
              <w:t>s 74</w:t>
            </w:r>
            <w:r w:rsidRPr="00562C2F">
              <w:tab/>
            </w:r>
          </w:p>
        </w:tc>
        <w:tc>
          <w:tcPr>
            <w:tcW w:w="4820" w:type="dxa"/>
            <w:shd w:val="clear" w:color="auto" w:fill="auto"/>
          </w:tcPr>
          <w:p w:rsidR="008A38DC" w:rsidRPr="00562C2F" w:rsidRDefault="00675623" w:rsidP="00710E9D">
            <w:pPr>
              <w:pStyle w:val="ENoteTableText"/>
            </w:pPr>
            <w:r w:rsidRPr="00562C2F">
              <w:t>am</w:t>
            </w:r>
            <w:r w:rsidR="004310A1" w:rsidRPr="00562C2F">
              <w:t xml:space="preserve"> No 117, 2017</w:t>
            </w:r>
          </w:p>
        </w:tc>
      </w:tr>
      <w:tr w:rsidR="00E7080E" w:rsidRPr="00562C2F" w:rsidTr="0085299E">
        <w:trPr>
          <w:cantSplit/>
        </w:trPr>
        <w:tc>
          <w:tcPr>
            <w:tcW w:w="2268" w:type="dxa"/>
            <w:shd w:val="clear" w:color="auto" w:fill="auto"/>
          </w:tcPr>
          <w:p w:rsidR="00E7080E" w:rsidRPr="00562C2F" w:rsidRDefault="00E7080E" w:rsidP="00E7080E">
            <w:pPr>
              <w:pStyle w:val="ENoteTableText"/>
              <w:tabs>
                <w:tab w:val="center" w:leader="dot" w:pos="2268"/>
              </w:tabs>
            </w:pPr>
            <w:r w:rsidRPr="00562C2F">
              <w:t>s 75</w:t>
            </w:r>
            <w:r w:rsidRPr="00562C2F">
              <w:tab/>
            </w:r>
          </w:p>
        </w:tc>
        <w:tc>
          <w:tcPr>
            <w:tcW w:w="4820" w:type="dxa"/>
            <w:shd w:val="clear" w:color="auto" w:fill="auto"/>
          </w:tcPr>
          <w:p w:rsidR="00E7080E" w:rsidRPr="00562C2F" w:rsidRDefault="00E7080E" w:rsidP="00E7080E">
            <w:pPr>
              <w:pStyle w:val="ENoteTableText"/>
            </w:pPr>
            <w:r w:rsidRPr="00562C2F">
              <w:t>rs No 124, 2017</w:t>
            </w:r>
          </w:p>
        </w:tc>
      </w:tr>
      <w:tr w:rsidR="00F66D35" w:rsidRPr="00562C2F" w:rsidTr="0085299E">
        <w:trPr>
          <w:cantSplit/>
        </w:trPr>
        <w:tc>
          <w:tcPr>
            <w:tcW w:w="2268" w:type="dxa"/>
            <w:shd w:val="clear" w:color="auto" w:fill="auto"/>
          </w:tcPr>
          <w:p w:rsidR="00F66D35" w:rsidRPr="00562C2F" w:rsidRDefault="00F66D35" w:rsidP="00E7080E">
            <w:pPr>
              <w:pStyle w:val="ENoteTableText"/>
              <w:tabs>
                <w:tab w:val="center" w:leader="dot" w:pos="2268"/>
              </w:tabs>
            </w:pPr>
          </w:p>
        </w:tc>
        <w:tc>
          <w:tcPr>
            <w:tcW w:w="4820" w:type="dxa"/>
            <w:shd w:val="clear" w:color="auto" w:fill="auto"/>
          </w:tcPr>
          <w:p w:rsidR="00F66D35" w:rsidRPr="00562C2F" w:rsidRDefault="00F66D35" w:rsidP="00E7080E">
            <w:pPr>
              <w:pStyle w:val="ENoteTableText"/>
            </w:pPr>
            <w:r w:rsidRPr="00562C2F">
              <w:t>am No 1, 2019</w:t>
            </w:r>
          </w:p>
        </w:tc>
      </w:tr>
      <w:tr w:rsidR="00F66D35" w:rsidRPr="00562C2F" w:rsidTr="0085299E">
        <w:trPr>
          <w:cantSplit/>
        </w:trPr>
        <w:tc>
          <w:tcPr>
            <w:tcW w:w="2268" w:type="dxa"/>
            <w:shd w:val="clear" w:color="auto" w:fill="auto"/>
          </w:tcPr>
          <w:p w:rsidR="00F66D35" w:rsidRPr="00562C2F" w:rsidRDefault="00F66D35" w:rsidP="00E7080E">
            <w:pPr>
              <w:pStyle w:val="ENoteTableText"/>
              <w:tabs>
                <w:tab w:val="center" w:leader="dot" w:pos="2268"/>
              </w:tabs>
            </w:pPr>
            <w:r w:rsidRPr="00562C2F">
              <w:t>s 76</w:t>
            </w:r>
            <w:r w:rsidRPr="00562C2F">
              <w:tab/>
            </w:r>
          </w:p>
        </w:tc>
        <w:tc>
          <w:tcPr>
            <w:tcW w:w="4820" w:type="dxa"/>
            <w:shd w:val="clear" w:color="auto" w:fill="auto"/>
          </w:tcPr>
          <w:p w:rsidR="00F66D35" w:rsidRPr="00562C2F" w:rsidRDefault="00F66D35" w:rsidP="00E7080E">
            <w:pPr>
              <w:pStyle w:val="ENoteTableText"/>
            </w:pPr>
            <w:r w:rsidRPr="00562C2F">
              <w:t>am No 1, 2019</w:t>
            </w:r>
          </w:p>
        </w:tc>
      </w:tr>
      <w:tr w:rsidR="008A38DC" w:rsidRPr="00562C2F" w:rsidTr="00066E3D">
        <w:trPr>
          <w:cantSplit/>
        </w:trPr>
        <w:tc>
          <w:tcPr>
            <w:tcW w:w="2268" w:type="dxa"/>
            <w:shd w:val="clear" w:color="auto" w:fill="auto"/>
          </w:tcPr>
          <w:p w:rsidR="008A38DC" w:rsidRPr="00562C2F" w:rsidRDefault="004310A1" w:rsidP="00710E9D">
            <w:pPr>
              <w:pStyle w:val="ENoteTableText"/>
              <w:tabs>
                <w:tab w:val="center" w:leader="dot" w:pos="2268"/>
              </w:tabs>
              <w:rPr>
                <w:b/>
              </w:rPr>
            </w:pPr>
            <w:r w:rsidRPr="00562C2F">
              <w:rPr>
                <w:b/>
              </w:rPr>
              <w:t>Division</w:t>
            </w:r>
            <w:r w:rsidR="00187D31" w:rsidRPr="00562C2F">
              <w:rPr>
                <w:b/>
              </w:rPr>
              <w:t> </w:t>
            </w:r>
            <w:r w:rsidRPr="00562C2F">
              <w:rPr>
                <w:b/>
              </w:rPr>
              <w:t>3</w:t>
            </w:r>
          </w:p>
        </w:tc>
        <w:tc>
          <w:tcPr>
            <w:tcW w:w="4820" w:type="dxa"/>
            <w:shd w:val="clear" w:color="auto" w:fill="auto"/>
          </w:tcPr>
          <w:p w:rsidR="008A38DC" w:rsidRPr="00562C2F" w:rsidRDefault="008A38DC" w:rsidP="00710E9D">
            <w:pPr>
              <w:pStyle w:val="ENoteTableText"/>
            </w:pPr>
          </w:p>
        </w:tc>
      </w:tr>
      <w:tr w:rsidR="008A38DC" w:rsidRPr="00562C2F" w:rsidTr="00066E3D">
        <w:trPr>
          <w:cantSplit/>
        </w:trPr>
        <w:tc>
          <w:tcPr>
            <w:tcW w:w="2268" w:type="dxa"/>
            <w:shd w:val="clear" w:color="auto" w:fill="auto"/>
          </w:tcPr>
          <w:p w:rsidR="008A38DC" w:rsidRPr="00562C2F" w:rsidRDefault="004310A1" w:rsidP="00710E9D">
            <w:pPr>
              <w:pStyle w:val="ENoteTableText"/>
              <w:tabs>
                <w:tab w:val="center" w:leader="dot" w:pos="2268"/>
              </w:tabs>
            </w:pPr>
            <w:r w:rsidRPr="00562C2F">
              <w:t>Division</w:t>
            </w:r>
            <w:r w:rsidR="00187D31" w:rsidRPr="00562C2F">
              <w:t> </w:t>
            </w:r>
            <w:r w:rsidRPr="00562C2F">
              <w:t>3</w:t>
            </w:r>
            <w:r w:rsidRPr="00562C2F">
              <w:tab/>
            </w:r>
          </w:p>
        </w:tc>
        <w:tc>
          <w:tcPr>
            <w:tcW w:w="4820" w:type="dxa"/>
            <w:shd w:val="clear" w:color="auto" w:fill="auto"/>
          </w:tcPr>
          <w:p w:rsidR="008A38DC" w:rsidRPr="00562C2F" w:rsidRDefault="004310A1" w:rsidP="00710E9D">
            <w:pPr>
              <w:pStyle w:val="ENoteTableText"/>
            </w:pPr>
            <w:r w:rsidRPr="00562C2F">
              <w:t>ad No 117, 2017</w:t>
            </w:r>
          </w:p>
        </w:tc>
      </w:tr>
      <w:tr w:rsidR="008A38DC" w:rsidRPr="00562C2F" w:rsidTr="00066E3D">
        <w:trPr>
          <w:cantSplit/>
        </w:trPr>
        <w:tc>
          <w:tcPr>
            <w:tcW w:w="2268" w:type="dxa"/>
            <w:shd w:val="clear" w:color="auto" w:fill="auto"/>
          </w:tcPr>
          <w:p w:rsidR="008A38DC" w:rsidRPr="00562C2F" w:rsidRDefault="004310A1" w:rsidP="00710E9D">
            <w:pPr>
              <w:pStyle w:val="ENoteTableText"/>
              <w:tabs>
                <w:tab w:val="center" w:leader="dot" w:pos="2268"/>
              </w:tabs>
            </w:pPr>
            <w:r w:rsidRPr="00562C2F">
              <w:t>s 76A</w:t>
            </w:r>
            <w:r w:rsidRPr="00562C2F">
              <w:tab/>
            </w:r>
          </w:p>
        </w:tc>
        <w:tc>
          <w:tcPr>
            <w:tcW w:w="4820" w:type="dxa"/>
            <w:shd w:val="clear" w:color="auto" w:fill="auto"/>
          </w:tcPr>
          <w:p w:rsidR="008A38DC" w:rsidRPr="00562C2F" w:rsidRDefault="004310A1" w:rsidP="00710E9D">
            <w:pPr>
              <w:pStyle w:val="ENoteTableText"/>
            </w:pPr>
            <w:r w:rsidRPr="00562C2F">
              <w:t>ad No 117, 2017</w:t>
            </w:r>
          </w:p>
        </w:tc>
      </w:tr>
      <w:tr w:rsidR="00F66D35" w:rsidRPr="00562C2F" w:rsidTr="00066E3D">
        <w:trPr>
          <w:cantSplit/>
        </w:trPr>
        <w:tc>
          <w:tcPr>
            <w:tcW w:w="2268" w:type="dxa"/>
            <w:shd w:val="clear" w:color="auto" w:fill="auto"/>
          </w:tcPr>
          <w:p w:rsidR="00F66D35" w:rsidRPr="00562C2F" w:rsidRDefault="00F66D35" w:rsidP="00710E9D">
            <w:pPr>
              <w:pStyle w:val="ENoteTableText"/>
              <w:tabs>
                <w:tab w:val="center" w:leader="dot" w:pos="2268"/>
              </w:tabs>
            </w:pPr>
          </w:p>
        </w:tc>
        <w:tc>
          <w:tcPr>
            <w:tcW w:w="4820" w:type="dxa"/>
            <w:shd w:val="clear" w:color="auto" w:fill="auto"/>
          </w:tcPr>
          <w:p w:rsidR="00F66D35" w:rsidRPr="00562C2F" w:rsidRDefault="00F66D35" w:rsidP="00710E9D">
            <w:pPr>
              <w:pStyle w:val="ENoteTableText"/>
            </w:pPr>
            <w:r w:rsidRPr="00562C2F">
              <w:t>am No 1, 2019</w:t>
            </w:r>
            <w:r w:rsidR="000A45FF" w:rsidRPr="00562C2F">
              <w:t>; No 13, 2021</w:t>
            </w:r>
          </w:p>
        </w:tc>
      </w:tr>
      <w:tr w:rsidR="008A38DC" w:rsidRPr="00562C2F" w:rsidTr="00066E3D">
        <w:trPr>
          <w:cantSplit/>
        </w:trPr>
        <w:tc>
          <w:tcPr>
            <w:tcW w:w="2268" w:type="dxa"/>
            <w:shd w:val="clear" w:color="auto" w:fill="auto"/>
          </w:tcPr>
          <w:p w:rsidR="008A38DC" w:rsidRPr="00562C2F" w:rsidRDefault="004310A1" w:rsidP="00710E9D">
            <w:pPr>
              <w:pStyle w:val="ENoteTableText"/>
              <w:tabs>
                <w:tab w:val="center" w:leader="dot" w:pos="2268"/>
              </w:tabs>
              <w:rPr>
                <w:b/>
              </w:rPr>
            </w:pPr>
            <w:r w:rsidRPr="00562C2F">
              <w:rPr>
                <w:b/>
              </w:rPr>
              <w:t>Division</w:t>
            </w:r>
            <w:r w:rsidR="00187D31" w:rsidRPr="00562C2F">
              <w:rPr>
                <w:b/>
              </w:rPr>
              <w:t> </w:t>
            </w:r>
            <w:r w:rsidRPr="00562C2F">
              <w:rPr>
                <w:b/>
              </w:rPr>
              <w:t>4</w:t>
            </w:r>
          </w:p>
        </w:tc>
        <w:tc>
          <w:tcPr>
            <w:tcW w:w="4820" w:type="dxa"/>
            <w:shd w:val="clear" w:color="auto" w:fill="auto"/>
          </w:tcPr>
          <w:p w:rsidR="008A38DC" w:rsidRPr="00562C2F" w:rsidRDefault="008A38DC" w:rsidP="00710E9D">
            <w:pPr>
              <w:pStyle w:val="ENoteTableText"/>
            </w:pPr>
          </w:p>
        </w:tc>
      </w:tr>
      <w:tr w:rsidR="008A38DC" w:rsidRPr="00562C2F" w:rsidTr="00066E3D">
        <w:trPr>
          <w:cantSplit/>
        </w:trPr>
        <w:tc>
          <w:tcPr>
            <w:tcW w:w="2268" w:type="dxa"/>
            <w:shd w:val="clear" w:color="auto" w:fill="auto"/>
          </w:tcPr>
          <w:p w:rsidR="008A38DC" w:rsidRPr="00562C2F" w:rsidRDefault="004310A1" w:rsidP="00710E9D">
            <w:pPr>
              <w:pStyle w:val="ENoteTableText"/>
              <w:tabs>
                <w:tab w:val="center" w:leader="dot" w:pos="2268"/>
              </w:tabs>
            </w:pPr>
            <w:r w:rsidRPr="00562C2F">
              <w:t>Division</w:t>
            </w:r>
            <w:r w:rsidR="00187D31" w:rsidRPr="00562C2F">
              <w:t> </w:t>
            </w:r>
            <w:r w:rsidRPr="00562C2F">
              <w:t>4</w:t>
            </w:r>
            <w:r w:rsidRPr="00562C2F">
              <w:tab/>
            </w:r>
          </w:p>
        </w:tc>
        <w:tc>
          <w:tcPr>
            <w:tcW w:w="4820" w:type="dxa"/>
            <w:shd w:val="clear" w:color="auto" w:fill="auto"/>
          </w:tcPr>
          <w:p w:rsidR="008A38DC" w:rsidRPr="00562C2F" w:rsidRDefault="004310A1" w:rsidP="00710E9D">
            <w:pPr>
              <w:pStyle w:val="ENoteTableText"/>
            </w:pPr>
            <w:r w:rsidRPr="00562C2F">
              <w:t>ad No 117, 2017</w:t>
            </w:r>
          </w:p>
        </w:tc>
      </w:tr>
      <w:tr w:rsidR="004310A1" w:rsidRPr="00562C2F" w:rsidTr="00066E3D">
        <w:trPr>
          <w:cantSplit/>
        </w:trPr>
        <w:tc>
          <w:tcPr>
            <w:tcW w:w="2268" w:type="dxa"/>
            <w:shd w:val="clear" w:color="auto" w:fill="auto"/>
          </w:tcPr>
          <w:p w:rsidR="004310A1" w:rsidRPr="00562C2F" w:rsidRDefault="004310A1" w:rsidP="00710E9D">
            <w:pPr>
              <w:pStyle w:val="ENoteTableText"/>
              <w:tabs>
                <w:tab w:val="center" w:leader="dot" w:pos="2268"/>
              </w:tabs>
            </w:pPr>
            <w:r w:rsidRPr="00562C2F">
              <w:t>s 76B</w:t>
            </w:r>
            <w:r w:rsidRPr="00562C2F">
              <w:tab/>
            </w:r>
          </w:p>
        </w:tc>
        <w:tc>
          <w:tcPr>
            <w:tcW w:w="4820" w:type="dxa"/>
            <w:shd w:val="clear" w:color="auto" w:fill="auto"/>
          </w:tcPr>
          <w:p w:rsidR="004310A1" w:rsidRPr="00562C2F" w:rsidRDefault="004310A1" w:rsidP="00710E9D">
            <w:pPr>
              <w:pStyle w:val="ENoteTableText"/>
            </w:pPr>
            <w:r w:rsidRPr="00562C2F">
              <w:t>ad No 117, 2017</w:t>
            </w:r>
          </w:p>
        </w:tc>
      </w:tr>
      <w:tr w:rsidR="00F66D35" w:rsidRPr="00562C2F" w:rsidTr="00066E3D">
        <w:trPr>
          <w:cantSplit/>
        </w:trPr>
        <w:tc>
          <w:tcPr>
            <w:tcW w:w="2268" w:type="dxa"/>
            <w:shd w:val="clear" w:color="auto" w:fill="auto"/>
          </w:tcPr>
          <w:p w:rsidR="00F66D35" w:rsidRPr="00562C2F" w:rsidRDefault="00F66D35" w:rsidP="00710E9D">
            <w:pPr>
              <w:pStyle w:val="ENoteTableText"/>
              <w:tabs>
                <w:tab w:val="center" w:leader="dot" w:pos="2268"/>
              </w:tabs>
            </w:pPr>
          </w:p>
        </w:tc>
        <w:tc>
          <w:tcPr>
            <w:tcW w:w="4820" w:type="dxa"/>
            <w:shd w:val="clear" w:color="auto" w:fill="auto"/>
          </w:tcPr>
          <w:p w:rsidR="00F66D35" w:rsidRPr="00562C2F" w:rsidRDefault="00F66D35" w:rsidP="00710E9D">
            <w:pPr>
              <w:pStyle w:val="ENoteTableText"/>
            </w:pPr>
            <w:r w:rsidRPr="00562C2F">
              <w:t>am No 1, 2019</w:t>
            </w:r>
          </w:p>
        </w:tc>
      </w:tr>
      <w:tr w:rsidR="008A6939" w:rsidRPr="00562C2F" w:rsidTr="00907A7E">
        <w:trPr>
          <w:cantSplit/>
        </w:trPr>
        <w:tc>
          <w:tcPr>
            <w:tcW w:w="2268" w:type="dxa"/>
            <w:shd w:val="clear" w:color="auto" w:fill="auto"/>
          </w:tcPr>
          <w:p w:rsidR="008A6939" w:rsidRPr="00562C2F" w:rsidRDefault="008A6939" w:rsidP="00710E9D">
            <w:pPr>
              <w:pStyle w:val="ENoteTableText"/>
              <w:tabs>
                <w:tab w:val="center" w:leader="dot" w:pos="2268"/>
              </w:tabs>
              <w:rPr>
                <w:b/>
              </w:rPr>
            </w:pPr>
            <w:r w:rsidRPr="00562C2F">
              <w:rPr>
                <w:b/>
              </w:rPr>
              <w:t>Part</w:t>
            </w:r>
            <w:r w:rsidR="00187D31" w:rsidRPr="00562C2F">
              <w:rPr>
                <w:b/>
              </w:rPr>
              <w:t> </w:t>
            </w:r>
            <w:r w:rsidRPr="00562C2F">
              <w:rPr>
                <w:b/>
              </w:rPr>
              <w:t>12</w:t>
            </w:r>
          </w:p>
        </w:tc>
        <w:tc>
          <w:tcPr>
            <w:tcW w:w="4820" w:type="dxa"/>
            <w:shd w:val="clear" w:color="auto" w:fill="auto"/>
          </w:tcPr>
          <w:p w:rsidR="008A6939" w:rsidRPr="00562C2F" w:rsidRDefault="008A6939" w:rsidP="00710E9D">
            <w:pPr>
              <w:pStyle w:val="ENoteTableText"/>
            </w:pPr>
          </w:p>
        </w:tc>
      </w:tr>
      <w:tr w:rsidR="00B320AC" w:rsidRPr="00562C2F" w:rsidTr="0085299E">
        <w:trPr>
          <w:cantSplit/>
        </w:trPr>
        <w:tc>
          <w:tcPr>
            <w:tcW w:w="2268" w:type="dxa"/>
            <w:shd w:val="clear" w:color="auto" w:fill="auto"/>
          </w:tcPr>
          <w:p w:rsidR="00B320AC" w:rsidRPr="00562C2F" w:rsidRDefault="00B320AC" w:rsidP="0085299E">
            <w:pPr>
              <w:pStyle w:val="ENoteTableText"/>
              <w:tabs>
                <w:tab w:val="center" w:leader="dot" w:pos="2268"/>
              </w:tabs>
            </w:pPr>
            <w:r w:rsidRPr="00562C2F">
              <w:t>s 76C</w:t>
            </w:r>
            <w:r w:rsidRPr="00562C2F">
              <w:tab/>
            </w:r>
          </w:p>
        </w:tc>
        <w:tc>
          <w:tcPr>
            <w:tcW w:w="4820" w:type="dxa"/>
            <w:shd w:val="clear" w:color="auto" w:fill="auto"/>
          </w:tcPr>
          <w:p w:rsidR="00B320AC" w:rsidRPr="00562C2F" w:rsidRDefault="00B320AC" w:rsidP="0085299E">
            <w:pPr>
              <w:pStyle w:val="ENoteTableText"/>
            </w:pPr>
            <w:r w:rsidRPr="00562C2F">
              <w:t>ad No 117, 2017</w:t>
            </w:r>
          </w:p>
        </w:tc>
      </w:tr>
      <w:tr w:rsidR="000A6349" w:rsidRPr="00562C2F" w:rsidTr="00907A7E">
        <w:trPr>
          <w:cantSplit/>
        </w:trPr>
        <w:tc>
          <w:tcPr>
            <w:tcW w:w="2268" w:type="dxa"/>
            <w:shd w:val="clear" w:color="auto" w:fill="auto"/>
          </w:tcPr>
          <w:p w:rsidR="000A6349" w:rsidRPr="00562C2F" w:rsidRDefault="000A6349" w:rsidP="00710E9D">
            <w:pPr>
              <w:pStyle w:val="ENoteTableText"/>
              <w:tabs>
                <w:tab w:val="center" w:leader="dot" w:pos="2268"/>
              </w:tabs>
            </w:pPr>
            <w:r w:rsidRPr="00562C2F">
              <w:t>s 77</w:t>
            </w:r>
            <w:r w:rsidRPr="00562C2F">
              <w:tab/>
            </w:r>
          </w:p>
        </w:tc>
        <w:tc>
          <w:tcPr>
            <w:tcW w:w="4820" w:type="dxa"/>
            <w:shd w:val="clear" w:color="auto" w:fill="auto"/>
          </w:tcPr>
          <w:p w:rsidR="000A6349" w:rsidRPr="00562C2F" w:rsidRDefault="000A6349" w:rsidP="00710E9D">
            <w:pPr>
              <w:pStyle w:val="ENoteTableText"/>
            </w:pPr>
            <w:r w:rsidRPr="00562C2F">
              <w:t>am No 117, 2017</w:t>
            </w:r>
            <w:r w:rsidR="000A45FF" w:rsidRPr="00562C2F">
              <w:t>; No 13, 2021</w:t>
            </w:r>
          </w:p>
        </w:tc>
      </w:tr>
      <w:tr w:rsidR="004310A1" w:rsidRPr="00562C2F" w:rsidTr="00907A7E">
        <w:trPr>
          <w:cantSplit/>
        </w:trPr>
        <w:tc>
          <w:tcPr>
            <w:tcW w:w="2268" w:type="dxa"/>
            <w:shd w:val="clear" w:color="auto" w:fill="auto"/>
          </w:tcPr>
          <w:p w:rsidR="004310A1" w:rsidRPr="00562C2F" w:rsidRDefault="004310A1" w:rsidP="00710E9D">
            <w:pPr>
              <w:pStyle w:val="ENoteTableText"/>
              <w:tabs>
                <w:tab w:val="center" w:leader="dot" w:pos="2268"/>
              </w:tabs>
            </w:pPr>
            <w:r w:rsidRPr="00562C2F">
              <w:t>s 78A</w:t>
            </w:r>
            <w:r w:rsidRPr="00562C2F">
              <w:tab/>
            </w:r>
          </w:p>
        </w:tc>
        <w:tc>
          <w:tcPr>
            <w:tcW w:w="4820" w:type="dxa"/>
            <w:shd w:val="clear" w:color="auto" w:fill="auto"/>
          </w:tcPr>
          <w:p w:rsidR="004310A1" w:rsidRPr="00562C2F" w:rsidRDefault="004310A1" w:rsidP="00710E9D">
            <w:pPr>
              <w:pStyle w:val="ENoteTableText"/>
            </w:pPr>
            <w:r w:rsidRPr="00562C2F">
              <w:t>ad No 117, 2017</w:t>
            </w:r>
          </w:p>
        </w:tc>
      </w:tr>
      <w:tr w:rsidR="004310A1" w:rsidRPr="00562C2F" w:rsidTr="00907A7E">
        <w:trPr>
          <w:cantSplit/>
        </w:trPr>
        <w:tc>
          <w:tcPr>
            <w:tcW w:w="2268" w:type="dxa"/>
            <w:shd w:val="clear" w:color="auto" w:fill="auto"/>
          </w:tcPr>
          <w:p w:rsidR="004310A1" w:rsidRPr="00562C2F" w:rsidRDefault="004310A1" w:rsidP="00710E9D">
            <w:pPr>
              <w:pStyle w:val="ENoteTableText"/>
              <w:tabs>
                <w:tab w:val="center" w:leader="dot" w:pos="2268"/>
              </w:tabs>
            </w:pPr>
            <w:r w:rsidRPr="00562C2F">
              <w:t>s 78B</w:t>
            </w:r>
            <w:r w:rsidRPr="00562C2F">
              <w:tab/>
            </w:r>
          </w:p>
        </w:tc>
        <w:tc>
          <w:tcPr>
            <w:tcW w:w="4820" w:type="dxa"/>
            <w:shd w:val="clear" w:color="auto" w:fill="auto"/>
          </w:tcPr>
          <w:p w:rsidR="004310A1" w:rsidRPr="00562C2F" w:rsidRDefault="004310A1" w:rsidP="00710E9D">
            <w:pPr>
              <w:pStyle w:val="ENoteTableText"/>
            </w:pPr>
            <w:r w:rsidRPr="00562C2F">
              <w:t>ad No 117, 2017</w:t>
            </w:r>
          </w:p>
        </w:tc>
      </w:tr>
      <w:tr w:rsidR="008A6939" w:rsidRPr="00562C2F" w:rsidTr="00FE376F">
        <w:trPr>
          <w:cantSplit/>
        </w:trPr>
        <w:tc>
          <w:tcPr>
            <w:tcW w:w="2268" w:type="dxa"/>
            <w:shd w:val="clear" w:color="auto" w:fill="auto"/>
          </w:tcPr>
          <w:p w:rsidR="008A6939" w:rsidRPr="00562C2F" w:rsidRDefault="008A6939" w:rsidP="00710E9D">
            <w:pPr>
              <w:pStyle w:val="ENoteTableText"/>
              <w:tabs>
                <w:tab w:val="center" w:leader="dot" w:pos="2268"/>
              </w:tabs>
            </w:pPr>
            <w:r w:rsidRPr="00562C2F">
              <w:t>s 79</w:t>
            </w:r>
            <w:r w:rsidRPr="00562C2F">
              <w:tab/>
            </w:r>
          </w:p>
        </w:tc>
        <w:tc>
          <w:tcPr>
            <w:tcW w:w="4820" w:type="dxa"/>
            <w:shd w:val="clear" w:color="auto" w:fill="auto"/>
          </w:tcPr>
          <w:p w:rsidR="008A6939" w:rsidRPr="00562C2F" w:rsidRDefault="008A6939" w:rsidP="00710E9D">
            <w:pPr>
              <w:pStyle w:val="ENoteTableText"/>
            </w:pPr>
            <w:r w:rsidRPr="00562C2F">
              <w:t>am No 164, 2015</w:t>
            </w:r>
            <w:r w:rsidR="00F66D35" w:rsidRPr="00562C2F">
              <w:t>; No 1, 2019</w:t>
            </w:r>
          </w:p>
        </w:tc>
      </w:tr>
      <w:tr w:rsidR="00F66D35" w:rsidRPr="00562C2F" w:rsidTr="00FE376F">
        <w:trPr>
          <w:cantSplit/>
        </w:trPr>
        <w:tc>
          <w:tcPr>
            <w:tcW w:w="2268" w:type="dxa"/>
            <w:shd w:val="clear" w:color="auto" w:fill="auto"/>
          </w:tcPr>
          <w:p w:rsidR="00F66D35" w:rsidRPr="00562C2F" w:rsidRDefault="00F66D35" w:rsidP="00710E9D">
            <w:pPr>
              <w:pStyle w:val="ENoteTableText"/>
              <w:tabs>
                <w:tab w:val="center" w:leader="dot" w:pos="2268"/>
              </w:tabs>
            </w:pPr>
            <w:r w:rsidRPr="00562C2F">
              <w:t>s 79A</w:t>
            </w:r>
            <w:r w:rsidRPr="00562C2F">
              <w:tab/>
            </w:r>
          </w:p>
        </w:tc>
        <w:tc>
          <w:tcPr>
            <w:tcW w:w="4820" w:type="dxa"/>
            <w:shd w:val="clear" w:color="auto" w:fill="auto"/>
          </w:tcPr>
          <w:p w:rsidR="00F66D35" w:rsidRPr="00562C2F" w:rsidRDefault="00F66D35" w:rsidP="00710E9D">
            <w:pPr>
              <w:pStyle w:val="ENoteTableText"/>
            </w:pPr>
            <w:r w:rsidRPr="00562C2F">
              <w:t>ad No 1, 2019</w:t>
            </w:r>
          </w:p>
        </w:tc>
      </w:tr>
      <w:tr w:rsidR="004310A1" w:rsidRPr="00562C2F" w:rsidTr="00C55E25">
        <w:trPr>
          <w:cantSplit/>
        </w:trPr>
        <w:tc>
          <w:tcPr>
            <w:tcW w:w="2268" w:type="dxa"/>
            <w:shd w:val="clear" w:color="auto" w:fill="auto"/>
          </w:tcPr>
          <w:p w:rsidR="004310A1" w:rsidRPr="00562C2F" w:rsidRDefault="004310A1" w:rsidP="00710E9D">
            <w:pPr>
              <w:pStyle w:val="ENoteTableText"/>
              <w:tabs>
                <w:tab w:val="center" w:leader="dot" w:pos="2268"/>
              </w:tabs>
            </w:pPr>
            <w:r w:rsidRPr="00562C2F">
              <w:t>s 81</w:t>
            </w:r>
            <w:r w:rsidRPr="00562C2F">
              <w:tab/>
            </w:r>
          </w:p>
        </w:tc>
        <w:tc>
          <w:tcPr>
            <w:tcW w:w="4820" w:type="dxa"/>
            <w:shd w:val="clear" w:color="auto" w:fill="auto"/>
          </w:tcPr>
          <w:p w:rsidR="004310A1" w:rsidRPr="00562C2F" w:rsidRDefault="004310A1" w:rsidP="00710E9D">
            <w:pPr>
              <w:pStyle w:val="ENoteTableText"/>
            </w:pPr>
            <w:r w:rsidRPr="00562C2F">
              <w:t>am No 117, 2017</w:t>
            </w:r>
          </w:p>
        </w:tc>
      </w:tr>
      <w:tr w:rsidR="00F66D35" w:rsidRPr="00562C2F" w:rsidTr="00CA3EE4">
        <w:trPr>
          <w:cantSplit/>
        </w:trPr>
        <w:tc>
          <w:tcPr>
            <w:tcW w:w="2268" w:type="dxa"/>
            <w:tcBorders>
              <w:bottom w:val="single" w:sz="12" w:space="0" w:color="auto"/>
            </w:tcBorders>
            <w:shd w:val="clear" w:color="auto" w:fill="auto"/>
          </w:tcPr>
          <w:p w:rsidR="00F66D35" w:rsidRPr="00562C2F" w:rsidRDefault="00F66D35" w:rsidP="00710E9D">
            <w:pPr>
              <w:pStyle w:val="ENoteTableText"/>
              <w:tabs>
                <w:tab w:val="center" w:leader="dot" w:pos="2268"/>
              </w:tabs>
            </w:pPr>
          </w:p>
        </w:tc>
        <w:tc>
          <w:tcPr>
            <w:tcW w:w="4820" w:type="dxa"/>
            <w:tcBorders>
              <w:bottom w:val="single" w:sz="12" w:space="0" w:color="auto"/>
            </w:tcBorders>
            <w:shd w:val="clear" w:color="auto" w:fill="auto"/>
          </w:tcPr>
          <w:p w:rsidR="00F66D35" w:rsidRPr="00562C2F" w:rsidRDefault="00F66D35" w:rsidP="00710E9D">
            <w:pPr>
              <w:pStyle w:val="ENoteTableText"/>
            </w:pPr>
            <w:r w:rsidRPr="00562C2F">
              <w:t>rs No 1, 2019</w:t>
            </w:r>
          </w:p>
        </w:tc>
      </w:tr>
    </w:tbl>
    <w:p w:rsidR="00F8586C" w:rsidRPr="00562C2F" w:rsidRDefault="00F8586C" w:rsidP="00A61656">
      <w:pPr>
        <w:rPr>
          <w:b/>
        </w:rPr>
        <w:sectPr w:rsidR="00F8586C" w:rsidRPr="00562C2F" w:rsidSect="00C3625B">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672166" w:rsidRPr="00562C2F" w:rsidRDefault="00672166" w:rsidP="00A61656"/>
    <w:sectPr w:rsidR="00672166" w:rsidRPr="00562C2F" w:rsidSect="00C3625B">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F9E" w:rsidRDefault="00183F9E">
      <w:pPr>
        <w:spacing w:line="240" w:lineRule="auto"/>
      </w:pPr>
      <w:r>
        <w:separator/>
      </w:r>
    </w:p>
  </w:endnote>
  <w:endnote w:type="continuationSeparator" w:id="0">
    <w:p w:rsidR="00183F9E" w:rsidRDefault="00183F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Default="00183F9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B3B51" w:rsidRDefault="00183F9E" w:rsidP="00F858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3F9E" w:rsidRPr="007B3B51" w:rsidTr="00F8586C">
      <w:tc>
        <w:tcPr>
          <w:tcW w:w="1247" w:type="dxa"/>
        </w:tcPr>
        <w:p w:rsidR="00183F9E" w:rsidRPr="007B3B51" w:rsidRDefault="00183F9E" w:rsidP="00F8586C">
          <w:pPr>
            <w:rPr>
              <w:i/>
              <w:sz w:val="16"/>
              <w:szCs w:val="16"/>
            </w:rPr>
          </w:pPr>
        </w:p>
      </w:tc>
      <w:tc>
        <w:tcPr>
          <w:tcW w:w="5387" w:type="dxa"/>
          <w:gridSpan w:val="3"/>
        </w:tcPr>
        <w:p w:rsidR="00183F9E" w:rsidRPr="007B3B51" w:rsidRDefault="00183F9E" w:rsidP="00F858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3625B">
            <w:rPr>
              <w:i/>
              <w:noProof/>
              <w:sz w:val="16"/>
              <w:szCs w:val="16"/>
            </w:rPr>
            <w:t>Defence Reserve Service (Protection) Act 2001</w:t>
          </w:r>
          <w:r w:rsidRPr="007B3B51">
            <w:rPr>
              <w:i/>
              <w:sz w:val="16"/>
              <w:szCs w:val="16"/>
            </w:rPr>
            <w:fldChar w:fldCharType="end"/>
          </w:r>
        </w:p>
      </w:tc>
      <w:tc>
        <w:tcPr>
          <w:tcW w:w="669" w:type="dxa"/>
        </w:tcPr>
        <w:p w:rsidR="00183F9E" w:rsidRPr="007B3B51" w:rsidRDefault="00183F9E" w:rsidP="00F858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83</w:t>
          </w:r>
          <w:r w:rsidRPr="007B3B51">
            <w:rPr>
              <w:i/>
              <w:sz w:val="16"/>
              <w:szCs w:val="16"/>
            </w:rPr>
            <w:fldChar w:fldCharType="end"/>
          </w:r>
        </w:p>
      </w:tc>
    </w:tr>
    <w:tr w:rsidR="00183F9E" w:rsidRPr="00130F37" w:rsidTr="00F8586C">
      <w:tc>
        <w:tcPr>
          <w:tcW w:w="2190" w:type="dxa"/>
          <w:gridSpan w:val="2"/>
        </w:tcPr>
        <w:p w:rsidR="00183F9E" w:rsidRPr="00130F37" w:rsidRDefault="00183F9E" w:rsidP="00F858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848B4">
            <w:rPr>
              <w:sz w:val="16"/>
              <w:szCs w:val="16"/>
            </w:rPr>
            <w:t>13</w:t>
          </w:r>
          <w:r w:rsidRPr="00130F37">
            <w:rPr>
              <w:sz w:val="16"/>
              <w:szCs w:val="16"/>
            </w:rPr>
            <w:fldChar w:fldCharType="end"/>
          </w:r>
        </w:p>
      </w:tc>
      <w:tc>
        <w:tcPr>
          <w:tcW w:w="2920" w:type="dxa"/>
        </w:tcPr>
        <w:p w:rsidR="00183F9E" w:rsidRPr="00130F37" w:rsidRDefault="00183F9E" w:rsidP="00F858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848B4">
            <w:rPr>
              <w:sz w:val="16"/>
              <w:szCs w:val="16"/>
            </w:rPr>
            <w:t>01/09/2021</w:t>
          </w:r>
          <w:r w:rsidRPr="00130F37">
            <w:rPr>
              <w:sz w:val="16"/>
              <w:szCs w:val="16"/>
            </w:rPr>
            <w:fldChar w:fldCharType="end"/>
          </w:r>
        </w:p>
      </w:tc>
      <w:tc>
        <w:tcPr>
          <w:tcW w:w="2193" w:type="dxa"/>
          <w:gridSpan w:val="2"/>
        </w:tcPr>
        <w:p w:rsidR="00183F9E" w:rsidRPr="00130F37" w:rsidRDefault="00183F9E" w:rsidP="00F858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848B4">
            <w:rPr>
              <w:sz w:val="16"/>
              <w:szCs w:val="16"/>
            </w:rPr>
            <w:instrText>21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848B4">
            <w:rPr>
              <w:sz w:val="16"/>
              <w:szCs w:val="16"/>
            </w:rPr>
            <w:instrText>21/10/2021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848B4">
            <w:rPr>
              <w:noProof/>
              <w:sz w:val="16"/>
              <w:szCs w:val="16"/>
            </w:rPr>
            <w:t>21/10/2021</w:t>
          </w:r>
          <w:r w:rsidRPr="00130F37">
            <w:rPr>
              <w:sz w:val="16"/>
              <w:szCs w:val="16"/>
            </w:rPr>
            <w:fldChar w:fldCharType="end"/>
          </w:r>
        </w:p>
      </w:tc>
    </w:tr>
  </w:tbl>
  <w:p w:rsidR="00183F9E" w:rsidRPr="00136D3F" w:rsidRDefault="00183F9E" w:rsidP="00136D3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A1328" w:rsidRDefault="00183F9E" w:rsidP="005F6744">
    <w:pPr>
      <w:pBdr>
        <w:top w:val="single" w:sz="6" w:space="1" w:color="auto"/>
      </w:pBdr>
      <w:spacing w:before="120"/>
      <w:rPr>
        <w:sz w:val="18"/>
      </w:rPr>
    </w:pPr>
  </w:p>
  <w:p w:rsidR="00183F9E" w:rsidRPr="007A1328" w:rsidRDefault="00183F9E" w:rsidP="005F674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848B4">
      <w:rPr>
        <w:i/>
        <w:noProof/>
        <w:sz w:val="18"/>
      </w:rPr>
      <w:t>Defence Reserve Service (Protection)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848B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80</w:t>
    </w:r>
    <w:r w:rsidRPr="007A1328">
      <w:rPr>
        <w:i/>
        <w:sz w:val="18"/>
      </w:rPr>
      <w:fldChar w:fldCharType="end"/>
    </w:r>
  </w:p>
  <w:p w:rsidR="00183F9E" w:rsidRPr="007A1328" w:rsidRDefault="00183F9E" w:rsidP="005F6744">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B3B51" w:rsidRDefault="00183F9E" w:rsidP="00F858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3F9E" w:rsidRPr="007B3B51" w:rsidTr="00F8586C">
      <w:tc>
        <w:tcPr>
          <w:tcW w:w="1247" w:type="dxa"/>
        </w:tcPr>
        <w:p w:rsidR="00183F9E" w:rsidRPr="007B3B51" w:rsidRDefault="00183F9E" w:rsidP="00F858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80</w:t>
          </w:r>
          <w:r w:rsidRPr="007B3B51">
            <w:rPr>
              <w:i/>
              <w:sz w:val="16"/>
              <w:szCs w:val="16"/>
            </w:rPr>
            <w:fldChar w:fldCharType="end"/>
          </w:r>
        </w:p>
      </w:tc>
      <w:tc>
        <w:tcPr>
          <w:tcW w:w="5387" w:type="dxa"/>
          <w:gridSpan w:val="3"/>
        </w:tcPr>
        <w:p w:rsidR="00183F9E" w:rsidRPr="007B3B51" w:rsidRDefault="00183F9E" w:rsidP="00F858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48B4">
            <w:rPr>
              <w:i/>
              <w:noProof/>
              <w:sz w:val="16"/>
              <w:szCs w:val="16"/>
            </w:rPr>
            <w:t>Defence Reserve Service (Protection) Act 2001</w:t>
          </w:r>
          <w:r w:rsidRPr="007B3B51">
            <w:rPr>
              <w:i/>
              <w:sz w:val="16"/>
              <w:szCs w:val="16"/>
            </w:rPr>
            <w:fldChar w:fldCharType="end"/>
          </w:r>
        </w:p>
      </w:tc>
      <w:tc>
        <w:tcPr>
          <w:tcW w:w="669" w:type="dxa"/>
        </w:tcPr>
        <w:p w:rsidR="00183F9E" w:rsidRPr="007B3B51" w:rsidRDefault="00183F9E" w:rsidP="00F8586C">
          <w:pPr>
            <w:jc w:val="right"/>
            <w:rPr>
              <w:sz w:val="16"/>
              <w:szCs w:val="16"/>
            </w:rPr>
          </w:pPr>
        </w:p>
      </w:tc>
    </w:tr>
    <w:tr w:rsidR="00183F9E" w:rsidRPr="0055472E" w:rsidTr="00F8586C">
      <w:tc>
        <w:tcPr>
          <w:tcW w:w="2190" w:type="dxa"/>
          <w:gridSpan w:val="2"/>
        </w:tcPr>
        <w:p w:rsidR="00183F9E" w:rsidRPr="0055472E" w:rsidRDefault="00183F9E" w:rsidP="00F858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848B4">
            <w:rPr>
              <w:sz w:val="16"/>
              <w:szCs w:val="16"/>
            </w:rPr>
            <w:t>13</w:t>
          </w:r>
          <w:r w:rsidRPr="0055472E">
            <w:rPr>
              <w:sz w:val="16"/>
              <w:szCs w:val="16"/>
            </w:rPr>
            <w:fldChar w:fldCharType="end"/>
          </w:r>
        </w:p>
      </w:tc>
      <w:tc>
        <w:tcPr>
          <w:tcW w:w="2920" w:type="dxa"/>
        </w:tcPr>
        <w:p w:rsidR="00183F9E" w:rsidRPr="0055472E" w:rsidRDefault="00183F9E" w:rsidP="00F858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848B4">
            <w:rPr>
              <w:sz w:val="16"/>
              <w:szCs w:val="16"/>
            </w:rPr>
            <w:t>01/09/2021</w:t>
          </w:r>
          <w:r w:rsidRPr="0055472E">
            <w:rPr>
              <w:sz w:val="16"/>
              <w:szCs w:val="16"/>
            </w:rPr>
            <w:fldChar w:fldCharType="end"/>
          </w:r>
        </w:p>
      </w:tc>
      <w:tc>
        <w:tcPr>
          <w:tcW w:w="2193" w:type="dxa"/>
          <w:gridSpan w:val="2"/>
        </w:tcPr>
        <w:p w:rsidR="00183F9E" w:rsidRPr="0055472E" w:rsidRDefault="00183F9E" w:rsidP="00F858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848B4">
            <w:rPr>
              <w:sz w:val="16"/>
              <w:szCs w:val="16"/>
            </w:rPr>
            <w:instrText>21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848B4">
            <w:rPr>
              <w:sz w:val="16"/>
              <w:szCs w:val="16"/>
            </w:rPr>
            <w:instrText>21/10/2021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848B4">
            <w:rPr>
              <w:noProof/>
              <w:sz w:val="16"/>
              <w:szCs w:val="16"/>
            </w:rPr>
            <w:t>21/10/2021</w:t>
          </w:r>
          <w:r w:rsidRPr="0055472E">
            <w:rPr>
              <w:sz w:val="16"/>
              <w:szCs w:val="16"/>
            </w:rPr>
            <w:fldChar w:fldCharType="end"/>
          </w:r>
        </w:p>
      </w:tc>
    </w:tr>
  </w:tbl>
  <w:p w:rsidR="00183F9E" w:rsidRPr="00136D3F" w:rsidRDefault="00183F9E" w:rsidP="00136D3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B3B51" w:rsidRDefault="00183F9E" w:rsidP="00F858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3F9E" w:rsidRPr="007B3B51" w:rsidTr="00F8586C">
      <w:tc>
        <w:tcPr>
          <w:tcW w:w="1247" w:type="dxa"/>
        </w:tcPr>
        <w:p w:rsidR="00183F9E" w:rsidRPr="007B3B51" w:rsidRDefault="00183F9E" w:rsidP="00F8586C">
          <w:pPr>
            <w:rPr>
              <w:i/>
              <w:sz w:val="16"/>
              <w:szCs w:val="16"/>
            </w:rPr>
          </w:pPr>
        </w:p>
      </w:tc>
      <w:tc>
        <w:tcPr>
          <w:tcW w:w="5387" w:type="dxa"/>
          <w:gridSpan w:val="3"/>
        </w:tcPr>
        <w:p w:rsidR="00183F9E" w:rsidRPr="007B3B51" w:rsidRDefault="00183F9E" w:rsidP="00F858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48B4">
            <w:rPr>
              <w:i/>
              <w:noProof/>
              <w:sz w:val="16"/>
              <w:szCs w:val="16"/>
            </w:rPr>
            <w:t>Defence Reserve Service (Protection) Act 2001</w:t>
          </w:r>
          <w:r w:rsidRPr="007B3B51">
            <w:rPr>
              <w:i/>
              <w:sz w:val="16"/>
              <w:szCs w:val="16"/>
            </w:rPr>
            <w:fldChar w:fldCharType="end"/>
          </w:r>
        </w:p>
      </w:tc>
      <w:tc>
        <w:tcPr>
          <w:tcW w:w="669" w:type="dxa"/>
        </w:tcPr>
        <w:p w:rsidR="00183F9E" w:rsidRPr="007B3B51" w:rsidRDefault="00183F9E" w:rsidP="00F858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80</w:t>
          </w:r>
          <w:r w:rsidRPr="007B3B51">
            <w:rPr>
              <w:i/>
              <w:sz w:val="16"/>
              <w:szCs w:val="16"/>
            </w:rPr>
            <w:fldChar w:fldCharType="end"/>
          </w:r>
        </w:p>
      </w:tc>
    </w:tr>
    <w:tr w:rsidR="00183F9E" w:rsidRPr="00130F37" w:rsidTr="00F8586C">
      <w:tc>
        <w:tcPr>
          <w:tcW w:w="2190" w:type="dxa"/>
          <w:gridSpan w:val="2"/>
        </w:tcPr>
        <w:p w:rsidR="00183F9E" w:rsidRPr="00130F37" w:rsidRDefault="00183F9E" w:rsidP="00F858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848B4">
            <w:rPr>
              <w:sz w:val="16"/>
              <w:szCs w:val="16"/>
            </w:rPr>
            <w:t>13</w:t>
          </w:r>
          <w:r w:rsidRPr="00130F37">
            <w:rPr>
              <w:sz w:val="16"/>
              <w:szCs w:val="16"/>
            </w:rPr>
            <w:fldChar w:fldCharType="end"/>
          </w:r>
        </w:p>
      </w:tc>
      <w:tc>
        <w:tcPr>
          <w:tcW w:w="2920" w:type="dxa"/>
        </w:tcPr>
        <w:p w:rsidR="00183F9E" w:rsidRPr="00130F37" w:rsidRDefault="00183F9E" w:rsidP="00F858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848B4">
            <w:rPr>
              <w:sz w:val="16"/>
              <w:szCs w:val="16"/>
            </w:rPr>
            <w:t>01/09/2021</w:t>
          </w:r>
          <w:r w:rsidRPr="00130F37">
            <w:rPr>
              <w:sz w:val="16"/>
              <w:szCs w:val="16"/>
            </w:rPr>
            <w:fldChar w:fldCharType="end"/>
          </w:r>
        </w:p>
      </w:tc>
      <w:tc>
        <w:tcPr>
          <w:tcW w:w="2193" w:type="dxa"/>
          <w:gridSpan w:val="2"/>
        </w:tcPr>
        <w:p w:rsidR="00183F9E" w:rsidRPr="00130F37" w:rsidRDefault="00183F9E" w:rsidP="00F858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848B4">
            <w:rPr>
              <w:sz w:val="16"/>
              <w:szCs w:val="16"/>
            </w:rPr>
            <w:instrText>21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848B4">
            <w:rPr>
              <w:sz w:val="16"/>
              <w:szCs w:val="16"/>
            </w:rPr>
            <w:instrText>21/10/2021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848B4">
            <w:rPr>
              <w:noProof/>
              <w:sz w:val="16"/>
              <w:szCs w:val="16"/>
            </w:rPr>
            <w:t>21/10/2021</w:t>
          </w:r>
          <w:r w:rsidRPr="00130F37">
            <w:rPr>
              <w:sz w:val="16"/>
              <w:szCs w:val="16"/>
            </w:rPr>
            <w:fldChar w:fldCharType="end"/>
          </w:r>
        </w:p>
      </w:tc>
    </w:tr>
  </w:tbl>
  <w:p w:rsidR="00183F9E" w:rsidRPr="00136D3F" w:rsidRDefault="00183F9E" w:rsidP="00136D3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A1328" w:rsidRDefault="00183F9E" w:rsidP="005F6744">
    <w:pPr>
      <w:pBdr>
        <w:top w:val="single" w:sz="6" w:space="1" w:color="auto"/>
      </w:pBdr>
      <w:spacing w:before="120"/>
      <w:rPr>
        <w:sz w:val="18"/>
      </w:rPr>
    </w:pPr>
  </w:p>
  <w:p w:rsidR="00183F9E" w:rsidRPr="007A1328" w:rsidRDefault="00183F9E" w:rsidP="005F674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848B4">
      <w:rPr>
        <w:i/>
        <w:noProof/>
        <w:sz w:val="18"/>
      </w:rPr>
      <w:t>Defence Reserve Service (Protection)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848B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80</w:t>
    </w:r>
    <w:r w:rsidRPr="007A1328">
      <w:rPr>
        <w:i/>
        <w:sz w:val="18"/>
      </w:rPr>
      <w:fldChar w:fldCharType="end"/>
    </w:r>
  </w:p>
  <w:p w:rsidR="00183F9E" w:rsidRPr="007A1328" w:rsidRDefault="00183F9E" w:rsidP="005F6744">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Default="00183F9E" w:rsidP="00BB3CC2">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ED79B6" w:rsidRDefault="00183F9E" w:rsidP="00BB3CC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B3B51" w:rsidRDefault="00183F9E" w:rsidP="00F858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3F9E" w:rsidRPr="007B3B51" w:rsidTr="00F8586C">
      <w:tc>
        <w:tcPr>
          <w:tcW w:w="1247" w:type="dxa"/>
        </w:tcPr>
        <w:p w:rsidR="00183F9E" w:rsidRPr="007B3B51" w:rsidRDefault="00183F9E" w:rsidP="00F858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iv</w:t>
          </w:r>
          <w:r w:rsidRPr="007B3B51">
            <w:rPr>
              <w:i/>
              <w:sz w:val="16"/>
              <w:szCs w:val="16"/>
            </w:rPr>
            <w:fldChar w:fldCharType="end"/>
          </w:r>
        </w:p>
      </w:tc>
      <w:tc>
        <w:tcPr>
          <w:tcW w:w="5387" w:type="dxa"/>
          <w:gridSpan w:val="3"/>
        </w:tcPr>
        <w:p w:rsidR="00183F9E" w:rsidRPr="007B3B51" w:rsidRDefault="00183F9E" w:rsidP="00F858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3625B">
            <w:rPr>
              <w:i/>
              <w:noProof/>
              <w:sz w:val="16"/>
              <w:szCs w:val="16"/>
            </w:rPr>
            <w:t>Defence Reserve Service (Protection) Act 2001</w:t>
          </w:r>
          <w:r w:rsidRPr="007B3B51">
            <w:rPr>
              <w:i/>
              <w:sz w:val="16"/>
              <w:szCs w:val="16"/>
            </w:rPr>
            <w:fldChar w:fldCharType="end"/>
          </w:r>
        </w:p>
      </w:tc>
      <w:tc>
        <w:tcPr>
          <w:tcW w:w="669" w:type="dxa"/>
        </w:tcPr>
        <w:p w:rsidR="00183F9E" w:rsidRPr="007B3B51" w:rsidRDefault="00183F9E" w:rsidP="00F8586C">
          <w:pPr>
            <w:jc w:val="right"/>
            <w:rPr>
              <w:sz w:val="16"/>
              <w:szCs w:val="16"/>
            </w:rPr>
          </w:pPr>
        </w:p>
      </w:tc>
    </w:tr>
    <w:tr w:rsidR="00183F9E" w:rsidRPr="0055472E" w:rsidTr="00F8586C">
      <w:tc>
        <w:tcPr>
          <w:tcW w:w="2190" w:type="dxa"/>
          <w:gridSpan w:val="2"/>
        </w:tcPr>
        <w:p w:rsidR="00183F9E" w:rsidRPr="0055472E" w:rsidRDefault="00183F9E" w:rsidP="00F858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848B4">
            <w:rPr>
              <w:sz w:val="16"/>
              <w:szCs w:val="16"/>
            </w:rPr>
            <w:t>13</w:t>
          </w:r>
          <w:r w:rsidRPr="0055472E">
            <w:rPr>
              <w:sz w:val="16"/>
              <w:szCs w:val="16"/>
            </w:rPr>
            <w:fldChar w:fldCharType="end"/>
          </w:r>
        </w:p>
      </w:tc>
      <w:tc>
        <w:tcPr>
          <w:tcW w:w="2920" w:type="dxa"/>
        </w:tcPr>
        <w:p w:rsidR="00183F9E" w:rsidRPr="0055472E" w:rsidRDefault="00183F9E" w:rsidP="00F858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848B4">
            <w:rPr>
              <w:sz w:val="16"/>
              <w:szCs w:val="16"/>
            </w:rPr>
            <w:t>01/09/2021</w:t>
          </w:r>
          <w:r w:rsidRPr="0055472E">
            <w:rPr>
              <w:sz w:val="16"/>
              <w:szCs w:val="16"/>
            </w:rPr>
            <w:fldChar w:fldCharType="end"/>
          </w:r>
        </w:p>
      </w:tc>
      <w:tc>
        <w:tcPr>
          <w:tcW w:w="2193" w:type="dxa"/>
          <w:gridSpan w:val="2"/>
        </w:tcPr>
        <w:p w:rsidR="00183F9E" w:rsidRPr="0055472E" w:rsidRDefault="00183F9E" w:rsidP="00F858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848B4">
            <w:rPr>
              <w:sz w:val="16"/>
              <w:szCs w:val="16"/>
            </w:rPr>
            <w:instrText>21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848B4">
            <w:rPr>
              <w:sz w:val="16"/>
              <w:szCs w:val="16"/>
            </w:rPr>
            <w:instrText>21/10/2021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848B4">
            <w:rPr>
              <w:noProof/>
              <w:sz w:val="16"/>
              <w:szCs w:val="16"/>
            </w:rPr>
            <w:t>21/10/2021</w:t>
          </w:r>
          <w:r w:rsidRPr="0055472E">
            <w:rPr>
              <w:sz w:val="16"/>
              <w:szCs w:val="16"/>
            </w:rPr>
            <w:fldChar w:fldCharType="end"/>
          </w:r>
        </w:p>
      </w:tc>
    </w:tr>
  </w:tbl>
  <w:p w:rsidR="00183F9E" w:rsidRPr="00136D3F" w:rsidRDefault="00183F9E" w:rsidP="00136D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B3B51" w:rsidRDefault="00183F9E" w:rsidP="00F858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3F9E" w:rsidRPr="007B3B51" w:rsidTr="00F8586C">
      <w:tc>
        <w:tcPr>
          <w:tcW w:w="1247" w:type="dxa"/>
        </w:tcPr>
        <w:p w:rsidR="00183F9E" w:rsidRPr="007B3B51" w:rsidRDefault="00183F9E" w:rsidP="00F8586C">
          <w:pPr>
            <w:rPr>
              <w:i/>
              <w:sz w:val="16"/>
              <w:szCs w:val="16"/>
            </w:rPr>
          </w:pPr>
        </w:p>
      </w:tc>
      <w:tc>
        <w:tcPr>
          <w:tcW w:w="5387" w:type="dxa"/>
          <w:gridSpan w:val="3"/>
        </w:tcPr>
        <w:p w:rsidR="00183F9E" w:rsidRPr="007B3B51" w:rsidRDefault="00183F9E" w:rsidP="00F858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3625B">
            <w:rPr>
              <w:i/>
              <w:noProof/>
              <w:sz w:val="16"/>
              <w:szCs w:val="16"/>
            </w:rPr>
            <w:t>Defence Reserve Service (Protection) Act 2001</w:t>
          </w:r>
          <w:r w:rsidRPr="007B3B51">
            <w:rPr>
              <w:i/>
              <w:sz w:val="16"/>
              <w:szCs w:val="16"/>
            </w:rPr>
            <w:fldChar w:fldCharType="end"/>
          </w:r>
        </w:p>
      </w:tc>
      <w:tc>
        <w:tcPr>
          <w:tcW w:w="669" w:type="dxa"/>
        </w:tcPr>
        <w:p w:rsidR="00183F9E" w:rsidRPr="007B3B51" w:rsidRDefault="00183F9E" w:rsidP="00F858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w:t>
          </w:r>
          <w:r w:rsidRPr="007B3B51">
            <w:rPr>
              <w:i/>
              <w:sz w:val="16"/>
              <w:szCs w:val="16"/>
            </w:rPr>
            <w:fldChar w:fldCharType="end"/>
          </w:r>
        </w:p>
      </w:tc>
    </w:tr>
    <w:tr w:rsidR="00183F9E" w:rsidRPr="00130F37" w:rsidTr="00F8586C">
      <w:tc>
        <w:tcPr>
          <w:tcW w:w="2190" w:type="dxa"/>
          <w:gridSpan w:val="2"/>
        </w:tcPr>
        <w:p w:rsidR="00183F9E" w:rsidRPr="00130F37" w:rsidRDefault="00183F9E" w:rsidP="00F858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848B4">
            <w:rPr>
              <w:sz w:val="16"/>
              <w:szCs w:val="16"/>
            </w:rPr>
            <w:t>13</w:t>
          </w:r>
          <w:r w:rsidRPr="00130F37">
            <w:rPr>
              <w:sz w:val="16"/>
              <w:szCs w:val="16"/>
            </w:rPr>
            <w:fldChar w:fldCharType="end"/>
          </w:r>
        </w:p>
      </w:tc>
      <w:tc>
        <w:tcPr>
          <w:tcW w:w="2920" w:type="dxa"/>
        </w:tcPr>
        <w:p w:rsidR="00183F9E" w:rsidRPr="00130F37" w:rsidRDefault="00183F9E" w:rsidP="00F858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848B4">
            <w:rPr>
              <w:sz w:val="16"/>
              <w:szCs w:val="16"/>
            </w:rPr>
            <w:t>01/09/2021</w:t>
          </w:r>
          <w:r w:rsidRPr="00130F37">
            <w:rPr>
              <w:sz w:val="16"/>
              <w:szCs w:val="16"/>
            </w:rPr>
            <w:fldChar w:fldCharType="end"/>
          </w:r>
        </w:p>
      </w:tc>
      <w:tc>
        <w:tcPr>
          <w:tcW w:w="2193" w:type="dxa"/>
          <w:gridSpan w:val="2"/>
        </w:tcPr>
        <w:p w:rsidR="00183F9E" w:rsidRPr="00130F37" w:rsidRDefault="00183F9E" w:rsidP="00F858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848B4">
            <w:rPr>
              <w:sz w:val="16"/>
              <w:szCs w:val="16"/>
            </w:rPr>
            <w:instrText>21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848B4">
            <w:rPr>
              <w:sz w:val="16"/>
              <w:szCs w:val="16"/>
            </w:rPr>
            <w:instrText>21/10/2021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848B4">
            <w:rPr>
              <w:noProof/>
              <w:sz w:val="16"/>
              <w:szCs w:val="16"/>
            </w:rPr>
            <w:t>21/10/2021</w:t>
          </w:r>
          <w:r w:rsidRPr="00130F37">
            <w:rPr>
              <w:sz w:val="16"/>
              <w:szCs w:val="16"/>
            </w:rPr>
            <w:fldChar w:fldCharType="end"/>
          </w:r>
        </w:p>
      </w:tc>
    </w:tr>
  </w:tbl>
  <w:p w:rsidR="00183F9E" w:rsidRPr="00136D3F" w:rsidRDefault="00183F9E" w:rsidP="00136D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B3B51" w:rsidRDefault="00183F9E" w:rsidP="00F858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3F9E" w:rsidRPr="007B3B51" w:rsidTr="00F8586C">
      <w:tc>
        <w:tcPr>
          <w:tcW w:w="1247" w:type="dxa"/>
        </w:tcPr>
        <w:p w:rsidR="00183F9E" w:rsidRPr="007B3B51" w:rsidRDefault="00183F9E" w:rsidP="00F858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w:t>
          </w:r>
          <w:r w:rsidRPr="007B3B51">
            <w:rPr>
              <w:i/>
              <w:sz w:val="16"/>
              <w:szCs w:val="16"/>
            </w:rPr>
            <w:fldChar w:fldCharType="end"/>
          </w:r>
        </w:p>
      </w:tc>
      <w:tc>
        <w:tcPr>
          <w:tcW w:w="5387" w:type="dxa"/>
          <w:gridSpan w:val="3"/>
        </w:tcPr>
        <w:p w:rsidR="00183F9E" w:rsidRPr="007B3B51" w:rsidRDefault="00183F9E" w:rsidP="00F858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3625B">
            <w:rPr>
              <w:i/>
              <w:noProof/>
              <w:sz w:val="16"/>
              <w:szCs w:val="16"/>
            </w:rPr>
            <w:t>Defence Reserve Service (Protection) Act 2001</w:t>
          </w:r>
          <w:r w:rsidRPr="007B3B51">
            <w:rPr>
              <w:i/>
              <w:sz w:val="16"/>
              <w:szCs w:val="16"/>
            </w:rPr>
            <w:fldChar w:fldCharType="end"/>
          </w:r>
        </w:p>
      </w:tc>
      <w:tc>
        <w:tcPr>
          <w:tcW w:w="669" w:type="dxa"/>
        </w:tcPr>
        <w:p w:rsidR="00183F9E" w:rsidRPr="007B3B51" w:rsidRDefault="00183F9E" w:rsidP="00F8586C">
          <w:pPr>
            <w:jc w:val="right"/>
            <w:rPr>
              <w:sz w:val="16"/>
              <w:szCs w:val="16"/>
            </w:rPr>
          </w:pPr>
        </w:p>
      </w:tc>
    </w:tr>
    <w:tr w:rsidR="00183F9E" w:rsidRPr="0055472E" w:rsidTr="00F8586C">
      <w:tc>
        <w:tcPr>
          <w:tcW w:w="2190" w:type="dxa"/>
          <w:gridSpan w:val="2"/>
        </w:tcPr>
        <w:p w:rsidR="00183F9E" w:rsidRPr="0055472E" w:rsidRDefault="00183F9E" w:rsidP="00F858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848B4">
            <w:rPr>
              <w:sz w:val="16"/>
              <w:szCs w:val="16"/>
            </w:rPr>
            <w:t>13</w:t>
          </w:r>
          <w:r w:rsidRPr="0055472E">
            <w:rPr>
              <w:sz w:val="16"/>
              <w:szCs w:val="16"/>
            </w:rPr>
            <w:fldChar w:fldCharType="end"/>
          </w:r>
        </w:p>
      </w:tc>
      <w:tc>
        <w:tcPr>
          <w:tcW w:w="2920" w:type="dxa"/>
        </w:tcPr>
        <w:p w:rsidR="00183F9E" w:rsidRPr="0055472E" w:rsidRDefault="00183F9E" w:rsidP="00F858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848B4">
            <w:rPr>
              <w:sz w:val="16"/>
              <w:szCs w:val="16"/>
            </w:rPr>
            <w:t>01/09/2021</w:t>
          </w:r>
          <w:r w:rsidRPr="0055472E">
            <w:rPr>
              <w:sz w:val="16"/>
              <w:szCs w:val="16"/>
            </w:rPr>
            <w:fldChar w:fldCharType="end"/>
          </w:r>
        </w:p>
      </w:tc>
      <w:tc>
        <w:tcPr>
          <w:tcW w:w="2193" w:type="dxa"/>
          <w:gridSpan w:val="2"/>
        </w:tcPr>
        <w:p w:rsidR="00183F9E" w:rsidRPr="0055472E" w:rsidRDefault="00183F9E" w:rsidP="00F858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848B4">
            <w:rPr>
              <w:sz w:val="16"/>
              <w:szCs w:val="16"/>
            </w:rPr>
            <w:instrText>21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848B4">
            <w:rPr>
              <w:sz w:val="16"/>
              <w:szCs w:val="16"/>
            </w:rPr>
            <w:instrText>21/10/2021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848B4">
            <w:rPr>
              <w:noProof/>
              <w:sz w:val="16"/>
              <w:szCs w:val="16"/>
            </w:rPr>
            <w:t>21/10/2021</w:t>
          </w:r>
          <w:r w:rsidRPr="0055472E">
            <w:rPr>
              <w:sz w:val="16"/>
              <w:szCs w:val="16"/>
            </w:rPr>
            <w:fldChar w:fldCharType="end"/>
          </w:r>
        </w:p>
      </w:tc>
    </w:tr>
  </w:tbl>
  <w:p w:rsidR="00183F9E" w:rsidRPr="00136D3F" w:rsidRDefault="00183F9E" w:rsidP="00136D3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B3B51" w:rsidRDefault="00183F9E" w:rsidP="00F858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3F9E" w:rsidRPr="007B3B51" w:rsidTr="00F8586C">
      <w:tc>
        <w:tcPr>
          <w:tcW w:w="1247" w:type="dxa"/>
        </w:tcPr>
        <w:p w:rsidR="00183F9E" w:rsidRPr="007B3B51" w:rsidRDefault="00183F9E" w:rsidP="00F8586C">
          <w:pPr>
            <w:rPr>
              <w:i/>
              <w:sz w:val="16"/>
              <w:szCs w:val="16"/>
            </w:rPr>
          </w:pPr>
        </w:p>
      </w:tc>
      <w:tc>
        <w:tcPr>
          <w:tcW w:w="5387" w:type="dxa"/>
          <w:gridSpan w:val="3"/>
        </w:tcPr>
        <w:p w:rsidR="00183F9E" w:rsidRPr="007B3B51" w:rsidRDefault="00183F9E" w:rsidP="00F858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3625B">
            <w:rPr>
              <w:i/>
              <w:noProof/>
              <w:sz w:val="16"/>
              <w:szCs w:val="16"/>
            </w:rPr>
            <w:t>Defence Reserve Service (Protection) Act 2001</w:t>
          </w:r>
          <w:r w:rsidRPr="007B3B51">
            <w:rPr>
              <w:i/>
              <w:sz w:val="16"/>
              <w:szCs w:val="16"/>
            </w:rPr>
            <w:fldChar w:fldCharType="end"/>
          </w:r>
        </w:p>
      </w:tc>
      <w:tc>
        <w:tcPr>
          <w:tcW w:w="669" w:type="dxa"/>
        </w:tcPr>
        <w:p w:rsidR="00183F9E" w:rsidRPr="007B3B51" w:rsidRDefault="00183F9E" w:rsidP="00F858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w:t>
          </w:r>
          <w:r w:rsidRPr="007B3B51">
            <w:rPr>
              <w:i/>
              <w:sz w:val="16"/>
              <w:szCs w:val="16"/>
            </w:rPr>
            <w:fldChar w:fldCharType="end"/>
          </w:r>
        </w:p>
      </w:tc>
    </w:tr>
    <w:tr w:rsidR="00183F9E" w:rsidRPr="00130F37" w:rsidTr="00F8586C">
      <w:tc>
        <w:tcPr>
          <w:tcW w:w="2190" w:type="dxa"/>
          <w:gridSpan w:val="2"/>
        </w:tcPr>
        <w:p w:rsidR="00183F9E" w:rsidRPr="00130F37" w:rsidRDefault="00183F9E" w:rsidP="00F858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848B4">
            <w:rPr>
              <w:sz w:val="16"/>
              <w:szCs w:val="16"/>
            </w:rPr>
            <w:t>13</w:t>
          </w:r>
          <w:r w:rsidRPr="00130F37">
            <w:rPr>
              <w:sz w:val="16"/>
              <w:szCs w:val="16"/>
            </w:rPr>
            <w:fldChar w:fldCharType="end"/>
          </w:r>
        </w:p>
      </w:tc>
      <w:tc>
        <w:tcPr>
          <w:tcW w:w="2920" w:type="dxa"/>
        </w:tcPr>
        <w:p w:rsidR="00183F9E" w:rsidRPr="00130F37" w:rsidRDefault="00183F9E" w:rsidP="00F858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848B4">
            <w:rPr>
              <w:sz w:val="16"/>
              <w:szCs w:val="16"/>
            </w:rPr>
            <w:t>01/09/2021</w:t>
          </w:r>
          <w:r w:rsidRPr="00130F37">
            <w:rPr>
              <w:sz w:val="16"/>
              <w:szCs w:val="16"/>
            </w:rPr>
            <w:fldChar w:fldCharType="end"/>
          </w:r>
        </w:p>
      </w:tc>
      <w:tc>
        <w:tcPr>
          <w:tcW w:w="2193" w:type="dxa"/>
          <w:gridSpan w:val="2"/>
        </w:tcPr>
        <w:p w:rsidR="00183F9E" w:rsidRPr="00130F37" w:rsidRDefault="00183F9E" w:rsidP="00F858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848B4">
            <w:rPr>
              <w:sz w:val="16"/>
              <w:szCs w:val="16"/>
            </w:rPr>
            <w:instrText>21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848B4">
            <w:rPr>
              <w:sz w:val="16"/>
              <w:szCs w:val="16"/>
            </w:rPr>
            <w:instrText>21/10/2021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848B4">
            <w:rPr>
              <w:noProof/>
              <w:sz w:val="16"/>
              <w:szCs w:val="16"/>
            </w:rPr>
            <w:t>21/10/2021</w:t>
          </w:r>
          <w:r w:rsidRPr="00130F37">
            <w:rPr>
              <w:sz w:val="16"/>
              <w:szCs w:val="16"/>
            </w:rPr>
            <w:fldChar w:fldCharType="end"/>
          </w:r>
        </w:p>
      </w:tc>
    </w:tr>
  </w:tbl>
  <w:p w:rsidR="00183F9E" w:rsidRPr="00136D3F" w:rsidRDefault="00183F9E" w:rsidP="00136D3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A1328" w:rsidRDefault="00183F9E" w:rsidP="00F8586C">
    <w:pPr>
      <w:pBdr>
        <w:top w:val="single" w:sz="6" w:space="1" w:color="auto"/>
      </w:pBdr>
      <w:spacing w:before="120"/>
      <w:rPr>
        <w:sz w:val="18"/>
      </w:rPr>
    </w:pPr>
  </w:p>
  <w:p w:rsidR="00183F9E" w:rsidRPr="007A1328" w:rsidRDefault="00183F9E" w:rsidP="00F8586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848B4">
      <w:rPr>
        <w:i/>
        <w:noProof/>
        <w:sz w:val="18"/>
      </w:rPr>
      <w:t>Defence Reserve Service (Protection)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848B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80</w:t>
    </w:r>
    <w:r w:rsidRPr="007A1328">
      <w:rPr>
        <w:i/>
        <w:sz w:val="18"/>
      </w:rPr>
      <w:fldChar w:fldCharType="end"/>
    </w:r>
  </w:p>
  <w:p w:rsidR="00183F9E" w:rsidRPr="007A1328" w:rsidRDefault="00183F9E" w:rsidP="00F8586C">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B3B51" w:rsidRDefault="00183F9E" w:rsidP="00F858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3F9E" w:rsidRPr="007B3B51" w:rsidTr="00F8586C">
      <w:tc>
        <w:tcPr>
          <w:tcW w:w="1247" w:type="dxa"/>
        </w:tcPr>
        <w:p w:rsidR="00183F9E" w:rsidRPr="007B3B51" w:rsidRDefault="00183F9E" w:rsidP="00F858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84</w:t>
          </w:r>
          <w:r w:rsidRPr="007B3B51">
            <w:rPr>
              <w:i/>
              <w:sz w:val="16"/>
              <w:szCs w:val="16"/>
            </w:rPr>
            <w:fldChar w:fldCharType="end"/>
          </w:r>
        </w:p>
      </w:tc>
      <w:tc>
        <w:tcPr>
          <w:tcW w:w="5387" w:type="dxa"/>
          <w:gridSpan w:val="3"/>
        </w:tcPr>
        <w:p w:rsidR="00183F9E" w:rsidRPr="007B3B51" w:rsidRDefault="00183F9E" w:rsidP="00F858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3625B">
            <w:rPr>
              <w:i/>
              <w:noProof/>
              <w:sz w:val="16"/>
              <w:szCs w:val="16"/>
            </w:rPr>
            <w:t>Defence Reserve Service (Protection) Act 2001</w:t>
          </w:r>
          <w:r w:rsidRPr="007B3B51">
            <w:rPr>
              <w:i/>
              <w:sz w:val="16"/>
              <w:szCs w:val="16"/>
            </w:rPr>
            <w:fldChar w:fldCharType="end"/>
          </w:r>
        </w:p>
      </w:tc>
      <w:tc>
        <w:tcPr>
          <w:tcW w:w="669" w:type="dxa"/>
        </w:tcPr>
        <w:p w:rsidR="00183F9E" w:rsidRPr="007B3B51" w:rsidRDefault="00183F9E" w:rsidP="00F8586C">
          <w:pPr>
            <w:jc w:val="right"/>
            <w:rPr>
              <w:sz w:val="16"/>
              <w:szCs w:val="16"/>
            </w:rPr>
          </w:pPr>
        </w:p>
      </w:tc>
    </w:tr>
    <w:tr w:rsidR="00183F9E" w:rsidRPr="0055472E" w:rsidTr="00F8586C">
      <w:tc>
        <w:tcPr>
          <w:tcW w:w="2190" w:type="dxa"/>
          <w:gridSpan w:val="2"/>
        </w:tcPr>
        <w:p w:rsidR="00183F9E" w:rsidRPr="0055472E" w:rsidRDefault="00183F9E" w:rsidP="00F858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848B4">
            <w:rPr>
              <w:sz w:val="16"/>
              <w:szCs w:val="16"/>
            </w:rPr>
            <w:t>13</w:t>
          </w:r>
          <w:r w:rsidRPr="0055472E">
            <w:rPr>
              <w:sz w:val="16"/>
              <w:szCs w:val="16"/>
            </w:rPr>
            <w:fldChar w:fldCharType="end"/>
          </w:r>
        </w:p>
      </w:tc>
      <w:tc>
        <w:tcPr>
          <w:tcW w:w="2920" w:type="dxa"/>
        </w:tcPr>
        <w:p w:rsidR="00183F9E" w:rsidRPr="0055472E" w:rsidRDefault="00183F9E" w:rsidP="00F858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848B4">
            <w:rPr>
              <w:sz w:val="16"/>
              <w:szCs w:val="16"/>
            </w:rPr>
            <w:t>01/09/2021</w:t>
          </w:r>
          <w:r w:rsidRPr="0055472E">
            <w:rPr>
              <w:sz w:val="16"/>
              <w:szCs w:val="16"/>
            </w:rPr>
            <w:fldChar w:fldCharType="end"/>
          </w:r>
        </w:p>
      </w:tc>
      <w:tc>
        <w:tcPr>
          <w:tcW w:w="2193" w:type="dxa"/>
          <w:gridSpan w:val="2"/>
        </w:tcPr>
        <w:p w:rsidR="00183F9E" w:rsidRPr="0055472E" w:rsidRDefault="00183F9E" w:rsidP="00F858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848B4">
            <w:rPr>
              <w:sz w:val="16"/>
              <w:szCs w:val="16"/>
            </w:rPr>
            <w:instrText>21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848B4">
            <w:rPr>
              <w:sz w:val="16"/>
              <w:szCs w:val="16"/>
            </w:rPr>
            <w:instrText>21/10/2021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848B4">
            <w:rPr>
              <w:noProof/>
              <w:sz w:val="16"/>
              <w:szCs w:val="16"/>
            </w:rPr>
            <w:t>21/10/2021</w:t>
          </w:r>
          <w:r w:rsidRPr="0055472E">
            <w:rPr>
              <w:sz w:val="16"/>
              <w:szCs w:val="16"/>
            </w:rPr>
            <w:fldChar w:fldCharType="end"/>
          </w:r>
        </w:p>
      </w:tc>
    </w:tr>
  </w:tbl>
  <w:p w:rsidR="00183F9E" w:rsidRPr="00136D3F" w:rsidRDefault="00183F9E" w:rsidP="00136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F9E" w:rsidRPr="007B3B51" w:rsidRDefault="00183F9E" w:rsidP="00BB3CC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3F9E" w:rsidRPr="007B3B51" w:rsidTr="00BB3CC2">
        <w:tc>
          <w:tcPr>
            <w:tcW w:w="1247" w:type="dxa"/>
          </w:tcPr>
          <w:p w:rsidR="00183F9E" w:rsidRPr="007B3B51" w:rsidRDefault="00183F9E" w:rsidP="00BB3CC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rsidR="00183F9E" w:rsidRPr="007B3B51" w:rsidRDefault="00183F9E" w:rsidP="00BB3C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48B4">
              <w:rPr>
                <w:i/>
                <w:noProof/>
                <w:sz w:val="16"/>
                <w:szCs w:val="16"/>
              </w:rPr>
              <w:t>Defence Reserve Service (Protection) Act 2001</w:t>
            </w:r>
            <w:r w:rsidRPr="007B3B51">
              <w:rPr>
                <w:i/>
                <w:sz w:val="16"/>
                <w:szCs w:val="16"/>
              </w:rPr>
              <w:fldChar w:fldCharType="end"/>
            </w:r>
          </w:p>
        </w:tc>
        <w:tc>
          <w:tcPr>
            <w:tcW w:w="669" w:type="dxa"/>
          </w:tcPr>
          <w:p w:rsidR="00183F9E" w:rsidRPr="007B3B51" w:rsidRDefault="00183F9E" w:rsidP="00BB3CC2">
            <w:pPr>
              <w:jc w:val="right"/>
              <w:rPr>
                <w:sz w:val="16"/>
                <w:szCs w:val="16"/>
              </w:rPr>
            </w:pPr>
          </w:p>
        </w:tc>
      </w:tr>
      <w:tr w:rsidR="00183F9E" w:rsidRPr="0055472E" w:rsidTr="00BB3CC2">
        <w:tc>
          <w:tcPr>
            <w:tcW w:w="2190" w:type="dxa"/>
            <w:gridSpan w:val="2"/>
          </w:tcPr>
          <w:p w:rsidR="00183F9E" w:rsidRPr="0055472E" w:rsidRDefault="00183F9E" w:rsidP="00BB3CC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848B4">
              <w:rPr>
                <w:sz w:val="16"/>
                <w:szCs w:val="16"/>
              </w:rPr>
              <w:t>13</w:t>
            </w:r>
            <w:r w:rsidRPr="0055472E">
              <w:rPr>
                <w:sz w:val="16"/>
                <w:szCs w:val="16"/>
              </w:rPr>
              <w:fldChar w:fldCharType="end"/>
            </w:r>
          </w:p>
        </w:tc>
        <w:tc>
          <w:tcPr>
            <w:tcW w:w="2920" w:type="dxa"/>
          </w:tcPr>
          <w:p w:rsidR="00183F9E" w:rsidRPr="0055472E" w:rsidRDefault="00183F9E" w:rsidP="00BB3CC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848B4">
              <w:rPr>
                <w:sz w:val="16"/>
                <w:szCs w:val="16"/>
              </w:rPr>
              <w:t>1/9/21</w:t>
            </w:r>
            <w:r w:rsidRPr="0055472E">
              <w:rPr>
                <w:sz w:val="16"/>
                <w:szCs w:val="16"/>
              </w:rPr>
              <w:fldChar w:fldCharType="end"/>
            </w:r>
          </w:p>
        </w:tc>
        <w:tc>
          <w:tcPr>
            <w:tcW w:w="2193" w:type="dxa"/>
            <w:gridSpan w:val="2"/>
          </w:tcPr>
          <w:p w:rsidR="00183F9E" w:rsidRPr="0055472E" w:rsidRDefault="00183F9E" w:rsidP="00BB3CC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848B4">
              <w:rPr>
                <w:sz w:val="16"/>
                <w:szCs w:val="16"/>
              </w:rPr>
              <w:instrText>21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848B4">
              <w:rPr>
                <w:sz w:val="16"/>
                <w:szCs w:val="16"/>
              </w:rPr>
              <w:instrText>21/10/21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848B4">
              <w:rPr>
                <w:noProof/>
                <w:sz w:val="16"/>
                <w:szCs w:val="16"/>
              </w:rPr>
              <w:t>21/10/21</w:t>
            </w:r>
            <w:r w:rsidRPr="0055472E">
              <w:rPr>
                <w:sz w:val="16"/>
                <w:szCs w:val="16"/>
              </w:rPr>
              <w:fldChar w:fldCharType="end"/>
            </w:r>
          </w:p>
        </w:tc>
      </w:tr>
    </w:tbl>
    <w:p w:rsidR="00183F9E" w:rsidRPr="00BB3CC2" w:rsidRDefault="00183F9E" w:rsidP="00BB3CC2">
      <w:pPr>
        <w:pStyle w:val="Footer"/>
      </w:pPr>
    </w:p>
    <w:p w:rsidR="00183F9E" w:rsidRDefault="00183F9E">
      <w:pPr>
        <w:pStyle w:val="Footer"/>
      </w:pPr>
    </w:p>
    <w:p w:rsidR="00183F9E" w:rsidRDefault="00183F9E"/>
    <w:p w:rsidR="00183F9E" w:rsidRPr="007B3B51" w:rsidRDefault="00183F9E" w:rsidP="00BB3CC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3F9E" w:rsidRPr="007B3B51" w:rsidTr="00BB3CC2">
        <w:tc>
          <w:tcPr>
            <w:tcW w:w="1247" w:type="dxa"/>
          </w:tcPr>
          <w:p w:rsidR="00183F9E" w:rsidRPr="007B3B51" w:rsidRDefault="00183F9E" w:rsidP="00BB3CC2">
            <w:pPr>
              <w:rPr>
                <w:i/>
                <w:sz w:val="16"/>
                <w:szCs w:val="16"/>
              </w:rPr>
            </w:pPr>
          </w:p>
        </w:tc>
        <w:tc>
          <w:tcPr>
            <w:tcW w:w="5387" w:type="dxa"/>
            <w:gridSpan w:val="3"/>
          </w:tcPr>
          <w:p w:rsidR="00183F9E" w:rsidRPr="007B3B51" w:rsidRDefault="00183F9E" w:rsidP="00BB3C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48B4">
              <w:rPr>
                <w:i/>
                <w:noProof/>
                <w:sz w:val="16"/>
                <w:szCs w:val="16"/>
              </w:rPr>
              <w:t>Defence Reserve Service (Protection) Act 2001</w:t>
            </w:r>
            <w:r w:rsidRPr="007B3B51">
              <w:rPr>
                <w:i/>
                <w:sz w:val="16"/>
                <w:szCs w:val="16"/>
              </w:rPr>
              <w:fldChar w:fldCharType="end"/>
            </w:r>
          </w:p>
        </w:tc>
        <w:tc>
          <w:tcPr>
            <w:tcW w:w="669" w:type="dxa"/>
          </w:tcPr>
          <w:p w:rsidR="00183F9E" w:rsidRPr="007B3B51" w:rsidRDefault="00183F9E" w:rsidP="00BB3CC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83F9E" w:rsidRPr="00130F37" w:rsidTr="00BB3CC2">
        <w:tc>
          <w:tcPr>
            <w:tcW w:w="2190" w:type="dxa"/>
            <w:gridSpan w:val="2"/>
          </w:tcPr>
          <w:p w:rsidR="00183F9E" w:rsidRPr="00130F37" w:rsidRDefault="00183F9E" w:rsidP="00BB3CC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848B4">
              <w:rPr>
                <w:sz w:val="16"/>
                <w:szCs w:val="16"/>
              </w:rPr>
              <w:t>13</w:t>
            </w:r>
            <w:r w:rsidRPr="00130F37">
              <w:rPr>
                <w:sz w:val="16"/>
                <w:szCs w:val="16"/>
              </w:rPr>
              <w:fldChar w:fldCharType="end"/>
            </w:r>
          </w:p>
        </w:tc>
        <w:tc>
          <w:tcPr>
            <w:tcW w:w="2920" w:type="dxa"/>
          </w:tcPr>
          <w:p w:rsidR="00183F9E" w:rsidRPr="00130F37" w:rsidRDefault="00183F9E" w:rsidP="00BB3CC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848B4">
              <w:rPr>
                <w:sz w:val="16"/>
                <w:szCs w:val="16"/>
              </w:rPr>
              <w:t>1/9/21</w:t>
            </w:r>
            <w:r w:rsidRPr="00130F37">
              <w:rPr>
                <w:sz w:val="16"/>
                <w:szCs w:val="16"/>
              </w:rPr>
              <w:fldChar w:fldCharType="end"/>
            </w:r>
          </w:p>
        </w:tc>
        <w:tc>
          <w:tcPr>
            <w:tcW w:w="2193" w:type="dxa"/>
            <w:gridSpan w:val="2"/>
          </w:tcPr>
          <w:p w:rsidR="00183F9E" w:rsidRPr="00130F37" w:rsidRDefault="00183F9E" w:rsidP="00BB3CC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848B4">
              <w:rPr>
                <w:sz w:val="16"/>
                <w:szCs w:val="16"/>
              </w:rPr>
              <w:instrText>21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848B4">
              <w:rPr>
                <w:sz w:val="16"/>
                <w:szCs w:val="16"/>
              </w:rPr>
              <w:instrText>21/10/21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848B4">
              <w:rPr>
                <w:noProof/>
                <w:sz w:val="16"/>
                <w:szCs w:val="16"/>
              </w:rPr>
              <w:t>21/10/21</w:t>
            </w:r>
            <w:r w:rsidRPr="00130F37">
              <w:rPr>
                <w:sz w:val="16"/>
                <w:szCs w:val="16"/>
              </w:rPr>
              <w:fldChar w:fldCharType="end"/>
            </w:r>
          </w:p>
        </w:tc>
      </w:tr>
    </w:tbl>
    <w:p w:rsidR="00183F9E" w:rsidRPr="00BB3CC2" w:rsidRDefault="00183F9E" w:rsidP="00BB3CC2">
      <w:pPr>
        <w:pStyle w:val="Footer"/>
      </w:pPr>
    </w:p>
    <w:p w:rsidR="00183F9E" w:rsidRDefault="00183F9E">
      <w:pPr>
        <w:pStyle w:val="Footer"/>
      </w:pPr>
    </w:p>
    <w:p w:rsidR="00183F9E" w:rsidRDefault="00183F9E"/>
    <w:p w:rsidR="00183F9E" w:rsidRPr="007A1328" w:rsidRDefault="00183F9E" w:rsidP="005F6744">
      <w:pPr>
        <w:pBdr>
          <w:top w:val="single" w:sz="6" w:space="1" w:color="auto"/>
        </w:pBdr>
        <w:spacing w:before="120"/>
        <w:rPr>
          <w:sz w:val="18"/>
        </w:rPr>
      </w:pPr>
    </w:p>
    <w:p w:rsidR="00183F9E" w:rsidRPr="007A1328" w:rsidRDefault="00183F9E" w:rsidP="005F674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848B4">
        <w:rPr>
          <w:i/>
          <w:noProof/>
          <w:sz w:val="18"/>
        </w:rPr>
        <w:t>Defence Reserve Service (Protection)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848B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183F9E" w:rsidRPr="007A1328" w:rsidRDefault="00183F9E" w:rsidP="005F6744">
      <w:pPr>
        <w:rPr>
          <w:i/>
          <w:sz w:val="18"/>
        </w:rPr>
      </w:pPr>
      <w:r w:rsidRPr="007A1328">
        <w:rPr>
          <w:i/>
          <w:sz w:val="18"/>
        </w:rPr>
        <w:t xml:space="preserve"> </w:t>
      </w:r>
    </w:p>
    <w:p w:rsidR="00183F9E" w:rsidRDefault="00183F9E">
      <w:pPr>
        <w:pStyle w:val="Footer"/>
      </w:pPr>
    </w:p>
    <w:p w:rsidR="00183F9E" w:rsidRDefault="00183F9E"/>
    <w:p w:rsidR="00183F9E" w:rsidRDefault="00183F9E">
      <w:pPr>
        <w:spacing w:line="240" w:lineRule="auto"/>
      </w:pPr>
      <w:r>
        <w:separator/>
      </w:r>
    </w:p>
  </w:footnote>
  <w:footnote w:type="continuationSeparator" w:id="0">
    <w:p w:rsidR="00183F9E" w:rsidRDefault="00183F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Default="00183F9E" w:rsidP="00BB3CC2">
    <w:pPr>
      <w:pStyle w:val="Header"/>
      <w:pBdr>
        <w:bottom w:val="single" w:sz="6" w:space="1" w:color="auto"/>
      </w:pBdr>
    </w:pPr>
  </w:p>
  <w:p w:rsidR="00183F9E" w:rsidRDefault="00183F9E" w:rsidP="00BB3CC2">
    <w:pPr>
      <w:pStyle w:val="Header"/>
      <w:pBdr>
        <w:bottom w:val="single" w:sz="6" w:space="1" w:color="auto"/>
      </w:pBdr>
    </w:pPr>
  </w:p>
  <w:p w:rsidR="00183F9E" w:rsidRPr="001E77D2" w:rsidRDefault="00183F9E" w:rsidP="00BB3CC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E528B" w:rsidRDefault="00183F9E" w:rsidP="00A61656">
    <w:pPr>
      <w:rPr>
        <w:sz w:val="26"/>
        <w:szCs w:val="26"/>
      </w:rPr>
    </w:pPr>
  </w:p>
  <w:p w:rsidR="00183F9E" w:rsidRPr="00750516" w:rsidRDefault="00183F9E" w:rsidP="00A61656">
    <w:pPr>
      <w:rPr>
        <w:b/>
        <w:sz w:val="20"/>
      </w:rPr>
    </w:pPr>
    <w:r w:rsidRPr="00750516">
      <w:rPr>
        <w:b/>
        <w:sz w:val="20"/>
      </w:rPr>
      <w:t>Endnotes</w:t>
    </w:r>
  </w:p>
  <w:p w:rsidR="00183F9E" w:rsidRPr="007A1328" w:rsidRDefault="00183F9E" w:rsidP="00A61656">
    <w:pPr>
      <w:rPr>
        <w:sz w:val="20"/>
      </w:rPr>
    </w:pPr>
  </w:p>
  <w:p w:rsidR="00183F9E" w:rsidRPr="007A1328" w:rsidRDefault="00183F9E" w:rsidP="00A61656">
    <w:pPr>
      <w:rPr>
        <w:b/>
        <w:sz w:val="24"/>
      </w:rPr>
    </w:pPr>
  </w:p>
  <w:p w:rsidR="00183F9E" w:rsidRPr="007E528B" w:rsidRDefault="00183F9E" w:rsidP="00A6165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C3625B">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E528B" w:rsidRDefault="00183F9E" w:rsidP="00A61656">
    <w:pPr>
      <w:jc w:val="right"/>
      <w:rPr>
        <w:sz w:val="26"/>
        <w:szCs w:val="26"/>
      </w:rPr>
    </w:pPr>
  </w:p>
  <w:p w:rsidR="00183F9E" w:rsidRPr="00750516" w:rsidRDefault="00183F9E" w:rsidP="00A61656">
    <w:pPr>
      <w:jc w:val="right"/>
      <w:rPr>
        <w:b/>
        <w:sz w:val="20"/>
      </w:rPr>
    </w:pPr>
    <w:r w:rsidRPr="00750516">
      <w:rPr>
        <w:b/>
        <w:sz w:val="20"/>
      </w:rPr>
      <w:t>Endnotes</w:t>
    </w:r>
  </w:p>
  <w:p w:rsidR="00183F9E" w:rsidRPr="007A1328" w:rsidRDefault="00183F9E" w:rsidP="00A61656">
    <w:pPr>
      <w:jc w:val="right"/>
      <w:rPr>
        <w:sz w:val="20"/>
      </w:rPr>
    </w:pPr>
  </w:p>
  <w:p w:rsidR="00183F9E" w:rsidRPr="007A1328" w:rsidRDefault="00183F9E" w:rsidP="00A61656">
    <w:pPr>
      <w:jc w:val="right"/>
      <w:rPr>
        <w:b/>
        <w:sz w:val="24"/>
      </w:rPr>
    </w:pPr>
  </w:p>
  <w:p w:rsidR="00183F9E" w:rsidRPr="007E528B" w:rsidRDefault="00183F9E" w:rsidP="00A6165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C3625B">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Default="00183F9E">
    <w:pPr>
      <w:jc w:val="right"/>
    </w:pPr>
  </w:p>
  <w:p w:rsidR="00183F9E" w:rsidRDefault="00183F9E">
    <w:pPr>
      <w:jc w:val="right"/>
      <w:rPr>
        <w:i/>
      </w:rPr>
    </w:pPr>
  </w:p>
  <w:p w:rsidR="00183F9E" w:rsidRDefault="00183F9E">
    <w:pPr>
      <w:jc w:val="right"/>
    </w:pPr>
  </w:p>
  <w:p w:rsidR="00183F9E" w:rsidRDefault="00183F9E">
    <w:pPr>
      <w:jc w:val="right"/>
      <w:rPr>
        <w:sz w:val="24"/>
      </w:rPr>
    </w:pPr>
  </w:p>
  <w:p w:rsidR="00183F9E" w:rsidRDefault="00183F9E">
    <w:pPr>
      <w:pBdr>
        <w:bottom w:val="single" w:sz="12" w:space="1" w:color="auto"/>
      </w:pBdr>
      <w:jc w:val="right"/>
      <w:rPr>
        <w:i/>
        <w:sz w:val="24"/>
      </w:rPr>
    </w:pPr>
  </w:p>
  <w:p w:rsidR="00183F9E" w:rsidRDefault="00183F9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Default="00183F9E">
    <w:pPr>
      <w:jc w:val="right"/>
      <w:rPr>
        <w:b/>
      </w:rPr>
    </w:pPr>
  </w:p>
  <w:p w:rsidR="00183F9E" w:rsidRDefault="00183F9E">
    <w:pPr>
      <w:jc w:val="right"/>
      <w:rPr>
        <w:b/>
        <w:i/>
      </w:rPr>
    </w:pPr>
  </w:p>
  <w:p w:rsidR="00183F9E" w:rsidRDefault="00183F9E">
    <w:pPr>
      <w:jc w:val="right"/>
    </w:pPr>
  </w:p>
  <w:p w:rsidR="00183F9E" w:rsidRDefault="00183F9E">
    <w:pPr>
      <w:jc w:val="right"/>
      <w:rPr>
        <w:b/>
        <w:sz w:val="24"/>
      </w:rPr>
    </w:pPr>
  </w:p>
  <w:p w:rsidR="00183F9E" w:rsidRDefault="00183F9E">
    <w:pPr>
      <w:pBdr>
        <w:bottom w:val="single" w:sz="12" w:space="1" w:color="auto"/>
      </w:pBdr>
      <w:jc w:val="right"/>
      <w:rPr>
        <w:b/>
        <w:i/>
        <w:sz w:val="24"/>
      </w:rPr>
    </w:pPr>
  </w:p>
  <w:p w:rsidR="00183F9E" w:rsidRDefault="00183F9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Default="00183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Default="00183F9E" w:rsidP="00BB3CC2">
    <w:pPr>
      <w:pStyle w:val="Header"/>
      <w:pBdr>
        <w:bottom w:val="single" w:sz="4" w:space="1" w:color="auto"/>
      </w:pBdr>
    </w:pPr>
  </w:p>
  <w:p w:rsidR="00183F9E" w:rsidRDefault="00183F9E" w:rsidP="00BB3CC2">
    <w:pPr>
      <w:pStyle w:val="Header"/>
      <w:pBdr>
        <w:bottom w:val="single" w:sz="4" w:space="1" w:color="auto"/>
      </w:pBdr>
    </w:pPr>
  </w:p>
  <w:p w:rsidR="00183F9E" w:rsidRPr="001E77D2" w:rsidRDefault="00183F9E" w:rsidP="00BB3CC2">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5F1388" w:rsidRDefault="00183F9E" w:rsidP="00BB3CC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ED79B6" w:rsidRDefault="00183F9E" w:rsidP="00A61656">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ED79B6" w:rsidRDefault="00183F9E" w:rsidP="00A61656">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ED79B6" w:rsidRDefault="00183F9E" w:rsidP="00A6165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Default="00183F9E" w:rsidP="00F8586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83F9E" w:rsidRDefault="00183F9E" w:rsidP="00F8586C">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83F9E" w:rsidRPr="007A1328" w:rsidRDefault="00183F9E" w:rsidP="00F8586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83F9E" w:rsidRPr="007A1328" w:rsidRDefault="00183F9E" w:rsidP="00F8586C">
    <w:pPr>
      <w:rPr>
        <w:b/>
        <w:sz w:val="24"/>
      </w:rPr>
    </w:pPr>
  </w:p>
  <w:p w:rsidR="00183F9E" w:rsidRPr="007A1328" w:rsidRDefault="00183F9E" w:rsidP="00136D3F">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3625B">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A1328" w:rsidRDefault="00183F9E" w:rsidP="00F8586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83F9E" w:rsidRPr="007A1328" w:rsidRDefault="00183F9E" w:rsidP="00F8586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83F9E" w:rsidRPr="007A1328" w:rsidRDefault="00183F9E" w:rsidP="00F8586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83F9E" w:rsidRPr="007A1328" w:rsidRDefault="00183F9E" w:rsidP="00F8586C">
    <w:pPr>
      <w:jc w:val="right"/>
      <w:rPr>
        <w:b/>
        <w:sz w:val="24"/>
      </w:rPr>
    </w:pPr>
  </w:p>
  <w:p w:rsidR="00183F9E" w:rsidRPr="007A1328" w:rsidRDefault="00183F9E" w:rsidP="00136D3F">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3625B">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F9E" w:rsidRPr="007A1328" w:rsidRDefault="00183F9E" w:rsidP="00F858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04757A2"/>
    <w:multiLevelType w:val="multilevel"/>
    <w:tmpl w:val="0C09001D"/>
    <w:numStyleLink w:val="1ai"/>
  </w:abstractNum>
  <w:abstractNum w:abstractNumId="31"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E5455E3"/>
    <w:multiLevelType w:val="multilevel"/>
    <w:tmpl w:val="0C09001D"/>
    <w:numStyleLink w:val="1ai"/>
  </w:abstractNum>
  <w:abstractNum w:abstractNumId="37"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6EB"/>
    <w:rsid w:val="00003587"/>
    <w:rsid w:val="00010FBA"/>
    <w:rsid w:val="000352E4"/>
    <w:rsid w:val="00035C4C"/>
    <w:rsid w:val="000443EF"/>
    <w:rsid w:val="00046868"/>
    <w:rsid w:val="00046BD9"/>
    <w:rsid w:val="0005305E"/>
    <w:rsid w:val="00063324"/>
    <w:rsid w:val="00066E3D"/>
    <w:rsid w:val="00067A9E"/>
    <w:rsid w:val="000731FB"/>
    <w:rsid w:val="00084AFD"/>
    <w:rsid w:val="00085C42"/>
    <w:rsid w:val="00096B73"/>
    <w:rsid w:val="000A45FF"/>
    <w:rsid w:val="000A6349"/>
    <w:rsid w:val="000B008A"/>
    <w:rsid w:val="000B0EAA"/>
    <w:rsid w:val="000B3504"/>
    <w:rsid w:val="000C3121"/>
    <w:rsid w:val="000C437B"/>
    <w:rsid w:val="000E010E"/>
    <w:rsid w:val="000E677B"/>
    <w:rsid w:val="000F1049"/>
    <w:rsid w:val="000F42BD"/>
    <w:rsid w:val="000F4C47"/>
    <w:rsid w:val="000F7CE4"/>
    <w:rsid w:val="00101223"/>
    <w:rsid w:val="001014AC"/>
    <w:rsid w:val="00106401"/>
    <w:rsid w:val="00110AE2"/>
    <w:rsid w:val="0011180C"/>
    <w:rsid w:val="001178A0"/>
    <w:rsid w:val="001242A4"/>
    <w:rsid w:val="001247FA"/>
    <w:rsid w:val="0013120B"/>
    <w:rsid w:val="00131A49"/>
    <w:rsid w:val="0013447A"/>
    <w:rsid w:val="00136D3F"/>
    <w:rsid w:val="00140118"/>
    <w:rsid w:val="001510A5"/>
    <w:rsid w:val="0015574D"/>
    <w:rsid w:val="0015609B"/>
    <w:rsid w:val="00156AAF"/>
    <w:rsid w:val="00156FEA"/>
    <w:rsid w:val="00163340"/>
    <w:rsid w:val="00164566"/>
    <w:rsid w:val="00164BC2"/>
    <w:rsid w:val="00172C04"/>
    <w:rsid w:val="001731D6"/>
    <w:rsid w:val="00173623"/>
    <w:rsid w:val="00182E26"/>
    <w:rsid w:val="00183F9E"/>
    <w:rsid w:val="00184FEC"/>
    <w:rsid w:val="00187D31"/>
    <w:rsid w:val="00192796"/>
    <w:rsid w:val="001A7BC2"/>
    <w:rsid w:val="001B2942"/>
    <w:rsid w:val="001B5915"/>
    <w:rsid w:val="001C2226"/>
    <w:rsid w:val="001D04C1"/>
    <w:rsid w:val="001D3DB1"/>
    <w:rsid w:val="001D5A2C"/>
    <w:rsid w:val="001E09D6"/>
    <w:rsid w:val="001E14E0"/>
    <w:rsid w:val="001F02E0"/>
    <w:rsid w:val="001F140F"/>
    <w:rsid w:val="001F7ACD"/>
    <w:rsid w:val="0020191B"/>
    <w:rsid w:val="00202801"/>
    <w:rsid w:val="00207468"/>
    <w:rsid w:val="00211FD9"/>
    <w:rsid w:val="00213F8F"/>
    <w:rsid w:val="00226D84"/>
    <w:rsid w:val="0023218F"/>
    <w:rsid w:val="00235CB9"/>
    <w:rsid w:val="00237453"/>
    <w:rsid w:val="002505D8"/>
    <w:rsid w:val="00251789"/>
    <w:rsid w:val="00256C28"/>
    <w:rsid w:val="00276135"/>
    <w:rsid w:val="00281EF3"/>
    <w:rsid w:val="0028439E"/>
    <w:rsid w:val="0029661B"/>
    <w:rsid w:val="002B1A7A"/>
    <w:rsid w:val="002C4DDE"/>
    <w:rsid w:val="002C6891"/>
    <w:rsid w:val="002D5F7E"/>
    <w:rsid w:val="002E14F8"/>
    <w:rsid w:val="002E4EF4"/>
    <w:rsid w:val="002E6351"/>
    <w:rsid w:val="002F4B2C"/>
    <w:rsid w:val="002F5B83"/>
    <w:rsid w:val="002F5EF0"/>
    <w:rsid w:val="002F7576"/>
    <w:rsid w:val="0030147A"/>
    <w:rsid w:val="003037A5"/>
    <w:rsid w:val="00307AB6"/>
    <w:rsid w:val="0031066E"/>
    <w:rsid w:val="00316749"/>
    <w:rsid w:val="003214D1"/>
    <w:rsid w:val="003221D9"/>
    <w:rsid w:val="00325097"/>
    <w:rsid w:val="00325C20"/>
    <w:rsid w:val="00327646"/>
    <w:rsid w:val="00346D48"/>
    <w:rsid w:val="003517C5"/>
    <w:rsid w:val="00363518"/>
    <w:rsid w:val="00366388"/>
    <w:rsid w:val="00367688"/>
    <w:rsid w:val="0037008C"/>
    <w:rsid w:val="003707C4"/>
    <w:rsid w:val="003756E3"/>
    <w:rsid w:val="003816CD"/>
    <w:rsid w:val="00381AB0"/>
    <w:rsid w:val="003821A5"/>
    <w:rsid w:val="00391337"/>
    <w:rsid w:val="003961BC"/>
    <w:rsid w:val="0039665A"/>
    <w:rsid w:val="003970EE"/>
    <w:rsid w:val="003A1AFF"/>
    <w:rsid w:val="003B034F"/>
    <w:rsid w:val="003B1883"/>
    <w:rsid w:val="003B2ACF"/>
    <w:rsid w:val="003B2DBE"/>
    <w:rsid w:val="003C2851"/>
    <w:rsid w:val="003E4292"/>
    <w:rsid w:val="003E552A"/>
    <w:rsid w:val="003E5C04"/>
    <w:rsid w:val="003E5D54"/>
    <w:rsid w:val="004123FC"/>
    <w:rsid w:val="00415325"/>
    <w:rsid w:val="004154AC"/>
    <w:rsid w:val="00415AA1"/>
    <w:rsid w:val="00416BE0"/>
    <w:rsid w:val="0042546B"/>
    <w:rsid w:val="004310A1"/>
    <w:rsid w:val="00432AAA"/>
    <w:rsid w:val="00441C83"/>
    <w:rsid w:val="00444204"/>
    <w:rsid w:val="004461A4"/>
    <w:rsid w:val="0045667C"/>
    <w:rsid w:val="00456702"/>
    <w:rsid w:val="004609CB"/>
    <w:rsid w:val="004714F2"/>
    <w:rsid w:val="00484A97"/>
    <w:rsid w:val="004918A6"/>
    <w:rsid w:val="0049595A"/>
    <w:rsid w:val="00495BFD"/>
    <w:rsid w:val="00496F31"/>
    <w:rsid w:val="004B74EA"/>
    <w:rsid w:val="004C1967"/>
    <w:rsid w:val="004C3C5E"/>
    <w:rsid w:val="004D1FB8"/>
    <w:rsid w:val="004D21A1"/>
    <w:rsid w:val="004F35B2"/>
    <w:rsid w:val="004F440C"/>
    <w:rsid w:val="004F5B0B"/>
    <w:rsid w:val="005124E1"/>
    <w:rsid w:val="00512768"/>
    <w:rsid w:val="00513CD4"/>
    <w:rsid w:val="00517D2F"/>
    <w:rsid w:val="005224DA"/>
    <w:rsid w:val="0053114A"/>
    <w:rsid w:val="00535A57"/>
    <w:rsid w:val="0053648B"/>
    <w:rsid w:val="00547C96"/>
    <w:rsid w:val="0055037F"/>
    <w:rsid w:val="00550540"/>
    <w:rsid w:val="0055781C"/>
    <w:rsid w:val="00562C2F"/>
    <w:rsid w:val="00577096"/>
    <w:rsid w:val="00585BBB"/>
    <w:rsid w:val="00587F83"/>
    <w:rsid w:val="00590A93"/>
    <w:rsid w:val="00591B0C"/>
    <w:rsid w:val="005A0D28"/>
    <w:rsid w:val="005B12A2"/>
    <w:rsid w:val="005B3CB5"/>
    <w:rsid w:val="005B6C63"/>
    <w:rsid w:val="005C07BC"/>
    <w:rsid w:val="005C22A9"/>
    <w:rsid w:val="005C3EEF"/>
    <w:rsid w:val="005D79EC"/>
    <w:rsid w:val="005E0386"/>
    <w:rsid w:val="005E6ABF"/>
    <w:rsid w:val="005F6744"/>
    <w:rsid w:val="00601D20"/>
    <w:rsid w:val="006075CD"/>
    <w:rsid w:val="006147B2"/>
    <w:rsid w:val="0061578F"/>
    <w:rsid w:val="00624C6D"/>
    <w:rsid w:val="00633130"/>
    <w:rsid w:val="00634F9D"/>
    <w:rsid w:val="006365EF"/>
    <w:rsid w:val="0064002C"/>
    <w:rsid w:val="00650F45"/>
    <w:rsid w:val="00655D77"/>
    <w:rsid w:val="00663C28"/>
    <w:rsid w:val="00672166"/>
    <w:rsid w:val="00673028"/>
    <w:rsid w:val="006750DD"/>
    <w:rsid w:val="00675623"/>
    <w:rsid w:val="00677B4A"/>
    <w:rsid w:val="00680746"/>
    <w:rsid w:val="00684DB6"/>
    <w:rsid w:val="00686F48"/>
    <w:rsid w:val="00691B13"/>
    <w:rsid w:val="006931CA"/>
    <w:rsid w:val="00696011"/>
    <w:rsid w:val="006A02B9"/>
    <w:rsid w:val="006A5342"/>
    <w:rsid w:val="006A574F"/>
    <w:rsid w:val="006A7178"/>
    <w:rsid w:val="006B0D84"/>
    <w:rsid w:val="006B309B"/>
    <w:rsid w:val="006B5C73"/>
    <w:rsid w:val="006C55BB"/>
    <w:rsid w:val="006C6E1F"/>
    <w:rsid w:val="006D26ED"/>
    <w:rsid w:val="006D33DE"/>
    <w:rsid w:val="006D4AA4"/>
    <w:rsid w:val="006D4BDE"/>
    <w:rsid w:val="006E1790"/>
    <w:rsid w:val="006E1AC9"/>
    <w:rsid w:val="006E5982"/>
    <w:rsid w:val="006F1739"/>
    <w:rsid w:val="006F697A"/>
    <w:rsid w:val="007076B5"/>
    <w:rsid w:val="00710E9D"/>
    <w:rsid w:val="00711466"/>
    <w:rsid w:val="00715A0A"/>
    <w:rsid w:val="0073150D"/>
    <w:rsid w:val="00732759"/>
    <w:rsid w:val="00735771"/>
    <w:rsid w:val="00746642"/>
    <w:rsid w:val="007640C2"/>
    <w:rsid w:val="007715E5"/>
    <w:rsid w:val="00773E64"/>
    <w:rsid w:val="007742F6"/>
    <w:rsid w:val="00780353"/>
    <w:rsid w:val="007829DE"/>
    <w:rsid w:val="00784593"/>
    <w:rsid w:val="00791386"/>
    <w:rsid w:val="007A0BFD"/>
    <w:rsid w:val="007A16E5"/>
    <w:rsid w:val="007A64B6"/>
    <w:rsid w:val="007A6550"/>
    <w:rsid w:val="007B543B"/>
    <w:rsid w:val="007B7959"/>
    <w:rsid w:val="007C20B1"/>
    <w:rsid w:val="007D263B"/>
    <w:rsid w:val="007F7129"/>
    <w:rsid w:val="00807776"/>
    <w:rsid w:val="00816786"/>
    <w:rsid w:val="00822965"/>
    <w:rsid w:val="00827DD7"/>
    <w:rsid w:val="00830C2B"/>
    <w:rsid w:val="00832564"/>
    <w:rsid w:val="00834CFA"/>
    <w:rsid w:val="008425B0"/>
    <w:rsid w:val="0085299E"/>
    <w:rsid w:val="00857D41"/>
    <w:rsid w:val="00860B0C"/>
    <w:rsid w:val="008641C0"/>
    <w:rsid w:val="00866AE1"/>
    <w:rsid w:val="008704BC"/>
    <w:rsid w:val="00881D5A"/>
    <w:rsid w:val="00885366"/>
    <w:rsid w:val="00890DA9"/>
    <w:rsid w:val="008A0F01"/>
    <w:rsid w:val="008A38DC"/>
    <w:rsid w:val="008A3BF8"/>
    <w:rsid w:val="008A6939"/>
    <w:rsid w:val="008A6ED6"/>
    <w:rsid w:val="008B315C"/>
    <w:rsid w:val="008B4F33"/>
    <w:rsid w:val="008B6C45"/>
    <w:rsid w:val="008B73FF"/>
    <w:rsid w:val="008C438F"/>
    <w:rsid w:val="008C5A67"/>
    <w:rsid w:val="008C6ADB"/>
    <w:rsid w:val="008D2E61"/>
    <w:rsid w:val="008F2B92"/>
    <w:rsid w:val="00904D5F"/>
    <w:rsid w:val="0090787B"/>
    <w:rsid w:val="00907A7E"/>
    <w:rsid w:val="00912219"/>
    <w:rsid w:val="009215F9"/>
    <w:rsid w:val="00926273"/>
    <w:rsid w:val="00926B24"/>
    <w:rsid w:val="00930479"/>
    <w:rsid w:val="009359DD"/>
    <w:rsid w:val="00936F65"/>
    <w:rsid w:val="00940902"/>
    <w:rsid w:val="00946FAE"/>
    <w:rsid w:val="00947F21"/>
    <w:rsid w:val="00951D27"/>
    <w:rsid w:val="009616AC"/>
    <w:rsid w:val="00964802"/>
    <w:rsid w:val="00971029"/>
    <w:rsid w:val="00971808"/>
    <w:rsid w:val="0097346C"/>
    <w:rsid w:val="009776D5"/>
    <w:rsid w:val="00977864"/>
    <w:rsid w:val="00977D71"/>
    <w:rsid w:val="0098292A"/>
    <w:rsid w:val="009867F3"/>
    <w:rsid w:val="009A2032"/>
    <w:rsid w:val="009A775B"/>
    <w:rsid w:val="009B1137"/>
    <w:rsid w:val="009B2BFB"/>
    <w:rsid w:val="009B5777"/>
    <w:rsid w:val="009B595E"/>
    <w:rsid w:val="009C360A"/>
    <w:rsid w:val="009C6061"/>
    <w:rsid w:val="009C7F09"/>
    <w:rsid w:val="009D2487"/>
    <w:rsid w:val="009D46C3"/>
    <w:rsid w:val="00A1298D"/>
    <w:rsid w:val="00A247F0"/>
    <w:rsid w:val="00A248DE"/>
    <w:rsid w:val="00A5367A"/>
    <w:rsid w:val="00A53CAB"/>
    <w:rsid w:val="00A61656"/>
    <w:rsid w:val="00A66B6F"/>
    <w:rsid w:val="00A769F6"/>
    <w:rsid w:val="00A807C7"/>
    <w:rsid w:val="00A81A9B"/>
    <w:rsid w:val="00A924B7"/>
    <w:rsid w:val="00AA6CA7"/>
    <w:rsid w:val="00AB0884"/>
    <w:rsid w:val="00AB47DA"/>
    <w:rsid w:val="00AB7153"/>
    <w:rsid w:val="00AD4D94"/>
    <w:rsid w:val="00AD5D83"/>
    <w:rsid w:val="00AD643F"/>
    <w:rsid w:val="00AD70A7"/>
    <w:rsid w:val="00AF35EE"/>
    <w:rsid w:val="00AF6E08"/>
    <w:rsid w:val="00AF728F"/>
    <w:rsid w:val="00B014F0"/>
    <w:rsid w:val="00B04280"/>
    <w:rsid w:val="00B051C1"/>
    <w:rsid w:val="00B056DA"/>
    <w:rsid w:val="00B15D89"/>
    <w:rsid w:val="00B17F7E"/>
    <w:rsid w:val="00B249A9"/>
    <w:rsid w:val="00B268F3"/>
    <w:rsid w:val="00B320AC"/>
    <w:rsid w:val="00B33CE6"/>
    <w:rsid w:val="00B6159B"/>
    <w:rsid w:val="00B63C92"/>
    <w:rsid w:val="00B73A58"/>
    <w:rsid w:val="00B73D45"/>
    <w:rsid w:val="00B77012"/>
    <w:rsid w:val="00B7703D"/>
    <w:rsid w:val="00B82199"/>
    <w:rsid w:val="00BA2A82"/>
    <w:rsid w:val="00BB3CC2"/>
    <w:rsid w:val="00BB5504"/>
    <w:rsid w:val="00BC0D13"/>
    <w:rsid w:val="00BD1789"/>
    <w:rsid w:val="00BD676E"/>
    <w:rsid w:val="00BE0CCD"/>
    <w:rsid w:val="00BE0FB2"/>
    <w:rsid w:val="00C022A9"/>
    <w:rsid w:val="00C037D9"/>
    <w:rsid w:val="00C16A83"/>
    <w:rsid w:val="00C20DDD"/>
    <w:rsid w:val="00C2361D"/>
    <w:rsid w:val="00C23E76"/>
    <w:rsid w:val="00C3625B"/>
    <w:rsid w:val="00C401FC"/>
    <w:rsid w:val="00C44C9E"/>
    <w:rsid w:val="00C45137"/>
    <w:rsid w:val="00C524A1"/>
    <w:rsid w:val="00C55E25"/>
    <w:rsid w:val="00C57BE1"/>
    <w:rsid w:val="00C611D4"/>
    <w:rsid w:val="00C62480"/>
    <w:rsid w:val="00C65414"/>
    <w:rsid w:val="00C736BC"/>
    <w:rsid w:val="00C76585"/>
    <w:rsid w:val="00C85125"/>
    <w:rsid w:val="00C87D23"/>
    <w:rsid w:val="00C92C0F"/>
    <w:rsid w:val="00CA0C50"/>
    <w:rsid w:val="00CA150C"/>
    <w:rsid w:val="00CA3EE4"/>
    <w:rsid w:val="00CA733C"/>
    <w:rsid w:val="00CA76BB"/>
    <w:rsid w:val="00CA78AC"/>
    <w:rsid w:val="00CE1E93"/>
    <w:rsid w:val="00CF06CE"/>
    <w:rsid w:val="00CF23D0"/>
    <w:rsid w:val="00CF3153"/>
    <w:rsid w:val="00CF5852"/>
    <w:rsid w:val="00D015A2"/>
    <w:rsid w:val="00D041F1"/>
    <w:rsid w:val="00D04D0F"/>
    <w:rsid w:val="00D06263"/>
    <w:rsid w:val="00D10B53"/>
    <w:rsid w:val="00D13B1D"/>
    <w:rsid w:val="00D3567E"/>
    <w:rsid w:val="00D35723"/>
    <w:rsid w:val="00D46ABA"/>
    <w:rsid w:val="00D46E43"/>
    <w:rsid w:val="00D6015C"/>
    <w:rsid w:val="00D61E19"/>
    <w:rsid w:val="00D62E92"/>
    <w:rsid w:val="00D6389D"/>
    <w:rsid w:val="00D7445A"/>
    <w:rsid w:val="00D77F1D"/>
    <w:rsid w:val="00D819B6"/>
    <w:rsid w:val="00D848B4"/>
    <w:rsid w:val="00D86AB1"/>
    <w:rsid w:val="00DB2878"/>
    <w:rsid w:val="00DB6AFF"/>
    <w:rsid w:val="00DC0ADE"/>
    <w:rsid w:val="00DC1B90"/>
    <w:rsid w:val="00DC207B"/>
    <w:rsid w:val="00DC6F62"/>
    <w:rsid w:val="00DD6094"/>
    <w:rsid w:val="00DD6C54"/>
    <w:rsid w:val="00DD7C3B"/>
    <w:rsid w:val="00DE4384"/>
    <w:rsid w:val="00DF2AF9"/>
    <w:rsid w:val="00DF68FE"/>
    <w:rsid w:val="00E100E8"/>
    <w:rsid w:val="00E113D3"/>
    <w:rsid w:val="00E131E2"/>
    <w:rsid w:val="00E13612"/>
    <w:rsid w:val="00E13A1D"/>
    <w:rsid w:val="00E155A1"/>
    <w:rsid w:val="00E15F80"/>
    <w:rsid w:val="00E24F67"/>
    <w:rsid w:val="00E339F3"/>
    <w:rsid w:val="00E42BA4"/>
    <w:rsid w:val="00E43861"/>
    <w:rsid w:val="00E44394"/>
    <w:rsid w:val="00E47C1C"/>
    <w:rsid w:val="00E6010E"/>
    <w:rsid w:val="00E7080E"/>
    <w:rsid w:val="00E70CFE"/>
    <w:rsid w:val="00E71267"/>
    <w:rsid w:val="00E81EB6"/>
    <w:rsid w:val="00E82FFD"/>
    <w:rsid w:val="00E836E9"/>
    <w:rsid w:val="00E848F1"/>
    <w:rsid w:val="00E92040"/>
    <w:rsid w:val="00E9284E"/>
    <w:rsid w:val="00E9323B"/>
    <w:rsid w:val="00E95D3D"/>
    <w:rsid w:val="00EA34D3"/>
    <w:rsid w:val="00EB352C"/>
    <w:rsid w:val="00EB3B89"/>
    <w:rsid w:val="00EC4DA0"/>
    <w:rsid w:val="00ED3A9F"/>
    <w:rsid w:val="00ED5F01"/>
    <w:rsid w:val="00EE4B35"/>
    <w:rsid w:val="00EF3015"/>
    <w:rsid w:val="00EF47D2"/>
    <w:rsid w:val="00EF4DCF"/>
    <w:rsid w:val="00F1653A"/>
    <w:rsid w:val="00F17D14"/>
    <w:rsid w:val="00F31FA2"/>
    <w:rsid w:val="00F34446"/>
    <w:rsid w:val="00F353D2"/>
    <w:rsid w:val="00F44120"/>
    <w:rsid w:val="00F51664"/>
    <w:rsid w:val="00F57B50"/>
    <w:rsid w:val="00F64012"/>
    <w:rsid w:val="00F655F7"/>
    <w:rsid w:val="00F66D35"/>
    <w:rsid w:val="00F74480"/>
    <w:rsid w:val="00F82813"/>
    <w:rsid w:val="00F8586C"/>
    <w:rsid w:val="00F93624"/>
    <w:rsid w:val="00FA00FC"/>
    <w:rsid w:val="00FA7B81"/>
    <w:rsid w:val="00FB3203"/>
    <w:rsid w:val="00FC0982"/>
    <w:rsid w:val="00FC1678"/>
    <w:rsid w:val="00FC37A3"/>
    <w:rsid w:val="00FC43FE"/>
    <w:rsid w:val="00FC463E"/>
    <w:rsid w:val="00FD1699"/>
    <w:rsid w:val="00FD2AD6"/>
    <w:rsid w:val="00FE376F"/>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83F9E"/>
    <w:pPr>
      <w:spacing w:line="260" w:lineRule="atLeast"/>
    </w:pPr>
    <w:rPr>
      <w:rFonts w:eastAsiaTheme="minorHAnsi" w:cstheme="minorBidi"/>
      <w:sz w:val="22"/>
      <w:lang w:eastAsia="en-US"/>
    </w:rPr>
  </w:style>
  <w:style w:type="paragraph" w:styleId="Heading1">
    <w:name w:val="heading 1"/>
    <w:next w:val="Heading2"/>
    <w:autoRedefine/>
    <w:qFormat/>
    <w:rsid w:val="00822965"/>
    <w:pPr>
      <w:keepNext/>
      <w:keepLines/>
      <w:ind w:left="1134" w:hanging="1134"/>
      <w:outlineLvl w:val="0"/>
    </w:pPr>
    <w:rPr>
      <w:b/>
      <w:bCs/>
      <w:kern w:val="28"/>
      <w:sz w:val="36"/>
      <w:szCs w:val="32"/>
    </w:rPr>
  </w:style>
  <w:style w:type="paragraph" w:styleId="Heading2">
    <w:name w:val="heading 2"/>
    <w:basedOn w:val="Heading1"/>
    <w:next w:val="Heading3"/>
    <w:autoRedefine/>
    <w:qFormat/>
    <w:rsid w:val="00822965"/>
    <w:pPr>
      <w:spacing w:before="280"/>
      <w:outlineLvl w:val="1"/>
    </w:pPr>
    <w:rPr>
      <w:bCs w:val="0"/>
      <w:iCs/>
      <w:sz w:val="32"/>
      <w:szCs w:val="28"/>
    </w:rPr>
  </w:style>
  <w:style w:type="paragraph" w:styleId="Heading3">
    <w:name w:val="heading 3"/>
    <w:basedOn w:val="Heading1"/>
    <w:next w:val="Heading4"/>
    <w:autoRedefine/>
    <w:qFormat/>
    <w:rsid w:val="00822965"/>
    <w:pPr>
      <w:spacing w:before="240"/>
      <w:outlineLvl w:val="2"/>
    </w:pPr>
    <w:rPr>
      <w:bCs w:val="0"/>
      <w:sz w:val="28"/>
      <w:szCs w:val="26"/>
    </w:rPr>
  </w:style>
  <w:style w:type="paragraph" w:styleId="Heading4">
    <w:name w:val="heading 4"/>
    <w:basedOn w:val="Heading1"/>
    <w:next w:val="Heading5"/>
    <w:autoRedefine/>
    <w:qFormat/>
    <w:rsid w:val="00822965"/>
    <w:pPr>
      <w:spacing w:before="220"/>
      <w:outlineLvl w:val="3"/>
    </w:pPr>
    <w:rPr>
      <w:bCs w:val="0"/>
      <w:sz w:val="26"/>
      <w:szCs w:val="28"/>
    </w:rPr>
  </w:style>
  <w:style w:type="paragraph" w:styleId="Heading5">
    <w:name w:val="heading 5"/>
    <w:basedOn w:val="Heading1"/>
    <w:next w:val="subsection"/>
    <w:autoRedefine/>
    <w:qFormat/>
    <w:rsid w:val="00822965"/>
    <w:pPr>
      <w:spacing w:before="280"/>
      <w:outlineLvl w:val="4"/>
    </w:pPr>
    <w:rPr>
      <w:bCs w:val="0"/>
      <w:iCs/>
      <w:sz w:val="24"/>
      <w:szCs w:val="26"/>
    </w:rPr>
  </w:style>
  <w:style w:type="paragraph" w:styleId="Heading6">
    <w:name w:val="heading 6"/>
    <w:basedOn w:val="Heading1"/>
    <w:next w:val="Heading7"/>
    <w:autoRedefine/>
    <w:qFormat/>
    <w:rsid w:val="00822965"/>
    <w:pPr>
      <w:outlineLvl w:val="5"/>
    </w:pPr>
    <w:rPr>
      <w:rFonts w:ascii="Arial" w:hAnsi="Arial" w:cs="Arial"/>
      <w:bCs w:val="0"/>
      <w:sz w:val="32"/>
      <w:szCs w:val="22"/>
    </w:rPr>
  </w:style>
  <w:style w:type="paragraph" w:styleId="Heading7">
    <w:name w:val="heading 7"/>
    <w:basedOn w:val="Heading6"/>
    <w:next w:val="Normal"/>
    <w:autoRedefine/>
    <w:qFormat/>
    <w:rsid w:val="00822965"/>
    <w:pPr>
      <w:spacing w:before="280"/>
      <w:outlineLvl w:val="6"/>
    </w:pPr>
    <w:rPr>
      <w:sz w:val="28"/>
    </w:rPr>
  </w:style>
  <w:style w:type="paragraph" w:styleId="Heading8">
    <w:name w:val="heading 8"/>
    <w:basedOn w:val="Heading6"/>
    <w:next w:val="Normal"/>
    <w:autoRedefine/>
    <w:qFormat/>
    <w:rsid w:val="00822965"/>
    <w:pPr>
      <w:spacing w:before="240"/>
      <w:outlineLvl w:val="7"/>
    </w:pPr>
    <w:rPr>
      <w:iCs/>
      <w:sz w:val="26"/>
    </w:rPr>
  </w:style>
  <w:style w:type="paragraph" w:styleId="Heading9">
    <w:name w:val="heading 9"/>
    <w:basedOn w:val="Heading1"/>
    <w:next w:val="Normal"/>
    <w:autoRedefine/>
    <w:qFormat/>
    <w:rsid w:val="00822965"/>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822965"/>
    <w:pPr>
      <w:numPr>
        <w:numId w:val="1"/>
      </w:numPr>
    </w:pPr>
  </w:style>
  <w:style w:type="numbering" w:styleId="1ai">
    <w:name w:val="Outline List 1"/>
    <w:basedOn w:val="NoList"/>
    <w:rsid w:val="00822965"/>
    <w:pPr>
      <w:numPr>
        <w:numId w:val="4"/>
      </w:numPr>
    </w:pPr>
  </w:style>
  <w:style w:type="paragraph" w:customStyle="1" w:styleId="ActHead1">
    <w:name w:val="ActHead 1"/>
    <w:aliases w:val="c"/>
    <w:basedOn w:val="OPCParaBase"/>
    <w:next w:val="Normal"/>
    <w:qFormat/>
    <w:rsid w:val="00183F9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83F9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83F9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83F9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83F9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83F9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83F9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83F9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83F9E"/>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183F9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183F9E"/>
  </w:style>
  <w:style w:type="character" w:customStyle="1" w:styleId="SOTextChar">
    <w:name w:val="SO Text Char"/>
    <w:aliases w:val="sot Char"/>
    <w:basedOn w:val="DefaultParagraphFont"/>
    <w:link w:val="SOText"/>
    <w:rsid w:val="00183F9E"/>
    <w:rPr>
      <w:rFonts w:eastAsiaTheme="minorHAnsi" w:cstheme="minorBidi"/>
      <w:sz w:val="22"/>
      <w:lang w:eastAsia="en-US"/>
    </w:rPr>
  </w:style>
  <w:style w:type="paragraph" w:customStyle="1" w:styleId="SOTextNote">
    <w:name w:val="SO TextNote"/>
    <w:aliases w:val="sont"/>
    <w:basedOn w:val="SOText"/>
    <w:qFormat/>
    <w:rsid w:val="00183F9E"/>
    <w:pPr>
      <w:spacing w:before="122" w:line="198" w:lineRule="exact"/>
      <w:ind w:left="1843" w:hanging="709"/>
    </w:pPr>
    <w:rPr>
      <w:sz w:val="18"/>
    </w:rPr>
  </w:style>
  <w:style w:type="paragraph" w:customStyle="1" w:styleId="SOPara">
    <w:name w:val="SO Para"/>
    <w:aliases w:val="soa"/>
    <w:basedOn w:val="SOText"/>
    <w:link w:val="SOParaChar"/>
    <w:qFormat/>
    <w:rsid w:val="00183F9E"/>
    <w:pPr>
      <w:tabs>
        <w:tab w:val="right" w:pos="1786"/>
      </w:tabs>
      <w:spacing w:before="40"/>
      <w:ind w:left="2070" w:hanging="936"/>
    </w:pPr>
  </w:style>
  <w:style w:type="character" w:customStyle="1" w:styleId="SOParaChar">
    <w:name w:val="SO Para Char"/>
    <w:aliases w:val="soa Char"/>
    <w:basedOn w:val="DefaultParagraphFont"/>
    <w:link w:val="SOPara"/>
    <w:rsid w:val="00183F9E"/>
    <w:rPr>
      <w:rFonts w:eastAsiaTheme="minorHAnsi" w:cstheme="minorBidi"/>
      <w:sz w:val="22"/>
      <w:lang w:eastAsia="en-US"/>
    </w:rPr>
  </w:style>
  <w:style w:type="paragraph" w:customStyle="1" w:styleId="FileName">
    <w:name w:val="FileName"/>
    <w:basedOn w:val="Normal"/>
    <w:rsid w:val="00183F9E"/>
  </w:style>
  <w:style w:type="paragraph" w:customStyle="1" w:styleId="SOHeadBold">
    <w:name w:val="SO HeadBold"/>
    <w:aliases w:val="sohb"/>
    <w:basedOn w:val="SOText"/>
    <w:next w:val="SOText"/>
    <w:link w:val="SOHeadBoldChar"/>
    <w:qFormat/>
    <w:rsid w:val="00183F9E"/>
    <w:rPr>
      <w:b/>
    </w:rPr>
  </w:style>
  <w:style w:type="numbering" w:styleId="ArticleSection">
    <w:name w:val="Outline List 3"/>
    <w:basedOn w:val="NoList"/>
    <w:rsid w:val="00822965"/>
    <w:pPr>
      <w:numPr>
        <w:numId w:val="5"/>
      </w:numPr>
    </w:pPr>
  </w:style>
  <w:style w:type="character" w:customStyle="1" w:styleId="SOHeadBoldChar">
    <w:name w:val="SO HeadBold Char"/>
    <w:aliases w:val="sohb Char"/>
    <w:basedOn w:val="DefaultParagraphFont"/>
    <w:link w:val="SOHeadBold"/>
    <w:rsid w:val="00183F9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83F9E"/>
    <w:rPr>
      <w:i/>
    </w:rPr>
  </w:style>
  <w:style w:type="paragraph" w:styleId="BalloonText">
    <w:name w:val="Balloon Text"/>
    <w:basedOn w:val="Normal"/>
    <w:link w:val="BalloonTextChar"/>
    <w:uiPriority w:val="99"/>
    <w:unhideWhenUsed/>
    <w:rsid w:val="00183F9E"/>
    <w:pPr>
      <w:spacing w:line="240" w:lineRule="auto"/>
    </w:pPr>
    <w:rPr>
      <w:rFonts w:ascii="Tahoma" w:hAnsi="Tahoma" w:cs="Tahoma"/>
      <w:sz w:val="16"/>
      <w:szCs w:val="16"/>
    </w:rPr>
  </w:style>
  <w:style w:type="paragraph" w:styleId="BlockText">
    <w:name w:val="Block Text"/>
    <w:rsid w:val="00822965"/>
    <w:pPr>
      <w:spacing w:after="120"/>
      <w:ind w:left="1440" w:right="1440"/>
    </w:pPr>
    <w:rPr>
      <w:sz w:val="22"/>
      <w:szCs w:val="24"/>
    </w:rPr>
  </w:style>
  <w:style w:type="paragraph" w:customStyle="1" w:styleId="Blocks">
    <w:name w:val="Blocks"/>
    <w:aliases w:val="bb"/>
    <w:basedOn w:val="OPCParaBase"/>
    <w:qFormat/>
    <w:rsid w:val="00183F9E"/>
    <w:pPr>
      <w:spacing w:line="240" w:lineRule="auto"/>
    </w:pPr>
    <w:rPr>
      <w:sz w:val="24"/>
    </w:rPr>
  </w:style>
  <w:style w:type="paragraph" w:styleId="BodyText">
    <w:name w:val="Body Text"/>
    <w:rsid w:val="00822965"/>
    <w:pPr>
      <w:spacing w:after="120"/>
    </w:pPr>
    <w:rPr>
      <w:sz w:val="22"/>
      <w:szCs w:val="24"/>
    </w:rPr>
  </w:style>
  <w:style w:type="paragraph" w:styleId="BodyText2">
    <w:name w:val="Body Text 2"/>
    <w:rsid w:val="00822965"/>
    <w:pPr>
      <w:spacing w:after="120" w:line="480" w:lineRule="auto"/>
    </w:pPr>
    <w:rPr>
      <w:sz w:val="22"/>
      <w:szCs w:val="24"/>
    </w:rPr>
  </w:style>
  <w:style w:type="paragraph" w:styleId="BodyText3">
    <w:name w:val="Body Text 3"/>
    <w:rsid w:val="00822965"/>
    <w:pPr>
      <w:spacing w:after="120"/>
    </w:pPr>
    <w:rPr>
      <w:sz w:val="16"/>
      <w:szCs w:val="16"/>
    </w:rPr>
  </w:style>
  <w:style w:type="paragraph" w:styleId="BodyTextFirstIndent">
    <w:name w:val="Body Text First Indent"/>
    <w:basedOn w:val="BodyText"/>
    <w:rsid w:val="00822965"/>
    <w:pPr>
      <w:ind w:firstLine="210"/>
    </w:pPr>
  </w:style>
  <w:style w:type="paragraph" w:styleId="BodyTextIndent">
    <w:name w:val="Body Text Indent"/>
    <w:rsid w:val="00822965"/>
    <w:pPr>
      <w:spacing w:after="120"/>
      <w:ind w:left="283"/>
    </w:pPr>
    <w:rPr>
      <w:sz w:val="22"/>
      <w:szCs w:val="24"/>
    </w:rPr>
  </w:style>
  <w:style w:type="paragraph" w:styleId="BodyTextFirstIndent2">
    <w:name w:val="Body Text First Indent 2"/>
    <w:basedOn w:val="BodyTextIndent"/>
    <w:rsid w:val="00822965"/>
    <w:pPr>
      <w:ind w:firstLine="210"/>
    </w:pPr>
  </w:style>
  <w:style w:type="paragraph" w:styleId="BodyTextIndent2">
    <w:name w:val="Body Text Indent 2"/>
    <w:rsid w:val="00822965"/>
    <w:pPr>
      <w:spacing w:after="120" w:line="480" w:lineRule="auto"/>
      <w:ind w:left="283"/>
    </w:pPr>
    <w:rPr>
      <w:sz w:val="22"/>
      <w:szCs w:val="24"/>
    </w:rPr>
  </w:style>
  <w:style w:type="paragraph" w:styleId="BodyTextIndent3">
    <w:name w:val="Body Text Indent 3"/>
    <w:rsid w:val="00822965"/>
    <w:pPr>
      <w:spacing w:after="120"/>
      <w:ind w:left="283"/>
    </w:pPr>
    <w:rPr>
      <w:sz w:val="16"/>
      <w:szCs w:val="16"/>
    </w:rPr>
  </w:style>
  <w:style w:type="character" w:customStyle="1" w:styleId="SOHeadItalicChar">
    <w:name w:val="SO HeadItalic Char"/>
    <w:aliases w:val="sohi Char"/>
    <w:basedOn w:val="DefaultParagraphFont"/>
    <w:link w:val="SOHeadItalic"/>
    <w:rsid w:val="00183F9E"/>
    <w:rPr>
      <w:rFonts w:eastAsiaTheme="minorHAnsi" w:cstheme="minorBidi"/>
      <w:i/>
      <w:sz w:val="22"/>
      <w:lang w:eastAsia="en-US"/>
    </w:rPr>
  </w:style>
  <w:style w:type="paragraph" w:customStyle="1" w:styleId="BoxText">
    <w:name w:val="BoxText"/>
    <w:aliases w:val="bt"/>
    <w:basedOn w:val="OPCParaBase"/>
    <w:qFormat/>
    <w:rsid w:val="00183F9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83F9E"/>
    <w:rPr>
      <w:b/>
    </w:rPr>
  </w:style>
  <w:style w:type="paragraph" w:customStyle="1" w:styleId="BoxHeadItalic">
    <w:name w:val="BoxHeadItalic"/>
    <w:aliases w:val="bhi"/>
    <w:basedOn w:val="BoxText"/>
    <w:next w:val="BoxStep"/>
    <w:qFormat/>
    <w:rsid w:val="00183F9E"/>
    <w:rPr>
      <w:i/>
    </w:rPr>
  </w:style>
  <w:style w:type="paragraph" w:customStyle="1" w:styleId="BoxList">
    <w:name w:val="BoxList"/>
    <w:aliases w:val="bl"/>
    <w:basedOn w:val="BoxText"/>
    <w:qFormat/>
    <w:rsid w:val="00183F9E"/>
    <w:pPr>
      <w:ind w:left="1559" w:hanging="425"/>
    </w:pPr>
  </w:style>
  <w:style w:type="paragraph" w:customStyle="1" w:styleId="BoxNote">
    <w:name w:val="BoxNote"/>
    <w:aliases w:val="bn"/>
    <w:basedOn w:val="BoxText"/>
    <w:qFormat/>
    <w:rsid w:val="00183F9E"/>
    <w:pPr>
      <w:tabs>
        <w:tab w:val="left" w:pos="1985"/>
      </w:tabs>
      <w:spacing w:before="122" w:line="198" w:lineRule="exact"/>
      <w:ind w:left="2948" w:hanging="1814"/>
    </w:pPr>
    <w:rPr>
      <w:sz w:val="18"/>
    </w:rPr>
  </w:style>
  <w:style w:type="paragraph" w:customStyle="1" w:styleId="BoxPara">
    <w:name w:val="BoxPara"/>
    <w:aliases w:val="bp"/>
    <w:basedOn w:val="BoxText"/>
    <w:qFormat/>
    <w:rsid w:val="00183F9E"/>
    <w:pPr>
      <w:tabs>
        <w:tab w:val="right" w:pos="2268"/>
      </w:tabs>
      <w:ind w:left="2552" w:hanging="1418"/>
    </w:pPr>
  </w:style>
  <w:style w:type="paragraph" w:customStyle="1" w:styleId="BoxStep">
    <w:name w:val="BoxStep"/>
    <w:aliases w:val="bs"/>
    <w:basedOn w:val="BoxText"/>
    <w:qFormat/>
    <w:rsid w:val="00183F9E"/>
    <w:pPr>
      <w:ind w:left="1985" w:hanging="851"/>
    </w:pPr>
  </w:style>
  <w:style w:type="paragraph" w:styleId="Caption">
    <w:name w:val="caption"/>
    <w:next w:val="Normal"/>
    <w:qFormat/>
    <w:rsid w:val="00822965"/>
    <w:pPr>
      <w:spacing w:before="120" w:after="120"/>
    </w:pPr>
    <w:rPr>
      <w:b/>
      <w:bCs/>
    </w:rPr>
  </w:style>
  <w:style w:type="character" w:customStyle="1" w:styleId="CharAmPartNo">
    <w:name w:val="CharAmPartNo"/>
    <w:basedOn w:val="OPCCharBase"/>
    <w:uiPriority w:val="1"/>
    <w:qFormat/>
    <w:rsid w:val="00183F9E"/>
  </w:style>
  <w:style w:type="character" w:customStyle="1" w:styleId="CharAmPartText">
    <w:name w:val="CharAmPartText"/>
    <w:basedOn w:val="OPCCharBase"/>
    <w:uiPriority w:val="1"/>
    <w:qFormat/>
    <w:rsid w:val="00183F9E"/>
  </w:style>
  <w:style w:type="character" w:customStyle="1" w:styleId="CharAmSchNo">
    <w:name w:val="CharAmSchNo"/>
    <w:basedOn w:val="OPCCharBase"/>
    <w:uiPriority w:val="1"/>
    <w:qFormat/>
    <w:rsid w:val="00183F9E"/>
  </w:style>
  <w:style w:type="character" w:customStyle="1" w:styleId="CharAmSchText">
    <w:name w:val="CharAmSchText"/>
    <w:basedOn w:val="OPCCharBase"/>
    <w:uiPriority w:val="1"/>
    <w:qFormat/>
    <w:rsid w:val="00183F9E"/>
  </w:style>
  <w:style w:type="character" w:customStyle="1" w:styleId="CharBoldItalic">
    <w:name w:val="CharBoldItalic"/>
    <w:basedOn w:val="OPCCharBase"/>
    <w:uiPriority w:val="1"/>
    <w:qFormat/>
    <w:rsid w:val="00183F9E"/>
    <w:rPr>
      <w:b/>
      <w:i/>
    </w:rPr>
  </w:style>
  <w:style w:type="character" w:customStyle="1" w:styleId="CharChapNo">
    <w:name w:val="CharChapNo"/>
    <w:basedOn w:val="OPCCharBase"/>
    <w:qFormat/>
    <w:rsid w:val="00183F9E"/>
  </w:style>
  <w:style w:type="character" w:customStyle="1" w:styleId="CharChapText">
    <w:name w:val="CharChapText"/>
    <w:basedOn w:val="OPCCharBase"/>
    <w:qFormat/>
    <w:rsid w:val="00183F9E"/>
  </w:style>
  <w:style w:type="character" w:customStyle="1" w:styleId="CharDivNo">
    <w:name w:val="CharDivNo"/>
    <w:basedOn w:val="OPCCharBase"/>
    <w:qFormat/>
    <w:rsid w:val="00183F9E"/>
  </w:style>
  <w:style w:type="character" w:customStyle="1" w:styleId="CharDivText">
    <w:name w:val="CharDivText"/>
    <w:basedOn w:val="OPCCharBase"/>
    <w:qFormat/>
    <w:rsid w:val="00183F9E"/>
  </w:style>
  <w:style w:type="character" w:customStyle="1" w:styleId="CharItalic">
    <w:name w:val="CharItalic"/>
    <w:basedOn w:val="OPCCharBase"/>
    <w:uiPriority w:val="1"/>
    <w:qFormat/>
    <w:rsid w:val="00183F9E"/>
    <w:rPr>
      <w:i/>
    </w:rPr>
  </w:style>
  <w:style w:type="paragraph" w:customStyle="1" w:styleId="SOBullet">
    <w:name w:val="SO Bullet"/>
    <w:aliases w:val="sotb"/>
    <w:basedOn w:val="SOText"/>
    <w:link w:val="SOBulletChar"/>
    <w:qFormat/>
    <w:rsid w:val="00183F9E"/>
    <w:pPr>
      <w:ind w:left="1559" w:hanging="425"/>
    </w:pPr>
  </w:style>
  <w:style w:type="character" w:customStyle="1" w:styleId="SOBulletChar">
    <w:name w:val="SO Bullet Char"/>
    <w:aliases w:val="sotb Char"/>
    <w:basedOn w:val="DefaultParagraphFont"/>
    <w:link w:val="SOBullet"/>
    <w:rsid w:val="00183F9E"/>
    <w:rPr>
      <w:rFonts w:eastAsiaTheme="minorHAnsi" w:cstheme="minorBidi"/>
      <w:sz w:val="22"/>
      <w:lang w:eastAsia="en-US"/>
    </w:rPr>
  </w:style>
  <w:style w:type="character" w:customStyle="1" w:styleId="CharPartNo">
    <w:name w:val="CharPartNo"/>
    <w:basedOn w:val="OPCCharBase"/>
    <w:qFormat/>
    <w:rsid w:val="00183F9E"/>
  </w:style>
  <w:style w:type="character" w:customStyle="1" w:styleId="CharPartText">
    <w:name w:val="CharPartText"/>
    <w:basedOn w:val="OPCCharBase"/>
    <w:qFormat/>
    <w:rsid w:val="00183F9E"/>
  </w:style>
  <w:style w:type="character" w:customStyle="1" w:styleId="CharSectno">
    <w:name w:val="CharSectno"/>
    <w:basedOn w:val="OPCCharBase"/>
    <w:qFormat/>
    <w:rsid w:val="00183F9E"/>
  </w:style>
  <w:style w:type="character" w:customStyle="1" w:styleId="CharSubdNo">
    <w:name w:val="CharSubdNo"/>
    <w:basedOn w:val="OPCCharBase"/>
    <w:uiPriority w:val="1"/>
    <w:qFormat/>
    <w:rsid w:val="00183F9E"/>
  </w:style>
  <w:style w:type="character" w:customStyle="1" w:styleId="CharSubdText">
    <w:name w:val="CharSubdText"/>
    <w:basedOn w:val="OPCCharBase"/>
    <w:uiPriority w:val="1"/>
    <w:qFormat/>
    <w:rsid w:val="00183F9E"/>
  </w:style>
  <w:style w:type="paragraph" w:styleId="Closing">
    <w:name w:val="Closing"/>
    <w:rsid w:val="00822965"/>
    <w:pPr>
      <w:ind w:left="4252"/>
    </w:pPr>
    <w:rPr>
      <w:sz w:val="22"/>
      <w:szCs w:val="24"/>
    </w:rPr>
  </w:style>
  <w:style w:type="character" w:styleId="CommentReference">
    <w:name w:val="annotation reference"/>
    <w:rsid w:val="00822965"/>
    <w:rPr>
      <w:sz w:val="16"/>
      <w:szCs w:val="16"/>
    </w:rPr>
  </w:style>
  <w:style w:type="paragraph" w:styleId="CommentText">
    <w:name w:val="annotation text"/>
    <w:rsid w:val="00822965"/>
  </w:style>
  <w:style w:type="paragraph" w:styleId="CommentSubject">
    <w:name w:val="annotation subject"/>
    <w:next w:val="CommentText"/>
    <w:rsid w:val="00822965"/>
    <w:rPr>
      <w:b/>
      <w:bCs/>
      <w:szCs w:val="24"/>
    </w:rPr>
  </w:style>
  <w:style w:type="paragraph" w:customStyle="1" w:styleId="SOBulletNote">
    <w:name w:val="SO BulletNote"/>
    <w:aliases w:val="sonb"/>
    <w:basedOn w:val="SOTextNote"/>
    <w:link w:val="SOBulletNoteChar"/>
    <w:qFormat/>
    <w:rsid w:val="00183F9E"/>
    <w:pPr>
      <w:tabs>
        <w:tab w:val="left" w:pos="1560"/>
      </w:tabs>
      <w:ind w:left="2268" w:hanging="1134"/>
    </w:pPr>
  </w:style>
  <w:style w:type="character" w:customStyle="1" w:styleId="SOBulletNoteChar">
    <w:name w:val="SO BulletNote Char"/>
    <w:aliases w:val="sonb Char"/>
    <w:basedOn w:val="DefaultParagraphFont"/>
    <w:link w:val="SOBulletNote"/>
    <w:rsid w:val="00183F9E"/>
    <w:rPr>
      <w:rFonts w:eastAsiaTheme="minorHAnsi" w:cstheme="minorBidi"/>
      <w:sz w:val="18"/>
      <w:lang w:eastAsia="en-US"/>
    </w:rPr>
  </w:style>
  <w:style w:type="paragraph" w:customStyle="1" w:styleId="notetext">
    <w:name w:val="note(text)"/>
    <w:aliases w:val="n"/>
    <w:basedOn w:val="OPCParaBase"/>
    <w:link w:val="notetextChar"/>
    <w:rsid w:val="00183F9E"/>
    <w:pPr>
      <w:spacing w:before="122" w:line="240" w:lineRule="auto"/>
      <w:ind w:left="1985" w:hanging="851"/>
    </w:pPr>
    <w:rPr>
      <w:sz w:val="18"/>
    </w:rPr>
  </w:style>
  <w:style w:type="paragraph" w:customStyle="1" w:styleId="notemargin">
    <w:name w:val="note(margin)"/>
    <w:aliases w:val="nm"/>
    <w:basedOn w:val="OPCParaBase"/>
    <w:rsid w:val="00183F9E"/>
    <w:pPr>
      <w:tabs>
        <w:tab w:val="left" w:pos="709"/>
      </w:tabs>
      <w:spacing w:before="122" w:line="198" w:lineRule="exact"/>
      <w:ind w:left="709" w:hanging="709"/>
    </w:pPr>
    <w:rPr>
      <w:sz w:val="18"/>
    </w:rPr>
  </w:style>
  <w:style w:type="paragraph" w:customStyle="1" w:styleId="CTA-">
    <w:name w:val="CTA -"/>
    <w:basedOn w:val="OPCParaBase"/>
    <w:rsid w:val="00183F9E"/>
    <w:pPr>
      <w:spacing w:before="60" w:line="240" w:lineRule="atLeast"/>
      <w:ind w:left="85" w:hanging="85"/>
    </w:pPr>
    <w:rPr>
      <w:sz w:val="20"/>
    </w:rPr>
  </w:style>
  <w:style w:type="paragraph" w:customStyle="1" w:styleId="CTA--">
    <w:name w:val="CTA --"/>
    <w:basedOn w:val="OPCParaBase"/>
    <w:next w:val="Normal"/>
    <w:rsid w:val="00183F9E"/>
    <w:pPr>
      <w:spacing w:before="60" w:line="240" w:lineRule="atLeast"/>
      <w:ind w:left="142" w:hanging="142"/>
    </w:pPr>
    <w:rPr>
      <w:sz w:val="20"/>
    </w:rPr>
  </w:style>
  <w:style w:type="paragraph" w:customStyle="1" w:styleId="CTA---">
    <w:name w:val="CTA ---"/>
    <w:basedOn w:val="OPCParaBase"/>
    <w:next w:val="Normal"/>
    <w:rsid w:val="00183F9E"/>
    <w:pPr>
      <w:spacing w:before="60" w:line="240" w:lineRule="atLeast"/>
      <w:ind w:left="198" w:hanging="198"/>
    </w:pPr>
    <w:rPr>
      <w:sz w:val="20"/>
    </w:rPr>
  </w:style>
  <w:style w:type="paragraph" w:customStyle="1" w:styleId="CTA----">
    <w:name w:val="CTA ----"/>
    <w:basedOn w:val="OPCParaBase"/>
    <w:next w:val="Normal"/>
    <w:rsid w:val="00183F9E"/>
    <w:pPr>
      <w:spacing w:before="60" w:line="240" w:lineRule="atLeast"/>
      <w:ind w:left="255" w:hanging="255"/>
    </w:pPr>
    <w:rPr>
      <w:sz w:val="20"/>
    </w:rPr>
  </w:style>
  <w:style w:type="paragraph" w:customStyle="1" w:styleId="CTA1a">
    <w:name w:val="CTA 1(a)"/>
    <w:basedOn w:val="OPCParaBase"/>
    <w:rsid w:val="00183F9E"/>
    <w:pPr>
      <w:tabs>
        <w:tab w:val="right" w:pos="414"/>
      </w:tabs>
      <w:spacing w:before="40" w:line="240" w:lineRule="atLeast"/>
      <w:ind w:left="675" w:hanging="675"/>
    </w:pPr>
    <w:rPr>
      <w:sz w:val="20"/>
    </w:rPr>
  </w:style>
  <w:style w:type="paragraph" w:customStyle="1" w:styleId="CTA1ai">
    <w:name w:val="CTA 1(a)(i)"/>
    <w:basedOn w:val="OPCParaBase"/>
    <w:rsid w:val="00183F9E"/>
    <w:pPr>
      <w:tabs>
        <w:tab w:val="right" w:pos="1004"/>
      </w:tabs>
      <w:spacing w:before="40" w:line="240" w:lineRule="atLeast"/>
      <w:ind w:left="1253" w:hanging="1253"/>
    </w:pPr>
    <w:rPr>
      <w:sz w:val="20"/>
    </w:rPr>
  </w:style>
  <w:style w:type="paragraph" w:customStyle="1" w:styleId="CTA2a">
    <w:name w:val="CTA 2(a)"/>
    <w:basedOn w:val="OPCParaBase"/>
    <w:rsid w:val="00183F9E"/>
    <w:pPr>
      <w:tabs>
        <w:tab w:val="right" w:pos="482"/>
      </w:tabs>
      <w:spacing w:before="40" w:line="240" w:lineRule="atLeast"/>
      <w:ind w:left="748" w:hanging="748"/>
    </w:pPr>
    <w:rPr>
      <w:sz w:val="20"/>
    </w:rPr>
  </w:style>
  <w:style w:type="paragraph" w:customStyle="1" w:styleId="CTA2ai">
    <w:name w:val="CTA 2(a)(i)"/>
    <w:basedOn w:val="OPCParaBase"/>
    <w:rsid w:val="00183F9E"/>
    <w:pPr>
      <w:tabs>
        <w:tab w:val="right" w:pos="1089"/>
      </w:tabs>
      <w:spacing w:before="40" w:line="240" w:lineRule="atLeast"/>
      <w:ind w:left="1327" w:hanging="1327"/>
    </w:pPr>
    <w:rPr>
      <w:sz w:val="20"/>
    </w:rPr>
  </w:style>
  <w:style w:type="paragraph" w:customStyle="1" w:styleId="CTA3a">
    <w:name w:val="CTA 3(a)"/>
    <w:basedOn w:val="OPCParaBase"/>
    <w:rsid w:val="00183F9E"/>
    <w:pPr>
      <w:tabs>
        <w:tab w:val="right" w:pos="556"/>
      </w:tabs>
      <w:spacing w:before="40" w:line="240" w:lineRule="atLeast"/>
      <w:ind w:left="805" w:hanging="805"/>
    </w:pPr>
    <w:rPr>
      <w:sz w:val="20"/>
    </w:rPr>
  </w:style>
  <w:style w:type="paragraph" w:customStyle="1" w:styleId="CTA3ai">
    <w:name w:val="CTA 3(a)(i)"/>
    <w:basedOn w:val="OPCParaBase"/>
    <w:rsid w:val="00183F9E"/>
    <w:pPr>
      <w:tabs>
        <w:tab w:val="right" w:pos="1140"/>
      </w:tabs>
      <w:spacing w:before="40" w:line="240" w:lineRule="atLeast"/>
      <w:ind w:left="1361" w:hanging="1361"/>
    </w:pPr>
    <w:rPr>
      <w:sz w:val="20"/>
    </w:rPr>
  </w:style>
  <w:style w:type="paragraph" w:customStyle="1" w:styleId="CTA4a">
    <w:name w:val="CTA 4(a)"/>
    <w:basedOn w:val="OPCParaBase"/>
    <w:rsid w:val="00183F9E"/>
    <w:pPr>
      <w:tabs>
        <w:tab w:val="right" w:pos="624"/>
      </w:tabs>
      <w:spacing w:before="40" w:line="240" w:lineRule="atLeast"/>
      <w:ind w:left="873" w:hanging="873"/>
    </w:pPr>
    <w:rPr>
      <w:sz w:val="20"/>
    </w:rPr>
  </w:style>
  <w:style w:type="paragraph" w:customStyle="1" w:styleId="CTA4ai">
    <w:name w:val="CTA 4(a)(i)"/>
    <w:basedOn w:val="OPCParaBase"/>
    <w:rsid w:val="00183F9E"/>
    <w:pPr>
      <w:tabs>
        <w:tab w:val="right" w:pos="1213"/>
      </w:tabs>
      <w:spacing w:before="40" w:line="240" w:lineRule="atLeast"/>
      <w:ind w:left="1452" w:hanging="1452"/>
    </w:pPr>
    <w:rPr>
      <w:sz w:val="20"/>
    </w:rPr>
  </w:style>
  <w:style w:type="paragraph" w:customStyle="1" w:styleId="CTACAPS">
    <w:name w:val="CTA CAPS"/>
    <w:basedOn w:val="OPCParaBase"/>
    <w:rsid w:val="00183F9E"/>
    <w:pPr>
      <w:spacing w:before="60" w:line="240" w:lineRule="atLeast"/>
    </w:pPr>
    <w:rPr>
      <w:sz w:val="20"/>
    </w:rPr>
  </w:style>
  <w:style w:type="paragraph" w:customStyle="1" w:styleId="CTAright">
    <w:name w:val="CTA right"/>
    <w:basedOn w:val="OPCParaBase"/>
    <w:rsid w:val="00183F9E"/>
    <w:pPr>
      <w:spacing w:before="60" w:line="240" w:lineRule="auto"/>
      <w:jc w:val="right"/>
    </w:pPr>
    <w:rPr>
      <w:sz w:val="20"/>
    </w:rPr>
  </w:style>
  <w:style w:type="paragraph" w:styleId="Date">
    <w:name w:val="Date"/>
    <w:next w:val="Normal"/>
    <w:rsid w:val="00822965"/>
    <w:rPr>
      <w:sz w:val="22"/>
      <w:szCs w:val="24"/>
    </w:rPr>
  </w:style>
  <w:style w:type="paragraph" w:customStyle="1" w:styleId="subsection">
    <w:name w:val="subsection"/>
    <w:aliases w:val="ss"/>
    <w:basedOn w:val="OPCParaBase"/>
    <w:link w:val="subsectionChar"/>
    <w:rsid w:val="00183F9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83F9E"/>
    <w:pPr>
      <w:spacing w:before="180" w:line="240" w:lineRule="auto"/>
      <w:ind w:left="1134"/>
    </w:pPr>
  </w:style>
  <w:style w:type="paragraph" w:styleId="DocumentMap">
    <w:name w:val="Document Map"/>
    <w:rsid w:val="00822965"/>
    <w:pPr>
      <w:shd w:val="clear" w:color="auto" w:fill="000080"/>
    </w:pPr>
    <w:rPr>
      <w:rFonts w:ascii="Tahoma" w:hAnsi="Tahoma" w:cs="Tahoma"/>
      <w:sz w:val="22"/>
      <w:szCs w:val="24"/>
    </w:rPr>
  </w:style>
  <w:style w:type="paragraph" w:styleId="E-mailSignature">
    <w:name w:val="E-mail Signature"/>
    <w:rsid w:val="00822965"/>
    <w:rPr>
      <w:sz w:val="22"/>
      <w:szCs w:val="24"/>
    </w:rPr>
  </w:style>
  <w:style w:type="character" w:styleId="Emphasis">
    <w:name w:val="Emphasis"/>
    <w:qFormat/>
    <w:rsid w:val="00822965"/>
    <w:rPr>
      <w:i/>
      <w:iCs/>
    </w:rPr>
  </w:style>
  <w:style w:type="character" w:styleId="EndnoteReference">
    <w:name w:val="endnote reference"/>
    <w:rsid w:val="00822965"/>
    <w:rPr>
      <w:vertAlign w:val="superscript"/>
    </w:rPr>
  </w:style>
  <w:style w:type="paragraph" w:styleId="EndnoteText">
    <w:name w:val="endnote text"/>
    <w:rsid w:val="00822965"/>
  </w:style>
  <w:style w:type="paragraph" w:styleId="EnvelopeAddress">
    <w:name w:val="envelope address"/>
    <w:rsid w:val="00822965"/>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22965"/>
    <w:rPr>
      <w:rFonts w:ascii="Arial" w:hAnsi="Arial" w:cs="Arial"/>
    </w:rPr>
  </w:style>
  <w:style w:type="character" w:styleId="FollowedHyperlink">
    <w:name w:val="FollowedHyperlink"/>
    <w:rsid w:val="00822965"/>
    <w:rPr>
      <w:color w:val="800080"/>
      <w:u w:val="single"/>
    </w:rPr>
  </w:style>
  <w:style w:type="paragraph" w:styleId="Footer">
    <w:name w:val="footer"/>
    <w:link w:val="FooterChar"/>
    <w:rsid w:val="00183F9E"/>
    <w:pPr>
      <w:tabs>
        <w:tab w:val="center" w:pos="4153"/>
        <w:tab w:val="right" w:pos="8306"/>
      </w:tabs>
    </w:pPr>
    <w:rPr>
      <w:sz w:val="22"/>
      <w:szCs w:val="24"/>
    </w:rPr>
  </w:style>
  <w:style w:type="character" w:styleId="FootnoteReference">
    <w:name w:val="footnote reference"/>
    <w:rsid w:val="00822965"/>
    <w:rPr>
      <w:vertAlign w:val="superscript"/>
    </w:rPr>
  </w:style>
  <w:style w:type="paragraph" w:styleId="FootnoteText">
    <w:name w:val="footnote text"/>
    <w:rsid w:val="00822965"/>
  </w:style>
  <w:style w:type="paragraph" w:customStyle="1" w:styleId="Formula">
    <w:name w:val="Formula"/>
    <w:basedOn w:val="OPCParaBase"/>
    <w:rsid w:val="00183F9E"/>
    <w:pPr>
      <w:spacing w:line="240" w:lineRule="auto"/>
      <w:ind w:left="1134"/>
    </w:pPr>
    <w:rPr>
      <w:sz w:val="20"/>
    </w:rPr>
  </w:style>
  <w:style w:type="paragraph" w:styleId="Header">
    <w:name w:val="header"/>
    <w:basedOn w:val="OPCParaBase"/>
    <w:link w:val="HeaderChar"/>
    <w:unhideWhenUsed/>
    <w:rsid w:val="00183F9E"/>
    <w:pPr>
      <w:keepNext/>
      <w:keepLines/>
      <w:tabs>
        <w:tab w:val="center" w:pos="4150"/>
        <w:tab w:val="right" w:pos="8307"/>
      </w:tabs>
      <w:spacing w:line="160" w:lineRule="exact"/>
    </w:pPr>
    <w:rPr>
      <w:sz w:val="16"/>
    </w:rPr>
  </w:style>
  <w:style w:type="paragraph" w:customStyle="1" w:styleId="House">
    <w:name w:val="House"/>
    <w:basedOn w:val="OPCParaBase"/>
    <w:rsid w:val="00183F9E"/>
    <w:pPr>
      <w:spacing w:line="240" w:lineRule="auto"/>
    </w:pPr>
    <w:rPr>
      <w:sz w:val="28"/>
    </w:rPr>
  </w:style>
  <w:style w:type="character" w:styleId="HTMLAcronym">
    <w:name w:val="HTML Acronym"/>
    <w:basedOn w:val="DefaultParagraphFont"/>
    <w:rsid w:val="00822965"/>
  </w:style>
  <w:style w:type="paragraph" w:styleId="HTMLAddress">
    <w:name w:val="HTML Address"/>
    <w:rsid w:val="00822965"/>
    <w:rPr>
      <w:i/>
      <w:iCs/>
      <w:sz w:val="22"/>
      <w:szCs w:val="24"/>
    </w:rPr>
  </w:style>
  <w:style w:type="character" w:styleId="HTMLCite">
    <w:name w:val="HTML Cite"/>
    <w:rsid w:val="00822965"/>
    <w:rPr>
      <w:i/>
      <w:iCs/>
    </w:rPr>
  </w:style>
  <w:style w:type="character" w:styleId="HTMLCode">
    <w:name w:val="HTML Code"/>
    <w:rsid w:val="00822965"/>
    <w:rPr>
      <w:rFonts w:ascii="Courier New" w:hAnsi="Courier New" w:cs="Courier New"/>
      <w:sz w:val="20"/>
      <w:szCs w:val="20"/>
    </w:rPr>
  </w:style>
  <w:style w:type="character" w:styleId="HTMLDefinition">
    <w:name w:val="HTML Definition"/>
    <w:rsid w:val="00822965"/>
    <w:rPr>
      <w:i/>
      <w:iCs/>
    </w:rPr>
  </w:style>
  <w:style w:type="character" w:styleId="HTMLKeyboard">
    <w:name w:val="HTML Keyboard"/>
    <w:rsid w:val="00822965"/>
    <w:rPr>
      <w:rFonts w:ascii="Courier New" w:hAnsi="Courier New" w:cs="Courier New"/>
      <w:sz w:val="20"/>
      <w:szCs w:val="20"/>
    </w:rPr>
  </w:style>
  <w:style w:type="paragraph" w:styleId="HTMLPreformatted">
    <w:name w:val="HTML Preformatted"/>
    <w:rsid w:val="00822965"/>
    <w:rPr>
      <w:rFonts w:ascii="Courier New" w:hAnsi="Courier New" w:cs="Courier New"/>
    </w:rPr>
  </w:style>
  <w:style w:type="character" w:styleId="HTMLSample">
    <w:name w:val="HTML Sample"/>
    <w:rsid w:val="00822965"/>
    <w:rPr>
      <w:rFonts w:ascii="Courier New" w:hAnsi="Courier New" w:cs="Courier New"/>
    </w:rPr>
  </w:style>
  <w:style w:type="character" w:styleId="HTMLTypewriter">
    <w:name w:val="HTML Typewriter"/>
    <w:rsid w:val="00822965"/>
    <w:rPr>
      <w:rFonts w:ascii="Courier New" w:hAnsi="Courier New" w:cs="Courier New"/>
      <w:sz w:val="20"/>
      <w:szCs w:val="20"/>
    </w:rPr>
  </w:style>
  <w:style w:type="character" w:styleId="HTMLVariable">
    <w:name w:val="HTML Variable"/>
    <w:rsid w:val="00822965"/>
    <w:rPr>
      <w:i/>
      <w:iCs/>
    </w:rPr>
  </w:style>
  <w:style w:type="character" w:styleId="Hyperlink">
    <w:name w:val="Hyperlink"/>
    <w:rsid w:val="00822965"/>
    <w:rPr>
      <w:color w:val="0000FF"/>
      <w:u w:val="single"/>
    </w:rPr>
  </w:style>
  <w:style w:type="paragraph" w:styleId="Index1">
    <w:name w:val="index 1"/>
    <w:next w:val="Normal"/>
    <w:rsid w:val="00822965"/>
    <w:pPr>
      <w:ind w:left="220" w:hanging="220"/>
    </w:pPr>
    <w:rPr>
      <w:sz w:val="22"/>
      <w:szCs w:val="24"/>
    </w:rPr>
  </w:style>
  <w:style w:type="paragraph" w:styleId="Index2">
    <w:name w:val="index 2"/>
    <w:next w:val="Normal"/>
    <w:rsid w:val="00822965"/>
    <w:pPr>
      <w:ind w:left="440" w:hanging="220"/>
    </w:pPr>
    <w:rPr>
      <w:sz w:val="22"/>
      <w:szCs w:val="24"/>
    </w:rPr>
  </w:style>
  <w:style w:type="paragraph" w:styleId="Index3">
    <w:name w:val="index 3"/>
    <w:next w:val="Normal"/>
    <w:rsid w:val="00822965"/>
    <w:pPr>
      <w:ind w:left="660" w:hanging="220"/>
    </w:pPr>
    <w:rPr>
      <w:sz w:val="22"/>
      <w:szCs w:val="24"/>
    </w:rPr>
  </w:style>
  <w:style w:type="paragraph" w:styleId="Index4">
    <w:name w:val="index 4"/>
    <w:next w:val="Normal"/>
    <w:rsid w:val="00822965"/>
    <w:pPr>
      <w:ind w:left="880" w:hanging="220"/>
    </w:pPr>
    <w:rPr>
      <w:sz w:val="22"/>
      <w:szCs w:val="24"/>
    </w:rPr>
  </w:style>
  <w:style w:type="paragraph" w:styleId="Index5">
    <w:name w:val="index 5"/>
    <w:next w:val="Normal"/>
    <w:rsid w:val="00822965"/>
    <w:pPr>
      <w:ind w:left="1100" w:hanging="220"/>
    </w:pPr>
    <w:rPr>
      <w:sz w:val="22"/>
      <w:szCs w:val="24"/>
    </w:rPr>
  </w:style>
  <w:style w:type="paragraph" w:styleId="Index6">
    <w:name w:val="index 6"/>
    <w:next w:val="Normal"/>
    <w:rsid w:val="00822965"/>
    <w:pPr>
      <w:ind w:left="1320" w:hanging="220"/>
    </w:pPr>
    <w:rPr>
      <w:sz w:val="22"/>
      <w:szCs w:val="24"/>
    </w:rPr>
  </w:style>
  <w:style w:type="paragraph" w:styleId="Index7">
    <w:name w:val="index 7"/>
    <w:next w:val="Normal"/>
    <w:rsid w:val="00822965"/>
    <w:pPr>
      <w:ind w:left="1540" w:hanging="220"/>
    </w:pPr>
    <w:rPr>
      <w:sz w:val="22"/>
      <w:szCs w:val="24"/>
    </w:rPr>
  </w:style>
  <w:style w:type="paragraph" w:styleId="Index8">
    <w:name w:val="index 8"/>
    <w:next w:val="Normal"/>
    <w:rsid w:val="00822965"/>
    <w:pPr>
      <w:ind w:left="1760" w:hanging="220"/>
    </w:pPr>
    <w:rPr>
      <w:sz w:val="22"/>
      <w:szCs w:val="24"/>
    </w:rPr>
  </w:style>
  <w:style w:type="paragraph" w:styleId="Index9">
    <w:name w:val="index 9"/>
    <w:next w:val="Normal"/>
    <w:rsid w:val="00822965"/>
    <w:pPr>
      <w:ind w:left="1980" w:hanging="220"/>
    </w:pPr>
    <w:rPr>
      <w:sz w:val="22"/>
      <w:szCs w:val="24"/>
    </w:rPr>
  </w:style>
  <w:style w:type="paragraph" w:styleId="IndexHeading">
    <w:name w:val="index heading"/>
    <w:next w:val="Index1"/>
    <w:rsid w:val="00822965"/>
    <w:rPr>
      <w:rFonts w:ascii="Arial" w:hAnsi="Arial" w:cs="Arial"/>
      <w:b/>
      <w:bCs/>
      <w:sz w:val="22"/>
      <w:szCs w:val="24"/>
    </w:rPr>
  </w:style>
  <w:style w:type="paragraph" w:customStyle="1" w:styleId="Item">
    <w:name w:val="Item"/>
    <w:aliases w:val="i"/>
    <w:basedOn w:val="OPCParaBase"/>
    <w:next w:val="ItemHead"/>
    <w:rsid w:val="00183F9E"/>
    <w:pPr>
      <w:keepLines/>
      <w:spacing w:before="80" w:line="240" w:lineRule="auto"/>
      <w:ind w:left="709"/>
    </w:pPr>
  </w:style>
  <w:style w:type="paragraph" w:customStyle="1" w:styleId="ItemHead">
    <w:name w:val="ItemHead"/>
    <w:aliases w:val="ih"/>
    <w:basedOn w:val="OPCParaBase"/>
    <w:next w:val="Item"/>
    <w:rsid w:val="00183F9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83F9E"/>
    <w:rPr>
      <w:sz w:val="16"/>
    </w:rPr>
  </w:style>
  <w:style w:type="paragraph" w:styleId="List">
    <w:name w:val="List"/>
    <w:rsid w:val="00822965"/>
    <w:pPr>
      <w:ind w:left="283" w:hanging="283"/>
    </w:pPr>
    <w:rPr>
      <w:sz w:val="22"/>
      <w:szCs w:val="24"/>
    </w:rPr>
  </w:style>
  <w:style w:type="paragraph" w:styleId="List2">
    <w:name w:val="List 2"/>
    <w:rsid w:val="00822965"/>
    <w:pPr>
      <w:ind w:left="566" w:hanging="283"/>
    </w:pPr>
    <w:rPr>
      <w:sz w:val="22"/>
      <w:szCs w:val="24"/>
    </w:rPr>
  </w:style>
  <w:style w:type="paragraph" w:styleId="List3">
    <w:name w:val="List 3"/>
    <w:rsid w:val="00822965"/>
    <w:pPr>
      <w:ind w:left="849" w:hanging="283"/>
    </w:pPr>
    <w:rPr>
      <w:sz w:val="22"/>
      <w:szCs w:val="24"/>
    </w:rPr>
  </w:style>
  <w:style w:type="paragraph" w:styleId="List4">
    <w:name w:val="List 4"/>
    <w:rsid w:val="00822965"/>
    <w:pPr>
      <w:ind w:left="1132" w:hanging="283"/>
    </w:pPr>
    <w:rPr>
      <w:sz w:val="22"/>
      <w:szCs w:val="24"/>
    </w:rPr>
  </w:style>
  <w:style w:type="paragraph" w:styleId="List5">
    <w:name w:val="List 5"/>
    <w:rsid w:val="00822965"/>
    <w:pPr>
      <w:ind w:left="1415" w:hanging="283"/>
    </w:pPr>
    <w:rPr>
      <w:sz w:val="22"/>
      <w:szCs w:val="24"/>
    </w:rPr>
  </w:style>
  <w:style w:type="paragraph" w:styleId="ListBullet">
    <w:name w:val="List Bullet"/>
    <w:rsid w:val="00822965"/>
    <w:pPr>
      <w:tabs>
        <w:tab w:val="num" w:pos="2989"/>
      </w:tabs>
      <w:ind w:left="1225" w:firstLine="1043"/>
    </w:pPr>
    <w:rPr>
      <w:sz w:val="22"/>
      <w:szCs w:val="24"/>
    </w:rPr>
  </w:style>
  <w:style w:type="paragraph" w:styleId="ListBullet2">
    <w:name w:val="List Bullet 2"/>
    <w:rsid w:val="00822965"/>
    <w:pPr>
      <w:tabs>
        <w:tab w:val="num" w:pos="360"/>
      </w:tabs>
      <w:ind w:left="360" w:hanging="360"/>
    </w:pPr>
    <w:rPr>
      <w:sz w:val="22"/>
      <w:szCs w:val="24"/>
    </w:rPr>
  </w:style>
  <w:style w:type="paragraph" w:styleId="ListBullet3">
    <w:name w:val="List Bullet 3"/>
    <w:rsid w:val="00822965"/>
    <w:pPr>
      <w:tabs>
        <w:tab w:val="num" w:pos="360"/>
      </w:tabs>
      <w:ind w:left="360" w:hanging="360"/>
    </w:pPr>
    <w:rPr>
      <w:sz w:val="22"/>
      <w:szCs w:val="24"/>
    </w:rPr>
  </w:style>
  <w:style w:type="paragraph" w:styleId="ListBullet4">
    <w:name w:val="List Bullet 4"/>
    <w:rsid w:val="00822965"/>
    <w:pPr>
      <w:tabs>
        <w:tab w:val="num" w:pos="926"/>
      </w:tabs>
      <w:ind w:left="926" w:hanging="360"/>
    </w:pPr>
    <w:rPr>
      <w:sz w:val="22"/>
      <w:szCs w:val="24"/>
    </w:rPr>
  </w:style>
  <w:style w:type="paragraph" w:styleId="ListBullet5">
    <w:name w:val="List Bullet 5"/>
    <w:rsid w:val="00822965"/>
    <w:pPr>
      <w:tabs>
        <w:tab w:val="num" w:pos="1492"/>
      </w:tabs>
      <w:ind w:left="1492" w:hanging="360"/>
    </w:pPr>
    <w:rPr>
      <w:sz w:val="22"/>
      <w:szCs w:val="24"/>
    </w:rPr>
  </w:style>
  <w:style w:type="paragraph" w:styleId="ListContinue">
    <w:name w:val="List Continue"/>
    <w:rsid w:val="00822965"/>
    <w:pPr>
      <w:spacing w:after="120"/>
      <w:ind w:left="283"/>
    </w:pPr>
    <w:rPr>
      <w:sz w:val="22"/>
      <w:szCs w:val="24"/>
    </w:rPr>
  </w:style>
  <w:style w:type="paragraph" w:styleId="ListContinue2">
    <w:name w:val="List Continue 2"/>
    <w:rsid w:val="00822965"/>
    <w:pPr>
      <w:spacing w:after="120"/>
      <w:ind w:left="566"/>
    </w:pPr>
    <w:rPr>
      <w:sz w:val="22"/>
      <w:szCs w:val="24"/>
    </w:rPr>
  </w:style>
  <w:style w:type="paragraph" w:styleId="ListContinue3">
    <w:name w:val="List Continue 3"/>
    <w:rsid w:val="00822965"/>
    <w:pPr>
      <w:spacing w:after="120"/>
      <w:ind w:left="849"/>
    </w:pPr>
    <w:rPr>
      <w:sz w:val="22"/>
      <w:szCs w:val="24"/>
    </w:rPr>
  </w:style>
  <w:style w:type="paragraph" w:styleId="ListContinue4">
    <w:name w:val="List Continue 4"/>
    <w:rsid w:val="00822965"/>
    <w:pPr>
      <w:spacing w:after="120"/>
      <w:ind w:left="1132"/>
    </w:pPr>
    <w:rPr>
      <w:sz w:val="22"/>
      <w:szCs w:val="24"/>
    </w:rPr>
  </w:style>
  <w:style w:type="paragraph" w:styleId="ListContinue5">
    <w:name w:val="List Continue 5"/>
    <w:rsid w:val="00822965"/>
    <w:pPr>
      <w:spacing w:after="120"/>
      <w:ind w:left="1415"/>
    </w:pPr>
    <w:rPr>
      <w:sz w:val="22"/>
      <w:szCs w:val="24"/>
    </w:rPr>
  </w:style>
  <w:style w:type="paragraph" w:styleId="ListNumber">
    <w:name w:val="List Number"/>
    <w:rsid w:val="00822965"/>
    <w:pPr>
      <w:tabs>
        <w:tab w:val="num" w:pos="4242"/>
      </w:tabs>
      <w:ind w:left="3521" w:hanging="1043"/>
    </w:pPr>
    <w:rPr>
      <w:sz w:val="22"/>
      <w:szCs w:val="24"/>
    </w:rPr>
  </w:style>
  <w:style w:type="paragraph" w:styleId="ListNumber2">
    <w:name w:val="List Number 2"/>
    <w:rsid w:val="00822965"/>
    <w:pPr>
      <w:tabs>
        <w:tab w:val="num" w:pos="360"/>
      </w:tabs>
      <w:ind w:left="360" w:hanging="360"/>
    </w:pPr>
    <w:rPr>
      <w:sz w:val="22"/>
      <w:szCs w:val="24"/>
    </w:rPr>
  </w:style>
  <w:style w:type="paragraph" w:styleId="ListNumber3">
    <w:name w:val="List Number 3"/>
    <w:rsid w:val="00822965"/>
    <w:pPr>
      <w:tabs>
        <w:tab w:val="num" w:pos="360"/>
      </w:tabs>
      <w:ind w:left="360" w:hanging="360"/>
    </w:pPr>
    <w:rPr>
      <w:sz w:val="22"/>
      <w:szCs w:val="24"/>
    </w:rPr>
  </w:style>
  <w:style w:type="paragraph" w:styleId="ListNumber4">
    <w:name w:val="List Number 4"/>
    <w:rsid w:val="00822965"/>
    <w:pPr>
      <w:tabs>
        <w:tab w:val="num" w:pos="360"/>
      </w:tabs>
      <w:ind w:left="360" w:hanging="360"/>
    </w:pPr>
    <w:rPr>
      <w:sz w:val="22"/>
      <w:szCs w:val="24"/>
    </w:rPr>
  </w:style>
  <w:style w:type="paragraph" w:styleId="ListNumber5">
    <w:name w:val="List Number 5"/>
    <w:rsid w:val="00822965"/>
    <w:pPr>
      <w:tabs>
        <w:tab w:val="num" w:pos="1440"/>
      </w:tabs>
    </w:pPr>
    <w:rPr>
      <w:sz w:val="22"/>
      <w:szCs w:val="24"/>
    </w:rPr>
  </w:style>
  <w:style w:type="paragraph" w:customStyle="1" w:styleId="LongT">
    <w:name w:val="LongT"/>
    <w:basedOn w:val="OPCParaBase"/>
    <w:rsid w:val="00183F9E"/>
    <w:pPr>
      <w:spacing w:line="240" w:lineRule="auto"/>
    </w:pPr>
    <w:rPr>
      <w:b/>
      <w:sz w:val="32"/>
    </w:rPr>
  </w:style>
  <w:style w:type="paragraph" w:styleId="MacroText">
    <w:name w:val="macro"/>
    <w:rsid w:val="0082296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822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22965"/>
    <w:rPr>
      <w:sz w:val="24"/>
      <w:szCs w:val="24"/>
    </w:rPr>
  </w:style>
  <w:style w:type="paragraph" w:styleId="NormalIndent">
    <w:name w:val="Normal Indent"/>
    <w:rsid w:val="00822965"/>
    <w:pPr>
      <w:ind w:left="720"/>
    </w:pPr>
    <w:rPr>
      <w:sz w:val="22"/>
      <w:szCs w:val="24"/>
    </w:rPr>
  </w:style>
  <w:style w:type="paragraph" w:styleId="NoteHeading">
    <w:name w:val="Note Heading"/>
    <w:next w:val="Normal"/>
    <w:rsid w:val="00822965"/>
    <w:rPr>
      <w:sz w:val="22"/>
      <w:szCs w:val="24"/>
    </w:rPr>
  </w:style>
  <w:style w:type="paragraph" w:customStyle="1" w:styleId="notedraft">
    <w:name w:val="note(draft)"/>
    <w:aliases w:val="nd"/>
    <w:basedOn w:val="OPCParaBase"/>
    <w:rsid w:val="00183F9E"/>
    <w:pPr>
      <w:spacing w:before="240" w:line="240" w:lineRule="auto"/>
      <w:ind w:left="284" w:hanging="284"/>
    </w:pPr>
    <w:rPr>
      <w:i/>
      <w:sz w:val="24"/>
    </w:rPr>
  </w:style>
  <w:style w:type="paragraph" w:customStyle="1" w:styleId="notepara">
    <w:name w:val="note(para)"/>
    <w:aliases w:val="na"/>
    <w:basedOn w:val="OPCParaBase"/>
    <w:rsid w:val="00183F9E"/>
    <w:pPr>
      <w:spacing w:before="40" w:line="198" w:lineRule="exact"/>
      <w:ind w:left="2354" w:hanging="369"/>
    </w:pPr>
    <w:rPr>
      <w:sz w:val="18"/>
    </w:rPr>
  </w:style>
  <w:style w:type="paragraph" w:customStyle="1" w:styleId="noteParlAmend">
    <w:name w:val="note(ParlAmend)"/>
    <w:aliases w:val="npp"/>
    <w:basedOn w:val="OPCParaBase"/>
    <w:next w:val="ParlAmend"/>
    <w:rsid w:val="00183F9E"/>
    <w:pPr>
      <w:spacing w:line="240" w:lineRule="auto"/>
      <w:jc w:val="right"/>
    </w:pPr>
    <w:rPr>
      <w:rFonts w:ascii="Arial" w:hAnsi="Arial"/>
      <w:b/>
      <w:i/>
    </w:rPr>
  </w:style>
  <w:style w:type="character" w:styleId="PageNumber">
    <w:name w:val="page number"/>
    <w:basedOn w:val="DefaultParagraphFont"/>
    <w:rsid w:val="00822965"/>
  </w:style>
  <w:style w:type="paragraph" w:customStyle="1" w:styleId="Page1">
    <w:name w:val="Page1"/>
    <w:basedOn w:val="OPCParaBase"/>
    <w:rsid w:val="00183F9E"/>
    <w:pPr>
      <w:spacing w:before="5600" w:line="240" w:lineRule="auto"/>
    </w:pPr>
    <w:rPr>
      <w:b/>
      <w:sz w:val="32"/>
    </w:rPr>
  </w:style>
  <w:style w:type="paragraph" w:customStyle="1" w:styleId="PageBreak">
    <w:name w:val="PageBreak"/>
    <w:aliases w:val="pb"/>
    <w:basedOn w:val="OPCParaBase"/>
    <w:rsid w:val="00183F9E"/>
    <w:pPr>
      <w:spacing w:line="240" w:lineRule="auto"/>
    </w:pPr>
    <w:rPr>
      <w:sz w:val="20"/>
    </w:rPr>
  </w:style>
  <w:style w:type="paragraph" w:customStyle="1" w:styleId="paragraph">
    <w:name w:val="paragraph"/>
    <w:aliases w:val="a"/>
    <w:basedOn w:val="OPCParaBase"/>
    <w:link w:val="paragraphChar"/>
    <w:rsid w:val="00183F9E"/>
    <w:pPr>
      <w:tabs>
        <w:tab w:val="right" w:pos="1531"/>
      </w:tabs>
      <w:spacing w:before="40" w:line="240" w:lineRule="auto"/>
      <w:ind w:left="1644" w:hanging="1644"/>
    </w:pPr>
  </w:style>
  <w:style w:type="paragraph" w:customStyle="1" w:styleId="paragraphsub">
    <w:name w:val="paragraph(sub)"/>
    <w:aliases w:val="aa"/>
    <w:basedOn w:val="OPCParaBase"/>
    <w:rsid w:val="00183F9E"/>
    <w:pPr>
      <w:tabs>
        <w:tab w:val="right" w:pos="1985"/>
      </w:tabs>
      <w:spacing w:before="40" w:line="240" w:lineRule="auto"/>
      <w:ind w:left="2098" w:hanging="2098"/>
    </w:pPr>
  </w:style>
  <w:style w:type="paragraph" w:customStyle="1" w:styleId="paragraphsub-sub">
    <w:name w:val="paragraph(sub-sub)"/>
    <w:aliases w:val="aaa"/>
    <w:basedOn w:val="OPCParaBase"/>
    <w:rsid w:val="00183F9E"/>
    <w:pPr>
      <w:tabs>
        <w:tab w:val="right" w:pos="2722"/>
      </w:tabs>
      <w:spacing w:before="40" w:line="240" w:lineRule="auto"/>
      <w:ind w:left="2835" w:hanging="2835"/>
    </w:pPr>
  </w:style>
  <w:style w:type="paragraph" w:customStyle="1" w:styleId="ParlAmend">
    <w:name w:val="ParlAmend"/>
    <w:aliases w:val="pp"/>
    <w:basedOn w:val="OPCParaBase"/>
    <w:rsid w:val="00183F9E"/>
    <w:pPr>
      <w:spacing w:before="240" w:line="240" w:lineRule="atLeast"/>
      <w:ind w:hanging="567"/>
    </w:pPr>
    <w:rPr>
      <w:sz w:val="24"/>
    </w:rPr>
  </w:style>
  <w:style w:type="paragraph" w:customStyle="1" w:styleId="Penalty">
    <w:name w:val="Penalty"/>
    <w:basedOn w:val="OPCParaBase"/>
    <w:rsid w:val="00183F9E"/>
    <w:pPr>
      <w:tabs>
        <w:tab w:val="left" w:pos="2977"/>
      </w:tabs>
      <w:spacing w:before="180" w:line="240" w:lineRule="auto"/>
      <w:ind w:left="1985" w:hanging="851"/>
    </w:pPr>
  </w:style>
  <w:style w:type="paragraph" w:styleId="PlainText">
    <w:name w:val="Plain Text"/>
    <w:rsid w:val="00822965"/>
    <w:rPr>
      <w:rFonts w:ascii="Courier New" w:hAnsi="Courier New" w:cs="Courier New"/>
      <w:sz w:val="22"/>
    </w:rPr>
  </w:style>
  <w:style w:type="paragraph" w:customStyle="1" w:styleId="Portfolio">
    <w:name w:val="Portfolio"/>
    <w:basedOn w:val="OPCParaBase"/>
    <w:rsid w:val="00183F9E"/>
    <w:pPr>
      <w:spacing w:line="240" w:lineRule="auto"/>
    </w:pPr>
    <w:rPr>
      <w:i/>
      <w:sz w:val="20"/>
    </w:rPr>
  </w:style>
  <w:style w:type="paragraph" w:customStyle="1" w:styleId="Preamble">
    <w:name w:val="Preamble"/>
    <w:basedOn w:val="OPCParaBase"/>
    <w:next w:val="Normal"/>
    <w:rsid w:val="00183F9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83F9E"/>
    <w:pPr>
      <w:spacing w:line="240" w:lineRule="auto"/>
    </w:pPr>
    <w:rPr>
      <w:i/>
      <w:sz w:val="20"/>
    </w:rPr>
  </w:style>
  <w:style w:type="paragraph" w:styleId="Salutation">
    <w:name w:val="Salutation"/>
    <w:next w:val="Normal"/>
    <w:rsid w:val="00822965"/>
    <w:rPr>
      <w:sz w:val="22"/>
      <w:szCs w:val="24"/>
    </w:rPr>
  </w:style>
  <w:style w:type="paragraph" w:customStyle="1" w:styleId="Session">
    <w:name w:val="Session"/>
    <w:basedOn w:val="OPCParaBase"/>
    <w:rsid w:val="00183F9E"/>
    <w:pPr>
      <w:spacing w:line="240" w:lineRule="auto"/>
    </w:pPr>
    <w:rPr>
      <w:sz w:val="28"/>
    </w:rPr>
  </w:style>
  <w:style w:type="paragraph" w:customStyle="1" w:styleId="ShortT">
    <w:name w:val="ShortT"/>
    <w:basedOn w:val="OPCParaBase"/>
    <w:next w:val="Normal"/>
    <w:link w:val="ShortTChar"/>
    <w:qFormat/>
    <w:rsid w:val="00183F9E"/>
    <w:pPr>
      <w:spacing w:line="240" w:lineRule="auto"/>
    </w:pPr>
    <w:rPr>
      <w:b/>
      <w:sz w:val="40"/>
    </w:rPr>
  </w:style>
  <w:style w:type="paragraph" w:styleId="Signature">
    <w:name w:val="Signature"/>
    <w:rsid w:val="00822965"/>
    <w:pPr>
      <w:ind w:left="4252"/>
    </w:pPr>
    <w:rPr>
      <w:sz w:val="22"/>
      <w:szCs w:val="24"/>
    </w:rPr>
  </w:style>
  <w:style w:type="paragraph" w:customStyle="1" w:styleId="Sponsor">
    <w:name w:val="Sponsor"/>
    <w:basedOn w:val="OPCParaBase"/>
    <w:rsid w:val="00183F9E"/>
    <w:pPr>
      <w:spacing w:line="240" w:lineRule="auto"/>
    </w:pPr>
    <w:rPr>
      <w:i/>
    </w:rPr>
  </w:style>
  <w:style w:type="character" w:styleId="Strong">
    <w:name w:val="Strong"/>
    <w:qFormat/>
    <w:rsid w:val="00822965"/>
    <w:rPr>
      <w:b/>
      <w:bCs/>
    </w:rPr>
  </w:style>
  <w:style w:type="paragraph" w:customStyle="1" w:styleId="Subitem">
    <w:name w:val="Subitem"/>
    <w:aliases w:val="iss"/>
    <w:basedOn w:val="OPCParaBase"/>
    <w:rsid w:val="00183F9E"/>
    <w:pPr>
      <w:spacing w:before="180" w:line="240" w:lineRule="auto"/>
      <w:ind w:left="709" w:hanging="709"/>
    </w:pPr>
  </w:style>
  <w:style w:type="paragraph" w:customStyle="1" w:styleId="SubitemHead">
    <w:name w:val="SubitemHead"/>
    <w:aliases w:val="issh"/>
    <w:basedOn w:val="OPCParaBase"/>
    <w:rsid w:val="00183F9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83F9E"/>
    <w:pPr>
      <w:spacing w:before="40" w:line="240" w:lineRule="auto"/>
      <w:ind w:left="1134"/>
    </w:pPr>
  </w:style>
  <w:style w:type="paragraph" w:customStyle="1" w:styleId="SubsectionHead">
    <w:name w:val="SubsectionHead"/>
    <w:aliases w:val="ssh"/>
    <w:basedOn w:val="OPCParaBase"/>
    <w:next w:val="subsection"/>
    <w:rsid w:val="00183F9E"/>
    <w:pPr>
      <w:keepNext/>
      <w:keepLines/>
      <w:spacing w:before="240" w:line="240" w:lineRule="auto"/>
      <w:ind w:left="1134"/>
    </w:pPr>
    <w:rPr>
      <w:i/>
    </w:rPr>
  </w:style>
  <w:style w:type="paragraph" w:styleId="Subtitle">
    <w:name w:val="Subtitle"/>
    <w:qFormat/>
    <w:rsid w:val="00822965"/>
    <w:pPr>
      <w:spacing w:after="60"/>
      <w:jc w:val="center"/>
    </w:pPr>
    <w:rPr>
      <w:rFonts w:ascii="Arial" w:hAnsi="Arial" w:cs="Arial"/>
      <w:sz w:val="24"/>
      <w:szCs w:val="24"/>
    </w:rPr>
  </w:style>
  <w:style w:type="table" w:styleId="Table3Deffects1">
    <w:name w:val="Table 3D effects 1"/>
    <w:basedOn w:val="TableNormal"/>
    <w:rsid w:val="00822965"/>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22965"/>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22965"/>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22965"/>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22965"/>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22965"/>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22965"/>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22965"/>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22965"/>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22965"/>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22965"/>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22965"/>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22965"/>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22965"/>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22965"/>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22965"/>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22965"/>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83F9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2296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22965"/>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22965"/>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22965"/>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2296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22965"/>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22965"/>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22965"/>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22965"/>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22965"/>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22965"/>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2296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2296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22965"/>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22965"/>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22965"/>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22965"/>
    <w:pPr>
      <w:ind w:left="220" w:hanging="220"/>
    </w:pPr>
    <w:rPr>
      <w:sz w:val="22"/>
      <w:szCs w:val="24"/>
    </w:rPr>
  </w:style>
  <w:style w:type="paragraph" w:styleId="TableofFigures">
    <w:name w:val="table of figures"/>
    <w:next w:val="Normal"/>
    <w:rsid w:val="00822965"/>
    <w:pPr>
      <w:ind w:left="440" w:hanging="440"/>
    </w:pPr>
    <w:rPr>
      <w:sz w:val="22"/>
      <w:szCs w:val="24"/>
    </w:rPr>
  </w:style>
  <w:style w:type="table" w:styleId="TableProfessional">
    <w:name w:val="Table Professional"/>
    <w:basedOn w:val="TableNormal"/>
    <w:rsid w:val="0082296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22965"/>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22965"/>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22965"/>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22965"/>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22965"/>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22965"/>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22965"/>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22965"/>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22965"/>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83F9E"/>
    <w:pPr>
      <w:spacing w:before="60" w:line="240" w:lineRule="auto"/>
      <w:ind w:left="284" w:hanging="284"/>
    </w:pPr>
    <w:rPr>
      <w:sz w:val="20"/>
    </w:rPr>
  </w:style>
  <w:style w:type="paragraph" w:customStyle="1" w:styleId="Tablei">
    <w:name w:val="Table(i)"/>
    <w:aliases w:val="taa"/>
    <w:basedOn w:val="OPCParaBase"/>
    <w:rsid w:val="00183F9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83F9E"/>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83F9E"/>
    <w:pPr>
      <w:spacing w:before="60" w:line="240" w:lineRule="atLeast"/>
    </w:pPr>
    <w:rPr>
      <w:sz w:val="20"/>
    </w:rPr>
  </w:style>
  <w:style w:type="paragraph" w:styleId="Title">
    <w:name w:val="Title"/>
    <w:qFormat/>
    <w:rsid w:val="00822965"/>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83F9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83F9E"/>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83F9E"/>
    <w:pPr>
      <w:spacing w:before="122" w:line="198" w:lineRule="exact"/>
      <w:ind w:left="1985" w:hanging="851"/>
      <w:jc w:val="right"/>
    </w:pPr>
    <w:rPr>
      <w:sz w:val="18"/>
    </w:rPr>
  </w:style>
  <w:style w:type="paragraph" w:customStyle="1" w:styleId="TLPTableBullet">
    <w:name w:val="TLPTableBullet"/>
    <w:aliases w:val="ttb"/>
    <w:basedOn w:val="OPCParaBase"/>
    <w:rsid w:val="00183F9E"/>
    <w:pPr>
      <w:spacing w:line="240" w:lineRule="exact"/>
      <w:ind w:left="284" w:hanging="284"/>
    </w:pPr>
    <w:rPr>
      <w:sz w:val="20"/>
    </w:rPr>
  </w:style>
  <w:style w:type="paragraph" w:styleId="TOAHeading">
    <w:name w:val="toa heading"/>
    <w:next w:val="Normal"/>
    <w:rsid w:val="00822965"/>
    <w:pPr>
      <w:spacing w:before="120"/>
    </w:pPr>
    <w:rPr>
      <w:rFonts w:ascii="Arial" w:hAnsi="Arial" w:cs="Arial"/>
      <w:b/>
      <w:bCs/>
      <w:sz w:val="24"/>
      <w:szCs w:val="24"/>
    </w:rPr>
  </w:style>
  <w:style w:type="paragraph" w:styleId="TOC1">
    <w:name w:val="toc 1"/>
    <w:basedOn w:val="OPCParaBase"/>
    <w:next w:val="Normal"/>
    <w:uiPriority w:val="39"/>
    <w:unhideWhenUsed/>
    <w:rsid w:val="00183F9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83F9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83F9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83F9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83F9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83F9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83F9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83F9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83F9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83F9E"/>
    <w:pPr>
      <w:keepLines/>
      <w:spacing w:before="240" w:after="120" w:line="240" w:lineRule="auto"/>
      <w:ind w:left="794"/>
    </w:pPr>
    <w:rPr>
      <w:b/>
      <w:kern w:val="28"/>
      <w:sz w:val="20"/>
    </w:rPr>
  </w:style>
  <w:style w:type="paragraph" w:customStyle="1" w:styleId="TofSectsHeading">
    <w:name w:val="TofSects(Heading)"/>
    <w:basedOn w:val="OPCParaBase"/>
    <w:rsid w:val="00183F9E"/>
    <w:pPr>
      <w:spacing w:before="240" w:after="120" w:line="240" w:lineRule="auto"/>
    </w:pPr>
    <w:rPr>
      <w:b/>
      <w:sz w:val="24"/>
    </w:rPr>
  </w:style>
  <w:style w:type="paragraph" w:customStyle="1" w:styleId="TofSectsSection">
    <w:name w:val="TofSects(Section)"/>
    <w:basedOn w:val="OPCParaBase"/>
    <w:rsid w:val="00183F9E"/>
    <w:pPr>
      <w:keepLines/>
      <w:spacing w:before="40" w:line="240" w:lineRule="auto"/>
      <w:ind w:left="1588" w:hanging="794"/>
    </w:pPr>
    <w:rPr>
      <w:kern w:val="28"/>
      <w:sz w:val="18"/>
    </w:rPr>
  </w:style>
  <w:style w:type="paragraph" w:customStyle="1" w:styleId="TofSectsSubdiv">
    <w:name w:val="TofSects(Subdiv)"/>
    <w:basedOn w:val="OPCParaBase"/>
    <w:rsid w:val="00183F9E"/>
    <w:pPr>
      <w:keepLines/>
      <w:spacing w:before="80" w:line="240" w:lineRule="auto"/>
      <w:ind w:left="1588" w:hanging="794"/>
    </w:pPr>
    <w:rPr>
      <w:kern w:val="28"/>
    </w:rPr>
  </w:style>
  <w:style w:type="character" w:customStyle="1" w:styleId="DefinitionChar">
    <w:name w:val="Definition Char"/>
    <w:aliases w:val="dd Char"/>
    <w:link w:val="Definition"/>
    <w:rsid w:val="00C45137"/>
    <w:rPr>
      <w:sz w:val="22"/>
    </w:rPr>
  </w:style>
  <w:style w:type="character" w:customStyle="1" w:styleId="OPCCharBase">
    <w:name w:val="OPCCharBase"/>
    <w:uiPriority w:val="1"/>
    <w:qFormat/>
    <w:rsid w:val="00183F9E"/>
  </w:style>
  <w:style w:type="paragraph" w:customStyle="1" w:styleId="OPCParaBase">
    <w:name w:val="OPCParaBase"/>
    <w:qFormat/>
    <w:rsid w:val="00183F9E"/>
    <w:pPr>
      <w:spacing w:line="260" w:lineRule="atLeast"/>
    </w:pPr>
    <w:rPr>
      <w:sz w:val="22"/>
    </w:rPr>
  </w:style>
  <w:style w:type="character" w:customStyle="1" w:styleId="HeaderChar">
    <w:name w:val="Header Char"/>
    <w:basedOn w:val="DefaultParagraphFont"/>
    <w:link w:val="Header"/>
    <w:rsid w:val="00183F9E"/>
    <w:rPr>
      <w:sz w:val="16"/>
    </w:rPr>
  </w:style>
  <w:style w:type="paragraph" w:customStyle="1" w:styleId="noteToPara">
    <w:name w:val="noteToPara"/>
    <w:aliases w:val="ntp"/>
    <w:basedOn w:val="OPCParaBase"/>
    <w:rsid w:val="00183F9E"/>
    <w:pPr>
      <w:spacing w:before="122" w:line="198" w:lineRule="exact"/>
      <w:ind w:left="2353" w:hanging="709"/>
    </w:pPr>
    <w:rPr>
      <w:sz w:val="18"/>
    </w:rPr>
  </w:style>
  <w:style w:type="paragraph" w:customStyle="1" w:styleId="WRStyle">
    <w:name w:val="WR Style"/>
    <w:aliases w:val="WR"/>
    <w:basedOn w:val="OPCParaBase"/>
    <w:rsid w:val="00183F9E"/>
    <w:pPr>
      <w:spacing w:before="240" w:line="240" w:lineRule="auto"/>
      <w:ind w:left="284" w:hanging="284"/>
    </w:pPr>
    <w:rPr>
      <w:b/>
      <w:i/>
      <w:kern w:val="28"/>
      <w:sz w:val="24"/>
    </w:rPr>
  </w:style>
  <w:style w:type="character" w:customStyle="1" w:styleId="FooterChar">
    <w:name w:val="Footer Char"/>
    <w:basedOn w:val="DefaultParagraphFont"/>
    <w:link w:val="Footer"/>
    <w:rsid w:val="00183F9E"/>
    <w:rPr>
      <w:sz w:val="22"/>
      <w:szCs w:val="24"/>
    </w:rPr>
  </w:style>
  <w:style w:type="table" w:customStyle="1" w:styleId="CFlag">
    <w:name w:val="CFlag"/>
    <w:basedOn w:val="TableNormal"/>
    <w:uiPriority w:val="99"/>
    <w:rsid w:val="00183F9E"/>
    <w:tblPr/>
  </w:style>
  <w:style w:type="paragraph" w:customStyle="1" w:styleId="SignCoverPageEnd">
    <w:name w:val="SignCoverPageEnd"/>
    <w:basedOn w:val="OPCParaBase"/>
    <w:next w:val="Normal"/>
    <w:rsid w:val="00183F9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83F9E"/>
    <w:pPr>
      <w:pBdr>
        <w:top w:val="single" w:sz="4" w:space="1" w:color="auto"/>
      </w:pBdr>
      <w:spacing w:before="360"/>
      <w:ind w:right="397"/>
      <w:jc w:val="both"/>
    </w:pPr>
  </w:style>
  <w:style w:type="paragraph" w:customStyle="1" w:styleId="ENotesHeading1">
    <w:name w:val="ENotesHeading 1"/>
    <w:aliases w:val="Enh1"/>
    <w:basedOn w:val="OPCParaBase"/>
    <w:next w:val="Normal"/>
    <w:rsid w:val="00183F9E"/>
    <w:pPr>
      <w:spacing w:before="120"/>
      <w:outlineLvl w:val="1"/>
    </w:pPr>
    <w:rPr>
      <w:b/>
      <w:sz w:val="28"/>
      <w:szCs w:val="28"/>
    </w:rPr>
  </w:style>
  <w:style w:type="paragraph" w:customStyle="1" w:styleId="ENotesHeading2">
    <w:name w:val="ENotesHeading 2"/>
    <w:aliases w:val="Enh2"/>
    <w:basedOn w:val="OPCParaBase"/>
    <w:next w:val="Normal"/>
    <w:rsid w:val="00183F9E"/>
    <w:pPr>
      <w:spacing w:before="120" w:after="120"/>
      <w:outlineLvl w:val="2"/>
    </w:pPr>
    <w:rPr>
      <w:b/>
      <w:sz w:val="24"/>
      <w:szCs w:val="28"/>
    </w:rPr>
  </w:style>
  <w:style w:type="paragraph" w:customStyle="1" w:styleId="CompiledActNo">
    <w:name w:val="CompiledActNo"/>
    <w:basedOn w:val="OPCParaBase"/>
    <w:next w:val="Normal"/>
    <w:rsid w:val="00183F9E"/>
    <w:rPr>
      <w:b/>
      <w:sz w:val="24"/>
      <w:szCs w:val="24"/>
    </w:rPr>
  </w:style>
  <w:style w:type="paragraph" w:customStyle="1" w:styleId="ENotesText">
    <w:name w:val="ENotesText"/>
    <w:aliases w:val="Ent,ENt"/>
    <w:basedOn w:val="OPCParaBase"/>
    <w:next w:val="Normal"/>
    <w:rsid w:val="00183F9E"/>
    <w:pPr>
      <w:spacing w:before="120"/>
    </w:pPr>
  </w:style>
  <w:style w:type="paragraph" w:customStyle="1" w:styleId="CompiledMadeUnder">
    <w:name w:val="CompiledMadeUnder"/>
    <w:basedOn w:val="OPCParaBase"/>
    <w:next w:val="Normal"/>
    <w:rsid w:val="00183F9E"/>
    <w:rPr>
      <w:i/>
      <w:sz w:val="24"/>
      <w:szCs w:val="24"/>
    </w:rPr>
  </w:style>
  <w:style w:type="paragraph" w:customStyle="1" w:styleId="Paragraphsub-sub-sub">
    <w:name w:val="Paragraph(sub-sub-sub)"/>
    <w:aliases w:val="aaaa"/>
    <w:basedOn w:val="OPCParaBase"/>
    <w:rsid w:val="00183F9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83F9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83F9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83F9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83F9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83F9E"/>
    <w:pPr>
      <w:spacing w:before="60" w:line="240" w:lineRule="auto"/>
    </w:pPr>
    <w:rPr>
      <w:rFonts w:cs="Arial"/>
      <w:sz w:val="20"/>
      <w:szCs w:val="22"/>
    </w:rPr>
  </w:style>
  <w:style w:type="paragraph" w:customStyle="1" w:styleId="ActHead10">
    <w:name w:val="ActHead 10"/>
    <w:aliases w:val="sp"/>
    <w:basedOn w:val="OPCParaBase"/>
    <w:next w:val="ActHead3"/>
    <w:rsid w:val="00183F9E"/>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83F9E"/>
    <w:rPr>
      <w:rFonts w:ascii="Tahoma" w:eastAsiaTheme="minorHAnsi" w:hAnsi="Tahoma" w:cs="Tahoma"/>
      <w:sz w:val="16"/>
      <w:szCs w:val="16"/>
      <w:lang w:eastAsia="en-US"/>
    </w:rPr>
  </w:style>
  <w:style w:type="paragraph" w:customStyle="1" w:styleId="NoteToSubpara">
    <w:name w:val="NoteToSubpara"/>
    <w:aliases w:val="nts"/>
    <w:basedOn w:val="OPCParaBase"/>
    <w:rsid w:val="00183F9E"/>
    <w:pPr>
      <w:spacing w:before="40" w:line="198" w:lineRule="exact"/>
      <w:ind w:left="2835" w:hanging="709"/>
    </w:pPr>
    <w:rPr>
      <w:sz w:val="18"/>
    </w:rPr>
  </w:style>
  <w:style w:type="paragraph" w:customStyle="1" w:styleId="ENoteTableHeading">
    <w:name w:val="ENoteTableHeading"/>
    <w:aliases w:val="enth"/>
    <w:basedOn w:val="OPCParaBase"/>
    <w:rsid w:val="00183F9E"/>
    <w:pPr>
      <w:keepNext/>
      <w:spacing w:before="60" w:line="240" w:lineRule="atLeast"/>
    </w:pPr>
    <w:rPr>
      <w:rFonts w:ascii="Arial" w:hAnsi="Arial"/>
      <w:b/>
      <w:sz w:val="16"/>
    </w:rPr>
  </w:style>
  <w:style w:type="paragraph" w:customStyle="1" w:styleId="ENoteTTi">
    <w:name w:val="ENoteTTi"/>
    <w:aliases w:val="entti"/>
    <w:basedOn w:val="OPCParaBase"/>
    <w:rsid w:val="00183F9E"/>
    <w:pPr>
      <w:keepNext/>
      <w:spacing w:before="60" w:line="240" w:lineRule="atLeast"/>
      <w:ind w:left="170"/>
    </w:pPr>
    <w:rPr>
      <w:sz w:val="16"/>
    </w:rPr>
  </w:style>
  <w:style w:type="paragraph" w:customStyle="1" w:styleId="ENoteTTIndentHeading">
    <w:name w:val="ENoteTTIndentHeading"/>
    <w:aliases w:val="enTTHi"/>
    <w:basedOn w:val="OPCParaBase"/>
    <w:rsid w:val="00183F9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83F9E"/>
    <w:pPr>
      <w:spacing w:before="60" w:line="240" w:lineRule="atLeast"/>
    </w:pPr>
    <w:rPr>
      <w:sz w:val="16"/>
    </w:rPr>
  </w:style>
  <w:style w:type="paragraph" w:customStyle="1" w:styleId="MadeunderText">
    <w:name w:val="MadeunderText"/>
    <w:basedOn w:val="OPCParaBase"/>
    <w:next w:val="CompiledMadeUnder"/>
    <w:rsid w:val="00183F9E"/>
    <w:pPr>
      <w:spacing w:before="240"/>
    </w:pPr>
    <w:rPr>
      <w:sz w:val="24"/>
      <w:szCs w:val="24"/>
    </w:rPr>
  </w:style>
  <w:style w:type="paragraph" w:customStyle="1" w:styleId="ENotesHeading3">
    <w:name w:val="ENotesHeading 3"/>
    <w:aliases w:val="Enh3"/>
    <w:basedOn w:val="OPCParaBase"/>
    <w:next w:val="Normal"/>
    <w:rsid w:val="00183F9E"/>
    <w:pPr>
      <w:keepNext/>
      <w:spacing w:before="120" w:line="240" w:lineRule="auto"/>
      <w:outlineLvl w:val="4"/>
    </w:pPr>
    <w:rPr>
      <w:b/>
      <w:szCs w:val="24"/>
    </w:rPr>
  </w:style>
  <w:style w:type="paragraph" w:customStyle="1" w:styleId="SubPartCASA">
    <w:name w:val="SubPart(CASA)"/>
    <w:aliases w:val="csp"/>
    <w:basedOn w:val="OPCParaBase"/>
    <w:next w:val="ActHead3"/>
    <w:rsid w:val="00183F9E"/>
    <w:pPr>
      <w:keepNext/>
      <w:keepLines/>
      <w:spacing w:before="280"/>
      <w:outlineLvl w:val="1"/>
    </w:pPr>
    <w:rPr>
      <w:b/>
      <w:kern w:val="28"/>
      <w:sz w:val="32"/>
    </w:rPr>
  </w:style>
  <w:style w:type="character" w:customStyle="1" w:styleId="CharSubPartTextCASA">
    <w:name w:val="CharSubPartText(CASA)"/>
    <w:basedOn w:val="OPCCharBase"/>
    <w:uiPriority w:val="1"/>
    <w:rsid w:val="00183F9E"/>
  </w:style>
  <w:style w:type="character" w:customStyle="1" w:styleId="CharSubPartNoCASA">
    <w:name w:val="CharSubPartNo(CASA)"/>
    <w:basedOn w:val="OPCCharBase"/>
    <w:uiPriority w:val="1"/>
    <w:rsid w:val="00183F9E"/>
  </w:style>
  <w:style w:type="paragraph" w:customStyle="1" w:styleId="ENoteTTIndentHeadingSub">
    <w:name w:val="ENoteTTIndentHeadingSub"/>
    <w:aliases w:val="enTTHis"/>
    <w:basedOn w:val="OPCParaBase"/>
    <w:rsid w:val="00183F9E"/>
    <w:pPr>
      <w:keepNext/>
      <w:spacing w:before="60" w:line="240" w:lineRule="atLeast"/>
      <w:ind w:left="340"/>
    </w:pPr>
    <w:rPr>
      <w:b/>
      <w:sz w:val="16"/>
    </w:rPr>
  </w:style>
  <w:style w:type="paragraph" w:customStyle="1" w:styleId="ENoteTTiSub">
    <w:name w:val="ENoteTTiSub"/>
    <w:aliases w:val="enttis"/>
    <w:basedOn w:val="OPCParaBase"/>
    <w:rsid w:val="00183F9E"/>
    <w:pPr>
      <w:keepNext/>
      <w:spacing w:before="60" w:line="240" w:lineRule="atLeast"/>
      <w:ind w:left="340"/>
    </w:pPr>
    <w:rPr>
      <w:sz w:val="16"/>
    </w:rPr>
  </w:style>
  <w:style w:type="paragraph" w:customStyle="1" w:styleId="SubDivisionMigration">
    <w:name w:val="SubDivisionMigration"/>
    <w:aliases w:val="sdm"/>
    <w:basedOn w:val="OPCParaBase"/>
    <w:rsid w:val="00183F9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83F9E"/>
    <w:pPr>
      <w:keepNext/>
      <w:keepLines/>
      <w:spacing w:before="240" w:line="240" w:lineRule="auto"/>
      <w:ind w:left="1134" w:hanging="1134"/>
    </w:pPr>
    <w:rPr>
      <w:b/>
      <w:sz w:val="28"/>
    </w:rPr>
  </w:style>
  <w:style w:type="paragraph" w:customStyle="1" w:styleId="FreeForm">
    <w:name w:val="FreeForm"/>
    <w:rsid w:val="00183F9E"/>
    <w:rPr>
      <w:rFonts w:ascii="Arial" w:eastAsiaTheme="minorHAnsi" w:hAnsi="Arial" w:cstheme="minorBidi"/>
      <w:sz w:val="22"/>
      <w:lang w:eastAsia="en-US"/>
    </w:rPr>
  </w:style>
  <w:style w:type="paragraph" w:customStyle="1" w:styleId="TableHeading">
    <w:name w:val="TableHeading"/>
    <w:aliases w:val="th"/>
    <w:basedOn w:val="OPCParaBase"/>
    <w:next w:val="Tabletext"/>
    <w:rsid w:val="00183F9E"/>
    <w:pPr>
      <w:keepNext/>
      <w:spacing w:before="60" w:line="240" w:lineRule="atLeast"/>
    </w:pPr>
    <w:rPr>
      <w:b/>
      <w:sz w:val="20"/>
    </w:rPr>
  </w:style>
  <w:style w:type="paragraph" w:styleId="Revision">
    <w:name w:val="Revision"/>
    <w:hidden/>
    <w:uiPriority w:val="99"/>
    <w:semiHidden/>
    <w:rsid w:val="00832564"/>
    <w:rPr>
      <w:rFonts w:eastAsiaTheme="minorHAnsi" w:cstheme="minorBidi"/>
      <w:sz w:val="22"/>
      <w:lang w:eastAsia="en-US"/>
    </w:rPr>
  </w:style>
  <w:style w:type="paragraph" w:customStyle="1" w:styleId="EnStatement">
    <w:name w:val="EnStatement"/>
    <w:basedOn w:val="Normal"/>
    <w:rsid w:val="00183F9E"/>
    <w:pPr>
      <w:numPr>
        <w:numId w:val="48"/>
      </w:numPr>
    </w:pPr>
    <w:rPr>
      <w:rFonts w:eastAsia="Times New Roman" w:cs="Times New Roman"/>
      <w:lang w:eastAsia="en-AU"/>
    </w:rPr>
  </w:style>
  <w:style w:type="paragraph" w:customStyle="1" w:styleId="EnStatementHeading">
    <w:name w:val="EnStatementHeading"/>
    <w:basedOn w:val="Normal"/>
    <w:rsid w:val="00183F9E"/>
    <w:rPr>
      <w:rFonts w:eastAsia="Times New Roman" w:cs="Times New Roman"/>
      <w:b/>
      <w:lang w:eastAsia="en-AU"/>
    </w:rPr>
  </w:style>
  <w:style w:type="character" w:customStyle="1" w:styleId="subsectionChar">
    <w:name w:val="subsection Char"/>
    <w:aliases w:val="ss Char"/>
    <w:basedOn w:val="DefaultParagraphFont"/>
    <w:link w:val="subsection"/>
    <w:locked/>
    <w:rsid w:val="00156FEA"/>
    <w:rPr>
      <w:sz w:val="22"/>
    </w:rPr>
  </w:style>
  <w:style w:type="character" w:customStyle="1" w:styleId="paragraphChar">
    <w:name w:val="paragraph Char"/>
    <w:aliases w:val="a Char"/>
    <w:basedOn w:val="DefaultParagraphFont"/>
    <w:link w:val="paragraph"/>
    <w:locked/>
    <w:rsid w:val="00156FEA"/>
    <w:rPr>
      <w:sz w:val="22"/>
    </w:rPr>
  </w:style>
  <w:style w:type="character" w:customStyle="1" w:styleId="notetextChar">
    <w:name w:val="note(text) Char"/>
    <w:aliases w:val="n Char"/>
    <w:link w:val="notetext"/>
    <w:rsid w:val="00951D27"/>
    <w:rPr>
      <w:sz w:val="18"/>
    </w:rPr>
  </w:style>
  <w:style w:type="character" w:customStyle="1" w:styleId="ShortTChar">
    <w:name w:val="ShortT Char"/>
    <w:basedOn w:val="DefaultParagraphFont"/>
    <w:link w:val="ShortT"/>
    <w:rsid w:val="00816786"/>
    <w:rPr>
      <w:b/>
      <w:sz w:val="40"/>
    </w:rPr>
  </w:style>
  <w:style w:type="character" w:customStyle="1" w:styleId="ActHead5Char">
    <w:name w:val="ActHead 5 Char"/>
    <w:aliases w:val="s Char"/>
    <w:basedOn w:val="DefaultParagraphFont"/>
    <w:link w:val="ActHead5"/>
    <w:rsid w:val="0085299E"/>
    <w:rPr>
      <w:b/>
      <w:kern w:val="28"/>
      <w:sz w:val="24"/>
    </w:rPr>
  </w:style>
  <w:style w:type="paragraph" w:customStyle="1" w:styleId="Transitional">
    <w:name w:val="Transitional"/>
    <w:aliases w:val="tr"/>
    <w:basedOn w:val="Normal"/>
    <w:next w:val="Normal"/>
    <w:rsid w:val="00183F9E"/>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2599">
      <w:bodyDiv w:val="1"/>
      <w:marLeft w:val="0"/>
      <w:marRight w:val="0"/>
      <w:marTop w:val="0"/>
      <w:marBottom w:val="0"/>
      <w:divBdr>
        <w:top w:val="none" w:sz="0" w:space="0" w:color="auto"/>
        <w:left w:val="none" w:sz="0" w:space="0" w:color="auto"/>
        <w:bottom w:val="none" w:sz="0" w:space="0" w:color="auto"/>
        <w:right w:val="none" w:sz="0" w:space="0" w:color="auto"/>
      </w:divBdr>
    </w:div>
    <w:div w:id="147793516">
      <w:bodyDiv w:val="1"/>
      <w:marLeft w:val="0"/>
      <w:marRight w:val="0"/>
      <w:marTop w:val="0"/>
      <w:marBottom w:val="0"/>
      <w:divBdr>
        <w:top w:val="none" w:sz="0" w:space="0" w:color="auto"/>
        <w:left w:val="none" w:sz="0" w:space="0" w:color="auto"/>
        <w:bottom w:val="none" w:sz="0" w:space="0" w:color="auto"/>
        <w:right w:val="none" w:sz="0" w:space="0" w:color="auto"/>
      </w:divBdr>
    </w:div>
    <w:div w:id="287666953">
      <w:bodyDiv w:val="1"/>
      <w:marLeft w:val="0"/>
      <w:marRight w:val="0"/>
      <w:marTop w:val="0"/>
      <w:marBottom w:val="0"/>
      <w:divBdr>
        <w:top w:val="none" w:sz="0" w:space="0" w:color="auto"/>
        <w:left w:val="none" w:sz="0" w:space="0" w:color="auto"/>
        <w:bottom w:val="none" w:sz="0" w:space="0" w:color="auto"/>
        <w:right w:val="none" w:sz="0" w:space="0" w:color="auto"/>
      </w:divBdr>
    </w:div>
    <w:div w:id="644285633">
      <w:bodyDiv w:val="1"/>
      <w:marLeft w:val="0"/>
      <w:marRight w:val="0"/>
      <w:marTop w:val="0"/>
      <w:marBottom w:val="0"/>
      <w:divBdr>
        <w:top w:val="none" w:sz="0" w:space="0" w:color="auto"/>
        <w:left w:val="none" w:sz="0" w:space="0" w:color="auto"/>
        <w:bottom w:val="none" w:sz="0" w:space="0" w:color="auto"/>
        <w:right w:val="none" w:sz="0" w:space="0" w:color="auto"/>
      </w:divBdr>
    </w:div>
    <w:div w:id="721635157">
      <w:bodyDiv w:val="1"/>
      <w:marLeft w:val="0"/>
      <w:marRight w:val="0"/>
      <w:marTop w:val="0"/>
      <w:marBottom w:val="0"/>
      <w:divBdr>
        <w:top w:val="none" w:sz="0" w:space="0" w:color="auto"/>
        <w:left w:val="none" w:sz="0" w:space="0" w:color="auto"/>
        <w:bottom w:val="none" w:sz="0" w:space="0" w:color="auto"/>
        <w:right w:val="none" w:sz="0" w:space="0" w:color="auto"/>
      </w:divBdr>
    </w:div>
    <w:div w:id="804351099">
      <w:bodyDiv w:val="1"/>
      <w:marLeft w:val="0"/>
      <w:marRight w:val="0"/>
      <w:marTop w:val="0"/>
      <w:marBottom w:val="0"/>
      <w:divBdr>
        <w:top w:val="none" w:sz="0" w:space="0" w:color="auto"/>
        <w:left w:val="none" w:sz="0" w:space="0" w:color="auto"/>
        <w:bottom w:val="none" w:sz="0" w:space="0" w:color="auto"/>
        <w:right w:val="none" w:sz="0" w:space="0" w:color="auto"/>
      </w:divBdr>
    </w:div>
    <w:div w:id="904339972">
      <w:bodyDiv w:val="1"/>
      <w:marLeft w:val="0"/>
      <w:marRight w:val="0"/>
      <w:marTop w:val="0"/>
      <w:marBottom w:val="0"/>
      <w:divBdr>
        <w:top w:val="none" w:sz="0" w:space="0" w:color="auto"/>
        <w:left w:val="none" w:sz="0" w:space="0" w:color="auto"/>
        <w:bottom w:val="none" w:sz="0" w:space="0" w:color="auto"/>
        <w:right w:val="none" w:sz="0" w:space="0" w:color="auto"/>
      </w:divBdr>
    </w:div>
    <w:div w:id="966203853">
      <w:bodyDiv w:val="1"/>
      <w:marLeft w:val="0"/>
      <w:marRight w:val="0"/>
      <w:marTop w:val="0"/>
      <w:marBottom w:val="0"/>
      <w:divBdr>
        <w:top w:val="none" w:sz="0" w:space="0" w:color="auto"/>
        <w:left w:val="none" w:sz="0" w:space="0" w:color="auto"/>
        <w:bottom w:val="none" w:sz="0" w:space="0" w:color="auto"/>
        <w:right w:val="none" w:sz="0" w:space="0" w:color="auto"/>
      </w:divBdr>
    </w:div>
    <w:div w:id="1006857492">
      <w:bodyDiv w:val="1"/>
      <w:marLeft w:val="0"/>
      <w:marRight w:val="0"/>
      <w:marTop w:val="0"/>
      <w:marBottom w:val="0"/>
      <w:divBdr>
        <w:top w:val="none" w:sz="0" w:space="0" w:color="auto"/>
        <w:left w:val="none" w:sz="0" w:space="0" w:color="auto"/>
        <w:bottom w:val="none" w:sz="0" w:space="0" w:color="auto"/>
        <w:right w:val="none" w:sz="0" w:space="0" w:color="auto"/>
      </w:divBdr>
    </w:div>
    <w:div w:id="1351374100">
      <w:bodyDiv w:val="1"/>
      <w:marLeft w:val="0"/>
      <w:marRight w:val="0"/>
      <w:marTop w:val="0"/>
      <w:marBottom w:val="0"/>
      <w:divBdr>
        <w:top w:val="none" w:sz="0" w:space="0" w:color="auto"/>
        <w:left w:val="none" w:sz="0" w:space="0" w:color="auto"/>
        <w:bottom w:val="none" w:sz="0" w:space="0" w:color="auto"/>
        <w:right w:val="none" w:sz="0" w:space="0" w:color="auto"/>
      </w:divBdr>
    </w:div>
    <w:div w:id="1625967566">
      <w:bodyDiv w:val="1"/>
      <w:marLeft w:val="0"/>
      <w:marRight w:val="0"/>
      <w:marTop w:val="0"/>
      <w:marBottom w:val="0"/>
      <w:divBdr>
        <w:top w:val="none" w:sz="0" w:space="0" w:color="auto"/>
        <w:left w:val="none" w:sz="0" w:space="0" w:color="auto"/>
        <w:bottom w:val="none" w:sz="0" w:space="0" w:color="auto"/>
        <w:right w:val="none" w:sz="0" w:space="0" w:color="auto"/>
      </w:divBdr>
    </w:div>
    <w:div w:id="1656184886">
      <w:bodyDiv w:val="1"/>
      <w:marLeft w:val="0"/>
      <w:marRight w:val="0"/>
      <w:marTop w:val="0"/>
      <w:marBottom w:val="0"/>
      <w:divBdr>
        <w:top w:val="none" w:sz="0" w:space="0" w:color="auto"/>
        <w:left w:val="none" w:sz="0" w:space="0" w:color="auto"/>
        <w:bottom w:val="none" w:sz="0" w:space="0" w:color="auto"/>
        <w:right w:val="none" w:sz="0" w:space="0" w:color="auto"/>
      </w:divBdr>
    </w:div>
    <w:div w:id="1843886382">
      <w:bodyDiv w:val="1"/>
      <w:marLeft w:val="0"/>
      <w:marRight w:val="0"/>
      <w:marTop w:val="0"/>
      <w:marBottom w:val="0"/>
      <w:divBdr>
        <w:top w:val="none" w:sz="0" w:space="0" w:color="auto"/>
        <w:left w:val="none" w:sz="0" w:space="0" w:color="auto"/>
        <w:bottom w:val="none" w:sz="0" w:space="0" w:color="auto"/>
        <w:right w:val="none" w:sz="0" w:space="0" w:color="auto"/>
      </w:divBdr>
    </w:div>
    <w:div w:id="1848473749">
      <w:bodyDiv w:val="1"/>
      <w:marLeft w:val="0"/>
      <w:marRight w:val="0"/>
      <w:marTop w:val="0"/>
      <w:marBottom w:val="0"/>
      <w:divBdr>
        <w:top w:val="none" w:sz="0" w:space="0" w:color="auto"/>
        <w:left w:val="none" w:sz="0" w:space="0" w:color="auto"/>
        <w:bottom w:val="none" w:sz="0" w:space="0" w:color="auto"/>
        <w:right w:val="none" w:sz="0" w:space="0" w:color="auto"/>
      </w:divBdr>
    </w:div>
    <w:div w:id="1902398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DF461-B6A9-49A0-B333-8F501ED8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92</Pages>
  <Words>17237</Words>
  <Characters>82362</Characters>
  <Application>Microsoft Office Word</Application>
  <DocSecurity>0</DocSecurity>
  <PresentationFormat/>
  <Lines>2574</Lines>
  <Paragraphs>1540</Paragraphs>
  <ScaleCrop>false</ScaleCrop>
  <HeadingPairs>
    <vt:vector size="2" baseType="variant">
      <vt:variant>
        <vt:lpstr>Title</vt:lpstr>
      </vt:variant>
      <vt:variant>
        <vt:i4>1</vt:i4>
      </vt:variant>
    </vt:vector>
  </HeadingPairs>
  <TitlesOfParts>
    <vt:vector size="1" baseType="lpstr">
      <vt:lpstr>Defence Reserve Service (Protection) Act 2001</vt:lpstr>
    </vt:vector>
  </TitlesOfParts>
  <Manager/>
  <Company/>
  <LinksUpToDate>false</LinksUpToDate>
  <CharactersWithSpaces>98817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Defence Reserve Service (Protection) Act 2001</dc:title>
  <dc:subject/>
  <dc:creator/>
  <cp:keywords/>
  <dc:description/>
  <cp:lastModifiedBy/>
  <cp:revision>1</cp:revision>
  <cp:lastPrinted>2014-07-14T00:41:00Z</cp:lastPrinted>
  <dcterms:created xsi:type="dcterms:W3CDTF">2021-10-21T04:32:00Z</dcterms:created>
  <dcterms:modified xsi:type="dcterms:W3CDTF">2021-10-21T04:32:00Z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Defence Reserve Service (Protection) Act 2001</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13</vt:lpwstr>
  </property>
  <property fmtid="{D5CDD505-2E9C-101B-9397-08002B2CF9AE}" pid="13" name="StartDate">
    <vt:lpwstr>1 September 2021</vt:lpwstr>
  </property>
  <property fmtid="{D5CDD505-2E9C-101B-9397-08002B2CF9AE}" pid="14" name="PreparedDate">
    <vt:filetime>2016-04-13T14:00:00Z</vt:filetime>
  </property>
  <property fmtid="{D5CDD505-2E9C-101B-9397-08002B2CF9AE}" pid="15" name="RegisteredDate">
    <vt:lpwstr>21 October 2021</vt:lpwstr>
  </property>
  <property fmtid="{D5CDD505-2E9C-101B-9397-08002B2CF9AE}" pid="16" name="IncludesUpTo">
    <vt:lpwstr>Act No. 13, 2021</vt:lpwstr>
  </property>
</Properties>
</file>