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14" w:rsidRPr="009076D5" w:rsidRDefault="00516814" w:rsidP="00516814">
      <w:r w:rsidRPr="009076D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2486633" r:id="rId10"/>
        </w:object>
      </w:r>
    </w:p>
    <w:p w:rsidR="00516814" w:rsidRPr="009076D5" w:rsidRDefault="00516814" w:rsidP="00516814">
      <w:pPr>
        <w:pStyle w:val="ShortT"/>
        <w:spacing w:before="240"/>
      </w:pPr>
      <w:r w:rsidRPr="009076D5">
        <w:t>Australian Research Council Act 2001</w:t>
      </w:r>
    </w:p>
    <w:p w:rsidR="00516814" w:rsidRPr="009076D5" w:rsidRDefault="00516814" w:rsidP="00516814">
      <w:pPr>
        <w:pStyle w:val="CompiledActNo"/>
        <w:spacing w:before="240"/>
      </w:pPr>
      <w:r w:rsidRPr="009076D5">
        <w:t>No.</w:t>
      </w:r>
      <w:r w:rsidR="009076D5">
        <w:t> </w:t>
      </w:r>
      <w:r w:rsidRPr="009076D5">
        <w:t>8, 2001</w:t>
      </w:r>
    </w:p>
    <w:p w:rsidR="00516814" w:rsidRPr="009076D5" w:rsidRDefault="00516814" w:rsidP="00516814">
      <w:pPr>
        <w:spacing w:before="1000"/>
        <w:rPr>
          <w:rFonts w:cs="Arial"/>
          <w:b/>
          <w:sz w:val="32"/>
          <w:szCs w:val="32"/>
        </w:rPr>
      </w:pPr>
      <w:r w:rsidRPr="009076D5">
        <w:rPr>
          <w:rFonts w:cs="Arial"/>
          <w:b/>
          <w:sz w:val="32"/>
          <w:szCs w:val="32"/>
        </w:rPr>
        <w:t>Compilation No.</w:t>
      </w:r>
      <w:r w:rsidR="009076D5">
        <w:rPr>
          <w:rFonts w:cs="Arial"/>
          <w:b/>
          <w:sz w:val="32"/>
          <w:szCs w:val="32"/>
        </w:rPr>
        <w:t> </w:t>
      </w:r>
      <w:r w:rsidRPr="009076D5">
        <w:rPr>
          <w:rFonts w:cs="Arial"/>
          <w:b/>
          <w:sz w:val="32"/>
          <w:szCs w:val="32"/>
        </w:rPr>
        <w:fldChar w:fldCharType="begin"/>
      </w:r>
      <w:r w:rsidRPr="009076D5">
        <w:rPr>
          <w:rFonts w:cs="Arial"/>
          <w:b/>
          <w:sz w:val="32"/>
          <w:szCs w:val="32"/>
        </w:rPr>
        <w:instrText xml:space="preserve"> DOCPROPERTY  CompilationNumber </w:instrText>
      </w:r>
      <w:r w:rsidRPr="009076D5">
        <w:rPr>
          <w:rFonts w:cs="Arial"/>
          <w:b/>
          <w:sz w:val="32"/>
          <w:szCs w:val="32"/>
        </w:rPr>
        <w:fldChar w:fldCharType="separate"/>
      </w:r>
      <w:r w:rsidR="009076D5">
        <w:rPr>
          <w:rFonts w:cs="Arial"/>
          <w:b/>
          <w:sz w:val="32"/>
          <w:szCs w:val="32"/>
        </w:rPr>
        <w:t>20</w:t>
      </w:r>
      <w:r w:rsidRPr="009076D5">
        <w:rPr>
          <w:rFonts w:cs="Arial"/>
          <w:b/>
          <w:sz w:val="32"/>
          <w:szCs w:val="32"/>
        </w:rPr>
        <w:fldChar w:fldCharType="end"/>
      </w:r>
    </w:p>
    <w:p w:rsidR="00516814" w:rsidRPr="009076D5" w:rsidRDefault="00516814" w:rsidP="00516814">
      <w:pPr>
        <w:spacing w:before="480"/>
        <w:rPr>
          <w:rFonts w:cs="Arial"/>
          <w:sz w:val="24"/>
        </w:rPr>
      </w:pPr>
      <w:r w:rsidRPr="009076D5">
        <w:rPr>
          <w:rFonts w:cs="Arial"/>
          <w:b/>
          <w:sz w:val="24"/>
        </w:rPr>
        <w:t xml:space="preserve">Compilation date: </w:t>
      </w:r>
      <w:r w:rsidRPr="009076D5">
        <w:rPr>
          <w:rFonts w:cs="Arial"/>
          <w:b/>
          <w:sz w:val="24"/>
        </w:rPr>
        <w:tab/>
      </w:r>
      <w:r w:rsidRPr="009076D5">
        <w:rPr>
          <w:rFonts w:cs="Arial"/>
          <w:b/>
          <w:sz w:val="24"/>
        </w:rPr>
        <w:tab/>
      </w:r>
      <w:r w:rsidRPr="009076D5">
        <w:rPr>
          <w:rFonts w:cs="Arial"/>
          <w:b/>
          <w:sz w:val="24"/>
        </w:rPr>
        <w:tab/>
      </w:r>
      <w:r w:rsidRPr="009076D5">
        <w:rPr>
          <w:rFonts w:cs="Arial"/>
          <w:sz w:val="24"/>
        </w:rPr>
        <w:fldChar w:fldCharType="begin"/>
      </w:r>
      <w:r w:rsidRPr="009076D5">
        <w:rPr>
          <w:rFonts w:cs="Arial"/>
          <w:sz w:val="24"/>
        </w:rPr>
        <w:instrText xml:space="preserve"> DOCPROPERTY StartDate \@ "d MMMM yyyy" \*MERGEFORMAT </w:instrText>
      </w:r>
      <w:r w:rsidRPr="009076D5">
        <w:rPr>
          <w:rFonts w:cs="Arial"/>
          <w:sz w:val="24"/>
        </w:rPr>
        <w:fldChar w:fldCharType="separate"/>
      </w:r>
      <w:r w:rsidR="009076D5" w:rsidRPr="009076D5">
        <w:rPr>
          <w:rFonts w:cs="Arial"/>
          <w:bCs/>
          <w:sz w:val="24"/>
        </w:rPr>
        <w:t>5</w:t>
      </w:r>
      <w:r w:rsidR="009076D5">
        <w:rPr>
          <w:rFonts w:cs="Arial"/>
          <w:sz w:val="24"/>
        </w:rPr>
        <w:t xml:space="preserve"> March 2016</w:t>
      </w:r>
      <w:r w:rsidRPr="009076D5">
        <w:rPr>
          <w:rFonts w:cs="Arial"/>
          <w:sz w:val="24"/>
        </w:rPr>
        <w:fldChar w:fldCharType="end"/>
      </w:r>
    </w:p>
    <w:p w:rsidR="00516814" w:rsidRPr="009076D5" w:rsidRDefault="00516814" w:rsidP="00516814">
      <w:pPr>
        <w:spacing w:before="240"/>
        <w:rPr>
          <w:rFonts w:cs="Arial"/>
          <w:sz w:val="24"/>
        </w:rPr>
      </w:pPr>
      <w:r w:rsidRPr="009076D5">
        <w:rPr>
          <w:rFonts w:cs="Arial"/>
          <w:b/>
          <w:sz w:val="24"/>
        </w:rPr>
        <w:t>Includes amendments up to:</w:t>
      </w:r>
      <w:r w:rsidRPr="009076D5">
        <w:rPr>
          <w:rFonts w:cs="Arial"/>
          <w:b/>
          <w:sz w:val="24"/>
        </w:rPr>
        <w:tab/>
      </w:r>
      <w:r w:rsidR="00D612D7" w:rsidRPr="009076D5">
        <w:rPr>
          <w:rFonts w:cs="Arial"/>
          <w:sz w:val="24"/>
        </w:rPr>
        <w:t>Act No.</w:t>
      </w:r>
      <w:r w:rsidR="009076D5">
        <w:rPr>
          <w:rFonts w:cs="Arial"/>
          <w:sz w:val="24"/>
        </w:rPr>
        <w:t> </w:t>
      </w:r>
      <w:r w:rsidR="00D612D7" w:rsidRPr="009076D5">
        <w:rPr>
          <w:rFonts w:cs="Arial"/>
          <w:sz w:val="24"/>
        </w:rPr>
        <w:t>160, 2015</w:t>
      </w:r>
    </w:p>
    <w:p w:rsidR="00516814" w:rsidRPr="009076D5" w:rsidRDefault="00516814" w:rsidP="00516814">
      <w:pPr>
        <w:spacing w:before="240"/>
        <w:rPr>
          <w:rFonts w:cs="Arial"/>
          <w:sz w:val="28"/>
          <w:szCs w:val="28"/>
        </w:rPr>
      </w:pPr>
      <w:r w:rsidRPr="009076D5">
        <w:rPr>
          <w:rFonts w:cs="Arial"/>
          <w:b/>
          <w:sz w:val="24"/>
        </w:rPr>
        <w:t>Registered:</w:t>
      </w:r>
      <w:r w:rsidRPr="009076D5">
        <w:rPr>
          <w:rFonts w:cs="Arial"/>
          <w:b/>
          <w:sz w:val="24"/>
        </w:rPr>
        <w:tab/>
      </w:r>
      <w:r w:rsidRPr="009076D5">
        <w:rPr>
          <w:rFonts w:cs="Arial"/>
          <w:b/>
          <w:sz w:val="24"/>
        </w:rPr>
        <w:tab/>
      </w:r>
      <w:r w:rsidRPr="009076D5">
        <w:rPr>
          <w:rFonts w:cs="Arial"/>
          <w:b/>
          <w:sz w:val="24"/>
        </w:rPr>
        <w:tab/>
      </w:r>
      <w:r w:rsidRPr="009076D5">
        <w:rPr>
          <w:rFonts w:cs="Arial"/>
          <w:b/>
          <w:sz w:val="24"/>
        </w:rPr>
        <w:tab/>
      </w:r>
      <w:r w:rsidRPr="009076D5">
        <w:rPr>
          <w:rFonts w:cs="Arial"/>
          <w:sz w:val="24"/>
        </w:rPr>
        <w:fldChar w:fldCharType="begin"/>
      </w:r>
      <w:r w:rsidRPr="009076D5">
        <w:rPr>
          <w:rFonts w:cs="Arial"/>
          <w:sz w:val="24"/>
        </w:rPr>
        <w:instrText xml:space="preserve"> IF </w:instrText>
      </w:r>
      <w:r w:rsidRPr="009076D5">
        <w:rPr>
          <w:rFonts w:cs="Arial"/>
          <w:sz w:val="24"/>
        </w:rPr>
        <w:fldChar w:fldCharType="begin"/>
      </w:r>
      <w:r w:rsidRPr="009076D5">
        <w:rPr>
          <w:rFonts w:cs="Arial"/>
          <w:sz w:val="24"/>
        </w:rPr>
        <w:instrText xml:space="preserve"> DOCPROPERTY RegisteredDate </w:instrText>
      </w:r>
      <w:r w:rsidRPr="009076D5">
        <w:rPr>
          <w:rFonts w:cs="Arial"/>
          <w:sz w:val="24"/>
        </w:rPr>
        <w:fldChar w:fldCharType="separate"/>
      </w:r>
      <w:r w:rsidR="009076D5">
        <w:rPr>
          <w:rFonts w:cs="Arial"/>
          <w:sz w:val="24"/>
        </w:rPr>
        <w:instrText>18/04/2016</w:instrText>
      </w:r>
      <w:r w:rsidRPr="009076D5">
        <w:rPr>
          <w:rFonts w:cs="Arial"/>
          <w:sz w:val="24"/>
        </w:rPr>
        <w:fldChar w:fldCharType="end"/>
      </w:r>
      <w:r w:rsidRPr="009076D5">
        <w:rPr>
          <w:rFonts w:cs="Arial"/>
          <w:sz w:val="24"/>
        </w:rPr>
        <w:instrText xml:space="preserve"> = #1/1/1901# "Unknown" </w:instrText>
      </w:r>
      <w:r w:rsidRPr="009076D5">
        <w:rPr>
          <w:rFonts w:cs="Arial"/>
          <w:sz w:val="24"/>
        </w:rPr>
        <w:fldChar w:fldCharType="begin"/>
      </w:r>
      <w:r w:rsidRPr="009076D5">
        <w:rPr>
          <w:rFonts w:cs="Arial"/>
          <w:sz w:val="24"/>
        </w:rPr>
        <w:instrText xml:space="preserve"> DOCPROPERTY RegisteredDate \@ "d MMMM yyyy" </w:instrText>
      </w:r>
      <w:r w:rsidRPr="009076D5">
        <w:rPr>
          <w:rFonts w:cs="Arial"/>
          <w:sz w:val="24"/>
        </w:rPr>
        <w:fldChar w:fldCharType="separate"/>
      </w:r>
      <w:r w:rsidR="009076D5">
        <w:rPr>
          <w:rFonts w:cs="Arial"/>
          <w:sz w:val="24"/>
        </w:rPr>
        <w:instrText>18 April 2016</w:instrText>
      </w:r>
      <w:r w:rsidRPr="009076D5">
        <w:rPr>
          <w:rFonts w:cs="Arial"/>
          <w:sz w:val="24"/>
        </w:rPr>
        <w:fldChar w:fldCharType="end"/>
      </w:r>
      <w:r w:rsidRPr="009076D5">
        <w:rPr>
          <w:rFonts w:cs="Arial"/>
          <w:sz w:val="24"/>
        </w:rPr>
        <w:instrText xml:space="preserve"> \*MERGEFORMAT </w:instrText>
      </w:r>
      <w:r w:rsidRPr="009076D5">
        <w:rPr>
          <w:rFonts w:cs="Arial"/>
          <w:sz w:val="24"/>
        </w:rPr>
        <w:fldChar w:fldCharType="separate"/>
      </w:r>
      <w:r w:rsidR="009076D5" w:rsidRPr="009076D5">
        <w:rPr>
          <w:rFonts w:cs="Arial"/>
          <w:bCs/>
          <w:noProof/>
          <w:sz w:val="24"/>
        </w:rPr>
        <w:t>18</w:t>
      </w:r>
      <w:r w:rsidR="009076D5">
        <w:rPr>
          <w:rFonts w:cs="Arial"/>
          <w:noProof/>
          <w:sz w:val="24"/>
        </w:rPr>
        <w:t xml:space="preserve"> April 2016</w:t>
      </w:r>
      <w:r w:rsidRPr="009076D5">
        <w:rPr>
          <w:rFonts w:cs="Arial"/>
          <w:sz w:val="24"/>
        </w:rPr>
        <w:fldChar w:fldCharType="end"/>
      </w:r>
    </w:p>
    <w:p w:rsidR="00516814" w:rsidRPr="009076D5" w:rsidRDefault="00516814" w:rsidP="00516814">
      <w:pPr>
        <w:rPr>
          <w:b/>
          <w:szCs w:val="22"/>
        </w:rPr>
      </w:pPr>
    </w:p>
    <w:p w:rsidR="00132378" w:rsidRPr="009076D5" w:rsidRDefault="00132378" w:rsidP="00516814">
      <w:pPr>
        <w:rPr>
          <w:b/>
          <w:szCs w:val="22"/>
        </w:rPr>
      </w:pPr>
    </w:p>
    <w:p w:rsidR="00132378" w:rsidRPr="009076D5" w:rsidRDefault="00132378" w:rsidP="00516814">
      <w:pPr>
        <w:rPr>
          <w:b/>
          <w:szCs w:val="22"/>
        </w:rPr>
      </w:pPr>
    </w:p>
    <w:p w:rsidR="00132378" w:rsidRPr="009076D5" w:rsidRDefault="00132378" w:rsidP="00516814">
      <w:pPr>
        <w:rPr>
          <w:b/>
          <w:szCs w:val="22"/>
        </w:rPr>
      </w:pPr>
    </w:p>
    <w:p w:rsidR="00132378" w:rsidRPr="009076D5" w:rsidRDefault="00132378" w:rsidP="00516814">
      <w:pPr>
        <w:rPr>
          <w:b/>
          <w:szCs w:val="22"/>
        </w:rPr>
      </w:pPr>
    </w:p>
    <w:p w:rsidR="00132378" w:rsidRPr="009076D5" w:rsidRDefault="00132378" w:rsidP="00516814">
      <w:pPr>
        <w:rPr>
          <w:b/>
          <w:szCs w:val="22"/>
        </w:rPr>
      </w:pPr>
    </w:p>
    <w:p w:rsidR="00132378" w:rsidRPr="009076D5" w:rsidRDefault="00132378" w:rsidP="00516814">
      <w:pPr>
        <w:rPr>
          <w:b/>
          <w:szCs w:val="22"/>
        </w:rPr>
      </w:pPr>
    </w:p>
    <w:p w:rsidR="00132378" w:rsidRPr="009076D5" w:rsidRDefault="00132378" w:rsidP="00516814">
      <w:pPr>
        <w:rPr>
          <w:b/>
          <w:szCs w:val="22"/>
        </w:rPr>
      </w:pPr>
      <w:r w:rsidRPr="009076D5">
        <w:rPr>
          <w:b/>
          <w:szCs w:val="22"/>
        </w:rPr>
        <w:t xml:space="preserve">This compilation </w:t>
      </w:r>
      <w:r w:rsidR="00EB5CA9" w:rsidRPr="009076D5">
        <w:rPr>
          <w:b/>
          <w:szCs w:val="22"/>
        </w:rPr>
        <w:t>includes a commenced amendment made by Act No.</w:t>
      </w:r>
      <w:r w:rsidR="009076D5">
        <w:rPr>
          <w:b/>
          <w:szCs w:val="22"/>
        </w:rPr>
        <w:t> </w:t>
      </w:r>
      <w:r w:rsidR="00EB5CA9" w:rsidRPr="009076D5">
        <w:rPr>
          <w:b/>
          <w:szCs w:val="22"/>
        </w:rPr>
        <w:t>126, 2015.</w:t>
      </w:r>
    </w:p>
    <w:p w:rsidR="001E1CFE" w:rsidRPr="009076D5" w:rsidRDefault="001E1CFE" w:rsidP="001E1CFE">
      <w:pPr>
        <w:pageBreakBefore/>
        <w:rPr>
          <w:rFonts w:cs="Arial"/>
          <w:b/>
          <w:sz w:val="32"/>
          <w:szCs w:val="32"/>
        </w:rPr>
      </w:pPr>
      <w:r w:rsidRPr="009076D5">
        <w:rPr>
          <w:rFonts w:cs="Arial"/>
          <w:b/>
          <w:sz w:val="32"/>
          <w:szCs w:val="32"/>
        </w:rPr>
        <w:lastRenderedPageBreak/>
        <w:t>About this compilation</w:t>
      </w:r>
    </w:p>
    <w:p w:rsidR="001E1CFE" w:rsidRPr="009076D5" w:rsidRDefault="001E1CFE" w:rsidP="001E1CFE">
      <w:pPr>
        <w:spacing w:before="240"/>
        <w:rPr>
          <w:rFonts w:cs="Arial"/>
        </w:rPr>
      </w:pPr>
      <w:r w:rsidRPr="009076D5">
        <w:rPr>
          <w:rFonts w:cs="Arial"/>
          <w:b/>
          <w:szCs w:val="22"/>
        </w:rPr>
        <w:t>This compilation</w:t>
      </w:r>
    </w:p>
    <w:p w:rsidR="001E1CFE" w:rsidRPr="009076D5" w:rsidRDefault="001E1CFE" w:rsidP="001E1CFE">
      <w:pPr>
        <w:spacing w:before="120" w:after="120"/>
        <w:rPr>
          <w:rFonts w:cs="Arial"/>
          <w:szCs w:val="22"/>
        </w:rPr>
      </w:pPr>
      <w:r w:rsidRPr="009076D5">
        <w:rPr>
          <w:rFonts w:cs="Arial"/>
          <w:szCs w:val="22"/>
        </w:rPr>
        <w:t xml:space="preserve">This is a compilation of the </w:t>
      </w:r>
      <w:r w:rsidRPr="009076D5">
        <w:rPr>
          <w:rFonts w:cs="Arial"/>
          <w:i/>
          <w:szCs w:val="22"/>
        </w:rPr>
        <w:fldChar w:fldCharType="begin"/>
      </w:r>
      <w:r w:rsidRPr="009076D5">
        <w:rPr>
          <w:rFonts w:cs="Arial"/>
          <w:i/>
          <w:szCs w:val="22"/>
        </w:rPr>
        <w:instrText xml:space="preserve"> STYLEREF  ShortT </w:instrText>
      </w:r>
      <w:r w:rsidRPr="009076D5">
        <w:rPr>
          <w:rFonts w:cs="Arial"/>
          <w:i/>
          <w:szCs w:val="22"/>
        </w:rPr>
        <w:fldChar w:fldCharType="separate"/>
      </w:r>
      <w:r w:rsidR="009076D5">
        <w:rPr>
          <w:rFonts w:cs="Arial"/>
          <w:i/>
          <w:noProof/>
          <w:szCs w:val="22"/>
        </w:rPr>
        <w:t>Australian Research Council Act 2001</w:t>
      </w:r>
      <w:r w:rsidRPr="009076D5">
        <w:rPr>
          <w:rFonts w:cs="Arial"/>
          <w:i/>
          <w:szCs w:val="22"/>
        </w:rPr>
        <w:fldChar w:fldCharType="end"/>
      </w:r>
      <w:r w:rsidRPr="009076D5">
        <w:rPr>
          <w:rFonts w:cs="Arial"/>
          <w:szCs w:val="22"/>
        </w:rPr>
        <w:t xml:space="preserve"> that shows the text of the law as amended and in force on </w:t>
      </w:r>
      <w:r w:rsidRPr="009076D5">
        <w:rPr>
          <w:rFonts w:cs="Arial"/>
          <w:szCs w:val="22"/>
        </w:rPr>
        <w:fldChar w:fldCharType="begin"/>
      </w:r>
      <w:r w:rsidRPr="009076D5">
        <w:rPr>
          <w:rFonts w:cs="Arial"/>
          <w:szCs w:val="22"/>
        </w:rPr>
        <w:instrText xml:space="preserve"> DOCPROPERTY StartDate \@ "d MMMM yyyy" </w:instrText>
      </w:r>
      <w:r w:rsidRPr="009076D5">
        <w:rPr>
          <w:rFonts w:cs="Arial"/>
          <w:szCs w:val="22"/>
        </w:rPr>
        <w:fldChar w:fldCharType="separate"/>
      </w:r>
      <w:r w:rsidR="009076D5">
        <w:rPr>
          <w:rFonts w:cs="Arial"/>
          <w:szCs w:val="22"/>
        </w:rPr>
        <w:t>5 March 2016</w:t>
      </w:r>
      <w:r w:rsidRPr="009076D5">
        <w:rPr>
          <w:rFonts w:cs="Arial"/>
          <w:szCs w:val="22"/>
        </w:rPr>
        <w:fldChar w:fldCharType="end"/>
      </w:r>
      <w:r w:rsidRPr="009076D5">
        <w:rPr>
          <w:rFonts w:cs="Arial"/>
          <w:szCs w:val="22"/>
        </w:rPr>
        <w:t xml:space="preserve"> (the </w:t>
      </w:r>
      <w:r w:rsidRPr="009076D5">
        <w:rPr>
          <w:rFonts w:cs="Arial"/>
          <w:b/>
          <w:i/>
          <w:szCs w:val="22"/>
        </w:rPr>
        <w:t>compilation date</w:t>
      </w:r>
      <w:r w:rsidRPr="009076D5">
        <w:rPr>
          <w:rFonts w:cs="Arial"/>
          <w:szCs w:val="22"/>
        </w:rPr>
        <w:t>).</w:t>
      </w:r>
    </w:p>
    <w:p w:rsidR="001E1CFE" w:rsidRPr="009076D5" w:rsidRDefault="001E1CFE" w:rsidP="001E1CFE">
      <w:pPr>
        <w:spacing w:after="120"/>
        <w:rPr>
          <w:rFonts w:cs="Arial"/>
          <w:szCs w:val="22"/>
        </w:rPr>
      </w:pPr>
      <w:r w:rsidRPr="009076D5">
        <w:rPr>
          <w:rFonts w:cs="Arial"/>
          <w:szCs w:val="22"/>
        </w:rPr>
        <w:t xml:space="preserve">The notes at the end of this compilation (the </w:t>
      </w:r>
      <w:r w:rsidRPr="009076D5">
        <w:rPr>
          <w:rFonts w:cs="Arial"/>
          <w:b/>
          <w:i/>
          <w:szCs w:val="22"/>
        </w:rPr>
        <w:t>endnotes</w:t>
      </w:r>
      <w:r w:rsidRPr="009076D5">
        <w:rPr>
          <w:rFonts w:cs="Arial"/>
          <w:szCs w:val="22"/>
        </w:rPr>
        <w:t>) include information about amending laws and the amendment history of provisions of the compiled law.</w:t>
      </w:r>
    </w:p>
    <w:p w:rsidR="001E1CFE" w:rsidRPr="009076D5" w:rsidRDefault="001E1CFE" w:rsidP="001E1CFE">
      <w:pPr>
        <w:tabs>
          <w:tab w:val="left" w:pos="5640"/>
        </w:tabs>
        <w:spacing w:before="120" w:after="120"/>
        <w:rPr>
          <w:rFonts w:cs="Arial"/>
          <w:b/>
          <w:szCs w:val="22"/>
        </w:rPr>
      </w:pPr>
      <w:r w:rsidRPr="009076D5">
        <w:rPr>
          <w:rFonts w:cs="Arial"/>
          <w:b/>
          <w:szCs w:val="22"/>
        </w:rPr>
        <w:t>Uncommenced amendments</w:t>
      </w:r>
    </w:p>
    <w:p w:rsidR="001E1CFE" w:rsidRPr="009076D5" w:rsidRDefault="001E1CFE" w:rsidP="001E1CFE">
      <w:pPr>
        <w:spacing w:after="120"/>
        <w:rPr>
          <w:rFonts w:cs="Arial"/>
          <w:szCs w:val="22"/>
        </w:rPr>
      </w:pPr>
      <w:r w:rsidRPr="009076D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E1CFE" w:rsidRPr="009076D5" w:rsidRDefault="001E1CFE" w:rsidP="001E1CFE">
      <w:pPr>
        <w:spacing w:before="120" w:after="120"/>
        <w:rPr>
          <w:rFonts w:cs="Arial"/>
          <w:b/>
          <w:szCs w:val="22"/>
        </w:rPr>
      </w:pPr>
      <w:r w:rsidRPr="009076D5">
        <w:rPr>
          <w:rFonts w:cs="Arial"/>
          <w:b/>
          <w:szCs w:val="22"/>
        </w:rPr>
        <w:t>Application, saving and transitional provisions for provisions and amendments</w:t>
      </w:r>
    </w:p>
    <w:p w:rsidR="001E1CFE" w:rsidRPr="009076D5" w:rsidRDefault="001E1CFE" w:rsidP="001E1CFE">
      <w:pPr>
        <w:spacing w:after="120"/>
        <w:rPr>
          <w:rFonts w:cs="Arial"/>
          <w:szCs w:val="22"/>
        </w:rPr>
      </w:pPr>
      <w:r w:rsidRPr="009076D5">
        <w:rPr>
          <w:rFonts w:cs="Arial"/>
          <w:szCs w:val="22"/>
        </w:rPr>
        <w:t>If the operation of a provision or amendment of the compiled law is affected by an application, saving or transitional provision that is not included in this compilation, details are included in the endnotes.</w:t>
      </w:r>
    </w:p>
    <w:p w:rsidR="001E1CFE" w:rsidRPr="009076D5" w:rsidRDefault="001E1CFE" w:rsidP="001E1CFE">
      <w:pPr>
        <w:spacing w:after="120"/>
        <w:rPr>
          <w:rFonts w:cs="Arial"/>
          <w:b/>
          <w:szCs w:val="22"/>
        </w:rPr>
      </w:pPr>
      <w:r w:rsidRPr="009076D5">
        <w:rPr>
          <w:rFonts w:cs="Arial"/>
          <w:b/>
          <w:szCs w:val="22"/>
        </w:rPr>
        <w:t>Editorial changes</w:t>
      </w:r>
    </w:p>
    <w:p w:rsidR="001E1CFE" w:rsidRPr="009076D5" w:rsidRDefault="001E1CFE" w:rsidP="001E1CFE">
      <w:pPr>
        <w:spacing w:after="120"/>
        <w:rPr>
          <w:rFonts w:cs="Arial"/>
          <w:szCs w:val="22"/>
        </w:rPr>
      </w:pPr>
      <w:r w:rsidRPr="009076D5">
        <w:rPr>
          <w:rFonts w:cs="Arial"/>
          <w:szCs w:val="22"/>
        </w:rPr>
        <w:t>For more information about any editorial changes made in this compilation, see the endnotes.</w:t>
      </w:r>
    </w:p>
    <w:p w:rsidR="001E1CFE" w:rsidRPr="009076D5" w:rsidRDefault="001E1CFE" w:rsidP="001E1CFE">
      <w:pPr>
        <w:spacing w:before="120" w:after="120"/>
        <w:rPr>
          <w:rFonts w:cs="Arial"/>
          <w:b/>
          <w:szCs w:val="22"/>
        </w:rPr>
      </w:pPr>
      <w:r w:rsidRPr="009076D5">
        <w:rPr>
          <w:rFonts w:cs="Arial"/>
          <w:b/>
          <w:szCs w:val="22"/>
        </w:rPr>
        <w:t>Modifications</w:t>
      </w:r>
    </w:p>
    <w:p w:rsidR="001E1CFE" w:rsidRPr="009076D5" w:rsidRDefault="001E1CFE" w:rsidP="001E1CFE">
      <w:pPr>
        <w:spacing w:after="120"/>
        <w:rPr>
          <w:rFonts w:cs="Arial"/>
          <w:szCs w:val="22"/>
        </w:rPr>
      </w:pPr>
      <w:r w:rsidRPr="009076D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E1CFE" w:rsidRPr="009076D5" w:rsidRDefault="001E1CFE" w:rsidP="001E1CFE">
      <w:pPr>
        <w:spacing w:before="80" w:after="120"/>
        <w:rPr>
          <w:rFonts w:cs="Arial"/>
          <w:b/>
          <w:szCs w:val="22"/>
        </w:rPr>
      </w:pPr>
      <w:r w:rsidRPr="009076D5">
        <w:rPr>
          <w:rFonts w:cs="Arial"/>
          <w:b/>
          <w:szCs w:val="22"/>
        </w:rPr>
        <w:t>Self</w:t>
      </w:r>
      <w:r w:rsidR="009076D5">
        <w:rPr>
          <w:rFonts w:cs="Arial"/>
          <w:b/>
          <w:szCs w:val="22"/>
        </w:rPr>
        <w:noBreakHyphen/>
      </w:r>
      <w:r w:rsidRPr="009076D5">
        <w:rPr>
          <w:rFonts w:cs="Arial"/>
          <w:b/>
          <w:szCs w:val="22"/>
        </w:rPr>
        <w:t>repealing provisions</w:t>
      </w:r>
    </w:p>
    <w:p w:rsidR="001E1CFE" w:rsidRPr="009076D5" w:rsidRDefault="001E1CFE" w:rsidP="001E1CFE">
      <w:pPr>
        <w:spacing w:after="120"/>
        <w:rPr>
          <w:rFonts w:cs="Arial"/>
          <w:szCs w:val="22"/>
        </w:rPr>
      </w:pPr>
      <w:r w:rsidRPr="009076D5">
        <w:rPr>
          <w:rFonts w:cs="Arial"/>
          <w:szCs w:val="22"/>
        </w:rPr>
        <w:t>If a provision of the compiled law has been repealed in accordance with a provision of the law, details are included in the endnotes.</w:t>
      </w:r>
    </w:p>
    <w:p w:rsidR="001E1CFE" w:rsidRPr="009076D5" w:rsidRDefault="001E1CFE" w:rsidP="001E1CFE">
      <w:pPr>
        <w:pStyle w:val="Header"/>
        <w:tabs>
          <w:tab w:val="clear" w:pos="4150"/>
          <w:tab w:val="clear" w:pos="8307"/>
        </w:tabs>
      </w:pPr>
      <w:r w:rsidRPr="009076D5">
        <w:rPr>
          <w:rStyle w:val="CharChapNo"/>
        </w:rPr>
        <w:t xml:space="preserve"> </w:t>
      </w:r>
      <w:r w:rsidRPr="009076D5">
        <w:rPr>
          <w:rStyle w:val="CharChapText"/>
        </w:rPr>
        <w:t xml:space="preserve"> </w:t>
      </w:r>
    </w:p>
    <w:p w:rsidR="001E1CFE" w:rsidRPr="009076D5" w:rsidRDefault="001E1CFE" w:rsidP="001E1CFE">
      <w:pPr>
        <w:pStyle w:val="Header"/>
        <w:tabs>
          <w:tab w:val="clear" w:pos="4150"/>
          <w:tab w:val="clear" w:pos="8307"/>
        </w:tabs>
      </w:pPr>
      <w:r w:rsidRPr="009076D5">
        <w:rPr>
          <w:rStyle w:val="CharPartNo"/>
        </w:rPr>
        <w:t xml:space="preserve"> </w:t>
      </w:r>
      <w:r w:rsidRPr="009076D5">
        <w:rPr>
          <w:rStyle w:val="CharPartText"/>
        </w:rPr>
        <w:t xml:space="preserve"> </w:t>
      </w:r>
    </w:p>
    <w:p w:rsidR="001E1CFE" w:rsidRPr="009076D5" w:rsidRDefault="001E1CFE" w:rsidP="001E1CFE">
      <w:pPr>
        <w:pStyle w:val="Header"/>
        <w:tabs>
          <w:tab w:val="clear" w:pos="4150"/>
          <w:tab w:val="clear" w:pos="8307"/>
        </w:tabs>
      </w:pPr>
      <w:r w:rsidRPr="009076D5">
        <w:rPr>
          <w:rStyle w:val="CharDivNo"/>
        </w:rPr>
        <w:t xml:space="preserve"> </w:t>
      </w:r>
      <w:r w:rsidRPr="009076D5">
        <w:rPr>
          <w:rStyle w:val="CharDivText"/>
        </w:rPr>
        <w:t xml:space="preserve"> </w:t>
      </w:r>
    </w:p>
    <w:p w:rsidR="00516814" w:rsidRPr="009076D5" w:rsidRDefault="00516814" w:rsidP="00516814">
      <w:pPr>
        <w:sectPr w:rsidR="00516814" w:rsidRPr="009076D5" w:rsidSect="001F1FF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B565C" w:rsidRPr="009076D5" w:rsidRDefault="008501EB" w:rsidP="00746DE7">
      <w:pPr>
        <w:rPr>
          <w:sz w:val="36"/>
          <w:szCs w:val="36"/>
        </w:rPr>
      </w:pPr>
      <w:r w:rsidRPr="009076D5">
        <w:rPr>
          <w:rFonts w:cs="Times New Roman"/>
          <w:sz w:val="36"/>
          <w:szCs w:val="36"/>
        </w:rPr>
        <w:lastRenderedPageBreak/>
        <w:t>Contents</w:t>
      </w:r>
    </w:p>
    <w:p w:rsidR="009076D5" w:rsidRDefault="0073289E">
      <w:pPr>
        <w:pStyle w:val="TOC2"/>
        <w:rPr>
          <w:rFonts w:asciiTheme="minorHAnsi" w:eastAsiaTheme="minorEastAsia" w:hAnsiTheme="minorHAnsi" w:cstheme="minorBidi"/>
          <w:b w:val="0"/>
          <w:noProof/>
          <w:kern w:val="0"/>
          <w:sz w:val="22"/>
          <w:szCs w:val="22"/>
        </w:rPr>
      </w:pPr>
      <w:r w:rsidRPr="009076D5">
        <w:rPr>
          <w:iCs/>
          <w:szCs w:val="28"/>
        </w:rPr>
        <w:fldChar w:fldCharType="begin"/>
      </w:r>
      <w:r w:rsidRPr="009076D5">
        <w:instrText xml:space="preserve"> TOC \o "1-9" \t "ActHead 1,2,ActHead 2,2,ActHead 3,3,ActHead 4,4,ActHead 5,5, Schedule,2, Schedule Text,3, NotesSection,6" </w:instrText>
      </w:r>
      <w:r w:rsidRPr="009076D5">
        <w:rPr>
          <w:iCs/>
          <w:szCs w:val="28"/>
        </w:rPr>
        <w:fldChar w:fldCharType="separate"/>
      </w:r>
      <w:r w:rsidR="009076D5">
        <w:rPr>
          <w:noProof/>
        </w:rPr>
        <w:t>Part 1—Preliminary</w:t>
      </w:r>
      <w:r w:rsidR="009076D5" w:rsidRPr="009076D5">
        <w:rPr>
          <w:b w:val="0"/>
          <w:noProof/>
          <w:sz w:val="18"/>
        </w:rPr>
        <w:tab/>
      </w:r>
      <w:r w:rsidR="009076D5" w:rsidRPr="009076D5">
        <w:rPr>
          <w:b w:val="0"/>
          <w:noProof/>
          <w:sz w:val="18"/>
        </w:rPr>
        <w:fldChar w:fldCharType="begin"/>
      </w:r>
      <w:r w:rsidR="009076D5" w:rsidRPr="009076D5">
        <w:rPr>
          <w:b w:val="0"/>
          <w:noProof/>
          <w:sz w:val="18"/>
        </w:rPr>
        <w:instrText xml:space="preserve"> PAGEREF _Toc448743953 \h </w:instrText>
      </w:r>
      <w:r w:rsidR="009076D5" w:rsidRPr="009076D5">
        <w:rPr>
          <w:b w:val="0"/>
          <w:noProof/>
          <w:sz w:val="18"/>
        </w:rPr>
      </w:r>
      <w:r w:rsidR="009076D5" w:rsidRPr="009076D5">
        <w:rPr>
          <w:b w:val="0"/>
          <w:noProof/>
          <w:sz w:val="18"/>
        </w:rPr>
        <w:fldChar w:fldCharType="separate"/>
      </w:r>
      <w:r w:rsidR="009076D5" w:rsidRPr="009076D5">
        <w:rPr>
          <w:b w:val="0"/>
          <w:noProof/>
          <w:sz w:val="18"/>
        </w:rPr>
        <w:t>1</w:t>
      </w:r>
      <w:r w:rsidR="009076D5"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1</w:t>
      </w:r>
      <w:r>
        <w:rPr>
          <w:noProof/>
        </w:rPr>
        <w:tab/>
        <w:t>Short title</w:t>
      </w:r>
      <w:r w:rsidRPr="009076D5">
        <w:rPr>
          <w:noProof/>
        </w:rPr>
        <w:tab/>
      </w:r>
      <w:r w:rsidRPr="009076D5">
        <w:rPr>
          <w:noProof/>
        </w:rPr>
        <w:fldChar w:fldCharType="begin"/>
      </w:r>
      <w:r w:rsidRPr="009076D5">
        <w:rPr>
          <w:noProof/>
        </w:rPr>
        <w:instrText xml:space="preserve"> PAGEREF _Toc448743954 \h </w:instrText>
      </w:r>
      <w:r w:rsidRPr="009076D5">
        <w:rPr>
          <w:noProof/>
        </w:rPr>
      </w:r>
      <w:r w:rsidRPr="009076D5">
        <w:rPr>
          <w:noProof/>
        </w:rPr>
        <w:fldChar w:fldCharType="separate"/>
      </w:r>
      <w:r w:rsidRPr="009076D5">
        <w:rPr>
          <w:noProof/>
        </w:rPr>
        <w:t>1</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2</w:t>
      </w:r>
      <w:r>
        <w:rPr>
          <w:noProof/>
        </w:rPr>
        <w:tab/>
        <w:t>Commencement</w:t>
      </w:r>
      <w:r w:rsidRPr="009076D5">
        <w:rPr>
          <w:noProof/>
        </w:rPr>
        <w:tab/>
      </w:r>
      <w:r w:rsidRPr="009076D5">
        <w:rPr>
          <w:noProof/>
        </w:rPr>
        <w:fldChar w:fldCharType="begin"/>
      </w:r>
      <w:r w:rsidRPr="009076D5">
        <w:rPr>
          <w:noProof/>
        </w:rPr>
        <w:instrText xml:space="preserve"> PAGEREF _Toc448743955 \h </w:instrText>
      </w:r>
      <w:r w:rsidRPr="009076D5">
        <w:rPr>
          <w:noProof/>
        </w:rPr>
      </w:r>
      <w:r w:rsidRPr="009076D5">
        <w:rPr>
          <w:noProof/>
        </w:rPr>
        <w:fldChar w:fldCharType="separate"/>
      </w:r>
      <w:r w:rsidRPr="009076D5">
        <w:rPr>
          <w:noProof/>
        </w:rPr>
        <w:t>1</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w:t>
      </w:r>
      <w:r>
        <w:rPr>
          <w:noProof/>
        </w:rPr>
        <w:tab/>
        <w:t>Objects of Act</w:t>
      </w:r>
      <w:r w:rsidRPr="009076D5">
        <w:rPr>
          <w:noProof/>
        </w:rPr>
        <w:tab/>
      </w:r>
      <w:r w:rsidRPr="009076D5">
        <w:rPr>
          <w:noProof/>
        </w:rPr>
        <w:fldChar w:fldCharType="begin"/>
      </w:r>
      <w:r w:rsidRPr="009076D5">
        <w:rPr>
          <w:noProof/>
        </w:rPr>
        <w:instrText xml:space="preserve"> PAGEREF _Toc448743956 \h </w:instrText>
      </w:r>
      <w:r w:rsidRPr="009076D5">
        <w:rPr>
          <w:noProof/>
        </w:rPr>
      </w:r>
      <w:r w:rsidRPr="009076D5">
        <w:rPr>
          <w:noProof/>
        </w:rPr>
        <w:fldChar w:fldCharType="separate"/>
      </w:r>
      <w:r w:rsidRPr="009076D5">
        <w:rPr>
          <w:noProof/>
        </w:rPr>
        <w:t>1</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4</w:t>
      </w:r>
      <w:r>
        <w:rPr>
          <w:noProof/>
        </w:rPr>
        <w:tab/>
        <w:t>Definitions</w:t>
      </w:r>
      <w:r w:rsidRPr="009076D5">
        <w:rPr>
          <w:noProof/>
        </w:rPr>
        <w:tab/>
      </w:r>
      <w:r w:rsidRPr="009076D5">
        <w:rPr>
          <w:noProof/>
        </w:rPr>
        <w:fldChar w:fldCharType="begin"/>
      </w:r>
      <w:r w:rsidRPr="009076D5">
        <w:rPr>
          <w:noProof/>
        </w:rPr>
        <w:instrText xml:space="preserve"> PAGEREF _Toc448743957 \h </w:instrText>
      </w:r>
      <w:r w:rsidRPr="009076D5">
        <w:rPr>
          <w:noProof/>
        </w:rPr>
      </w:r>
      <w:r w:rsidRPr="009076D5">
        <w:rPr>
          <w:noProof/>
        </w:rPr>
        <w:fldChar w:fldCharType="separate"/>
      </w:r>
      <w:r w:rsidRPr="009076D5">
        <w:rPr>
          <w:noProof/>
        </w:rPr>
        <w:t>2</w:t>
      </w:r>
      <w:r w:rsidRPr="009076D5">
        <w:rPr>
          <w:noProof/>
        </w:rPr>
        <w:fldChar w:fldCharType="end"/>
      </w:r>
    </w:p>
    <w:p w:rsidR="009076D5" w:rsidRDefault="009076D5">
      <w:pPr>
        <w:pStyle w:val="TOC2"/>
        <w:rPr>
          <w:rFonts w:asciiTheme="minorHAnsi" w:eastAsiaTheme="minorEastAsia" w:hAnsiTheme="minorHAnsi" w:cstheme="minorBidi"/>
          <w:b w:val="0"/>
          <w:noProof/>
          <w:kern w:val="0"/>
          <w:sz w:val="22"/>
          <w:szCs w:val="22"/>
        </w:rPr>
      </w:pPr>
      <w:r>
        <w:rPr>
          <w:noProof/>
        </w:rPr>
        <w:t>Part 2—Australian Research Council</w:t>
      </w:r>
      <w:r w:rsidRPr="009076D5">
        <w:rPr>
          <w:b w:val="0"/>
          <w:noProof/>
          <w:sz w:val="18"/>
        </w:rPr>
        <w:tab/>
      </w:r>
      <w:r w:rsidRPr="009076D5">
        <w:rPr>
          <w:b w:val="0"/>
          <w:noProof/>
          <w:sz w:val="18"/>
        </w:rPr>
        <w:fldChar w:fldCharType="begin"/>
      </w:r>
      <w:r w:rsidRPr="009076D5">
        <w:rPr>
          <w:b w:val="0"/>
          <w:noProof/>
          <w:sz w:val="18"/>
        </w:rPr>
        <w:instrText xml:space="preserve"> PAGEREF _Toc448743958 \h </w:instrText>
      </w:r>
      <w:r w:rsidRPr="009076D5">
        <w:rPr>
          <w:b w:val="0"/>
          <w:noProof/>
          <w:sz w:val="18"/>
        </w:rPr>
      </w:r>
      <w:r w:rsidRPr="009076D5">
        <w:rPr>
          <w:b w:val="0"/>
          <w:noProof/>
          <w:sz w:val="18"/>
        </w:rPr>
        <w:fldChar w:fldCharType="separate"/>
      </w:r>
      <w:r w:rsidRPr="009076D5">
        <w:rPr>
          <w:b w:val="0"/>
          <w:noProof/>
          <w:sz w:val="18"/>
        </w:rPr>
        <w:t>3</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w:t>
      </w:r>
      <w:r>
        <w:rPr>
          <w:noProof/>
        </w:rPr>
        <w:tab/>
        <w:t>Establishment of the ARC</w:t>
      </w:r>
      <w:r w:rsidRPr="009076D5">
        <w:rPr>
          <w:noProof/>
        </w:rPr>
        <w:tab/>
      </w:r>
      <w:r w:rsidRPr="009076D5">
        <w:rPr>
          <w:noProof/>
        </w:rPr>
        <w:fldChar w:fldCharType="begin"/>
      </w:r>
      <w:r w:rsidRPr="009076D5">
        <w:rPr>
          <w:noProof/>
        </w:rPr>
        <w:instrText xml:space="preserve"> PAGEREF _Toc448743959 \h </w:instrText>
      </w:r>
      <w:r w:rsidRPr="009076D5">
        <w:rPr>
          <w:noProof/>
        </w:rPr>
      </w:r>
      <w:r w:rsidRPr="009076D5">
        <w:rPr>
          <w:noProof/>
        </w:rPr>
        <w:fldChar w:fldCharType="separate"/>
      </w:r>
      <w:r w:rsidRPr="009076D5">
        <w:rPr>
          <w:noProof/>
        </w:rPr>
        <w:t>3</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w:t>
      </w:r>
      <w:r>
        <w:rPr>
          <w:noProof/>
        </w:rPr>
        <w:tab/>
        <w:t>Function of the ARC</w:t>
      </w:r>
      <w:r w:rsidRPr="009076D5">
        <w:rPr>
          <w:noProof/>
        </w:rPr>
        <w:tab/>
      </w:r>
      <w:r w:rsidRPr="009076D5">
        <w:rPr>
          <w:noProof/>
        </w:rPr>
        <w:fldChar w:fldCharType="begin"/>
      </w:r>
      <w:r w:rsidRPr="009076D5">
        <w:rPr>
          <w:noProof/>
        </w:rPr>
        <w:instrText xml:space="preserve"> PAGEREF _Toc448743960 \h </w:instrText>
      </w:r>
      <w:r w:rsidRPr="009076D5">
        <w:rPr>
          <w:noProof/>
        </w:rPr>
      </w:r>
      <w:r w:rsidRPr="009076D5">
        <w:rPr>
          <w:noProof/>
        </w:rPr>
        <w:fldChar w:fldCharType="separate"/>
      </w:r>
      <w:r w:rsidRPr="009076D5">
        <w:rPr>
          <w:noProof/>
        </w:rPr>
        <w:t>3</w:t>
      </w:r>
      <w:r w:rsidRPr="009076D5">
        <w:rPr>
          <w:noProof/>
        </w:rPr>
        <w:fldChar w:fldCharType="end"/>
      </w:r>
    </w:p>
    <w:p w:rsidR="009076D5" w:rsidRDefault="009076D5">
      <w:pPr>
        <w:pStyle w:val="TOC2"/>
        <w:rPr>
          <w:rFonts w:asciiTheme="minorHAnsi" w:eastAsiaTheme="minorEastAsia" w:hAnsiTheme="minorHAnsi" w:cstheme="minorBidi"/>
          <w:b w:val="0"/>
          <w:noProof/>
          <w:kern w:val="0"/>
          <w:sz w:val="22"/>
          <w:szCs w:val="22"/>
        </w:rPr>
      </w:pPr>
      <w:r>
        <w:rPr>
          <w:noProof/>
        </w:rPr>
        <w:t>Part 4—Designated committees</w:t>
      </w:r>
      <w:r w:rsidRPr="009076D5">
        <w:rPr>
          <w:b w:val="0"/>
          <w:noProof/>
          <w:sz w:val="18"/>
        </w:rPr>
        <w:tab/>
      </w:r>
      <w:r w:rsidRPr="009076D5">
        <w:rPr>
          <w:b w:val="0"/>
          <w:noProof/>
          <w:sz w:val="18"/>
        </w:rPr>
        <w:fldChar w:fldCharType="begin"/>
      </w:r>
      <w:r w:rsidRPr="009076D5">
        <w:rPr>
          <w:b w:val="0"/>
          <w:noProof/>
          <w:sz w:val="18"/>
        </w:rPr>
        <w:instrText xml:space="preserve"> PAGEREF _Toc448743961 \h </w:instrText>
      </w:r>
      <w:r w:rsidRPr="009076D5">
        <w:rPr>
          <w:b w:val="0"/>
          <w:noProof/>
          <w:sz w:val="18"/>
        </w:rPr>
      </w:r>
      <w:r w:rsidRPr="009076D5">
        <w:rPr>
          <w:b w:val="0"/>
          <w:noProof/>
          <w:sz w:val="18"/>
        </w:rPr>
        <w:fldChar w:fldCharType="separate"/>
      </w:r>
      <w:r w:rsidRPr="009076D5">
        <w:rPr>
          <w:b w:val="0"/>
          <w:noProof/>
          <w:sz w:val="18"/>
        </w:rPr>
        <w:t>4</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30</w:t>
      </w:r>
      <w:r>
        <w:rPr>
          <w:noProof/>
        </w:rPr>
        <w:tab/>
        <w:t>Minister may establish designated committees</w:t>
      </w:r>
      <w:r w:rsidRPr="009076D5">
        <w:rPr>
          <w:noProof/>
        </w:rPr>
        <w:tab/>
      </w:r>
      <w:r w:rsidRPr="009076D5">
        <w:rPr>
          <w:noProof/>
        </w:rPr>
        <w:fldChar w:fldCharType="begin"/>
      </w:r>
      <w:r w:rsidRPr="009076D5">
        <w:rPr>
          <w:noProof/>
        </w:rPr>
        <w:instrText xml:space="preserve"> PAGEREF _Toc448743962 \h </w:instrText>
      </w:r>
      <w:r w:rsidRPr="009076D5">
        <w:rPr>
          <w:noProof/>
        </w:rPr>
      </w:r>
      <w:r w:rsidRPr="009076D5">
        <w:rPr>
          <w:noProof/>
        </w:rPr>
        <w:fldChar w:fldCharType="separate"/>
      </w:r>
      <w:r w:rsidRPr="009076D5">
        <w:rPr>
          <w:noProof/>
        </w:rPr>
        <w:t>4</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31</w:t>
      </w:r>
      <w:r>
        <w:rPr>
          <w:noProof/>
        </w:rPr>
        <w:tab/>
        <w:t>Functions of a designated committee</w:t>
      </w:r>
      <w:r w:rsidRPr="009076D5">
        <w:rPr>
          <w:noProof/>
        </w:rPr>
        <w:tab/>
      </w:r>
      <w:r w:rsidRPr="009076D5">
        <w:rPr>
          <w:noProof/>
        </w:rPr>
        <w:fldChar w:fldCharType="begin"/>
      </w:r>
      <w:r w:rsidRPr="009076D5">
        <w:rPr>
          <w:noProof/>
        </w:rPr>
        <w:instrText xml:space="preserve"> PAGEREF _Toc448743963 \h </w:instrText>
      </w:r>
      <w:r w:rsidRPr="009076D5">
        <w:rPr>
          <w:noProof/>
        </w:rPr>
      </w:r>
      <w:r w:rsidRPr="009076D5">
        <w:rPr>
          <w:noProof/>
        </w:rPr>
        <w:fldChar w:fldCharType="separate"/>
      </w:r>
      <w:r w:rsidRPr="009076D5">
        <w:rPr>
          <w:noProof/>
        </w:rPr>
        <w:t>4</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32</w:t>
      </w:r>
      <w:r>
        <w:rPr>
          <w:noProof/>
        </w:rPr>
        <w:tab/>
        <w:t>Appointment of designated committee members</w:t>
      </w:r>
      <w:r w:rsidRPr="009076D5">
        <w:rPr>
          <w:noProof/>
        </w:rPr>
        <w:tab/>
      </w:r>
      <w:r w:rsidRPr="009076D5">
        <w:rPr>
          <w:noProof/>
        </w:rPr>
        <w:fldChar w:fldCharType="begin"/>
      </w:r>
      <w:r w:rsidRPr="009076D5">
        <w:rPr>
          <w:noProof/>
        </w:rPr>
        <w:instrText xml:space="preserve"> PAGEREF _Toc448743964 \h </w:instrText>
      </w:r>
      <w:r w:rsidRPr="009076D5">
        <w:rPr>
          <w:noProof/>
        </w:rPr>
      </w:r>
      <w:r w:rsidRPr="009076D5">
        <w:rPr>
          <w:noProof/>
        </w:rPr>
        <w:fldChar w:fldCharType="separate"/>
      </w:r>
      <w:r w:rsidRPr="009076D5">
        <w:rPr>
          <w:noProof/>
        </w:rPr>
        <w:t>4</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33</w:t>
      </w:r>
      <w:r>
        <w:rPr>
          <w:noProof/>
        </w:rPr>
        <w:tab/>
        <w:t>Terms and conditions of designated committee members</w:t>
      </w:r>
      <w:r w:rsidRPr="009076D5">
        <w:rPr>
          <w:noProof/>
        </w:rPr>
        <w:tab/>
      </w:r>
      <w:r w:rsidRPr="009076D5">
        <w:rPr>
          <w:noProof/>
        </w:rPr>
        <w:fldChar w:fldCharType="begin"/>
      </w:r>
      <w:r w:rsidRPr="009076D5">
        <w:rPr>
          <w:noProof/>
        </w:rPr>
        <w:instrText xml:space="preserve"> PAGEREF _Toc448743965 \h </w:instrText>
      </w:r>
      <w:r w:rsidRPr="009076D5">
        <w:rPr>
          <w:noProof/>
        </w:rPr>
      </w:r>
      <w:r w:rsidRPr="009076D5">
        <w:rPr>
          <w:noProof/>
        </w:rPr>
        <w:fldChar w:fldCharType="separate"/>
      </w:r>
      <w:r w:rsidRPr="009076D5">
        <w:rPr>
          <w:noProof/>
        </w:rPr>
        <w:t>4</w:t>
      </w:r>
      <w:r w:rsidRPr="009076D5">
        <w:rPr>
          <w:noProof/>
        </w:rPr>
        <w:fldChar w:fldCharType="end"/>
      </w:r>
    </w:p>
    <w:p w:rsidR="009076D5" w:rsidRDefault="009076D5">
      <w:pPr>
        <w:pStyle w:val="TOC2"/>
        <w:rPr>
          <w:rFonts w:asciiTheme="minorHAnsi" w:eastAsiaTheme="minorEastAsia" w:hAnsiTheme="minorHAnsi" w:cstheme="minorBidi"/>
          <w:b w:val="0"/>
          <w:noProof/>
          <w:kern w:val="0"/>
          <w:sz w:val="22"/>
          <w:szCs w:val="22"/>
        </w:rPr>
      </w:pPr>
      <w:r>
        <w:rPr>
          <w:noProof/>
        </w:rPr>
        <w:t>Part 5—Chief Executive Officer and staff of the ARC</w:t>
      </w:r>
      <w:r w:rsidRPr="009076D5">
        <w:rPr>
          <w:b w:val="0"/>
          <w:noProof/>
          <w:sz w:val="18"/>
        </w:rPr>
        <w:tab/>
      </w:r>
      <w:r w:rsidRPr="009076D5">
        <w:rPr>
          <w:b w:val="0"/>
          <w:noProof/>
          <w:sz w:val="18"/>
        </w:rPr>
        <w:fldChar w:fldCharType="begin"/>
      </w:r>
      <w:r w:rsidRPr="009076D5">
        <w:rPr>
          <w:b w:val="0"/>
          <w:noProof/>
          <w:sz w:val="18"/>
        </w:rPr>
        <w:instrText xml:space="preserve"> PAGEREF _Toc448743966 \h </w:instrText>
      </w:r>
      <w:r w:rsidRPr="009076D5">
        <w:rPr>
          <w:b w:val="0"/>
          <w:noProof/>
          <w:sz w:val="18"/>
        </w:rPr>
      </w:r>
      <w:r w:rsidRPr="009076D5">
        <w:rPr>
          <w:b w:val="0"/>
          <w:noProof/>
          <w:sz w:val="18"/>
        </w:rPr>
        <w:fldChar w:fldCharType="separate"/>
      </w:r>
      <w:r w:rsidRPr="009076D5">
        <w:rPr>
          <w:b w:val="0"/>
          <w:noProof/>
          <w:sz w:val="18"/>
        </w:rPr>
        <w:t>6</w:t>
      </w:r>
      <w:r w:rsidRPr="009076D5">
        <w:rPr>
          <w:b w:val="0"/>
          <w:noProof/>
          <w:sz w:val="18"/>
        </w:rPr>
        <w:fldChar w:fldCharType="end"/>
      </w:r>
    </w:p>
    <w:p w:rsidR="009076D5" w:rsidRDefault="009076D5">
      <w:pPr>
        <w:pStyle w:val="TOC3"/>
        <w:rPr>
          <w:rFonts w:asciiTheme="minorHAnsi" w:eastAsiaTheme="minorEastAsia" w:hAnsiTheme="minorHAnsi" w:cstheme="minorBidi"/>
          <w:b w:val="0"/>
          <w:noProof/>
          <w:kern w:val="0"/>
          <w:szCs w:val="22"/>
        </w:rPr>
      </w:pPr>
      <w:r>
        <w:rPr>
          <w:noProof/>
        </w:rPr>
        <w:t>Division 1—Chief Executive Officer</w:t>
      </w:r>
      <w:r w:rsidRPr="009076D5">
        <w:rPr>
          <w:b w:val="0"/>
          <w:noProof/>
          <w:sz w:val="18"/>
        </w:rPr>
        <w:tab/>
      </w:r>
      <w:r w:rsidRPr="009076D5">
        <w:rPr>
          <w:b w:val="0"/>
          <w:noProof/>
          <w:sz w:val="18"/>
        </w:rPr>
        <w:fldChar w:fldCharType="begin"/>
      </w:r>
      <w:r w:rsidRPr="009076D5">
        <w:rPr>
          <w:b w:val="0"/>
          <w:noProof/>
          <w:sz w:val="18"/>
        </w:rPr>
        <w:instrText xml:space="preserve"> PAGEREF _Toc448743967 \h </w:instrText>
      </w:r>
      <w:r w:rsidRPr="009076D5">
        <w:rPr>
          <w:b w:val="0"/>
          <w:noProof/>
          <w:sz w:val="18"/>
        </w:rPr>
      </w:r>
      <w:r w:rsidRPr="009076D5">
        <w:rPr>
          <w:b w:val="0"/>
          <w:noProof/>
          <w:sz w:val="18"/>
        </w:rPr>
        <w:fldChar w:fldCharType="separate"/>
      </w:r>
      <w:r w:rsidRPr="009076D5">
        <w:rPr>
          <w:b w:val="0"/>
          <w:noProof/>
          <w:sz w:val="18"/>
        </w:rPr>
        <w:t>6</w:t>
      </w:r>
      <w:r w:rsidRPr="009076D5">
        <w:rPr>
          <w:b w:val="0"/>
          <w:noProof/>
          <w:sz w:val="18"/>
        </w:rPr>
        <w:fldChar w:fldCharType="end"/>
      </w:r>
    </w:p>
    <w:p w:rsidR="009076D5" w:rsidRDefault="009076D5">
      <w:pPr>
        <w:pStyle w:val="TOC4"/>
        <w:rPr>
          <w:rFonts w:asciiTheme="minorHAnsi" w:eastAsiaTheme="minorEastAsia" w:hAnsiTheme="minorHAnsi" w:cstheme="minorBidi"/>
          <w:b w:val="0"/>
          <w:noProof/>
          <w:kern w:val="0"/>
          <w:sz w:val="22"/>
          <w:szCs w:val="22"/>
        </w:rPr>
      </w:pPr>
      <w:r>
        <w:rPr>
          <w:noProof/>
        </w:rPr>
        <w:t>Subdivision A—Establishment and functions</w:t>
      </w:r>
      <w:r w:rsidRPr="009076D5">
        <w:rPr>
          <w:b w:val="0"/>
          <w:noProof/>
          <w:sz w:val="18"/>
        </w:rPr>
        <w:tab/>
      </w:r>
      <w:r w:rsidRPr="009076D5">
        <w:rPr>
          <w:b w:val="0"/>
          <w:noProof/>
          <w:sz w:val="18"/>
        </w:rPr>
        <w:fldChar w:fldCharType="begin"/>
      </w:r>
      <w:r w:rsidRPr="009076D5">
        <w:rPr>
          <w:b w:val="0"/>
          <w:noProof/>
          <w:sz w:val="18"/>
        </w:rPr>
        <w:instrText xml:space="preserve"> PAGEREF _Toc448743968 \h </w:instrText>
      </w:r>
      <w:r w:rsidRPr="009076D5">
        <w:rPr>
          <w:b w:val="0"/>
          <w:noProof/>
          <w:sz w:val="18"/>
        </w:rPr>
      </w:r>
      <w:r w:rsidRPr="009076D5">
        <w:rPr>
          <w:b w:val="0"/>
          <w:noProof/>
          <w:sz w:val="18"/>
        </w:rPr>
        <w:fldChar w:fldCharType="separate"/>
      </w:r>
      <w:r w:rsidRPr="009076D5">
        <w:rPr>
          <w:b w:val="0"/>
          <w:noProof/>
          <w:sz w:val="18"/>
        </w:rPr>
        <w:t>6</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33A</w:t>
      </w:r>
      <w:r>
        <w:rPr>
          <w:noProof/>
        </w:rPr>
        <w:tab/>
        <w:t>Establishment of the CEO</w:t>
      </w:r>
      <w:r w:rsidRPr="009076D5">
        <w:rPr>
          <w:noProof/>
        </w:rPr>
        <w:tab/>
      </w:r>
      <w:r w:rsidRPr="009076D5">
        <w:rPr>
          <w:noProof/>
        </w:rPr>
        <w:fldChar w:fldCharType="begin"/>
      </w:r>
      <w:r w:rsidRPr="009076D5">
        <w:rPr>
          <w:noProof/>
        </w:rPr>
        <w:instrText xml:space="preserve"> PAGEREF _Toc448743969 \h </w:instrText>
      </w:r>
      <w:r w:rsidRPr="009076D5">
        <w:rPr>
          <w:noProof/>
        </w:rPr>
      </w:r>
      <w:r w:rsidRPr="009076D5">
        <w:rPr>
          <w:noProof/>
        </w:rPr>
        <w:fldChar w:fldCharType="separate"/>
      </w:r>
      <w:r w:rsidRPr="009076D5">
        <w:rPr>
          <w:noProof/>
        </w:rPr>
        <w:t>6</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33B</w:t>
      </w:r>
      <w:r>
        <w:rPr>
          <w:noProof/>
        </w:rPr>
        <w:tab/>
        <w:t>Functions of the CEO</w:t>
      </w:r>
      <w:r w:rsidRPr="009076D5">
        <w:rPr>
          <w:noProof/>
        </w:rPr>
        <w:tab/>
      </w:r>
      <w:r w:rsidRPr="009076D5">
        <w:rPr>
          <w:noProof/>
        </w:rPr>
        <w:fldChar w:fldCharType="begin"/>
      </w:r>
      <w:r w:rsidRPr="009076D5">
        <w:rPr>
          <w:noProof/>
        </w:rPr>
        <w:instrText xml:space="preserve"> PAGEREF _Toc448743970 \h </w:instrText>
      </w:r>
      <w:r w:rsidRPr="009076D5">
        <w:rPr>
          <w:noProof/>
        </w:rPr>
      </w:r>
      <w:r w:rsidRPr="009076D5">
        <w:rPr>
          <w:noProof/>
        </w:rPr>
        <w:fldChar w:fldCharType="separate"/>
      </w:r>
      <w:r w:rsidRPr="009076D5">
        <w:rPr>
          <w:noProof/>
        </w:rPr>
        <w:t>6</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33C</w:t>
      </w:r>
      <w:r>
        <w:rPr>
          <w:noProof/>
        </w:rPr>
        <w:tab/>
        <w:t>Minister may direct CEO about performance of CEO’s functions</w:t>
      </w:r>
      <w:r w:rsidRPr="009076D5">
        <w:rPr>
          <w:noProof/>
        </w:rPr>
        <w:tab/>
      </w:r>
      <w:r w:rsidRPr="009076D5">
        <w:rPr>
          <w:noProof/>
        </w:rPr>
        <w:fldChar w:fldCharType="begin"/>
      </w:r>
      <w:r w:rsidRPr="009076D5">
        <w:rPr>
          <w:noProof/>
        </w:rPr>
        <w:instrText xml:space="preserve"> PAGEREF _Toc448743971 \h </w:instrText>
      </w:r>
      <w:r w:rsidRPr="009076D5">
        <w:rPr>
          <w:noProof/>
        </w:rPr>
      </w:r>
      <w:r w:rsidRPr="009076D5">
        <w:rPr>
          <w:noProof/>
        </w:rPr>
        <w:fldChar w:fldCharType="separate"/>
      </w:r>
      <w:r w:rsidRPr="009076D5">
        <w:rPr>
          <w:noProof/>
        </w:rPr>
        <w:t>6</w:t>
      </w:r>
      <w:r w:rsidRPr="009076D5">
        <w:rPr>
          <w:noProof/>
        </w:rPr>
        <w:fldChar w:fldCharType="end"/>
      </w:r>
    </w:p>
    <w:p w:rsidR="009076D5" w:rsidRDefault="009076D5">
      <w:pPr>
        <w:pStyle w:val="TOC4"/>
        <w:rPr>
          <w:rFonts w:asciiTheme="minorHAnsi" w:eastAsiaTheme="minorEastAsia" w:hAnsiTheme="minorHAnsi" w:cstheme="minorBidi"/>
          <w:b w:val="0"/>
          <w:noProof/>
          <w:kern w:val="0"/>
          <w:sz w:val="22"/>
          <w:szCs w:val="22"/>
        </w:rPr>
      </w:pPr>
      <w:r>
        <w:rPr>
          <w:noProof/>
        </w:rPr>
        <w:t>Subdivision B—Appointment, terms and conditions</w:t>
      </w:r>
      <w:r w:rsidRPr="009076D5">
        <w:rPr>
          <w:b w:val="0"/>
          <w:noProof/>
          <w:sz w:val="18"/>
        </w:rPr>
        <w:tab/>
      </w:r>
      <w:r w:rsidRPr="009076D5">
        <w:rPr>
          <w:b w:val="0"/>
          <w:noProof/>
          <w:sz w:val="18"/>
        </w:rPr>
        <w:fldChar w:fldCharType="begin"/>
      </w:r>
      <w:r w:rsidRPr="009076D5">
        <w:rPr>
          <w:b w:val="0"/>
          <w:noProof/>
          <w:sz w:val="18"/>
        </w:rPr>
        <w:instrText xml:space="preserve"> PAGEREF _Toc448743972 \h </w:instrText>
      </w:r>
      <w:r w:rsidRPr="009076D5">
        <w:rPr>
          <w:b w:val="0"/>
          <w:noProof/>
          <w:sz w:val="18"/>
        </w:rPr>
      </w:r>
      <w:r w:rsidRPr="009076D5">
        <w:rPr>
          <w:b w:val="0"/>
          <w:noProof/>
          <w:sz w:val="18"/>
        </w:rPr>
        <w:fldChar w:fldCharType="separate"/>
      </w:r>
      <w:r w:rsidRPr="009076D5">
        <w:rPr>
          <w:b w:val="0"/>
          <w:noProof/>
          <w:sz w:val="18"/>
        </w:rPr>
        <w:t>7</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34</w:t>
      </w:r>
      <w:r>
        <w:rPr>
          <w:noProof/>
        </w:rPr>
        <w:tab/>
        <w:t>Appointment of the CEO</w:t>
      </w:r>
      <w:r w:rsidRPr="009076D5">
        <w:rPr>
          <w:noProof/>
        </w:rPr>
        <w:tab/>
      </w:r>
      <w:r w:rsidRPr="009076D5">
        <w:rPr>
          <w:noProof/>
        </w:rPr>
        <w:fldChar w:fldCharType="begin"/>
      </w:r>
      <w:r w:rsidRPr="009076D5">
        <w:rPr>
          <w:noProof/>
        </w:rPr>
        <w:instrText xml:space="preserve"> PAGEREF _Toc448743973 \h </w:instrText>
      </w:r>
      <w:r w:rsidRPr="009076D5">
        <w:rPr>
          <w:noProof/>
        </w:rPr>
      </w:r>
      <w:r w:rsidRPr="009076D5">
        <w:rPr>
          <w:noProof/>
        </w:rPr>
        <w:fldChar w:fldCharType="separate"/>
      </w:r>
      <w:r w:rsidRPr="009076D5">
        <w:rPr>
          <w:noProof/>
        </w:rPr>
        <w:t>7</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35</w:t>
      </w:r>
      <w:r>
        <w:rPr>
          <w:noProof/>
        </w:rPr>
        <w:tab/>
        <w:t>Acting CEO</w:t>
      </w:r>
      <w:r w:rsidRPr="009076D5">
        <w:rPr>
          <w:noProof/>
        </w:rPr>
        <w:tab/>
      </w:r>
      <w:r w:rsidRPr="009076D5">
        <w:rPr>
          <w:noProof/>
        </w:rPr>
        <w:fldChar w:fldCharType="begin"/>
      </w:r>
      <w:r w:rsidRPr="009076D5">
        <w:rPr>
          <w:noProof/>
        </w:rPr>
        <w:instrText xml:space="preserve"> PAGEREF _Toc448743974 \h </w:instrText>
      </w:r>
      <w:r w:rsidRPr="009076D5">
        <w:rPr>
          <w:noProof/>
        </w:rPr>
      </w:r>
      <w:r w:rsidRPr="009076D5">
        <w:rPr>
          <w:noProof/>
        </w:rPr>
        <w:fldChar w:fldCharType="separate"/>
      </w:r>
      <w:r w:rsidRPr="009076D5">
        <w:rPr>
          <w:noProof/>
        </w:rPr>
        <w:t>7</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36</w:t>
      </w:r>
      <w:r>
        <w:rPr>
          <w:noProof/>
        </w:rPr>
        <w:tab/>
        <w:t>CEO holds office on full</w:t>
      </w:r>
      <w:r>
        <w:rPr>
          <w:noProof/>
        </w:rPr>
        <w:noBreakHyphen/>
        <w:t>time basis</w:t>
      </w:r>
      <w:r w:rsidRPr="009076D5">
        <w:rPr>
          <w:noProof/>
        </w:rPr>
        <w:tab/>
      </w:r>
      <w:r w:rsidRPr="009076D5">
        <w:rPr>
          <w:noProof/>
        </w:rPr>
        <w:fldChar w:fldCharType="begin"/>
      </w:r>
      <w:r w:rsidRPr="009076D5">
        <w:rPr>
          <w:noProof/>
        </w:rPr>
        <w:instrText xml:space="preserve"> PAGEREF _Toc448743975 \h </w:instrText>
      </w:r>
      <w:r w:rsidRPr="009076D5">
        <w:rPr>
          <w:noProof/>
        </w:rPr>
      </w:r>
      <w:r w:rsidRPr="009076D5">
        <w:rPr>
          <w:noProof/>
        </w:rPr>
        <w:fldChar w:fldCharType="separate"/>
      </w:r>
      <w:r w:rsidRPr="009076D5">
        <w:rPr>
          <w:noProof/>
        </w:rPr>
        <w:t>8</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37</w:t>
      </w:r>
      <w:r>
        <w:rPr>
          <w:noProof/>
        </w:rPr>
        <w:tab/>
        <w:t>Remuneration and allowances of CEO</w:t>
      </w:r>
      <w:r w:rsidRPr="009076D5">
        <w:rPr>
          <w:noProof/>
        </w:rPr>
        <w:tab/>
      </w:r>
      <w:r w:rsidRPr="009076D5">
        <w:rPr>
          <w:noProof/>
        </w:rPr>
        <w:fldChar w:fldCharType="begin"/>
      </w:r>
      <w:r w:rsidRPr="009076D5">
        <w:rPr>
          <w:noProof/>
        </w:rPr>
        <w:instrText xml:space="preserve"> PAGEREF _Toc448743976 \h </w:instrText>
      </w:r>
      <w:r w:rsidRPr="009076D5">
        <w:rPr>
          <w:noProof/>
        </w:rPr>
      </w:r>
      <w:r w:rsidRPr="009076D5">
        <w:rPr>
          <w:noProof/>
        </w:rPr>
        <w:fldChar w:fldCharType="separate"/>
      </w:r>
      <w:r w:rsidRPr="009076D5">
        <w:rPr>
          <w:noProof/>
        </w:rPr>
        <w:t>8</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38</w:t>
      </w:r>
      <w:r>
        <w:rPr>
          <w:noProof/>
        </w:rPr>
        <w:tab/>
        <w:t>Other terms and conditions of CEO</w:t>
      </w:r>
      <w:r w:rsidRPr="009076D5">
        <w:rPr>
          <w:noProof/>
        </w:rPr>
        <w:tab/>
      </w:r>
      <w:r w:rsidRPr="009076D5">
        <w:rPr>
          <w:noProof/>
        </w:rPr>
        <w:fldChar w:fldCharType="begin"/>
      </w:r>
      <w:r w:rsidRPr="009076D5">
        <w:rPr>
          <w:noProof/>
        </w:rPr>
        <w:instrText xml:space="preserve"> PAGEREF _Toc448743977 \h </w:instrText>
      </w:r>
      <w:r w:rsidRPr="009076D5">
        <w:rPr>
          <w:noProof/>
        </w:rPr>
      </w:r>
      <w:r w:rsidRPr="009076D5">
        <w:rPr>
          <w:noProof/>
        </w:rPr>
        <w:fldChar w:fldCharType="separate"/>
      </w:r>
      <w:r w:rsidRPr="009076D5">
        <w:rPr>
          <w:noProof/>
        </w:rPr>
        <w:t>8</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39</w:t>
      </w:r>
      <w:r>
        <w:rPr>
          <w:noProof/>
        </w:rPr>
        <w:tab/>
        <w:t>Disclosure of interests</w:t>
      </w:r>
      <w:r w:rsidRPr="009076D5">
        <w:rPr>
          <w:noProof/>
        </w:rPr>
        <w:tab/>
      </w:r>
      <w:r w:rsidRPr="009076D5">
        <w:rPr>
          <w:noProof/>
        </w:rPr>
        <w:fldChar w:fldCharType="begin"/>
      </w:r>
      <w:r w:rsidRPr="009076D5">
        <w:rPr>
          <w:noProof/>
        </w:rPr>
        <w:instrText xml:space="preserve"> PAGEREF _Toc448743978 \h </w:instrText>
      </w:r>
      <w:r w:rsidRPr="009076D5">
        <w:rPr>
          <w:noProof/>
        </w:rPr>
      </w:r>
      <w:r w:rsidRPr="009076D5">
        <w:rPr>
          <w:noProof/>
        </w:rPr>
        <w:fldChar w:fldCharType="separate"/>
      </w:r>
      <w:r w:rsidRPr="009076D5">
        <w:rPr>
          <w:noProof/>
        </w:rPr>
        <w:t>8</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40</w:t>
      </w:r>
      <w:r>
        <w:rPr>
          <w:noProof/>
        </w:rPr>
        <w:tab/>
        <w:t>Resignation of CEO</w:t>
      </w:r>
      <w:r w:rsidRPr="009076D5">
        <w:rPr>
          <w:noProof/>
        </w:rPr>
        <w:tab/>
      </w:r>
      <w:r w:rsidRPr="009076D5">
        <w:rPr>
          <w:noProof/>
        </w:rPr>
        <w:fldChar w:fldCharType="begin"/>
      </w:r>
      <w:r w:rsidRPr="009076D5">
        <w:rPr>
          <w:noProof/>
        </w:rPr>
        <w:instrText xml:space="preserve"> PAGEREF _Toc448743979 \h </w:instrText>
      </w:r>
      <w:r w:rsidRPr="009076D5">
        <w:rPr>
          <w:noProof/>
        </w:rPr>
      </w:r>
      <w:r w:rsidRPr="009076D5">
        <w:rPr>
          <w:noProof/>
        </w:rPr>
        <w:fldChar w:fldCharType="separate"/>
      </w:r>
      <w:r w:rsidRPr="009076D5">
        <w:rPr>
          <w:noProof/>
        </w:rPr>
        <w:t>9</w:t>
      </w:r>
      <w:r w:rsidRPr="009076D5">
        <w:rPr>
          <w:noProof/>
        </w:rPr>
        <w:fldChar w:fldCharType="end"/>
      </w:r>
    </w:p>
    <w:p w:rsidR="009076D5" w:rsidRDefault="009076D5">
      <w:pPr>
        <w:pStyle w:val="TOC3"/>
        <w:rPr>
          <w:rFonts w:asciiTheme="minorHAnsi" w:eastAsiaTheme="minorEastAsia" w:hAnsiTheme="minorHAnsi" w:cstheme="minorBidi"/>
          <w:b w:val="0"/>
          <w:noProof/>
          <w:kern w:val="0"/>
          <w:szCs w:val="22"/>
        </w:rPr>
      </w:pPr>
      <w:r>
        <w:rPr>
          <w:noProof/>
        </w:rPr>
        <w:t>Division 2—Staff of the ARC</w:t>
      </w:r>
      <w:r w:rsidRPr="009076D5">
        <w:rPr>
          <w:b w:val="0"/>
          <w:noProof/>
          <w:sz w:val="18"/>
        </w:rPr>
        <w:tab/>
      </w:r>
      <w:r w:rsidRPr="009076D5">
        <w:rPr>
          <w:b w:val="0"/>
          <w:noProof/>
          <w:sz w:val="18"/>
        </w:rPr>
        <w:fldChar w:fldCharType="begin"/>
      </w:r>
      <w:r w:rsidRPr="009076D5">
        <w:rPr>
          <w:b w:val="0"/>
          <w:noProof/>
          <w:sz w:val="18"/>
        </w:rPr>
        <w:instrText xml:space="preserve"> PAGEREF _Toc448743980 \h </w:instrText>
      </w:r>
      <w:r w:rsidRPr="009076D5">
        <w:rPr>
          <w:b w:val="0"/>
          <w:noProof/>
          <w:sz w:val="18"/>
        </w:rPr>
      </w:r>
      <w:r w:rsidRPr="009076D5">
        <w:rPr>
          <w:b w:val="0"/>
          <w:noProof/>
          <w:sz w:val="18"/>
        </w:rPr>
        <w:fldChar w:fldCharType="separate"/>
      </w:r>
      <w:r w:rsidRPr="009076D5">
        <w:rPr>
          <w:b w:val="0"/>
          <w:noProof/>
          <w:sz w:val="18"/>
        </w:rPr>
        <w:t>10</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41</w:t>
      </w:r>
      <w:r>
        <w:rPr>
          <w:noProof/>
        </w:rPr>
        <w:tab/>
        <w:t>Staff to be engaged under Public Service Act etc.</w:t>
      </w:r>
      <w:r w:rsidRPr="009076D5">
        <w:rPr>
          <w:noProof/>
        </w:rPr>
        <w:tab/>
      </w:r>
      <w:r w:rsidRPr="009076D5">
        <w:rPr>
          <w:noProof/>
        </w:rPr>
        <w:fldChar w:fldCharType="begin"/>
      </w:r>
      <w:r w:rsidRPr="009076D5">
        <w:rPr>
          <w:noProof/>
        </w:rPr>
        <w:instrText xml:space="preserve"> PAGEREF _Toc448743981 \h </w:instrText>
      </w:r>
      <w:r w:rsidRPr="009076D5">
        <w:rPr>
          <w:noProof/>
        </w:rPr>
      </w:r>
      <w:r w:rsidRPr="009076D5">
        <w:rPr>
          <w:noProof/>
        </w:rPr>
        <w:fldChar w:fldCharType="separate"/>
      </w:r>
      <w:r w:rsidRPr="009076D5">
        <w:rPr>
          <w:noProof/>
        </w:rPr>
        <w:t>10</w:t>
      </w:r>
      <w:r w:rsidRPr="009076D5">
        <w:rPr>
          <w:noProof/>
        </w:rPr>
        <w:fldChar w:fldCharType="end"/>
      </w:r>
    </w:p>
    <w:p w:rsidR="009076D5" w:rsidRDefault="009076D5">
      <w:pPr>
        <w:pStyle w:val="TOC2"/>
        <w:rPr>
          <w:rFonts w:asciiTheme="minorHAnsi" w:eastAsiaTheme="minorEastAsia" w:hAnsiTheme="minorHAnsi" w:cstheme="minorBidi"/>
          <w:b w:val="0"/>
          <w:noProof/>
          <w:kern w:val="0"/>
          <w:sz w:val="22"/>
          <w:szCs w:val="22"/>
        </w:rPr>
      </w:pPr>
      <w:r>
        <w:rPr>
          <w:noProof/>
        </w:rPr>
        <w:t>Part 6—Reporting</w:t>
      </w:r>
      <w:r w:rsidRPr="009076D5">
        <w:rPr>
          <w:b w:val="0"/>
          <w:noProof/>
          <w:sz w:val="18"/>
        </w:rPr>
        <w:tab/>
      </w:r>
      <w:r w:rsidRPr="009076D5">
        <w:rPr>
          <w:b w:val="0"/>
          <w:noProof/>
          <w:sz w:val="18"/>
        </w:rPr>
        <w:fldChar w:fldCharType="begin"/>
      </w:r>
      <w:r w:rsidRPr="009076D5">
        <w:rPr>
          <w:b w:val="0"/>
          <w:noProof/>
          <w:sz w:val="18"/>
        </w:rPr>
        <w:instrText xml:space="preserve"> PAGEREF _Toc448743982 \h </w:instrText>
      </w:r>
      <w:r w:rsidRPr="009076D5">
        <w:rPr>
          <w:b w:val="0"/>
          <w:noProof/>
          <w:sz w:val="18"/>
        </w:rPr>
      </w:r>
      <w:r w:rsidRPr="009076D5">
        <w:rPr>
          <w:b w:val="0"/>
          <w:noProof/>
          <w:sz w:val="18"/>
        </w:rPr>
        <w:fldChar w:fldCharType="separate"/>
      </w:r>
      <w:r w:rsidRPr="009076D5">
        <w:rPr>
          <w:b w:val="0"/>
          <w:noProof/>
          <w:sz w:val="18"/>
        </w:rPr>
        <w:t>11</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sidRPr="006701B1">
        <w:rPr>
          <w:rFonts w:eastAsiaTheme="minorHAnsi"/>
          <w:noProof/>
        </w:rPr>
        <w:t>46</w:t>
      </w:r>
      <w:r>
        <w:rPr>
          <w:noProof/>
        </w:rPr>
        <w:tab/>
        <w:t>Annual report</w:t>
      </w:r>
      <w:r w:rsidRPr="009076D5">
        <w:rPr>
          <w:noProof/>
        </w:rPr>
        <w:tab/>
      </w:r>
      <w:r w:rsidRPr="009076D5">
        <w:rPr>
          <w:noProof/>
        </w:rPr>
        <w:fldChar w:fldCharType="begin"/>
      </w:r>
      <w:r w:rsidRPr="009076D5">
        <w:rPr>
          <w:noProof/>
        </w:rPr>
        <w:instrText xml:space="preserve"> PAGEREF _Toc448743983 \h </w:instrText>
      </w:r>
      <w:r w:rsidRPr="009076D5">
        <w:rPr>
          <w:noProof/>
        </w:rPr>
      </w:r>
      <w:r w:rsidRPr="009076D5">
        <w:rPr>
          <w:noProof/>
        </w:rPr>
        <w:fldChar w:fldCharType="separate"/>
      </w:r>
      <w:r w:rsidRPr="009076D5">
        <w:rPr>
          <w:noProof/>
        </w:rPr>
        <w:t>11</w:t>
      </w:r>
      <w:r w:rsidRPr="009076D5">
        <w:rPr>
          <w:noProof/>
        </w:rPr>
        <w:fldChar w:fldCharType="end"/>
      </w:r>
    </w:p>
    <w:p w:rsidR="009076D5" w:rsidRDefault="009076D5">
      <w:pPr>
        <w:pStyle w:val="TOC2"/>
        <w:rPr>
          <w:rFonts w:asciiTheme="minorHAnsi" w:eastAsiaTheme="minorEastAsia" w:hAnsiTheme="minorHAnsi" w:cstheme="minorBidi"/>
          <w:b w:val="0"/>
          <w:noProof/>
          <w:kern w:val="0"/>
          <w:sz w:val="22"/>
          <w:szCs w:val="22"/>
        </w:rPr>
      </w:pPr>
      <w:r>
        <w:rPr>
          <w:noProof/>
        </w:rPr>
        <w:lastRenderedPageBreak/>
        <w:t>Part 7—Funding of research</w:t>
      </w:r>
      <w:r w:rsidRPr="009076D5">
        <w:rPr>
          <w:b w:val="0"/>
          <w:noProof/>
          <w:sz w:val="18"/>
        </w:rPr>
        <w:tab/>
      </w:r>
      <w:r w:rsidRPr="009076D5">
        <w:rPr>
          <w:b w:val="0"/>
          <w:noProof/>
          <w:sz w:val="18"/>
        </w:rPr>
        <w:fldChar w:fldCharType="begin"/>
      </w:r>
      <w:r w:rsidRPr="009076D5">
        <w:rPr>
          <w:b w:val="0"/>
          <w:noProof/>
          <w:sz w:val="18"/>
        </w:rPr>
        <w:instrText xml:space="preserve"> PAGEREF _Toc448743984 \h </w:instrText>
      </w:r>
      <w:r w:rsidRPr="009076D5">
        <w:rPr>
          <w:b w:val="0"/>
          <w:noProof/>
          <w:sz w:val="18"/>
        </w:rPr>
      </w:r>
      <w:r w:rsidRPr="009076D5">
        <w:rPr>
          <w:b w:val="0"/>
          <w:noProof/>
          <w:sz w:val="18"/>
        </w:rPr>
        <w:fldChar w:fldCharType="separate"/>
      </w:r>
      <w:r w:rsidRPr="009076D5">
        <w:rPr>
          <w:b w:val="0"/>
          <w:noProof/>
          <w:sz w:val="18"/>
        </w:rPr>
        <w:t>12</w:t>
      </w:r>
      <w:r w:rsidRPr="009076D5">
        <w:rPr>
          <w:b w:val="0"/>
          <w:noProof/>
          <w:sz w:val="18"/>
        </w:rPr>
        <w:fldChar w:fldCharType="end"/>
      </w:r>
    </w:p>
    <w:p w:rsidR="009076D5" w:rsidRDefault="009076D5">
      <w:pPr>
        <w:pStyle w:val="TOC3"/>
        <w:rPr>
          <w:rFonts w:asciiTheme="minorHAnsi" w:eastAsiaTheme="minorEastAsia" w:hAnsiTheme="minorHAnsi" w:cstheme="minorBidi"/>
          <w:b w:val="0"/>
          <w:noProof/>
          <w:kern w:val="0"/>
          <w:szCs w:val="22"/>
        </w:rPr>
      </w:pPr>
      <w:r>
        <w:rPr>
          <w:noProof/>
        </w:rPr>
        <w:t>Division 1—Financial assistance for approved research programs</w:t>
      </w:r>
      <w:r w:rsidRPr="009076D5">
        <w:rPr>
          <w:b w:val="0"/>
          <w:noProof/>
          <w:sz w:val="18"/>
        </w:rPr>
        <w:tab/>
      </w:r>
      <w:r w:rsidRPr="009076D5">
        <w:rPr>
          <w:b w:val="0"/>
          <w:noProof/>
          <w:sz w:val="18"/>
        </w:rPr>
        <w:fldChar w:fldCharType="begin"/>
      </w:r>
      <w:r w:rsidRPr="009076D5">
        <w:rPr>
          <w:b w:val="0"/>
          <w:noProof/>
          <w:sz w:val="18"/>
        </w:rPr>
        <w:instrText xml:space="preserve"> PAGEREF _Toc448743985 \h </w:instrText>
      </w:r>
      <w:r w:rsidRPr="009076D5">
        <w:rPr>
          <w:b w:val="0"/>
          <w:noProof/>
          <w:sz w:val="18"/>
        </w:rPr>
      </w:r>
      <w:r w:rsidRPr="009076D5">
        <w:rPr>
          <w:b w:val="0"/>
          <w:noProof/>
          <w:sz w:val="18"/>
        </w:rPr>
        <w:fldChar w:fldCharType="separate"/>
      </w:r>
      <w:r w:rsidRPr="009076D5">
        <w:rPr>
          <w:b w:val="0"/>
          <w:noProof/>
          <w:sz w:val="18"/>
        </w:rPr>
        <w:t>12</w:t>
      </w:r>
      <w:r w:rsidRPr="009076D5">
        <w:rPr>
          <w:b w:val="0"/>
          <w:noProof/>
          <w:sz w:val="18"/>
        </w:rPr>
        <w:fldChar w:fldCharType="end"/>
      </w:r>
    </w:p>
    <w:p w:rsidR="009076D5" w:rsidRDefault="009076D5">
      <w:pPr>
        <w:pStyle w:val="TOC4"/>
        <w:rPr>
          <w:rFonts w:asciiTheme="minorHAnsi" w:eastAsiaTheme="minorEastAsia" w:hAnsiTheme="minorHAnsi" w:cstheme="minorBidi"/>
          <w:b w:val="0"/>
          <w:noProof/>
          <w:kern w:val="0"/>
          <w:sz w:val="22"/>
          <w:szCs w:val="22"/>
        </w:rPr>
      </w:pPr>
      <w:r>
        <w:rPr>
          <w:noProof/>
        </w:rPr>
        <w:t>Subdivision A—Preliminary</w:t>
      </w:r>
      <w:r w:rsidRPr="009076D5">
        <w:rPr>
          <w:b w:val="0"/>
          <w:noProof/>
          <w:sz w:val="18"/>
        </w:rPr>
        <w:tab/>
      </w:r>
      <w:r w:rsidRPr="009076D5">
        <w:rPr>
          <w:b w:val="0"/>
          <w:noProof/>
          <w:sz w:val="18"/>
        </w:rPr>
        <w:fldChar w:fldCharType="begin"/>
      </w:r>
      <w:r w:rsidRPr="009076D5">
        <w:rPr>
          <w:b w:val="0"/>
          <w:noProof/>
          <w:sz w:val="18"/>
        </w:rPr>
        <w:instrText xml:space="preserve"> PAGEREF _Toc448743986 \h </w:instrText>
      </w:r>
      <w:r w:rsidRPr="009076D5">
        <w:rPr>
          <w:b w:val="0"/>
          <w:noProof/>
          <w:sz w:val="18"/>
        </w:rPr>
      </w:r>
      <w:r w:rsidRPr="009076D5">
        <w:rPr>
          <w:b w:val="0"/>
          <w:noProof/>
          <w:sz w:val="18"/>
        </w:rPr>
        <w:fldChar w:fldCharType="separate"/>
      </w:r>
      <w:r w:rsidRPr="009076D5">
        <w:rPr>
          <w:b w:val="0"/>
          <w:noProof/>
          <w:sz w:val="18"/>
        </w:rPr>
        <w:t>12</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47</w:t>
      </w:r>
      <w:r>
        <w:rPr>
          <w:noProof/>
        </w:rPr>
        <w:tab/>
        <w:t>Definitions</w:t>
      </w:r>
      <w:r w:rsidRPr="009076D5">
        <w:rPr>
          <w:noProof/>
        </w:rPr>
        <w:tab/>
      </w:r>
      <w:r w:rsidRPr="009076D5">
        <w:rPr>
          <w:noProof/>
        </w:rPr>
        <w:fldChar w:fldCharType="begin"/>
      </w:r>
      <w:r w:rsidRPr="009076D5">
        <w:rPr>
          <w:noProof/>
        </w:rPr>
        <w:instrText xml:space="preserve"> PAGEREF _Toc448743987 \h </w:instrText>
      </w:r>
      <w:r w:rsidRPr="009076D5">
        <w:rPr>
          <w:noProof/>
        </w:rPr>
      </w:r>
      <w:r w:rsidRPr="009076D5">
        <w:rPr>
          <w:noProof/>
        </w:rPr>
        <w:fldChar w:fldCharType="separate"/>
      </w:r>
      <w:r w:rsidRPr="009076D5">
        <w:rPr>
          <w:noProof/>
        </w:rPr>
        <w:t>12</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48</w:t>
      </w:r>
      <w:r>
        <w:rPr>
          <w:noProof/>
        </w:rPr>
        <w:tab/>
        <w:t>Years to which Division applies</w:t>
      </w:r>
      <w:r w:rsidRPr="009076D5">
        <w:rPr>
          <w:noProof/>
        </w:rPr>
        <w:tab/>
      </w:r>
      <w:r w:rsidRPr="009076D5">
        <w:rPr>
          <w:noProof/>
        </w:rPr>
        <w:fldChar w:fldCharType="begin"/>
      </w:r>
      <w:r w:rsidRPr="009076D5">
        <w:rPr>
          <w:noProof/>
        </w:rPr>
        <w:instrText xml:space="preserve"> PAGEREF _Toc448743988 \h </w:instrText>
      </w:r>
      <w:r w:rsidRPr="009076D5">
        <w:rPr>
          <w:noProof/>
        </w:rPr>
      </w:r>
      <w:r w:rsidRPr="009076D5">
        <w:rPr>
          <w:noProof/>
        </w:rPr>
        <w:fldChar w:fldCharType="separate"/>
      </w:r>
      <w:r w:rsidRPr="009076D5">
        <w:rPr>
          <w:noProof/>
        </w:rPr>
        <w:t>13</w:t>
      </w:r>
      <w:r w:rsidRPr="009076D5">
        <w:rPr>
          <w:noProof/>
        </w:rPr>
        <w:fldChar w:fldCharType="end"/>
      </w:r>
    </w:p>
    <w:p w:rsidR="009076D5" w:rsidRDefault="009076D5">
      <w:pPr>
        <w:pStyle w:val="TOC4"/>
        <w:rPr>
          <w:rFonts w:asciiTheme="minorHAnsi" w:eastAsiaTheme="minorEastAsia" w:hAnsiTheme="minorHAnsi" w:cstheme="minorBidi"/>
          <w:b w:val="0"/>
          <w:noProof/>
          <w:kern w:val="0"/>
          <w:sz w:val="22"/>
          <w:szCs w:val="22"/>
        </w:rPr>
      </w:pPr>
      <w:r>
        <w:rPr>
          <w:noProof/>
        </w:rPr>
        <w:t>Subdivision B—Capping of funding</w:t>
      </w:r>
      <w:r w:rsidRPr="009076D5">
        <w:rPr>
          <w:b w:val="0"/>
          <w:noProof/>
          <w:sz w:val="18"/>
        </w:rPr>
        <w:tab/>
      </w:r>
      <w:r w:rsidRPr="009076D5">
        <w:rPr>
          <w:b w:val="0"/>
          <w:noProof/>
          <w:sz w:val="18"/>
        </w:rPr>
        <w:fldChar w:fldCharType="begin"/>
      </w:r>
      <w:r w:rsidRPr="009076D5">
        <w:rPr>
          <w:b w:val="0"/>
          <w:noProof/>
          <w:sz w:val="18"/>
        </w:rPr>
        <w:instrText xml:space="preserve"> PAGEREF _Toc448743989 \h </w:instrText>
      </w:r>
      <w:r w:rsidRPr="009076D5">
        <w:rPr>
          <w:b w:val="0"/>
          <w:noProof/>
          <w:sz w:val="18"/>
        </w:rPr>
      </w:r>
      <w:r w:rsidRPr="009076D5">
        <w:rPr>
          <w:b w:val="0"/>
          <w:noProof/>
          <w:sz w:val="18"/>
        </w:rPr>
        <w:fldChar w:fldCharType="separate"/>
      </w:r>
      <w:r w:rsidRPr="009076D5">
        <w:rPr>
          <w:b w:val="0"/>
          <w:noProof/>
          <w:sz w:val="18"/>
        </w:rPr>
        <w:t>14</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49</w:t>
      </w:r>
      <w:r>
        <w:rPr>
          <w:noProof/>
        </w:rPr>
        <w:tab/>
        <w:t>Annual cap on funding</w:t>
      </w:r>
      <w:r w:rsidRPr="009076D5">
        <w:rPr>
          <w:noProof/>
        </w:rPr>
        <w:tab/>
      </w:r>
      <w:r w:rsidRPr="009076D5">
        <w:rPr>
          <w:noProof/>
        </w:rPr>
        <w:fldChar w:fldCharType="begin"/>
      </w:r>
      <w:r w:rsidRPr="009076D5">
        <w:rPr>
          <w:noProof/>
        </w:rPr>
        <w:instrText xml:space="preserve"> PAGEREF _Toc448743990 \h </w:instrText>
      </w:r>
      <w:r w:rsidRPr="009076D5">
        <w:rPr>
          <w:noProof/>
        </w:rPr>
      </w:r>
      <w:r w:rsidRPr="009076D5">
        <w:rPr>
          <w:noProof/>
        </w:rPr>
        <w:fldChar w:fldCharType="separate"/>
      </w:r>
      <w:r w:rsidRPr="009076D5">
        <w:rPr>
          <w:noProof/>
        </w:rPr>
        <w:t>14</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50</w:t>
      </w:r>
      <w:r>
        <w:rPr>
          <w:noProof/>
        </w:rPr>
        <w:tab/>
        <w:t>Minister must divide funding caps between different categories of research programs</w:t>
      </w:r>
      <w:r w:rsidRPr="009076D5">
        <w:rPr>
          <w:noProof/>
        </w:rPr>
        <w:tab/>
      </w:r>
      <w:r w:rsidRPr="009076D5">
        <w:rPr>
          <w:noProof/>
        </w:rPr>
        <w:fldChar w:fldCharType="begin"/>
      </w:r>
      <w:r w:rsidRPr="009076D5">
        <w:rPr>
          <w:noProof/>
        </w:rPr>
        <w:instrText xml:space="preserve"> PAGEREF _Toc448743991 \h </w:instrText>
      </w:r>
      <w:r w:rsidRPr="009076D5">
        <w:rPr>
          <w:noProof/>
        </w:rPr>
      </w:r>
      <w:r w:rsidRPr="009076D5">
        <w:rPr>
          <w:noProof/>
        </w:rPr>
        <w:fldChar w:fldCharType="separate"/>
      </w:r>
      <w:r w:rsidRPr="009076D5">
        <w:rPr>
          <w:noProof/>
        </w:rPr>
        <w:t>15</w:t>
      </w:r>
      <w:r w:rsidRPr="009076D5">
        <w:rPr>
          <w:noProof/>
        </w:rPr>
        <w:fldChar w:fldCharType="end"/>
      </w:r>
    </w:p>
    <w:p w:rsidR="009076D5" w:rsidRDefault="009076D5">
      <w:pPr>
        <w:pStyle w:val="TOC4"/>
        <w:rPr>
          <w:rFonts w:asciiTheme="minorHAnsi" w:eastAsiaTheme="minorEastAsia" w:hAnsiTheme="minorHAnsi" w:cstheme="minorBidi"/>
          <w:b w:val="0"/>
          <w:noProof/>
          <w:kern w:val="0"/>
          <w:sz w:val="22"/>
          <w:szCs w:val="22"/>
        </w:rPr>
      </w:pPr>
      <w:r>
        <w:rPr>
          <w:noProof/>
        </w:rPr>
        <w:t>Subdivision C—Provision of financial assistance</w:t>
      </w:r>
      <w:r w:rsidRPr="009076D5">
        <w:rPr>
          <w:b w:val="0"/>
          <w:noProof/>
          <w:sz w:val="18"/>
        </w:rPr>
        <w:tab/>
      </w:r>
      <w:r w:rsidRPr="009076D5">
        <w:rPr>
          <w:b w:val="0"/>
          <w:noProof/>
          <w:sz w:val="18"/>
        </w:rPr>
        <w:fldChar w:fldCharType="begin"/>
      </w:r>
      <w:r w:rsidRPr="009076D5">
        <w:rPr>
          <w:b w:val="0"/>
          <w:noProof/>
          <w:sz w:val="18"/>
        </w:rPr>
        <w:instrText xml:space="preserve"> PAGEREF _Toc448743992 \h </w:instrText>
      </w:r>
      <w:r w:rsidRPr="009076D5">
        <w:rPr>
          <w:b w:val="0"/>
          <w:noProof/>
          <w:sz w:val="18"/>
        </w:rPr>
      </w:r>
      <w:r w:rsidRPr="009076D5">
        <w:rPr>
          <w:b w:val="0"/>
          <w:noProof/>
          <w:sz w:val="18"/>
        </w:rPr>
        <w:fldChar w:fldCharType="separate"/>
      </w:r>
      <w:r w:rsidRPr="009076D5">
        <w:rPr>
          <w:b w:val="0"/>
          <w:noProof/>
          <w:sz w:val="18"/>
        </w:rPr>
        <w:t>16</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51</w:t>
      </w:r>
      <w:r>
        <w:rPr>
          <w:noProof/>
        </w:rPr>
        <w:tab/>
        <w:t>Approval of expenditure on research programs</w:t>
      </w:r>
      <w:r w:rsidRPr="009076D5">
        <w:rPr>
          <w:noProof/>
        </w:rPr>
        <w:tab/>
      </w:r>
      <w:r w:rsidRPr="009076D5">
        <w:rPr>
          <w:noProof/>
        </w:rPr>
        <w:fldChar w:fldCharType="begin"/>
      </w:r>
      <w:r w:rsidRPr="009076D5">
        <w:rPr>
          <w:noProof/>
        </w:rPr>
        <w:instrText xml:space="preserve"> PAGEREF _Toc448743993 \h </w:instrText>
      </w:r>
      <w:r w:rsidRPr="009076D5">
        <w:rPr>
          <w:noProof/>
        </w:rPr>
      </w:r>
      <w:r w:rsidRPr="009076D5">
        <w:rPr>
          <w:noProof/>
        </w:rPr>
        <w:fldChar w:fldCharType="separate"/>
      </w:r>
      <w:r w:rsidRPr="009076D5">
        <w:rPr>
          <w:noProof/>
        </w:rPr>
        <w:t>16</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52</w:t>
      </w:r>
      <w:r>
        <w:rPr>
          <w:noProof/>
        </w:rPr>
        <w:tab/>
        <w:t>Recommendations by CEO in relation to approval of proposals</w:t>
      </w:r>
      <w:r w:rsidRPr="009076D5">
        <w:rPr>
          <w:noProof/>
        </w:rPr>
        <w:tab/>
      </w:r>
      <w:r w:rsidRPr="009076D5">
        <w:rPr>
          <w:noProof/>
        </w:rPr>
        <w:fldChar w:fldCharType="begin"/>
      </w:r>
      <w:r w:rsidRPr="009076D5">
        <w:rPr>
          <w:noProof/>
        </w:rPr>
        <w:instrText xml:space="preserve"> PAGEREF _Toc448743994 \h </w:instrText>
      </w:r>
      <w:r w:rsidRPr="009076D5">
        <w:rPr>
          <w:noProof/>
        </w:rPr>
      </w:r>
      <w:r w:rsidRPr="009076D5">
        <w:rPr>
          <w:noProof/>
        </w:rPr>
        <w:fldChar w:fldCharType="separate"/>
      </w:r>
      <w:r w:rsidRPr="009076D5">
        <w:rPr>
          <w:noProof/>
        </w:rPr>
        <w:t>17</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53</w:t>
      </w:r>
      <w:r>
        <w:rPr>
          <w:noProof/>
        </w:rPr>
        <w:tab/>
        <w:t>Requirements for approval or recommendation of proposals</w:t>
      </w:r>
      <w:r w:rsidRPr="009076D5">
        <w:rPr>
          <w:noProof/>
        </w:rPr>
        <w:tab/>
      </w:r>
      <w:r w:rsidRPr="009076D5">
        <w:rPr>
          <w:noProof/>
        </w:rPr>
        <w:fldChar w:fldCharType="begin"/>
      </w:r>
      <w:r w:rsidRPr="009076D5">
        <w:rPr>
          <w:noProof/>
        </w:rPr>
        <w:instrText xml:space="preserve"> PAGEREF _Toc448743995 \h </w:instrText>
      </w:r>
      <w:r w:rsidRPr="009076D5">
        <w:rPr>
          <w:noProof/>
        </w:rPr>
      </w:r>
      <w:r w:rsidRPr="009076D5">
        <w:rPr>
          <w:noProof/>
        </w:rPr>
        <w:fldChar w:fldCharType="separate"/>
      </w:r>
      <w:r w:rsidRPr="009076D5">
        <w:rPr>
          <w:noProof/>
        </w:rPr>
        <w:t>18</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54</w:t>
      </w:r>
      <w:r>
        <w:rPr>
          <w:noProof/>
        </w:rPr>
        <w:tab/>
        <w:t>Variation of funding approvals</w:t>
      </w:r>
      <w:r w:rsidRPr="009076D5">
        <w:rPr>
          <w:noProof/>
        </w:rPr>
        <w:tab/>
      </w:r>
      <w:r w:rsidRPr="009076D5">
        <w:rPr>
          <w:noProof/>
        </w:rPr>
        <w:fldChar w:fldCharType="begin"/>
      </w:r>
      <w:r w:rsidRPr="009076D5">
        <w:rPr>
          <w:noProof/>
        </w:rPr>
        <w:instrText xml:space="preserve"> PAGEREF _Toc448743996 \h </w:instrText>
      </w:r>
      <w:r w:rsidRPr="009076D5">
        <w:rPr>
          <w:noProof/>
        </w:rPr>
      </w:r>
      <w:r w:rsidRPr="009076D5">
        <w:rPr>
          <w:noProof/>
        </w:rPr>
        <w:fldChar w:fldCharType="separate"/>
      </w:r>
      <w:r w:rsidRPr="009076D5">
        <w:rPr>
          <w:noProof/>
        </w:rPr>
        <w:t>19</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55</w:t>
      </w:r>
      <w:r>
        <w:rPr>
          <w:noProof/>
        </w:rPr>
        <w:tab/>
        <w:t>Payment of financial assistance for approved research programs</w:t>
      </w:r>
      <w:r w:rsidRPr="009076D5">
        <w:rPr>
          <w:noProof/>
        </w:rPr>
        <w:tab/>
      </w:r>
      <w:r w:rsidRPr="009076D5">
        <w:rPr>
          <w:noProof/>
        </w:rPr>
        <w:fldChar w:fldCharType="begin"/>
      </w:r>
      <w:r w:rsidRPr="009076D5">
        <w:rPr>
          <w:noProof/>
        </w:rPr>
        <w:instrText xml:space="preserve"> PAGEREF _Toc448743997 \h </w:instrText>
      </w:r>
      <w:r w:rsidRPr="009076D5">
        <w:rPr>
          <w:noProof/>
        </w:rPr>
      </w:r>
      <w:r w:rsidRPr="009076D5">
        <w:rPr>
          <w:noProof/>
        </w:rPr>
        <w:fldChar w:fldCharType="separate"/>
      </w:r>
      <w:r w:rsidRPr="009076D5">
        <w:rPr>
          <w:noProof/>
        </w:rPr>
        <w:t>19</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56</w:t>
      </w:r>
      <w:r>
        <w:rPr>
          <w:noProof/>
        </w:rPr>
        <w:tab/>
        <w:t>Advances</w:t>
      </w:r>
      <w:r w:rsidRPr="009076D5">
        <w:rPr>
          <w:noProof/>
        </w:rPr>
        <w:tab/>
      </w:r>
      <w:r w:rsidRPr="009076D5">
        <w:rPr>
          <w:noProof/>
        </w:rPr>
        <w:fldChar w:fldCharType="begin"/>
      </w:r>
      <w:r w:rsidRPr="009076D5">
        <w:rPr>
          <w:noProof/>
        </w:rPr>
        <w:instrText xml:space="preserve"> PAGEREF _Toc448743998 \h </w:instrText>
      </w:r>
      <w:r w:rsidRPr="009076D5">
        <w:rPr>
          <w:noProof/>
        </w:rPr>
      </w:r>
      <w:r w:rsidRPr="009076D5">
        <w:rPr>
          <w:noProof/>
        </w:rPr>
        <w:fldChar w:fldCharType="separate"/>
      </w:r>
      <w:r w:rsidRPr="009076D5">
        <w:rPr>
          <w:noProof/>
        </w:rPr>
        <w:t>20</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57</w:t>
      </w:r>
      <w:r>
        <w:rPr>
          <w:noProof/>
        </w:rPr>
        <w:tab/>
        <w:t>Source of payments</w:t>
      </w:r>
      <w:r w:rsidRPr="009076D5">
        <w:rPr>
          <w:noProof/>
        </w:rPr>
        <w:tab/>
      </w:r>
      <w:r w:rsidRPr="009076D5">
        <w:rPr>
          <w:noProof/>
        </w:rPr>
        <w:fldChar w:fldCharType="begin"/>
      </w:r>
      <w:r w:rsidRPr="009076D5">
        <w:rPr>
          <w:noProof/>
        </w:rPr>
        <w:instrText xml:space="preserve"> PAGEREF _Toc448743999 \h </w:instrText>
      </w:r>
      <w:r w:rsidRPr="009076D5">
        <w:rPr>
          <w:noProof/>
        </w:rPr>
      </w:r>
      <w:r w:rsidRPr="009076D5">
        <w:rPr>
          <w:noProof/>
        </w:rPr>
        <w:fldChar w:fldCharType="separate"/>
      </w:r>
      <w:r w:rsidRPr="009076D5">
        <w:rPr>
          <w:noProof/>
        </w:rPr>
        <w:t>21</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58</w:t>
      </w:r>
      <w:r>
        <w:rPr>
          <w:noProof/>
        </w:rPr>
        <w:tab/>
        <w:t>Conditions of payment of financial assistance</w:t>
      </w:r>
      <w:r w:rsidRPr="009076D5">
        <w:rPr>
          <w:noProof/>
        </w:rPr>
        <w:tab/>
      </w:r>
      <w:r w:rsidRPr="009076D5">
        <w:rPr>
          <w:noProof/>
        </w:rPr>
        <w:fldChar w:fldCharType="begin"/>
      </w:r>
      <w:r w:rsidRPr="009076D5">
        <w:rPr>
          <w:noProof/>
        </w:rPr>
        <w:instrText xml:space="preserve"> PAGEREF _Toc448744000 \h </w:instrText>
      </w:r>
      <w:r w:rsidRPr="009076D5">
        <w:rPr>
          <w:noProof/>
        </w:rPr>
      </w:r>
      <w:r w:rsidRPr="009076D5">
        <w:rPr>
          <w:noProof/>
        </w:rPr>
        <w:fldChar w:fldCharType="separate"/>
      </w:r>
      <w:r w:rsidRPr="009076D5">
        <w:rPr>
          <w:noProof/>
        </w:rPr>
        <w:t>21</w:t>
      </w:r>
      <w:r w:rsidRPr="009076D5">
        <w:rPr>
          <w:noProof/>
        </w:rPr>
        <w:fldChar w:fldCharType="end"/>
      </w:r>
    </w:p>
    <w:p w:rsidR="009076D5" w:rsidRDefault="009076D5">
      <w:pPr>
        <w:pStyle w:val="TOC4"/>
        <w:rPr>
          <w:rFonts w:asciiTheme="minorHAnsi" w:eastAsiaTheme="minorEastAsia" w:hAnsiTheme="minorHAnsi" w:cstheme="minorBidi"/>
          <w:b w:val="0"/>
          <w:noProof/>
          <w:kern w:val="0"/>
          <w:sz w:val="22"/>
          <w:szCs w:val="22"/>
        </w:rPr>
      </w:pPr>
      <w:r>
        <w:rPr>
          <w:noProof/>
        </w:rPr>
        <w:t>Subdivision D—Funding rules</w:t>
      </w:r>
      <w:r w:rsidRPr="009076D5">
        <w:rPr>
          <w:b w:val="0"/>
          <w:noProof/>
          <w:sz w:val="18"/>
        </w:rPr>
        <w:tab/>
      </w:r>
      <w:r w:rsidRPr="009076D5">
        <w:rPr>
          <w:b w:val="0"/>
          <w:noProof/>
          <w:sz w:val="18"/>
        </w:rPr>
        <w:fldChar w:fldCharType="begin"/>
      </w:r>
      <w:r w:rsidRPr="009076D5">
        <w:rPr>
          <w:b w:val="0"/>
          <w:noProof/>
          <w:sz w:val="18"/>
        </w:rPr>
        <w:instrText xml:space="preserve"> PAGEREF _Toc448744001 \h </w:instrText>
      </w:r>
      <w:r w:rsidRPr="009076D5">
        <w:rPr>
          <w:b w:val="0"/>
          <w:noProof/>
          <w:sz w:val="18"/>
        </w:rPr>
      </w:r>
      <w:r w:rsidRPr="009076D5">
        <w:rPr>
          <w:b w:val="0"/>
          <w:noProof/>
          <w:sz w:val="18"/>
        </w:rPr>
        <w:fldChar w:fldCharType="separate"/>
      </w:r>
      <w:r w:rsidRPr="009076D5">
        <w:rPr>
          <w:b w:val="0"/>
          <w:noProof/>
          <w:sz w:val="18"/>
        </w:rPr>
        <w:t>23</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59</w:t>
      </w:r>
      <w:r>
        <w:rPr>
          <w:noProof/>
        </w:rPr>
        <w:tab/>
        <w:t>CEO to prepare rules</w:t>
      </w:r>
      <w:r w:rsidRPr="009076D5">
        <w:rPr>
          <w:noProof/>
        </w:rPr>
        <w:tab/>
      </w:r>
      <w:r w:rsidRPr="009076D5">
        <w:rPr>
          <w:noProof/>
        </w:rPr>
        <w:fldChar w:fldCharType="begin"/>
      </w:r>
      <w:r w:rsidRPr="009076D5">
        <w:rPr>
          <w:noProof/>
        </w:rPr>
        <w:instrText xml:space="preserve"> PAGEREF _Toc448744002 \h </w:instrText>
      </w:r>
      <w:r w:rsidRPr="009076D5">
        <w:rPr>
          <w:noProof/>
        </w:rPr>
      </w:r>
      <w:r w:rsidRPr="009076D5">
        <w:rPr>
          <w:noProof/>
        </w:rPr>
        <w:fldChar w:fldCharType="separate"/>
      </w:r>
      <w:r w:rsidRPr="009076D5">
        <w:rPr>
          <w:noProof/>
        </w:rPr>
        <w:t>23</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60</w:t>
      </w:r>
      <w:r>
        <w:rPr>
          <w:noProof/>
        </w:rPr>
        <w:tab/>
        <w:t>Ministerial approval of rules</w:t>
      </w:r>
      <w:r w:rsidRPr="009076D5">
        <w:rPr>
          <w:noProof/>
        </w:rPr>
        <w:tab/>
      </w:r>
      <w:r w:rsidRPr="009076D5">
        <w:rPr>
          <w:noProof/>
        </w:rPr>
        <w:fldChar w:fldCharType="begin"/>
      </w:r>
      <w:r w:rsidRPr="009076D5">
        <w:rPr>
          <w:noProof/>
        </w:rPr>
        <w:instrText xml:space="preserve"> PAGEREF _Toc448744003 \h </w:instrText>
      </w:r>
      <w:r w:rsidRPr="009076D5">
        <w:rPr>
          <w:noProof/>
        </w:rPr>
      </w:r>
      <w:r w:rsidRPr="009076D5">
        <w:rPr>
          <w:noProof/>
        </w:rPr>
        <w:fldChar w:fldCharType="separate"/>
      </w:r>
      <w:r w:rsidRPr="009076D5">
        <w:rPr>
          <w:noProof/>
        </w:rPr>
        <w:t>24</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61</w:t>
      </w:r>
      <w:r>
        <w:rPr>
          <w:noProof/>
        </w:rPr>
        <w:tab/>
        <w:t>Variation of rules</w:t>
      </w:r>
      <w:r w:rsidRPr="009076D5">
        <w:rPr>
          <w:noProof/>
        </w:rPr>
        <w:tab/>
      </w:r>
      <w:r w:rsidRPr="009076D5">
        <w:rPr>
          <w:noProof/>
        </w:rPr>
        <w:fldChar w:fldCharType="begin"/>
      </w:r>
      <w:r w:rsidRPr="009076D5">
        <w:rPr>
          <w:noProof/>
        </w:rPr>
        <w:instrText xml:space="preserve"> PAGEREF _Toc448744004 \h </w:instrText>
      </w:r>
      <w:r w:rsidRPr="009076D5">
        <w:rPr>
          <w:noProof/>
        </w:rPr>
      </w:r>
      <w:r w:rsidRPr="009076D5">
        <w:rPr>
          <w:noProof/>
        </w:rPr>
        <w:fldChar w:fldCharType="separate"/>
      </w:r>
      <w:r w:rsidRPr="009076D5">
        <w:rPr>
          <w:noProof/>
        </w:rPr>
        <w:t>24</w:t>
      </w:r>
      <w:r w:rsidRPr="009076D5">
        <w:rPr>
          <w:noProof/>
        </w:rPr>
        <w:fldChar w:fldCharType="end"/>
      </w:r>
    </w:p>
    <w:p w:rsidR="009076D5" w:rsidRDefault="009076D5">
      <w:pPr>
        <w:pStyle w:val="TOC3"/>
        <w:rPr>
          <w:rFonts w:asciiTheme="minorHAnsi" w:eastAsiaTheme="minorEastAsia" w:hAnsiTheme="minorHAnsi" w:cstheme="minorBidi"/>
          <w:b w:val="0"/>
          <w:noProof/>
          <w:kern w:val="0"/>
          <w:szCs w:val="22"/>
        </w:rPr>
      </w:pPr>
      <w:r>
        <w:rPr>
          <w:noProof/>
        </w:rPr>
        <w:t>Division 2—The ARC Research Endowment Account</w:t>
      </w:r>
      <w:r w:rsidRPr="009076D5">
        <w:rPr>
          <w:b w:val="0"/>
          <w:noProof/>
          <w:sz w:val="18"/>
        </w:rPr>
        <w:tab/>
      </w:r>
      <w:r w:rsidRPr="009076D5">
        <w:rPr>
          <w:b w:val="0"/>
          <w:noProof/>
          <w:sz w:val="18"/>
        </w:rPr>
        <w:fldChar w:fldCharType="begin"/>
      </w:r>
      <w:r w:rsidRPr="009076D5">
        <w:rPr>
          <w:b w:val="0"/>
          <w:noProof/>
          <w:sz w:val="18"/>
        </w:rPr>
        <w:instrText xml:space="preserve"> PAGEREF _Toc448744005 \h </w:instrText>
      </w:r>
      <w:r w:rsidRPr="009076D5">
        <w:rPr>
          <w:b w:val="0"/>
          <w:noProof/>
          <w:sz w:val="18"/>
        </w:rPr>
      </w:r>
      <w:r w:rsidRPr="009076D5">
        <w:rPr>
          <w:b w:val="0"/>
          <w:noProof/>
          <w:sz w:val="18"/>
        </w:rPr>
        <w:fldChar w:fldCharType="separate"/>
      </w:r>
      <w:r w:rsidRPr="009076D5">
        <w:rPr>
          <w:b w:val="0"/>
          <w:noProof/>
          <w:sz w:val="18"/>
        </w:rPr>
        <w:t>26</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62</w:t>
      </w:r>
      <w:r>
        <w:rPr>
          <w:noProof/>
        </w:rPr>
        <w:tab/>
        <w:t>Establishment of ARC Research Endowment Account</w:t>
      </w:r>
      <w:r w:rsidRPr="009076D5">
        <w:rPr>
          <w:noProof/>
        </w:rPr>
        <w:tab/>
      </w:r>
      <w:r w:rsidRPr="009076D5">
        <w:rPr>
          <w:noProof/>
        </w:rPr>
        <w:fldChar w:fldCharType="begin"/>
      </w:r>
      <w:r w:rsidRPr="009076D5">
        <w:rPr>
          <w:noProof/>
        </w:rPr>
        <w:instrText xml:space="preserve"> PAGEREF _Toc448744006 \h </w:instrText>
      </w:r>
      <w:r w:rsidRPr="009076D5">
        <w:rPr>
          <w:noProof/>
        </w:rPr>
      </w:r>
      <w:r w:rsidRPr="009076D5">
        <w:rPr>
          <w:noProof/>
        </w:rPr>
        <w:fldChar w:fldCharType="separate"/>
      </w:r>
      <w:r w:rsidRPr="009076D5">
        <w:rPr>
          <w:noProof/>
        </w:rPr>
        <w:t>26</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63</w:t>
      </w:r>
      <w:r>
        <w:rPr>
          <w:noProof/>
        </w:rPr>
        <w:tab/>
        <w:t>Credits to Account</w:t>
      </w:r>
      <w:r w:rsidRPr="009076D5">
        <w:rPr>
          <w:noProof/>
        </w:rPr>
        <w:tab/>
      </w:r>
      <w:r w:rsidRPr="009076D5">
        <w:rPr>
          <w:noProof/>
        </w:rPr>
        <w:fldChar w:fldCharType="begin"/>
      </w:r>
      <w:r w:rsidRPr="009076D5">
        <w:rPr>
          <w:noProof/>
        </w:rPr>
        <w:instrText xml:space="preserve"> PAGEREF _Toc448744007 \h </w:instrText>
      </w:r>
      <w:r w:rsidRPr="009076D5">
        <w:rPr>
          <w:noProof/>
        </w:rPr>
      </w:r>
      <w:r w:rsidRPr="009076D5">
        <w:rPr>
          <w:noProof/>
        </w:rPr>
        <w:fldChar w:fldCharType="separate"/>
      </w:r>
      <w:r w:rsidRPr="009076D5">
        <w:rPr>
          <w:noProof/>
        </w:rPr>
        <w:t>26</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64</w:t>
      </w:r>
      <w:r>
        <w:rPr>
          <w:noProof/>
        </w:rPr>
        <w:tab/>
        <w:t>Purposes of Account</w:t>
      </w:r>
      <w:r w:rsidRPr="009076D5">
        <w:rPr>
          <w:noProof/>
        </w:rPr>
        <w:tab/>
      </w:r>
      <w:r w:rsidRPr="009076D5">
        <w:rPr>
          <w:noProof/>
        </w:rPr>
        <w:fldChar w:fldCharType="begin"/>
      </w:r>
      <w:r w:rsidRPr="009076D5">
        <w:rPr>
          <w:noProof/>
        </w:rPr>
        <w:instrText xml:space="preserve"> PAGEREF _Toc448744008 \h </w:instrText>
      </w:r>
      <w:r w:rsidRPr="009076D5">
        <w:rPr>
          <w:noProof/>
        </w:rPr>
      </w:r>
      <w:r w:rsidRPr="009076D5">
        <w:rPr>
          <w:noProof/>
        </w:rPr>
        <w:fldChar w:fldCharType="separate"/>
      </w:r>
      <w:r w:rsidRPr="009076D5">
        <w:rPr>
          <w:noProof/>
        </w:rPr>
        <w:t>26</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65</w:t>
      </w:r>
      <w:r>
        <w:rPr>
          <w:noProof/>
        </w:rPr>
        <w:tab/>
        <w:t>Terms and conditions of financial assistance</w:t>
      </w:r>
      <w:r w:rsidRPr="009076D5">
        <w:rPr>
          <w:noProof/>
        </w:rPr>
        <w:tab/>
      </w:r>
      <w:r w:rsidRPr="009076D5">
        <w:rPr>
          <w:noProof/>
        </w:rPr>
        <w:fldChar w:fldCharType="begin"/>
      </w:r>
      <w:r w:rsidRPr="009076D5">
        <w:rPr>
          <w:noProof/>
        </w:rPr>
        <w:instrText xml:space="preserve"> PAGEREF _Toc448744009 \h </w:instrText>
      </w:r>
      <w:r w:rsidRPr="009076D5">
        <w:rPr>
          <w:noProof/>
        </w:rPr>
      </w:r>
      <w:r w:rsidRPr="009076D5">
        <w:rPr>
          <w:noProof/>
        </w:rPr>
        <w:fldChar w:fldCharType="separate"/>
      </w:r>
      <w:r w:rsidRPr="009076D5">
        <w:rPr>
          <w:noProof/>
        </w:rPr>
        <w:t>26</w:t>
      </w:r>
      <w:r w:rsidRPr="009076D5">
        <w:rPr>
          <w:noProof/>
        </w:rPr>
        <w:fldChar w:fldCharType="end"/>
      </w:r>
    </w:p>
    <w:p w:rsidR="009076D5" w:rsidRDefault="009076D5">
      <w:pPr>
        <w:pStyle w:val="TOC2"/>
        <w:rPr>
          <w:rFonts w:asciiTheme="minorHAnsi" w:eastAsiaTheme="minorEastAsia" w:hAnsiTheme="minorHAnsi" w:cstheme="minorBidi"/>
          <w:b w:val="0"/>
          <w:noProof/>
          <w:kern w:val="0"/>
          <w:sz w:val="22"/>
          <w:szCs w:val="22"/>
        </w:rPr>
      </w:pPr>
      <w:r>
        <w:rPr>
          <w:noProof/>
        </w:rPr>
        <w:t>Part 8—Miscellaneous</w:t>
      </w:r>
      <w:r w:rsidRPr="009076D5">
        <w:rPr>
          <w:b w:val="0"/>
          <w:noProof/>
          <w:sz w:val="18"/>
        </w:rPr>
        <w:tab/>
      </w:r>
      <w:r w:rsidRPr="009076D5">
        <w:rPr>
          <w:b w:val="0"/>
          <w:noProof/>
          <w:sz w:val="18"/>
        </w:rPr>
        <w:fldChar w:fldCharType="begin"/>
      </w:r>
      <w:r w:rsidRPr="009076D5">
        <w:rPr>
          <w:b w:val="0"/>
          <w:noProof/>
          <w:sz w:val="18"/>
        </w:rPr>
        <w:instrText xml:space="preserve"> PAGEREF _Toc448744010 \h </w:instrText>
      </w:r>
      <w:r w:rsidRPr="009076D5">
        <w:rPr>
          <w:b w:val="0"/>
          <w:noProof/>
          <w:sz w:val="18"/>
        </w:rPr>
      </w:r>
      <w:r w:rsidRPr="009076D5">
        <w:rPr>
          <w:b w:val="0"/>
          <w:noProof/>
          <w:sz w:val="18"/>
        </w:rPr>
        <w:fldChar w:fldCharType="separate"/>
      </w:r>
      <w:r w:rsidRPr="009076D5">
        <w:rPr>
          <w:b w:val="0"/>
          <w:noProof/>
          <w:sz w:val="18"/>
        </w:rPr>
        <w:t>28</w:t>
      </w:r>
      <w:r w:rsidRPr="009076D5">
        <w:rPr>
          <w:b w:val="0"/>
          <w:noProof/>
          <w:sz w:val="18"/>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66</w:t>
      </w:r>
      <w:r>
        <w:rPr>
          <w:noProof/>
        </w:rPr>
        <w:tab/>
        <w:t>Delegation</w:t>
      </w:r>
      <w:r w:rsidRPr="009076D5">
        <w:rPr>
          <w:noProof/>
        </w:rPr>
        <w:tab/>
      </w:r>
      <w:r w:rsidRPr="009076D5">
        <w:rPr>
          <w:noProof/>
        </w:rPr>
        <w:fldChar w:fldCharType="begin"/>
      </w:r>
      <w:r w:rsidRPr="009076D5">
        <w:rPr>
          <w:noProof/>
        </w:rPr>
        <w:instrText xml:space="preserve"> PAGEREF _Toc448744011 \h </w:instrText>
      </w:r>
      <w:r w:rsidRPr="009076D5">
        <w:rPr>
          <w:noProof/>
        </w:rPr>
      </w:r>
      <w:r w:rsidRPr="009076D5">
        <w:rPr>
          <w:noProof/>
        </w:rPr>
        <w:fldChar w:fldCharType="separate"/>
      </w:r>
      <w:r w:rsidRPr="009076D5">
        <w:rPr>
          <w:noProof/>
        </w:rPr>
        <w:t>28</w:t>
      </w:r>
      <w:r w:rsidRPr="009076D5">
        <w:rPr>
          <w:noProof/>
        </w:rPr>
        <w:fldChar w:fldCharType="end"/>
      </w:r>
    </w:p>
    <w:p w:rsidR="009076D5" w:rsidRDefault="009076D5">
      <w:pPr>
        <w:pStyle w:val="TOC5"/>
        <w:rPr>
          <w:rFonts w:asciiTheme="minorHAnsi" w:eastAsiaTheme="minorEastAsia" w:hAnsiTheme="minorHAnsi" w:cstheme="minorBidi"/>
          <w:noProof/>
          <w:kern w:val="0"/>
          <w:sz w:val="22"/>
          <w:szCs w:val="22"/>
        </w:rPr>
      </w:pPr>
      <w:r>
        <w:rPr>
          <w:noProof/>
        </w:rPr>
        <w:t>67</w:t>
      </w:r>
      <w:r>
        <w:rPr>
          <w:noProof/>
        </w:rPr>
        <w:tab/>
        <w:t>Regulations</w:t>
      </w:r>
      <w:r w:rsidRPr="009076D5">
        <w:rPr>
          <w:noProof/>
        </w:rPr>
        <w:tab/>
      </w:r>
      <w:r w:rsidRPr="009076D5">
        <w:rPr>
          <w:noProof/>
        </w:rPr>
        <w:fldChar w:fldCharType="begin"/>
      </w:r>
      <w:r w:rsidRPr="009076D5">
        <w:rPr>
          <w:noProof/>
        </w:rPr>
        <w:instrText xml:space="preserve"> PAGEREF _Toc448744012 \h </w:instrText>
      </w:r>
      <w:r w:rsidRPr="009076D5">
        <w:rPr>
          <w:noProof/>
        </w:rPr>
      </w:r>
      <w:r w:rsidRPr="009076D5">
        <w:rPr>
          <w:noProof/>
        </w:rPr>
        <w:fldChar w:fldCharType="separate"/>
      </w:r>
      <w:r w:rsidRPr="009076D5">
        <w:rPr>
          <w:noProof/>
        </w:rPr>
        <w:t>28</w:t>
      </w:r>
      <w:r w:rsidRPr="009076D5">
        <w:rPr>
          <w:noProof/>
        </w:rPr>
        <w:fldChar w:fldCharType="end"/>
      </w:r>
    </w:p>
    <w:p w:rsidR="009076D5" w:rsidRDefault="009076D5" w:rsidP="009076D5">
      <w:pPr>
        <w:pStyle w:val="TOC2"/>
        <w:rPr>
          <w:rFonts w:asciiTheme="minorHAnsi" w:eastAsiaTheme="minorEastAsia" w:hAnsiTheme="minorHAnsi" w:cstheme="minorBidi"/>
          <w:b w:val="0"/>
          <w:noProof/>
          <w:kern w:val="0"/>
          <w:sz w:val="22"/>
          <w:szCs w:val="22"/>
        </w:rPr>
      </w:pPr>
      <w:r>
        <w:rPr>
          <w:noProof/>
        </w:rPr>
        <w:lastRenderedPageBreak/>
        <w:t>Endnotes</w:t>
      </w:r>
      <w:r w:rsidRPr="009076D5">
        <w:rPr>
          <w:b w:val="0"/>
          <w:noProof/>
          <w:sz w:val="18"/>
        </w:rPr>
        <w:tab/>
      </w:r>
      <w:r w:rsidRPr="009076D5">
        <w:rPr>
          <w:b w:val="0"/>
          <w:noProof/>
          <w:sz w:val="18"/>
        </w:rPr>
        <w:fldChar w:fldCharType="begin"/>
      </w:r>
      <w:r w:rsidRPr="009076D5">
        <w:rPr>
          <w:b w:val="0"/>
          <w:noProof/>
          <w:sz w:val="18"/>
        </w:rPr>
        <w:instrText xml:space="preserve"> PAGEREF _Toc448744013 \h </w:instrText>
      </w:r>
      <w:r w:rsidRPr="009076D5">
        <w:rPr>
          <w:b w:val="0"/>
          <w:noProof/>
          <w:sz w:val="18"/>
        </w:rPr>
      </w:r>
      <w:r w:rsidRPr="009076D5">
        <w:rPr>
          <w:b w:val="0"/>
          <w:noProof/>
          <w:sz w:val="18"/>
        </w:rPr>
        <w:fldChar w:fldCharType="separate"/>
      </w:r>
      <w:r w:rsidRPr="009076D5">
        <w:rPr>
          <w:b w:val="0"/>
          <w:noProof/>
          <w:sz w:val="18"/>
        </w:rPr>
        <w:t>29</w:t>
      </w:r>
      <w:r w:rsidRPr="009076D5">
        <w:rPr>
          <w:b w:val="0"/>
          <w:noProof/>
          <w:sz w:val="18"/>
        </w:rPr>
        <w:fldChar w:fldCharType="end"/>
      </w:r>
    </w:p>
    <w:p w:rsidR="009076D5" w:rsidRDefault="009076D5">
      <w:pPr>
        <w:pStyle w:val="TOC3"/>
        <w:rPr>
          <w:rFonts w:asciiTheme="minorHAnsi" w:eastAsiaTheme="minorEastAsia" w:hAnsiTheme="minorHAnsi" w:cstheme="minorBidi"/>
          <w:b w:val="0"/>
          <w:noProof/>
          <w:kern w:val="0"/>
          <w:szCs w:val="22"/>
        </w:rPr>
      </w:pPr>
      <w:r>
        <w:rPr>
          <w:noProof/>
        </w:rPr>
        <w:t>Endnote 1—About the endnotes</w:t>
      </w:r>
      <w:r w:rsidRPr="009076D5">
        <w:rPr>
          <w:b w:val="0"/>
          <w:noProof/>
          <w:sz w:val="18"/>
        </w:rPr>
        <w:tab/>
      </w:r>
      <w:r w:rsidRPr="009076D5">
        <w:rPr>
          <w:b w:val="0"/>
          <w:noProof/>
          <w:sz w:val="18"/>
        </w:rPr>
        <w:fldChar w:fldCharType="begin"/>
      </w:r>
      <w:r w:rsidRPr="009076D5">
        <w:rPr>
          <w:b w:val="0"/>
          <w:noProof/>
          <w:sz w:val="18"/>
        </w:rPr>
        <w:instrText xml:space="preserve"> PAGEREF _Toc448744014 \h </w:instrText>
      </w:r>
      <w:r w:rsidRPr="009076D5">
        <w:rPr>
          <w:b w:val="0"/>
          <w:noProof/>
          <w:sz w:val="18"/>
        </w:rPr>
      </w:r>
      <w:r w:rsidRPr="009076D5">
        <w:rPr>
          <w:b w:val="0"/>
          <w:noProof/>
          <w:sz w:val="18"/>
        </w:rPr>
        <w:fldChar w:fldCharType="separate"/>
      </w:r>
      <w:r w:rsidRPr="009076D5">
        <w:rPr>
          <w:b w:val="0"/>
          <w:noProof/>
          <w:sz w:val="18"/>
        </w:rPr>
        <w:t>29</w:t>
      </w:r>
      <w:r w:rsidRPr="009076D5">
        <w:rPr>
          <w:b w:val="0"/>
          <w:noProof/>
          <w:sz w:val="18"/>
        </w:rPr>
        <w:fldChar w:fldCharType="end"/>
      </w:r>
    </w:p>
    <w:p w:rsidR="009076D5" w:rsidRDefault="009076D5">
      <w:pPr>
        <w:pStyle w:val="TOC3"/>
        <w:rPr>
          <w:rFonts w:asciiTheme="minorHAnsi" w:eastAsiaTheme="minorEastAsia" w:hAnsiTheme="minorHAnsi" w:cstheme="minorBidi"/>
          <w:b w:val="0"/>
          <w:noProof/>
          <w:kern w:val="0"/>
          <w:szCs w:val="22"/>
        </w:rPr>
      </w:pPr>
      <w:r>
        <w:rPr>
          <w:noProof/>
        </w:rPr>
        <w:t>Endnote 2—Abbreviation key</w:t>
      </w:r>
      <w:r w:rsidRPr="009076D5">
        <w:rPr>
          <w:b w:val="0"/>
          <w:noProof/>
          <w:sz w:val="18"/>
        </w:rPr>
        <w:tab/>
      </w:r>
      <w:r w:rsidRPr="009076D5">
        <w:rPr>
          <w:b w:val="0"/>
          <w:noProof/>
          <w:sz w:val="18"/>
        </w:rPr>
        <w:fldChar w:fldCharType="begin"/>
      </w:r>
      <w:r w:rsidRPr="009076D5">
        <w:rPr>
          <w:b w:val="0"/>
          <w:noProof/>
          <w:sz w:val="18"/>
        </w:rPr>
        <w:instrText xml:space="preserve"> PAGEREF _Toc448744015 \h </w:instrText>
      </w:r>
      <w:r w:rsidRPr="009076D5">
        <w:rPr>
          <w:b w:val="0"/>
          <w:noProof/>
          <w:sz w:val="18"/>
        </w:rPr>
      </w:r>
      <w:r w:rsidRPr="009076D5">
        <w:rPr>
          <w:b w:val="0"/>
          <w:noProof/>
          <w:sz w:val="18"/>
        </w:rPr>
        <w:fldChar w:fldCharType="separate"/>
      </w:r>
      <w:r w:rsidRPr="009076D5">
        <w:rPr>
          <w:b w:val="0"/>
          <w:noProof/>
          <w:sz w:val="18"/>
        </w:rPr>
        <w:t>31</w:t>
      </w:r>
      <w:r w:rsidRPr="009076D5">
        <w:rPr>
          <w:b w:val="0"/>
          <w:noProof/>
          <w:sz w:val="18"/>
        </w:rPr>
        <w:fldChar w:fldCharType="end"/>
      </w:r>
    </w:p>
    <w:p w:rsidR="009076D5" w:rsidRDefault="009076D5">
      <w:pPr>
        <w:pStyle w:val="TOC3"/>
        <w:rPr>
          <w:rFonts w:asciiTheme="minorHAnsi" w:eastAsiaTheme="minorEastAsia" w:hAnsiTheme="minorHAnsi" w:cstheme="minorBidi"/>
          <w:b w:val="0"/>
          <w:noProof/>
          <w:kern w:val="0"/>
          <w:szCs w:val="22"/>
        </w:rPr>
      </w:pPr>
      <w:r>
        <w:rPr>
          <w:noProof/>
        </w:rPr>
        <w:t>Endnote 3—Legislation history</w:t>
      </w:r>
      <w:r w:rsidRPr="009076D5">
        <w:rPr>
          <w:b w:val="0"/>
          <w:noProof/>
          <w:sz w:val="18"/>
        </w:rPr>
        <w:tab/>
      </w:r>
      <w:r w:rsidRPr="009076D5">
        <w:rPr>
          <w:b w:val="0"/>
          <w:noProof/>
          <w:sz w:val="18"/>
        </w:rPr>
        <w:fldChar w:fldCharType="begin"/>
      </w:r>
      <w:r w:rsidRPr="009076D5">
        <w:rPr>
          <w:b w:val="0"/>
          <w:noProof/>
          <w:sz w:val="18"/>
        </w:rPr>
        <w:instrText xml:space="preserve"> PAGEREF _Toc448744016 \h </w:instrText>
      </w:r>
      <w:r w:rsidRPr="009076D5">
        <w:rPr>
          <w:b w:val="0"/>
          <w:noProof/>
          <w:sz w:val="18"/>
        </w:rPr>
      </w:r>
      <w:r w:rsidRPr="009076D5">
        <w:rPr>
          <w:b w:val="0"/>
          <w:noProof/>
          <w:sz w:val="18"/>
        </w:rPr>
        <w:fldChar w:fldCharType="separate"/>
      </w:r>
      <w:r w:rsidRPr="009076D5">
        <w:rPr>
          <w:b w:val="0"/>
          <w:noProof/>
          <w:sz w:val="18"/>
        </w:rPr>
        <w:t>32</w:t>
      </w:r>
      <w:r w:rsidRPr="009076D5">
        <w:rPr>
          <w:b w:val="0"/>
          <w:noProof/>
          <w:sz w:val="18"/>
        </w:rPr>
        <w:fldChar w:fldCharType="end"/>
      </w:r>
    </w:p>
    <w:p w:rsidR="009076D5" w:rsidRDefault="009076D5">
      <w:pPr>
        <w:pStyle w:val="TOC3"/>
        <w:rPr>
          <w:rFonts w:asciiTheme="minorHAnsi" w:eastAsiaTheme="minorEastAsia" w:hAnsiTheme="minorHAnsi" w:cstheme="minorBidi"/>
          <w:b w:val="0"/>
          <w:noProof/>
          <w:kern w:val="0"/>
          <w:szCs w:val="22"/>
        </w:rPr>
      </w:pPr>
      <w:r>
        <w:rPr>
          <w:noProof/>
        </w:rPr>
        <w:t>Endnote 4—Amendment history</w:t>
      </w:r>
      <w:r w:rsidRPr="009076D5">
        <w:rPr>
          <w:b w:val="0"/>
          <w:noProof/>
          <w:sz w:val="18"/>
        </w:rPr>
        <w:tab/>
      </w:r>
      <w:r w:rsidRPr="009076D5">
        <w:rPr>
          <w:b w:val="0"/>
          <w:noProof/>
          <w:sz w:val="18"/>
        </w:rPr>
        <w:fldChar w:fldCharType="begin"/>
      </w:r>
      <w:r w:rsidRPr="009076D5">
        <w:rPr>
          <w:b w:val="0"/>
          <w:noProof/>
          <w:sz w:val="18"/>
        </w:rPr>
        <w:instrText xml:space="preserve"> PAGEREF _Toc448744017 \h </w:instrText>
      </w:r>
      <w:r w:rsidRPr="009076D5">
        <w:rPr>
          <w:b w:val="0"/>
          <w:noProof/>
          <w:sz w:val="18"/>
        </w:rPr>
      </w:r>
      <w:r w:rsidRPr="009076D5">
        <w:rPr>
          <w:b w:val="0"/>
          <w:noProof/>
          <w:sz w:val="18"/>
        </w:rPr>
        <w:fldChar w:fldCharType="separate"/>
      </w:r>
      <w:r w:rsidRPr="009076D5">
        <w:rPr>
          <w:b w:val="0"/>
          <w:noProof/>
          <w:sz w:val="18"/>
        </w:rPr>
        <w:t>35</w:t>
      </w:r>
      <w:r w:rsidRPr="009076D5">
        <w:rPr>
          <w:b w:val="0"/>
          <w:noProof/>
          <w:sz w:val="18"/>
        </w:rPr>
        <w:fldChar w:fldCharType="end"/>
      </w:r>
    </w:p>
    <w:p w:rsidR="00651D77" w:rsidRPr="009076D5" w:rsidRDefault="0073289E" w:rsidP="00651D77">
      <w:pPr>
        <w:sectPr w:rsidR="00651D77" w:rsidRPr="009076D5" w:rsidSect="001F1FF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076D5">
        <w:fldChar w:fldCharType="end"/>
      </w:r>
    </w:p>
    <w:p w:rsidR="00BB565C" w:rsidRPr="009076D5" w:rsidRDefault="00BB565C" w:rsidP="00651D77">
      <w:pPr>
        <w:pStyle w:val="LongT"/>
      </w:pPr>
      <w:r w:rsidRPr="009076D5">
        <w:lastRenderedPageBreak/>
        <w:t>An Act to establish an Australian Research Council and to provide for the funding of research programs, and for related purposes</w:t>
      </w:r>
    </w:p>
    <w:p w:rsidR="00BB565C" w:rsidRPr="009076D5" w:rsidRDefault="00BB565C" w:rsidP="00BB565C">
      <w:pPr>
        <w:pStyle w:val="ActHead2"/>
      </w:pPr>
      <w:bookmarkStart w:id="0" w:name="_Toc448743953"/>
      <w:r w:rsidRPr="009076D5">
        <w:rPr>
          <w:rStyle w:val="CharPartNo"/>
        </w:rPr>
        <w:t>Part</w:t>
      </w:r>
      <w:r w:rsidR="009076D5" w:rsidRPr="009076D5">
        <w:rPr>
          <w:rStyle w:val="CharPartNo"/>
        </w:rPr>
        <w:t> </w:t>
      </w:r>
      <w:r w:rsidRPr="009076D5">
        <w:rPr>
          <w:rStyle w:val="CharPartNo"/>
        </w:rPr>
        <w:t>1</w:t>
      </w:r>
      <w:r w:rsidRPr="009076D5">
        <w:t>—</w:t>
      </w:r>
      <w:r w:rsidRPr="009076D5">
        <w:rPr>
          <w:rStyle w:val="CharPartText"/>
        </w:rPr>
        <w:t>Preliminary</w:t>
      </w:r>
      <w:bookmarkEnd w:id="0"/>
    </w:p>
    <w:p w:rsidR="00BB565C" w:rsidRPr="009076D5" w:rsidRDefault="00746DE7" w:rsidP="00BB565C">
      <w:pPr>
        <w:pStyle w:val="Header"/>
      </w:pPr>
      <w:r w:rsidRPr="009076D5">
        <w:rPr>
          <w:rStyle w:val="CharDivNo"/>
        </w:rPr>
        <w:t xml:space="preserve"> </w:t>
      </w:r>
      <w:r w:rsidRPr="009076D5">
        <w:rPr>
          <w:rStyle w:val="CharDivText"/>
        </w:rPr>
        <w:t xml:space="preserve"> </w:t>
      </w:r>
    </w:p>
    <w:p w:rsidR="00BB565C" w:rsidRPr="009076D5" w:rsidRDefault="00BB565C" w:rsidP="00BB565C">
      <w:pPr>
        <w:pStyle w:val="ActHead5"/>
      </w:pPr>
      <w:bookmarkStart w:id="1" w:name="_Toc448743954"/>
      <w:r w:rsidRPr="009076D5">
        <w:rPr>
          <w:rStyle w:val="CharSectno"/>
        </w:rPr>
        <w:t>1</w:t>
      </w:r>
      <w:r w:rsidRPr="009076D5">
        <w:t xml:space="preserve">  Short title</w:t>
      </w:r>
      <w:bookmarkEnd w:id="1"/>
    </w:p>
    <w:p w:rsidR="00BB565C" w:rsidRPr="009076D5" w:rsidRDefault="00BB565C" w:rsidP="00BB565C">
      <w:pPr>
        <w:pStyle w:val="subsection"/>
      </w:pPr>
      <w:r w:rsidRPr="009076D5">
        <w:tab/>
      </w:r>
      <w:r w:rsidRPr="009076D5">
        <w:tab/>
        <w:t xml:space="preserve">This Act may be cited as the </w:t>
      </w:r>
      <w:r w:rsidRPr="009076D5">
        <w:rPr>
          <w:i/>
        </w:rPr>
        <w:t>Australian Research Council Act 2001</w:t>
      </w:r>
      <w:r w:rsidRPr="009076D5">
        <w:t>.</w:t>
      </w:r>
    </w:p>
    <w:p w:rsidR="00BB565C" w:rsidRPr="009076D5" w:rsidRDefault="00BB565C" w:rsidP="00BB565C">
      <w:pPr>
        <w:pStyle w:val="ActHead5"/>
      </w:pPr>
      <w:bookmarkStart w:id="2" w:name="_Toc448743955"/>
      <w:r w:rsidRPr="009076D5">
        <w:rPr>
          <w:rStyle w:val="CharSectno"/>
        </w:rPr>
        <w:t>2</w:t>
      </w:r>
      <w:r w:rsidRPr="009076D5">
        <w:t xml:space="preserve">  Commencement</w:t>
      </w:r>
      <w:bookmarkEnd w:id="2"/>
    </w:p>
    <w:p w:rsidR="00BB565C" w:rsidRPr="009076D5" w:rsidRDefault="00BB565C" w:rsidP="00BB565C">
      <w:pPr>
        <w:pStyle w:val="subsection"/>
      </w:pPr>
      <w:r w:rsidRPr="009076D5">
        <w:tab/>
        <w:t>(1)</w:t>
      </w:r>
      <w:r w:rsidRPr="009076D5">
        <w:tab/>
        <w:t xml:space="preserve">Subject to </w:t>
      </w:r>
      <w:r w:rsidR="009076D5">
        <w:t>subsection (</w:t>
      </w:r>
      <w:r w:rsidRPr="009076D5">
        <w:t>2), this Act commences on a day to be fixed by Proclamation.</w:t>
      </w:r>
    </w:p>
    <w:p w:rsidR="00BB565C" w:rsidRPr="009076D5" w:rsidRDefault="00BB565C" w:rsidP="00BB565C">
      <w:pPr>
        <w:pStyle w:val="subsection"/>
      </w:pPr>
      <w:r w:rsidRPr="009076D5">
        <w:tab/>
        <w:t>(2)</w:t>
      </w:r>
      <w:r w:rsidRPr="009076D5">
        <w:tab/>
        <w:t xml:space="preserve">If this Act does not commence under </w:t>
      </w:r>
      <w:r w:rsidR="009076D5">
        <w:t>subsection (</w:t>
      </w:r>
      <w:r w:rsidRPr="009076D5">
        <w:t>1) within the period of 6 months beginning on the day on which it receives the Royal Assent, it commences on the first day after the end of that period.</w:t>
      </w:r>
    </w:p>
    <w:p w:rsidR="00BB565C" w:rsidRPr="009076D5" w:rsidRDefault="00BB565C" w:rsidP="00BB565C">
      <w:pPr>
        <w:pStyle w:val="ActHead5"/>
      </w:pPr>
      <w:bookmarkStart w:id="3" w:name="_Toc448743956"/>
      <w:r w:rsidRPr="009076D5">
        <w:rPr>
          <w:rStyle w:val="CharSectno"/>
        </w:rPr>
        <w:t>3</w:t>
      </w:r>
      <w:r w:rsidRPr="009076D5">
        <w:t xml:space="preserve">  Objects of Act</w:t>
      </w:r>
      <w:bookmarkEnd w:id="3"/>
    </w:p>
    <w:p w:rsidR="00BB565C" w:rsidRPr="009076D5" w:rsidRDefault="00BB565C" w:rsidP="00BB565C">
      <w:pPr>
        <w:pStyle w:val="subsection"/>
      </w:pPr>
      <w:r w:rsidRPr="009076D5">
        <w:tab/>
      </w:r>
      <w:r w:rsidRPr="009076D5">
        <w:tab/>
        <w:t>The objects of this Act are:</w:t>
      </w:r>
    </w:p>
    <w:p w:rsidR="00427BB7" w:rsidRPr="009076D5" w:rsidRDefault="00BB565C" w:rsidP="00427BB7">
      <w:pPr>
        <w:pStyle w:val="paragraph"/>
      </w:pPr>
      <w:r w:rsidRPr="009076D5">
        <w:tab/>
      </w:r>
      <w:r w:rsidR="00427BB7" w:rsidRPr="009076D5">
        <w:t>(a)</w:t>
      </w:r>
      <w:r w:rsidR="00427BB7" w:rsidRPr="009076D5">
        <w:tab/>
        <w:t>to establish a body for the following purposes:</w:t>
      </w:r>
    </w:p>
    <w:p w:rsidR="00427BB7" w:rsidRPr="009076D5" w:rsidRDefault="00427BB7" w:rsidP="00427BB7">
      <w:pPr>
        <w:pStyle w:val="paragraphsub"/>
      </w:pPr>
      <w:r w:rsidRPr="009076D5">
        <w:tab/>
        <w:t>(i)</w:t>
      </w:r>
      <w:r w:rsidRPr="009076D5">
        <w:tab/>
        <w:t>the making of high quality recommendations to the Minister in relation to which research programs should receive financial assistance under Division</w:t>
      </w:r>
      <w:r w:rsidR="009076D5">
        <w:t> </w:t>
      </w:r>
      <w:r w:rsidRPr="009076D5">
        <w:t>1 of Part</w:t>
      </w:r>
      <w:r w:rsidR="009076D5">
        <w:t> </w:t>
      </w:r>
      <w:r w:rsidRPr="009076D5">
        <w:t>7;</w:t>
      </w:r>
    </w:p>
    <w:p w:rsidR="00427BB7" w:rsidRPr="009076D5" w:rsidRDefault="00427BB7" w:rsidP="00427BB7">
      <w:pPr>
        <w:pStyle w:val="paragraphsub"/>
      </w:pPr>
      <w:r w:rsidRPr="009076D5">
        <w:tab/>
        <w:t>(ii)</w:t>
      </w:r>
      <w:r w:rsidRPr="009076D5">
        <w:tab/>
        <w:t>the administration of the regimes of financial assistance provided for in Divisions</w:t>
      </w:r>
      <w:r w:rsidR="009076D5">
        <w:t> </w:t>
      </w:r>
      <w:r w:rsidRPr="009076D5">
        <w:t>1 and 2 of Part</w:t>
      </w:r>
      <w:r w:rsidR="009076D5">
        <w:t> </w:t>
      </w:r>
      <w:r w:rsidRPr="009076D5">
        <w:t>7;</w:t>
      </w:r>
    </w:p>
    <w:p w:rsidR="00BB565C" w:rsidRPr="009076D5" w:rsidRDefault="00427BB7" w:rsidP="00BB565C">
      <w:pPr>
        <w:pStyle w:val="paragraphsub"/>
      </w:pPr>
      <w:r w:rsidRPr="009076D5">
        <w:tab/>
        <w:t>(iii)</w:t>
      </w:r>
      <w:r w:rsidRPr="009076D5">
        <w:tab/>
        <w:t>the provision of high quality advice to the Minister about matters related to research; and</w:t>
      </w:r>
    </w:p>
    <w:p w:rsidR="00BB565C" w:rsidRPr="009076D5" w:rsidRDefault="00BB565C" w:rsidP="00BB565C">
      <w:pPr>
        <w:pStyle w:val="paragraph"/>
      </w:pPr>
      <w:r w:rsidRPr="009076D5">
        <w:tab/>
        <w:t>(b)</w:t>
      </w:r>
      <w:r w:rsidRPr="009076D5">
        <w:tab/>
        <w:t>to provide for the funding of research programs.</w:t>
      </w:r>
    </w:p>
    <w:p w:rsidR="006B7C40" w:rsidRPr="009076D5" w:rsidRDefault="006B7C40" w:rsidP="006B7C40">
      <w:pPr>
        <w:pStyle w:val="ActHead5"/>
      </w:pPr>
      <w:bookmarkStart w:id="4" w:name="_Toc448743957"/>
      <w:r w:rsidRPr="009076D5">
        <w:rPr>
          <w:rStyle w:val="CharSectno"/>
        </w:rPr>
        <w:lastRenderedPageBreak/>
        <w:t>4</w:t>
      </w:r>
      <w:r w:rsidRPr="009076D5">
        <w:t xml:space="preserve">  Definitions</w:t>
      </w:r>
      <w:bookmarkEnd w:id="4"/>
    </w:p>
    <w:p w:rsidR="006B7C40" w:rsidRPr="009076D5" w:rsidRDefault="006B7C40" w:rsidP="006B7C40">
      <w:pPr>
        <w:pStyle w:val="subsection"/>
      </w:pPr>
      <w:r w:rsidRPr="009076D5">
        <w:tab/>
      </w:r>
      <w:r w:rsidRPr="009076D5">
        <w:tab/>
        <w:t>In this Act:</w:t>
      </w:r>
    </w:p>
    <w:p w:rsidR="006B7C40" w:rsidRPr="009076D5" w:rsidRDefault="006B7C40" w:rsidP="006B7C40">
      <w:pPr>
        <w:pStyle w:val="Definition"/>
      </w:pPr>
      <w:r w:rsidRPr="009076D5">
        <w:rPr>
          <w:b/>
          <w:i/>
        </w:rPr>
        <w:t>Account</w:t>
      </w:r>
      <w:r w:rsidRPr="009076D5">
        <w:t xml:space="preserve"> means the ARC Research Endowment Account established by section</w:t>
      </w:r>
      <w:r w:rsidR="009076D5">
        <w:t> </w:t>
      </w:r>
      <w:r w:rsidRPr="009076D5">
        <w:t>62.</w:t>
      </w:r>
    </w:p>
    <w:p w:rsidR="006B7C40" w:rsidRPr="009076D5" w:rsidRDefault="006B7C40" w:rsidP="006B7C40">
      <w:pPr>
        <w:pStyle w:val="Definition"/>
      </w:pPr>
      <w:r w:rsidRPr="009076D5">
        <w:rPr>
          <w:b/>
          <w:i/>
        </w:rPr>
        <w:t>ARC</w:t>
      </w:r>
      <w:r w:rsidRPr="009076D5">
        <w:t xml:space="preserve"> means the Australian Research Council established by section</w:t>
      </w:r>
      <w:r w:rsidR="009076D5">
        <w:t> </w:t>
      </w:r>
      <w:r w:rsidRPr="009076D5">
        <w:t>5.</w:t>
      </w:r>
    </w:p>
    <w:p w:rsidR="006B7C40" w:rsidRPr="009076D5" w:rsidRDefault="006B7C40" w:rsidP="006B7C40">
      <w:pPr>
        <w:pStyle w:val="Definition"/>
      </w:pPr>
      <w:r w:rsidRPr="009076D5">
        <w:rPr>
          <w:b/>
          <w:i/>
        </w:rPr>
        <w:t>CEO</w:t>
      </w:r>
      <w:r w:rsidRPr="009076D5">
        <w:t xml:space="preserve"> means the Chief Executive Officer of the ARC referred to in section</w:t>
      </w:r>
      <w:r w:rsidR="009076D5">
        <w:t> </w:t>
      </w:r>
      <w:r w:rsidRPr="009076D5">
        <w:t>33A.</w:t>
      </w:r>
    </w:p>
    <w:p w:rsidR="006B7C40" w:rsidRPr="009076D5" w:rsidRDefault="006B7C40" w:rsidP="006B7C40">
      <w:pPr>
        <w:pStyle w:val="Definition"/>
      </w:pPr>
      <w:r w:rsidRPr="009076D5">
        <w:rPr>
          <w:b/>
          <w:i/>
        </w:rPr>
        <w:t>designated committee</w:t>
      </w:r>
      <w:r w:rsidRPr="009076D5">
        <w:t xml:space="preserve"> has the meaning given by subsection</w:t>
      </w:r>
      <w:r w:rsidR="009076D5">
        <w:t> </w:t>
      </w:r>
      <w:r w:rsidRPr="009076D5">
        <w:t>30(1).</w:t>
      </w:r>
    </w:p>
    <w:p w:rsidR="006B7C40" w:rsidRPr="009076D5" w:rsidRDefault="006B7C40" w:rsidP="006B7C40">
      <w:pPr>
        <w:pStyle w:val="Definition"/>
      </w:pPr>
      <w:r w:rsidRPr="009076D5">
        <w:rPr>
          <w:b/>
          <w:i/>
        </w:rPr>
        <w:t>research program</w:t>
      </w:r>
      <w:r w:rsidRPr="009076D5">
        <w:t xml:space="preserve"> means:</w:t>
      </w:r>
    </w:p>
    <w:p w:rsidR="006B7C40" w:rsidRPr="009076D5" w:rsidRDefault="006B7C40" w:rsidP="006B7C40">
      <w:pPr>
        <w:pStyle w:val="paragraph"/>
      </w:pPr>
      <w:r w:rsidRPr="009076D5">
        <w:tab/>
        <w:t>(a)</w:t>
      </w:r>
      <w:r w:rsidRPr="009076D5">
        <w:tab/>
        <w:t>a program of research; or</w:t>
      </w:r>
    </w:p>
    <w:p w:rsidR="006B7C40" w:rsidRPr="009076D5" w:rsidRDefault="006B7C40" w:rsidP="006B7C40">
      <w:pPr>
        <w:pStyle w:val="paragraph"/>
      </w:pPr>
      <w:r w:rsidRPr="009076D5">
        <w:tab/>
        <w:t>(b)</w:t>
      </w:r>
      <w:r w:rsidRPr="009076D5">
        <w:tab/>
        <w:t>a program that supports the conduct of a program of research.</w:t>
      </w:r>
    </w:p>
    <w:p w:rsidR="006B7C40" w:rsidRPr="009076D5" w:rsidRDefault="006B7C40" w:rsidP="006B7C40">
      <w:pPr>
        <w:pStyle w:val="Definition"/>
      </w:pPr>
      <w:r w:rsidRPr="009076D5">
        <w:rPr>
          <w:b/>
          <w:i/>
        </w:rPr>
        <w:t>staff of the ARC</w:t>
      </w:r>
      <w:r w:rsidRPr="009076D5">
        <w:t xml:space="preserve"> means the staff referred to in section</w:t>
      </w:r>
      <w:r w:rsidR="009076D5">
        <w:t> </w:t>
      </w:r>
      <w:r w:rsidRPr="009076D5">
        <w:t>41.</w:t>
      </w:r>
    </w:p>
    <w:p w:rsidR="001C4AA9" w:rsidRPr="009076D5" w:rsidRDefault="001C4AA9" w:rsidP="00DC6A53">
      <w:pPr>
        <w:pStyle w:val="ActHead2"/>
        <w:pageBreakBefore/>
      </w:pPr>
      <w:bookmarkStart w:id="5" w:name="_Toc448743958"/>
      <w:r w:rsidRPr="009076D5">
        <w:rPr>
          <w:rStyle w:val="CharPartNo"/>
        </w:rPr>
        <w:lastRenderedPageBreak/>
        <w:t>Part</w:t>
      </w:r>
      <w:r w:rsidR="009076D5" w:rsidRPr="009076D5">
        <w:rPr>
          <w:rStyle w:val="CharPartNo"/>
        </w:rPr>
        <w:t> </w:t>
      </w:r>
      <w:r w:rsidRPr="009076D5">
        <w:rPr>
          <w:rStyle w:val="CharPartNo"/>
        </w:rPr>
        <w:t>2</w:t>
      </w:r>
      <w:r w:rsidRPr="009076D5">
        <w:t>—</w:t>
      </w:r>
      <w:r w:rsidRPr="009076D5">
        <w:rPr>
          <w:rStyle w:val="CharPartText"/>
        </w:rPr>
        <w:t>Australian Research Council</w:t>
      </w:r>
      <w:bookmarkEnd w:id="5"/>
    </w:p>
    <w:p w:rsidR="001C4AA9" w:rsidRPr="009076D5" w:rsidRDefault="00746DE7" w:rsidP="001C4AA9">
      <w:pPr>
        <w:pStyle w:val="Header"/>
      </w:pPr>
      <w:r w:rsidRPr="009076D5">
        <w:rPr>
          <w:rStyle w:val="CharDivNo"/>
        </w:rPr>
        <w:t xml:space="preserve"> </w:t>
      </w:r>
      <w:r w:rsidRPr="009076D5">
        <w:rPr>
          <w:rStyle w:val="CharDivText"/>
        </w:rPr>
        <w:t xml:space="preserve"> </w:t>
      </w:r>
    </w:p>
    <w:p w:rsidR="001C4AA9" w:rsidRPr="009076D5" w:rsidRDefault="001C4AA9" w:rsidP="001C4AA9">
      <w:pPr>
        <w:pStyle w:val="ActHead5"/>
      </w:pPr>
      <w:bookmarkStart w:id="6" w:name="_Toc448743959"/>
      <w:r w:rsidRPr="009076D5">
        <w:rPr>
          <w:rStyle w:val="CharSectno"/>
        </w:rPr>
        <w:t>5</w:t>
      </w:r>
      <w:r w:rsidRPr="009076D5">
        <w:t xml:space="preserve">  Establishment of the ARC</w:t>
      </w:r>
      <w:bookmarkEnd w:id="6"/>
    </w:p>
    <w:p w:rsidR="001C4AA9" w:rsidRPr="009076D5" w:rsidRDefault="001C4AA9" w:rsidP="001C4AA9">
      <w:pPr>
        <w:pStyle w:val="subsection"/>
      </w:pPr>
      <w:r w:rsidRPr="009076D5">
        <w:tab/>
        <w:t>(1)</w:t>
      </w:r>
      <w:r w:rsidRPr="009076D5">
        <w:tab/>
        <w:t>The Australian Research Council is established by this section.</w:t>
      </w:r>
    </w:p>
    <w:p w:rsidR="001C4AA9" w:rsidRPr="009076D5" w:rsidRDefault="001C4AA9" w:rsidP="001C4AA9">
      <w:pPr>
        <w:pStyle w:val="subsection"/>
      </w:pPr>
      <w:r w:rsidRPr="009076D5">
        <w:tab/>
        <w:t>(2)</w:t>
      </w:r>
      <w:r w:rsidRPr="009076D5">
        <w:tab/>
        <w:t>The ARC consists of:</w:t>
      </w:r>
    </w:p>
    <w:p w:rsidR="001C4AA9" w:rsidRPr="009076D5" w:rsidRDefault="001C4AA9" w:rsidP="001C4AA9">
      <w:pPr>
        <w:pStyle w:val="paragraph"/>
      </w:pPr>
      <w:r w:rsidRPr="009076D5">
        <w:tab/>
        <w:t>(a)</w:t>
      </w:r>
      <w:r w:rsidRPr="009076D5">
        <w:tab/>
        <w:t>the CEO; and</w:t>
      </w:r>
    </w:p>
    <w:p w:rsidR="001C4AA9" w:rsidRPr="009076D5" w:rsidRDefault="001C4AA9" w:rsidP="001C4AA9">
      <w:pPr>
        <w:pStyle w:val="paragraph"/>
      </w:pPr>
      <w:r w:rsidRPr="009076D5">
        <w:tab/>
        <w:t>(b)</w:t>
      </w:r>
      <w:r w:rsidRPr="009076D5">
        <w:tab/>
        <w:t>the designated committees; and</w:t>
      </w:r>
    </w:p>
    <w:p w:rsidR="001C4AA9" w:rsidRPr="009076D5" w:rsidRDefault="001C4AA9" w:rsidP="001C4AA9">
      <w:pPr>
        <w:pStyle w:val="paragraph"/>
      </w:pPr>
      <w:r w:rsidRPr="009076D5">
        <w:tab/>
        <w:t>(c)</w:t>
      </w:r>
      <w:r w:rsidRPr="009076D5">
        <w:tab/>
        <w:t>the staff of the ARC.</w:t>
      </w:r>
    </w:p>
    <w:p w:rsidR="00913E2C" w:rsidRPr="009076D5" w:rsidRDefault="00913E2C" w:rsidP="00913E2C">
      <w:pPr>
        <w:pStyle w:val="subsection"/>
      </w:pPr>
      <w:r w:rsidRPr="009076D5">
        <w:tab/>
        <w:t>(3)</w:t>
      </w:r>
      <w:r w:rsidRPr="009076D5">
        <w:tab/>
        <w:t xml:space="preserve">For the purposes of the finance law (within the meaning of the </w:t>
      </w:r>
      <w:r w:rsidRPr="009076D5">
        <w:rPr>
          <w:i/>
        </w:rPr>
        <w:t>Public Governance, Performance and Accountability Act 2013</w:t>
      </w:r>
      <w:r w:rsidRPr="009076D5">
        <w:t>):</w:t>
      </w:r>
    </w:p>
    <w:p w:rsidR="00913E2C" w:rsidRPr="009076D5" w:rsidRDefault="00913E2C" w:rsidP="00913E2C">
      <w:pPr>
        <w:pStyle w:val="paragraph"/>
      </w:pPr>
      <w:r w:rsidRPr="009076D5">
        <w:tab/>
        <w:t>(a)</w:t>
      </w:r>
      <w:r w:rsidRPr="009076D5">
        <w:tab/>
        <w:t>the ARC is a listed entity; and</w:t>
      </w:r>
    </w:p>
    <w:p w:rsidR="00913E2C" w:rsidRPr="009076D5" w:rsidRDefault="00913E2C" w:rsidP="00913E2C">
      <w:pPr>
        <w:pStyle w:val="paragraph"/>
      </w:pPr>
      <w:r w:rsidRPr="009076D5">
        <w:tab/>
        <w:t>(b)</w:t>
      </w:r>
      <w:r w:rsidRPr="009076D5">
        <w:tab/>
        <w:t>the CEO is the accountable authority of the ARC; and</w:t>
      </w:r>
    </w:p>
    <w:p w:rsidR="00913E2C" w:rsidRPr="009076D5" w:rsidRDefault="00913E2C" w:rsidP="00913E2C">
      <w:pPr>
        <w:pStyle w:val="paragraph"/>
      </w:pPr>
      <w:r w:rsidRPr="009076D5">
        <w:tab/>
        <w:t>(c)</w:t>
      </w:r>
      <w:r w:rsidRPr="009076D5">
        <w:tab/>
        <w:t>the following persons are officials of the ARC:</w:t>
      </w:r>
    </w:p>
    <w:p w:rsidR="00913E2C" w:rsidRPr="009076D5" w:rsidRDefault="00913E2C" w:rsidP="00913E2C">
      <w:pPr>
        <w:pStyle w:val="paragraphsub"/>
      </w:pPr>
      <w:r w:rsidRPr="009076D5">
        <w:tab/>
        <w:t>(i)</w:t>
      </w:r>
      <w:r w:rsidRPr="009076D5">
        <w:tab/>
        <w:t>the CEO;</w:t>
      </w:r>
    </w:p>
    <w:p w:rsidR="00913E2C" w:rsidRPr="009076D5" w:rsidRDefault="00913E2C" w:rsidP="00913E2C">
      <w:pPr>
        <w:pStyle w:val="paragraphsub"/>
      </w:pPr>
      <w:r w:rsidRPr="009076D5">
        <w:tab/>
        <w:t>(ii)</w:t>
      </w:r>
      <w:r w:rsidRPr="009076D5">
        <w:tab/>
        <w:t>the members of the designated committees;</w:t>
      </w:r>
    </w:p>
    <w:p w:rsidR="00913E2C" w:rsidRPr="009076D5" w:rsidRDefault="00913E2C" w:rsidP="00913E2C">
      <w:pPr>
        <w:pStyle w:val="paragraphsub"/>
      </w:pPr>
      <w:r w:rsidRPr="009076D5">
        <w:tab/>
        <w:t>(iii)</w:t>
      </w:r>
      <w:r w:rsidRPr="009076D5">
        <w:tab/>
        <w:t>the staff of the ARC; and</w:t>
      </w:r>
    </w:p>
    <w:p w:rsidR="00913E2C" w:rsidRPr="009076D5" w:rsidRDefault="00913E2C" w:rsidP="00913E2C">
      <w:pPr>
        <w:pStyle w:val="paragraph"/>
      </w:pPr>
      <w:r w:rsidRPr="009076D5">
        <w:tab/>
        <w:t>(d)</w:t>
      </w:r>
      <w:r w:rsidRPr="009076D5">
        <w:tab/>
        <w:t>the purposes of the ARC include:</w:t>
      </w:r>
    </w:p>
    <w:p w:rsidR="00913E2C" w:rsidRPr="009076D5" w:rsidRDefault="00913E2C" w:rsidP="00913E2C">
      <w:pPr>
        <w:pStyle w:val="paragraphsub"/>
      </w:pPr>
      <w:r w:rsidRPr="009076D5">
        <w:tab/>
        <w:t>(i)</w:t>
      </w:r>
      <w:r w:rsidRPr="009076D5">
        <w:tab/>
        <w:t>the function of the ARC referred to in section</w:t>
      </w:r>
      <w:r w:rsidR="009076D5">
        <w:t> </w:t>
      </w:r>
      <w:r w:rsidRPr="009076D5">
        <w:t>6; and</w:t>
      </w:r>
    </w:p>
    <w:p w:rsidR="00913E2C" w:rsidRPr="009076D5" w:rsidRDefault="00913E2C" w:rsidP="00913E2C">
      <w:pPr>
        <w:pStyle w:val="paragraphsub"/>
      </w:pPr>
      <w:r w:rsidRPr="009076D5">
        <w:tab/>
        <w:t>(ii)</w:t>
      </w:r>
      <w:r w:rsidRPr="009076D5">
        <w:tab/>
        <w:t>the functions of the designated committees referred to in section</w:t>
      </w:r>
      <w:r w:rsidR="009076D5">
        <w:t> </w:t>
      </w:r>
      <w:r w:rsidRPr="009076D5">
        <w:t>31; and</w:t>
      </w:r>
    </w:p>
    <w:p w:rsidR="00913E2C" w:rsidRPr="009076D5" w:rsidRDefault="00913E2C" w:rsidP="00913E2C">
      <w:pPr>
        <w:pStyle w:val="paragraphsub"/>
      </w:pPr>
      <w:r w:rsidRPr="009076D5">
        <w:tab/>
        <w:t>(iii)</w:t>
      </w:r>
      <w:r w:rsidRPr="009076D5">
        <w:tab/>
        <w:t>the functions of the CEO referred to in section</w:t>
      </w:r>
      <w:r w:rsidR="009076D5">
        <w:t> </w:t>
      </w:r>
      <w:r w:rsidRPr="009076D5">
        <w:t>33B.</w:t>
      </w:r>
    </w:p>
    <w:p w:rsidR="001C4AA9" w:rsidRPr="009076D5" w:rsidRDefault="001C4AA9" w:rsidP="001C4AA9">
      <w:pPr>
        <w:pStyle w:val="ActHead5"/>
      </w:pPr>
      <w:bookmarkStart w:id="7" w:name="_Toc448743960"/>
      <w:r w:rsidRPr="009076D5">
        <w:rPr>
          <w:rStyle w:val="CharSectno"/>
        </w:rPr>
        <w:t>6</w:t>
      </w:r>
      <w:r w:rsidRPr="009076D5">
        <w:t xml:space="preserve">  Function of the ARC</w:t>
      </w:r>
      <w:bookmarkEnd w:id="7"/>
    </w:p>
    <w:p w:rsidR="001C4AA9" w:rsidRPr="009076D5" w:rsidRDefault="001C4AA9" w:rsidP="001C4AA9">
      <w:pPr>
        <w:pStyle w:val="subsection"/>
      </w:pPr>
      <w:r w:rsidRPr="009076D5">
        <w:tab/>
      </w:r>
      <w:r w:rsidRPr="009076D5">
        <w:tab/>
        <w:t>The function of the ARC (other than the CEO) is to assist the CEO in the performance of his or her functions.</w:t>
      </w:r>
    </w:p>
    <w:p w:rsidR="001C4AA9" w:rsidRPr="009076D5" w:rsidRDefault="001C4AA9" w:rsidP="00DC6A53">
      <w:pPr>
        <w:pStyle w:val="ActHead2"/>
        <w:pageBreakBefore/>
      </w:pPr>
      <w:bookmarkStart w:id="8" w:name="_Toc448743961"/>
      <w:r w:rsidRPr="009076D5">
        <w:rPr>
          <w:rStyle w:val="CharPartNo"/>
        </w:rPr>
        <w:lastRenderedPageBreak/>
        <w:t>Part</w:t>
      </w:r>
      <w:r w:rsidR="009076D5" w:rsidRPr="009076D5">
        <w:rPr>
          <w:rStyle w:val="CharPartNo"/>
        </w:rPr>
        <w:t> </w:t>
      </w:r>
      <w:r w:rsidRPr="009076D5">
        <w:rPr>
          <w:rStyle w:val="CharPartNo"/>
        </w:rPr>
        <w:t>4</w:t>
      </w:r>
      <w:r w:rsidRPr="009076D5">
        <w:t>—</w:t>
      </w:r>
      <w:r w:rsidRPr="009076D5">
        <w:rPr>
          <w:rStyle w:val="CharPartText"/>
        </w:rPr>
        <w:t>Designated committees</w:t>
      </w:r>
      <w:bookmarkEnd w:id="8"/>
    </w:p>
    <w:p w:rsidR="001C4AA9" w:rsidRPr="009076D5" w:rsidRDefault="00746DE7" w:rsidP="001C4AA9">
      <w:pPr>
        <w:pStyle w:val="Header"/>
      </w:pPr>
      <w:r w:rsidRPr="009076D5">
        <w:rPr>
          <w:rStyle w:val="CharDivNo"/>
        </w:rPr>
        <w:t xml:space="preserve"> </w:t>
      </w:r>
      <w:r w:rsidRPr="009076D5">
        <w:rPr>
          <w:rStyle w:val="CharDivText"/>
        </w:rPr>
        <w:t xml:space="preserve"> </w:t>
      </w:r>
    </w:p>
    <w:p w:rsidR="001C4AA9" w:rsidRPr="009076D5" w:rsidRDefault="001C4AA9" w:rsidP="001C4AA9">
      <w:pPr>
        <w:pStyle w:val="ActHead5"/>
      </w:pPr>
      <w:bookmarkStart w:id="9" w:name="_Toc448743962"/>
      <w:r w:rsidRPr="009076D5">
        <w:rPr>
          <w:rStyle w:val="CharSectno"/>
        </w:rPr>
        <w:t>30</w:t>
      </w:r>
      <w:r w:rsidRPr="009076D5">
        <w:t xml:space="preserve">  Minister may establish designated committees</w:t>
      </w:r>
      <w:bookmarkEnd w:id="9"/>
    </w:p>
    <w:p w:rsidR="001C4AA9" w:rsidRPr="009076D5" w:rsidRDefault="001C4AA9" w:rsidP="001C4AA9">
      <w:pPr>
        <w:pStyle w:val="subsection"/>
      </w:pPr>
      <w:r w:rsidRPr="009076D5">
        <w:tab/>
        <w:t>(1)</w:t>
      </w:r>
      <w:r w:rsidRPr="009076D5">
        <w:tab/>
        <w:t>The Minister may establish a committee or committees (</w:t>
      </w:r>
      <w:r w:rsidRPr="009076D5">
        <w:rPr>
          <w:b/>
          <w:i/>
        </w:rPr>
        <w:t>designated committees</w:t>
      </w:r>
      <w:r w:rsidRPr="009076D5">
        <w:t>) to assist in carrying out the functions of the CEO.</w:t>
      </w:r>
    </w:p>
    <w:p w:rsidR="001C4AA9" w:rsidRPr="009076D5" w:rsidRDefault="001C4AA9" w:rsidP="001C4AA9">
      <w:pPr>
        <w:pStyle w:val="subsection"/>
      </w:pPr>
      <w:r w:rsidRPr="009076D5">
        <w:tab/>
        <w:t>(2)</w:t>
      </w:r>
      <w:r w:rsidRPr="009076D5">
        <w:tab/>
        <w:t>The Minister may dissolve a designated committee at any time.</w:t>
      </w:r>
    </w:p>
    <w:p w:rsidR="001C4AA9" w:rsidRPr="009076D5" w:rsidRDefault="001C4AA9" w:rsidP="001C4AA9">
      <w:pPr>
        <w:pStyle w:val="ActHead5"/>
      </w:pPr>
      <w:bookmarkStart w:id="10" w:name="_Toc448743963"/>
      <w:r w:rsidRPr="009076D5">
        <w:rPr>
          <w:rStyle w:val="CharSectno"/>
        </w:rPr>
        <w:t>31</w:t>
      </w:r>
      <w:r w:rsidRPr="009076D5">
        <w:t xml:space="preserve">  Functions of a designated committee</w:t>
      </w:r>
      <w:bookmarkEnd w:id="10"/>
    </w:p>
    <w:p w:rsidR="001C4AA9" w:rsidRPr="009076D5" w:rsidRDefault="001C4AA9" w:rsidP="001C4AA9">
      <w:pPr>
        <w:pStyle w:val="subsection"/>
      </w:pPr>
      <w:r w:rsidRPr="009076D5">
        <w:tab/>
        <w:t>(1)</w:t>
      </w:r>
      <w:r w:rsidRPr="009076D5">
        <w:tab/>
        <w:t>A designated committee has the functions determined in writing by the Minister.</w:t>
      </w:r>
    </w:p>
    <w:p w:rsidR="001C4AA9" w:rsidRPr="009076D5" w:rsidRDefault="001C4AA9" w:rsidP="001C4AA9">
      <w:pPr>
        <w:pStyle w:val="subsection"/>
      </w:pPr>
      <w:r w:rsidRPr="009076D5">
        <w:tab/>
        <w:t>(2)</w:t>
      </w:r>
      <w:r w:rsidRPr="009076D5">
        <w:tab/>
        <w:t>In performing its functions, the committee must comply with any directions given to the committee by the Minister.</w:t>
      </w:r>
    </w:p>
    <w:p w:rsidR="001C4AA9" w:rsidRPr="009076D5" w:rsidRDefault="001C4AA9" w:rsidP="001C4AA9">
      <w:pPr>
        <w:pStyle w:val="SubsectionHead"/>
      </w:pPr>
      <w:r w:rsidRPr="009076D5">
        <w:t>Instruments not legislative instruments</w:t>
      </w:r>
    </w:p>
    <w:p w:rsidR="001C4AA9" w:rsidRPr="009076D5" w:rsidRDefault="001C4AA9" w:rsidP="001C4AA9">
      <w:pPr>
        <w:pStyle w:val="subsection"/>
      </w:pPr>
      <w:r w:rsidRPr="009076D5">
        <w:tab/>
        <w:t>(3)</w:t>
      </w:r>
      <w:r w:rsidRPr="009076D5">
        <w:tab/>
        <w:t>An instrument under this section is not a legislative instrument.</w:t>
      </w:r>
    </w:p>
    <w:p w:rsidR="001C4AA9" w:rsidRPr="009076D5" w:rsidRDefault="001C4AA9" w:rsidP="001C4AA9">
      <w:pPr>
        <w:pStyle w:val="ActHead5"/>
      </w:pPr>
      <w:bookmarkStart w:id="11" w:name="_Toc448743964"/>
      <w:r w:rsidRPr="009076D5">
        <w:rPr>
          <w:rStyle w:val="CharSectno"/>
        </w:rPr>
        <w:t>32</w:t>
      </w:r>
      <w:r w:rsidRPr="009076D5">
        <w:t xml:space="preserve">  Appointment of designated committee members</w:t>
      </w:r>
      <w:bookmarkEnd w:id="11"/>
    </w:p>
    <w:p w:rsidR="001C4AA9" w:rsidRPr="009076D5" w:rsidRDefault="001C4AA9" w:rsidP="001C4AA9">
      <w:pPr>
        <w:pStyle w:val="subsection"/>
      </w:pPr>
      <w:r w:rsidRPr="009076D5">
        <w:tab/>
        <w:t>(1)</w:t>
      </w:r>
      <w:r w:rsidRPr="009076D5">
        <w:tab/>
        <w:t>A designated committee consists of the members appointed by the Minister.</w:t>
      </w:r>
    </w:p>
    <w:p w:rsidR="001C4AA9" w:rsidRPr="009076D5" w:rsidRDefault="001C4AA9" w:rsidP="001C4AA9">
      <w:pPr>
        <w:pStyle w:val="subsection"/>
      </w:pPr>
      <w:r w:rsidRPr="009076D5">
        <w:tab/>
        <w:t>(2)</w:t>
      </w:r>
      <w:r w:rsidRPr="009076D5">
        <w:tab/>
        <w:t>The Minister must, in appointing members to a designated committee, try to ensure that the composition of the committee reflects the diversity of the interests in the matter or matters that the committee will be dealing with.</w:t>
      </w:r>
    </w:p>
    <w:p w:rsidR="001C4AA9" w:rsidRPr="009076D5" w:rsidRDefault="001C4AA9" w:rsidP="001C4AA9">
      <w:pPr>
        <w:pStyle w:val="subsection"/>
      </w:pPr>
      <w:r w:rsidRPr="009076D5">
        <w:tab/>
        <w:t>(3)</w:t>
      </w:r>
      <w:r w:rsidRPr="009076D5">
        <w:tab/>
        <w:t>The Minister may designate a member of a designated committee as the Chair of the committee.</w:t>
      </w:r>
    </w:p>
    <w:p w:rsidR="001C4AA9" w:rsidRPr="009076D5" w:rsidRDefault="001C4AA9" w:rsidP="001C4AA9">
      <w:pPr>
        <w:pStyle w:val="ActHead5"/>
      </w:pPr>
      <w:bookmarkStart w:id="12" w:name="_Toc448743965"/>
      <w:r w:rsidRPr="009076D5">
        <w:rPr>
          <w:rStyle w:val="CharSectno"/>
        </w:rPr>
        <w:t>33</w:t>
      </w:r>
      <w:r w:rsidRPr="009076D5">
        <w:t xml:space="preserve">  Terms and conditions of designated committee members</w:t>
      </w:r>
      <w:bookmarkEnd w:id="12"/>
    </w:p>
    <w:p w:rsidR="001C4AA9" w:rsidRPr="009076D5" w:rsidRDefault="001C4AA9" w:rsidP="001C4AA9">
      <w:pPr>
        <w:pStyle w:val="subsection"/>
      </w:pPr>
      <w:r w:rsidRPr="009076D5">
        <w:tab/>
        <w:t>(1)</w:t>
      </w:r>
      <w:r w:rsidRPr="009076D5">
        <w:tab/>
        <w:t>A member of a designated committee holds office for the period determined by the Minister.</w:t>
      </w:r>
    </w:p>
    <w:p w:rsidR="001C4AA9" w:rsidRPr="009076D5" w:rsidRDefault="001C4AA9" w:rsidP="001C4AA9">
      <w:pPr>
        <w:pStyle w:val="subsection"/>
      </w:pPr>
      <w:r w:rsidRPr="009076D5">
        <w:lastRenderedPageBreak/>
        <w:tab/>
        <w:t>(2)</w:t>
      </w:r>
      <w:r w:rsidRPr="009076D5">
        <w:tab/>
        <w:t>A member of a designated committee holds office on the terms and conditions (in relation to matters not otherwise covered by this Act) determined by the Minister.</w:t>
      </w:r>
    </w:p>
    <w:p w:rsidR="001C4AA9" w:rsidRPr="009076D5" w:rsidRDefault="001C4AA9" w:rsidP="001C4AA9">
      <w:pPr>
        <w:pStyle w:val="subsection"/>
      </w:pPr>
      <w:r w:rsidRPr="009076D5">
        <w:tab/>
        <w:t>(3)</w:t>
      </w:r>
      <w:r w:rsidRPr="009076D5">
        <w:tab/>
        <w:t>A designated committee member may resign by giving the Minister a written resignation.</w:t>
      </w:r>
    </w:p>
    <w:p w:rsidR="001C4AA9" w:rsidRPr="009076D5" w:rsidRDefault="001C4AA9" w:rsidP="001C4AA9">
      <w:pPr>
        <w:pStyle w:val="subsection"/>
      </w:pPr>
      <w:r w:rsidRPr="009076D5">
        <w:tab/>
        <w:t>(4)</w:t>
      </w:r>
      <w:r w:rsidRPr="009076D5">
        <w:tab/>
        <w:t>The Minister may at any time terminate the appointment of a designated committee member.</w:t>
      </w:r>
    </w:p>
    <w:p w:rsidR="00BB565C" w:rsidRPr="009076D5" w:rsidRDefault="004D6A91" w:rsidP="00DC6A53">
      <w:pPr>
        <w:pStyle w:val="ActHead2"/>
        <w:pageBreakBefore/>
      </w:pPr>
      <w:bookmarkStart w:id="13" w:name="_Toc448743966"/>
      <w:r w:rsidRPr="009076D5">
        <w:rPr>
          <w:rStyle w:val="CharPartNo"/>
        </w:rPr>
        <w:lastRenderedPageBreak/>
        <w:t>Part</w:t>
      </w:r>
      <w:r w:rsidR="009076D5" w:rsidRPr="009076D5">
        <w:rPr>
          <w:rStyle w:val="CharPartNo"/>
        </w:rPr>
        <w:t> </w:t>
      </w:r>
      <w:r w:rsidRPr="009076D5">
        <w:rPr>
          <w:rStyle w:val="CharPartNo"/>
        </w:rPr>
        <w:t>5</w:t>
      </w:r>
      <w:r w:rsidRPr="009076D5">
        <w:t>—</w:t>
      </w:r>
      <w:r w:rsidRPr="009076D5">
        <w:rPr>
          <w:rStyle w:val="CharPartText"/>
        </w:rPr>
        <w:t>Chief Executive Officer and staff of the ARC</w:t>
      </w:r>
      <w:bookmarkEnd w:id="13"/>
    </w:p>
    <w:p w:rsidR="00BB565C" w:rsidRPr="009076D5" w:rsidRDefault="00BB565C" w:rsidP="00BB565C">
      <w:pPr>
        <w:pStyle w:val="ActHead3"/>
      </w:pPr>
      <w:bookmarkStart w:id="14" w:name="_Toc448743967"/>
      <w:r w:rsidRPr="009076D5">
        <w:rPr>
          <w:rStyle w:val="CharDivNo"/>
        </w:rPr>
        <w:t>Division</w:t>
      </w:r>
      <w:r w:rsidR="009076D5" w:rsidRPr="009076D5">
        <w:rPr>
          <w:rStyle w:val="CharDivNo"/>
        </w:rPr>
        <w:t> </w:t>
      </w:r>
      <w:r w:rsidRPr="009076D5">
        <w:rPr>
          <w:rStyle w:val="CharDivNo"/>
        </w:rPr>
        <w:t>1</w:t>
      </w:r>
      <w:r w:rsidRPr="009076D5">
        <w:t>—</w:t>
      </w:r>
      <w:r w:rsidRPr="009076D5">
        <w:rPr>
          <w:rStyle w:val="CharDivText"/>
        </w:rPr>
        <w:t>Chief Executive Officer</w:t>
      </w:r>
      <w:bookmarkEnd w:id="14"/>
    </w:p>
    <w:p w:rsidR="004D6A91" w:rsidRPr="009076D5" w:rsidRDefault="004D6A91" w:rsidP="004D6A91">
      <w:pPr>
        <w:pStyle w:val="ActHead4"/>
      </w:pPr>
      <w:bookmarkStart w:id="15" w:name="_Toc448743968"/>
      <w:r w:rsidRPr="009076D5">
        <w:rPr>
          <w:rStyle w:val="CharSubdNo"/>
        </w:rPr>
        <w:t>Subdivision A</w:t>
      </w:r>
      <w:r w:rsidRPr="009076D5">
        <w:t>—</w:t>
      </w:r>
      <w:r w:rsidRPr="009076D5">
        <w:rPr>
          <w:rStyle w:val="CharSubdText"/>
        </w:rPr>
        <w:t>Establishment and functions</w:t>
      </w:r>
      <w:bookmarkEnd w:id="15"/>
    </w:p>
    <w:p w:rsidR="004D6A91" w:rsidRPr="009076D5" w:rsidRDefault="004D6A91" w:rsidP="004D6A91">
      <w:pPr>
        <w:pStyle w:val="ActHead5"/>
      </w:pPr>
      <w:bookmarkStart w:id="16" w:name="_Toc448743969"/>
      <w:r w:rsidRPr="009076D5">
        <w:rPr>
          <w:rStyle w:val="CharSectno"/>
        </w:rPr>
        <w:t>33A</w:t>
      </w:r>
      <w:r w:rsidRPr="009076D5">
        <w:t xml:space="preserve">  Establishment of the CEO</w:t>
      </w:r>
      <w:bookmarkEnd w:id="16"/>
    </w:p>
    <w:p w:rsidR="004D6A91" w:rsidRPr="009076D5" w:rsidRDefault="004D6A91" w:rsidP="004D6A91">
      <w:pPr>
        <w:pStyle w:val="subsection"/>
      </w:pPr>
      <w:r w:rsidRPr="009076D5">
        <w:tab/>
      </w:r>
      <w:r w:rsidRPr="009076D5">
        <w:tab/>
        <w:t>There is to be a Chief Executive Officer of the ARC.</w:t>
      </w:r>
    </w:p>
    <w:p w:rsidR="004D6A91" w:rsidRPr="009076D5" w:rsidRDefault="004D6A91" w:rsidP="004D6A91">
      <w:pPr>
        <w:pStyle w:val="ActHead5"/>
      </w:pPr>
      <w:bookmarkStart w:id="17" w:name="_Toc448743970"/>
      <w:r w:rsidRPr="009076D5">
        <w:rPr>
          <w:rStyle w:val="CharSectno"/>
        </w:rPr>
        <w:t>33B</w:t>
      </w:r>
      <w:r w:rsidRPr="009076D5">
        <w:t xml:space="preserve">  Functions of the CEO</w:t>
      </w:r>
      <w:bookmarkEnd w:id="17"/>
    </w:p>
    <w:p w:rsidR="004D6A91" w:rsidRPr="009076D5" w:rsidRDefault="004D6A91" w:rsidP="004D6A91">
      <w:pPr>
        <w:pStyle w:val="subsection"/>
      </w:pPr>
      <w:r w:rsidRPr="009076D5">
        <w:tab/>
      </w:r>
      <w:r w:rsidRPr="009076D5">
        <w:tab/>
        <w:t>The CEO has the following functions:</w:t>
      </w:r>
    </w:p>
    <w:p w:rsidR="004D6A91" w:rsidRPr="009076D5" w:rsidRDefault="004D6A91" w:rsidP="004D6A91">
      <w:pPr>
        <w:pStyle w:val="paragraph"/>
      </w:pPr>
      <w:r w:rsidRPr="009076D5">
        <w:tab/>
        <w:t>(a)</w:t>
      </w:r>
      <w:r w:rsidRPr="009076D5">
        <w:tab/>
        <w:t>to make recommendations to the Minister under section</w:t>
      </w:r>
      <w:r w:rsidR="009076D5">
        <w:t> </w:t>
      </w:r>
      <w:r w:rsidRPr="009076D5">
        <w:t>52 in relation to which proposals should be approved as deserving financial assistance under Division</w:t>
      </w:r>
      <w:r w:rsidR="009076D5">
        <w:t> </w:t>
      </w:r>
      <w:r w:rsidRPr="009076D5">
        <w:t>1 of Part</w:t>
      </w:r>
      <w:r w:rsidR="009076D5">
        <w:t> </w:t>
      </w:r>
      <w:r w:rsidRPr="009076D5">
        <w:t>7;</w:t>
      </w:r>
    </w:p>
    <w:p w:rsidR="004D6A91" w:rsidRPr="009076D5" w:rsidRDefault="004D6A91" w:rsidP="004D6A91">
      <w:pPr>
        <w:pStyle w:val="paragraph"/>
      </w:pPr>
      <w:r w:rsidRPr="009076D5">
        <w:tab/>
        <w:t>(b)</w:t>
      </w:r>
      <w:r w:rsidRPr="009076D5">
        <w:tab/>
        <w:t>to administer the regimes of financial assistance provided for in Divisions</w:t>
      </w:r>
      <w:r w:rsidR="009076D5">
        <w:t> </w:t>
      </w:r>
      <w:r w:rsidRPr="009076D5">
        <w:t>1 and 2 of Part</w:t>
      </w:r>
      <w:r w:rsidR="009076D5">
        <w:t> </w:t>
      </w:r>
      <w:r w:rsidRPr="009076D5">
        <w:t>7;</w:t>
      </w:r>
    </w:p>
    <w:p w:rsidR="004D6A91" w:rsidRPr="009076D5" w:rsidRDefault="004D6A91" w:rsidP="004D6A91">
      <w:pPr>
        <w:pStyle w:val="paragraph"/>
      </w:pPr>
      <w:r w:rsidRPr="009076D5">
        <w:tab/>
        <w:t>(c)</w:t>
      </w:r>
      <w:r w:rsidRPr="009076D5">
        <w:tab/>
        <w:t>to provide advice to the Minister on research matters;</w:t>
      </w:r>
    </w:p>
    <w:p w:rsidR="004D6A91" w:rsidRPr="009076D5" w:rsidRDefault="004D6A91" w:rsidP="004D6A91">
      <w:pPr>
        <w:pStyle w:val="paragraph"/>
      </w:pPr>
      <w:r w:rsidRPr="009076D5">
        <w:tab/>
        <w:t>(d)</w:t>
      </w:r>
      <w:r w:rsidRPr="009076D5">
        <w:tab/>
        <w:t>any other functions conferred on the CEO by this or any other Act.</w:t>
      </w:r>
    </w:p>
    <w:p w:rsidR="004D6A91" w:rsidRPr="009076D5" w:rsidRDefault="004D6A91" w:rsidP="004D6A91">
      <w:pPr>
        <w:pStyle w:val="ActHead5"/>
      </w:pPr>
      <w:bookmarkStart w:id="18" w:name="_Toc448743971"/>
      <w:r w:rsidRPr="009076D5">
        <w:rPr>
          <w:rStyle w:val="CharSectno"/>
        </w:rPr>
        <w:t>33C</w:t>
      </w:r>
      <w:r w:rsidRPr="009076D5">
        <w:t xml:space="preserve">  Minister may direct CEO about performance of CEO’s functions</w:t>
      </w:r>
      <w:bookmarkEnd w:id="18"/>
    </w:p>
    <w:p w:rsidR="004D6A91" w:rsidRPr="009076D5" w:rsidRDefault="004D6A91" w:rsidP="004D6A91">
      <w:pPr>
        <w:pStyle w:val="subsection"/>
      </w:pPr>
      <w:r w:rsidRPr="009076D5">
        <w:tab/>
        <w:t>(1)</w:t>
      </w:r>
      <w:r w:rsidRPr="009076D5">
        <w:tab/>
        <w:t>The Minister may, in writing, direct the CEO about the performance of the CEO’s functions.</w:t>
      </w:r>
    </w:p>
    <w:p w:rsidR="004D6A91" w:rsidRPr="009076D5" w:rsidRDefault="004D6A91" w:rsidP="004D6A91">
      <w:pPr>
        <w:pStyle w:val="subsection"/>
      </w:pPr>
      <w:r w:rsidRPr="009076D5">
        <w:tab/>
        <w:t>(2)</w:t>
      </w:r>
      <w:r w:rsidRPr="009076D5">
        <w:tab/>
        <w:t>The Minister must not direct the CEO:</w:t>
      </w:r>
    </w:p>
    <w:p w:rsidR="004D6A91" w:rsidRPr="009076D5" w:rsidRDefault="004D6A91" w:rsidP="004D6A91">
      <w:pPr>
        <w:pStyle w:val="paragraph"/>
      </w:pPr>
      <w:r w:rsidRPr="009076D5">
        <w:tab/>
        <w:t>(a)</w:t>
      </w:r>
      <w:r w:rsidRPr="009076D5">
        <w:tab/>
        <w:t>to recommend that a particular proposal should, or should not, be approved as deserving financial assistance under Division</w:t>
      </w:r>
      <w:r w:rsidR="009076D5">
        <w:t> </w:t>
      </w:r>
      <w:r w:rsidRPr="009076D5">
        <w:t>1 of Part</w:t>
      </w:r>
      <w:r w:rsidR="009076D5">
        <w:t> </w:t>
      </w:r>
      <w:r w:rsidRPr="009076D5">
        <w:t>7; or</w:t>
      </w:r>
    </w:p>
    <w:p w:rsidR="004D6A91" w:rsidRPr="009076D5" w:rsidRDefault="004D6A91" w:rsidP="004D6A91">
      <w:pPr>
        <w:pStyle w:val="paragraph"/>
      </w:pPr>
      <w:r w:rsidRPr="009076D5">
        <w:tab/>
        <w:t>(b)</w:t>
      </w:r>
      <w:r w:rsidRPr="009076D5">
        <w:tab/>
        <w:t xml:space="preserve">in relation to the CEO’s performance of functions, or exercise of powers, under the </w:t>
      </w:r>
      <w:r w:rsidR="00FF1D28" w:rsidRPr="009076D5">
        <w:rPr>
          <w:i/>
        </w:rPr>
        <w:t xml:space="preserve">Public Governance, </w:t>
      </w:r>
      <w:r w:rsidR="00FF1D28" w:rsidRPr="009076D5">
        <w:rPr>
          <w:i/>
        </w:rPr>
        <w:lastRenderedPageBreak/>
        <w:t>Performance and Accountability Act 2013</w:t>
      </w:r>
      <w:r w:rsidRPr="009076D5">
        <w:rPr>
          <w:i/>
        </w:rPr>
        <w:t xml:space="preserve"> </w:t>
      </w:r>
      <w:r w:rsidRPr="009076D5">
        <w:t xml:space="preserve">or as an Agency Head under the </w:t>
      </w:r>
      <w:r w:rsidRPr="009076D5">
        <w:rPr>
          <w:i/>
        </w:rPr>
        <w:t>Public Service Act 1999</w:t>
      </w:r>
      <w:r w:rsidRPr="009076D5">
        <w:t>.</w:t>
      </w:r>
    </w:p>
    <w:p w:rsidR="004D6A91" w:rsidRPr="009076D5" w:rsidRDefault="004D6A91" w:rsidP="004D6A91">
      <w:pPr>
        <w:pStyle w:val="subsection"/>
      </w:pPr>
      <w:r w:rsidRPr="009076D5">
        <w:tab/>
        <w:t>(3)</w:t>
      </w:r>
      <w:r w:rsidRPr="009076D5">
        <w:tab/>
        <w:t xml:space="preserve">Particulars of any directions given by the Minister under </w:t>
      </w:r>
      <w:r w:rsidR="009076D5">
        <w:t>subsection (</w:t>
      </w:r>
      <w:r w:rsidRPr="009076D5">
        <w:t>1) must be:</w:t>
      </w:r>
    </w:p>
    <w:p w:rsidR="004D6A91" w:rsidRPr="009076D5" w:rsidRDefault="004D6A91" w:rsidP="004D6A91">
      <w:pPr>
        <w:pStyle w:val="paragraph"/>
      </w:pPr>
      <w:r w:rsidRPr="009076D5">
        <w:tab/>
        <w:t>(a)</w:t>
      </w:r>
      <w:r w:rsidRPr="009076D5">
        <w:tab/>
        <w:t>tabled in each House of the Parliament within 15 sitting days of that House after the direction is given; and</w:t>
      </w:r>
    </w:p>
    <w:p w:rsidR="004D6A91" w:rsidRPr="009076D5" w:rsidRDefault="004D6A91" w:rsidP="004D6A91">
      <w:pPr>
        <w:pStyle w:val="paragraph"/>
      </w:pPr>
      <w:r w:rsidRPr="009076D5">
        <w:tab/>
        <w:t>(b)</w:t>
      </w:r>
      <w:r w:rsidRPr="009076D5">
        <w:tab/>
        <w:t>included in the annual report</w:t>
      </w:r>
      <w:r w:rsidR="006223A6" w:rsidRPr="009076D5">
        <w:t>, prepared by the CEO and given to the Minister under section</w:t>
      </w:r>
      <w:r w:rsidR="009076D5">
        <w:t> </w:t>
      </w:r>
      <w:r w:rsidR="006223A6" w:rsidRPr="009076D5">
        <w:t xml:space="preserve">46 of the </w:t>
      </w:r>
      <w:r w:rsidR="006223A6" w:rsidRPr="009076D5">
        <w:rPr>
          <w:i/>
        </w:rPr>
        <w:t>Public Governance, Performance and Accountability Act 2013</w:t>
      </w:r>
      <w:r w:rsidR="006223A6" w:rsidRPr="009076D5">
        <w:t>, for the period in which the direction is given</w:t>
      </w:r>
      <w:r w:rsidRPr="009076D5">
        <w:t>.</w:t>
      </w:r>
    </w:p>
    <w:p w:rsidR="004D6A91" w:rsidRPr="009076D5" w:rsidRDefault="004D6A91" w:rsidP="004D6A91">
      <w:pPr>
        <w:pStyle w:val="notetext"/>
      </w:pPr>
      <w:r w:rsidRPr="009076D5">
        <w:t>Note:</w:t>
      </w:r>
      <w:r w:rsidRPr="009076D5">
        <w:tab/>
        <w:t>For more information about the ARC’s annual report, see section</w:t>
      </w:r>
      <w:r w:rsidR="009076D5">
        <w:t> </w:t>
      </w:r>
      <w:r w:rsidRPr="009076D5">
        <w:t>46</w:t>
      </w:r>
      <w:r w:rsidR="006223A6" w:rsidRPr="009076D5">
        <w:t xml:space="preserve"> of this Act</w:t>
      </w:r>
      <w:r w:rsidRPr="009076D5">
        <w:t>.</w:t>
      </w:r>
    </w:p>
    <w:p w:rsidR="004D6A91" w:rsidRPr="009076D5" w:rsidRDefault="004D6A91" w:rsidP="004D6A91">
      <w:pPr>
        <w:pStyle w:val="subsection"/>
      </w:pPr>
      <w:r w:rsidRPr="009076D5">
        <w:tab/>
        <w:t>(4)</w:t>
      </w:r>
      <w:r w:rsidRPr="009076D5">
        <w:tab/>
        <w:t xml:space="preserve">The CEO must comply with a direction under </w:t>
      </w:r>
      <w:r w:rsidR="009076D5">
        <w:t>subsection (</w:t>
      </w:r>
      <w:r w:rsidRPr="009076D5">
        <w:t>1).</w:t>
      </w:r>
    </w:p>
    <w:p w:rsidR="004D6A91" w:rsidRPr="009076D5" w:rsidRDefault="004D6A91" w:rsidP="004D6A91">
      <w:pPr>
        <w:pStyle w:val="SubsectionHead"/>
      </w:pPr>
      <w:r w:rsidRPr="009076D5">
        <w:t>Directions are not legislative instruments</w:t>
      </w:r>
    </w:p>
    <w:p w:rsidR="004D6A91" w:rsidRPr="009076D5" w:rsidRDefault="004D6A91" w:rsidP="004D6A91">
      <w:pPr>
        <w:pStyle w:val="subsection"/>
      </w:pPr>
      <w:r w:rsidRPr="009076D5">
        <w:tab/>
        <w:t>(5)</w:t>
      </w:r>
      <w:r w:rsidRPr="009076D5">
        <w:tab/>
        <w:t xml:space="preserve">A direction under </w:t>
      </w:r>
      <w:r w:rsidR="009076D5">
        <w:t>subsection (</w:t>
      </w:r>
      <w:r w:rsidRPr="009076D5">
        <w:t>1) is not a legislative instrument.</w:t>
      </w:r>
    </w:p>
    <w:p w:rsidR="004D6A91" w:rsidRPr="009076D5" w:rsidRDefault="004D6A91" w:rsidP="00983326">
      <w:pPr>
        <w:pStyle w:val="ActHead4"/>
      </w:pPr>
      <w:bookmarkStart w:id="19" w:name="_Toc448743972"/>
      <w:r w:rsidRPr="009076D5">
        <w:rPr>
          <w:rStyle w:val="CharSubdNo"/>
        </w:rPr>
        <w:t>Subdivision B</w:t>
      </w:r>
      <w:r w:rsidRPr="009076D5">
        <w:t>—</w:t>
      </w:r>
      <w:r w:rsidRPr="009076D5">
        <w:rPr>
          <w:rStyle w:val="CharSubdText"/>
        </w:rPr>
        <w:t>Appointment, terms and conditions</w:t>
      </w:r>
      <w:bookmarkEnd w:id="19"/>
    </w:p>
    <w:p w:rsidR="003259C8" w:rsidRPr="009076D5" w:rsidRDefault="003259C8" w:rsidP="003259C8">
      <w:pPr>
        <w:pStyle w:val="ActHead5"/>
      </w:pPr>
      <w:bookmarkStart w:id="20" w:name="_Toc448743973"/>
      <w:r w:rsidRPr="009076D5">
        <w:rPr>
          <w:rStyle w:val="CharSectno"/>
        </w:rPr>
        <w:t>34</w:t>
      </w:r>
      <w:r w:rsidRPr="009076D5">
        <w:t xml:space="preserve">  Appointment of the CEO</w:t>
      </w:r>
      <w:bookmarkEnd w:id="20"/>
    </w:p>
    <w:p w:rsidR="003259C8" w:rsidRPr="009076D5" w:rsidRDefault="003259C8" w:rsidP="003259C8">
      <w:pPr>
        <w:pStyle w:val="subsection"/>
      </w:pPr>
      <w:r w:rsidRPr="009076D5">
        <w:tab/>
        <w:t>(1)</w:t>
      </w:r>
      <w:r w:rsidRPr="009076D5">
        <w:tab/>
        <w:t>The CEO is to be appointed by the Minister by written instrument for the period specified in the instrument. That period must not exceed 5 years.</w:t>
      </w:r>
    </w:p>
    <w:p w:rsidR="00A751B9" w:rsidRPr="009076D5" w:rsidRDefault="003259C8" w:rsidP="00A751B9">
      <w:pPr>
        <w:pStyle w:val="subsection"/>
      </w:pPr>
      <w:r w:rsidRPr="009076D5">
        <w:tab/>
        <w:t>(2)</w:t>
      </w:r>
      <w:r w:rsidRPr="009076D5">
        <w:tab/>
        <w:t>The Minister must not appoint a person as CEO unless the Minister has considered the person’s record in research and management.</w:t>
      </w:r>
    </w:p>
    <w:p w:rsidR="00BB565C" w:rsidRPr="009076D5" w:rsidRDefault="00BB565C" w:rsidP="00BB565C">
      <w:pPr>
        <w:pStyle w:val="ActHead5"/>
      </w:pPr>
      <w:bookmarkStart w:id="21" w:name="_Toc448743974"/>
      <w:r w:rsidRPr="009076D5">
        <w:rPr>
          <w:rStyle w:val="CharSectno"/>
        </w:rPr>
        <w:t>35</w:t>
      </w:r>
      <w:r w:rsidRPr="009076D5">
        <w:t xml:space="preserve">  Acting CEO</w:t>
      </w:r>
      <w:bookmarkEnd w:id="21"/>
    </w:p>
    <w:p w:rsidR="00BB565C" w:rsidRPr="009076D5" w:rsidRDefault="00BB565C" w:rsidP="00BB565C">
      <w:pPr>
        <w:pStyle w:val="subsection"/>
      </w:pPr>
      <w:r w:rsidRPr="009076D5">
        <w:tab/>
      </w:r>
      <w:r w:rsidRPr="009076D5">
        <w:tab/>
        <w:t>The Minister may appoint a person to act as the CEO:</w:t>
      </w:r>
    </w:p>
    <w:p w:rsidR="00BB565C" w:rsidRPr="009076D5" w:rsidRDefault="00BB565C" w:rsidP="00BB565C">
      <w:pPr>
        <w:pStyle w:val="paragraph"/>
      </w:pPr>
      <w:r w:rsidRPr="009076D5">
        <w:tab/>
        <w:t>(a)</w:t>
      </w:r>
      <w:r w:rsidRPr="009076D5">
        <w:tab/>
        <w:t>during a vacancy in the office of CEO (whether or not an appointment has previously been made to the office); or</w:t>
      </w:r>
    </w:p>
    <w:p w:rsidR="00BB565C" w:rsidRPr="009076D5" w:rsidRDefault="00BB565C" w:rsidP="00BB565C">
      <w:pPr>
        <w:pStyle w:val="paragraph"/>
      </w:pPr>
      <w:r w:rsidRPr="009076D5">
        <w:tab/>
        <w:t>(b)</w:t>
      </w:r>
      <w:r w:rsidRPr="009076D5">
        <w:tab/>
        <w:t xml:space="preserve">during any period, or during all periods, when the CEO is absent from duty or from </w:t>
      </w:r>
      <w:smartTag w:uri="urn:schemas-microsoft-com:office:smarttags" w:element="country-region">
        <w:smartTag w:uri="urn:schemas-microsoft-com:office:smarttags" w:element="place">
          <w:r w:rsidRPr="009076D5">
            <w:t>Australia</w:t>
          </w:r>
        </w:smartTag>
      </w:smartTag>
      <w:r w:rsidRPr="009076D5">
        <w:t>, or is, for any reason, unable to perform the duties of the office.</w:t>
      </w:r>
    </w:p>
    <w:p w:rsidR="000C23B3" w:rsidRPr="009076D5" w:rsidRDefault="000C23B3" w:rsidP="000C23B3">
      <w:pPr>
        <w:pStyle w:val="notetext"/>
      </w:pPr>
      <w:r w:rsidRPr="009076D5">
        <w:lastRenderedPageBreak/>
        <w:t>Note:</w:t>
      </w:r>
      <w:r w:rsidRPr="009076D5">
        <w:tab/>
        <w:t>For rules that apply to acting appointments, see section</w:t>
      </w:r>
      <w:r w:rsidR="009076D5">
        <w:t> </w:t>
      </w:r>
      <w:r w:rsidRPr="009076D5">
        <w:t xml:space="preserve">33A of the </w:t>
      </w:r>
      <w:r w:rsidRPr="009076D5">
        <w:rPr>
          <w:i/>
        </w:rPr>
        <w:t>Acts Interpretation Act 1901</w:t>
      </w:r>
      <w:r w:rsidRPr="009076D5">
        <w:t>.</w:t>
      </w:r>
    </w:p>
    <w:p w:rsidR="00BB565C" w:rsidRPr="009076D5" w:rsidRDefault="00BB565C" w:rsidP="00BB565C">
      <w:pPr>
        <w:pStyle w:val="ActHead5"/>
      </w:pPr>
      <w:bookmarkStart w:id="22" w:name="_Toc448743975"/>
      <w:r w:rsidRPr="009076D5">
        <w:rPr>
          <w:rStyle w:val="CharSectno"/>
        </w:rPr>
        <w:t>36</w:t>
      </w:r>
      <w:r w:rsidRPr="009076D5">
        <w:t xml:space="preserve">  CEO holds office on full</w:t>
      </w:r>
      <w:r w:rsidR="009076D5">
        <w:noBreakHyphen/>
      </w:r>
      <w:r w:rsidRPr="009076D5">
        <w:t>time basis</w:t>
      </w:r>
      <w:bookmarkEnd w:id="22"/>
    </w:p>
    <w:p w:rsidR="00BB565C" w:rsidRPr="009076D5" w:rsidRDefault="00BB565C" w:rsidP="00BB565C">
      <w:pPr>
        <w:pStyle w:val="subsection"/>
      </w:pPr>
      <w:r w:rsidRPr="009076D5">
        <w:tab/>
      </w:r>
      <w:r w:rsidRPr="009076D5">
        <w:tab/>
        <w:t>The CEO holds office on a full</w:t>
      </w:r>
      <w:r w:rsidR="009076D5">
        <w:noBreakHyphen/>
      </w:r>
      <w:r w:rsidRPr="009076D5">
        <w:t>time basis.</w:t>
      </w:r>
    </w:p>
    <w:p w:rsidR="00BB565C" w:rsidRPr="009076D5" w:rsidRDefault="00BB565C" w:rsidP="00BB565C">
      <w:pPr>
        <w:pStyle w:val="ActHead5"/>
      </w:pPr>
      <w:bookmarkStart w:id="23" w:name="_Toc448743976"/>
      <w:r w:rsidRPr="009076D5">
        <w:rPr>
          <w:rStyle w:val="CharSectno"/>
        </w:rPr>
        <w:t>37</w:t>
      </w:r>
      <w:r w:rsidRPr="009076D5">
        <w:t xml:space="preserve">  Remuneration and allowances of CEO</w:t>
      </w:r>
      <w:bookmarkEnd w:id="23"/>
    </w:p>
    <w:p w:rsidR="00BB565C" w:rsidRPr="009076D5" w:rsidRDefault="00BB565C" w:rsidP="00BB565C">
      <w:pPr>
        <w:pStyle w:val="subsection"/>
      </w:pPr>
      <w:r w:rsidRPr="009076D5">
        <w:tab/>
        <w:t>(1)</w:t>
      </w:r>
      <w:r w:rsidRPr="009076D5">
        <w:tab/>
        <w:t>The CEO is to be paid the remuneration that is determined by the Remuneration Tribunal. If no determination of that remuneration by the Tribunal is in operation, the CEO is to be paid the remuneration that is prescribed by the regulations.</w:t>
      </w:r>
    </w:p>
    <w:p w:rsidR="00BB565C" w:rsidRPr="009076D5" w:rsidRDefault="00BB565C" w:rsidP="00BB565C">
      <w:pPr>
        <w:pStyle w:val="subsection"/>
      </w:pPr>
      <w:r w:rsidRPr="009076D5">
        <w:tab/>
        <w:t>(2)</w:t>
      </w:r>
      <w:r w:rsidRPr="009076D5">
        <w:tab/>
        <w:t>The CEO is to be paid the allowances that are prescribed by the regulations.</w:t>
      </w:r>
    </w:p>
    <w:p w:rsidR="00BB565C" w:rsidRPr="009076D5" w:rsidRDefault="00BB565C" w:rsidP="00BB565C">
      <w:pPr>
        <w:pStyle w:val="subsection"/>
      </w:pPr>
      <w:r w:rsidRPr="009076D5">
        <w:tab/>
        <w:t>(3)</w:t>
      </w:r>
      <w:r w:rsidRPr="009076D5">
        <w:tab/>
        <w:t xml:space="preserve">This section has effect subject to the </w:t>
      </w:r>
      <w:r w:rsidRPr="009076D5">
        <w:rPr>
          <w:i/>
        </w:rPr>
        <w:t>Remuneration Tribunal Act 1973</w:t>
      </w:r>
      <w:r w:rsidRPr="009076D5">
        <w:t>.</w:t>
      </w:r>
    </w:p>
    <w:p w:rsidR="00BB565C" w:rsidRPr="009076D5" w:rsidRDefault="00BB565C" w:rsidP="00BB565C">
      <w:pPr>
        <w:pStyle w:val="ActHead5"/>
      </w:pPr>
      <w:bookmarkStart w:id="24" w:name="_Toc448743977"/>
      <w:r w:rsidRPr="009076D5">
        <w:rPr>
          <w:rStyle w:val="CharSectno"/>
        </w:rPr>
        <w:t>38</w:t>
      </w:r>
      <w:r w:rsidRPr="009076D5">
        <w:t xml:space="preserve">  Other terms and conditions of CEO</w:t>
      </w:r>
      <w:bookmarkEnd w:id="24"/>
    </w:p>
    <w:p w:rsidR="00BB565C" w:rsidRPr="009076D5" w:rsidRDefault="00BB565C" w:rsidP="00BB565C">
      <w:pPr>
        <w:pStyle w:val="subsection"/>
      </w:pPr>
      <w:r w:rsidRPr="009076D5">
        <w:tab/>
        <w:t>(1)</w:t>
      </w:r>
      <w:r w:rsidRPr="009076D5">
        <w:tab/>
        <w:t>The CEO must not engage in paid employment outside the duties of the CEO’s office without the Minister’s approval.</w:t>
      </w:r>
    </w:p>
    <w:p w:rsidR="00BB565C" w:rsidRPr="009076D5" w:rsidRDefault="00BB565C" w:rsidP="00BB565C">
      <w:pPr>
        <w:pStyle w:val="subsection"/>
      </w:pPr>
      <w:r w:rsidRPr="009076D5">
        <w:tab/>
        <w:t>(2)</w:t>
      </w:r>
      <w:r w:rsidRPr="009076D5">
        <w:tab/>
        <w:t>The CEO holds office on the terms and conditions (in relation to matters not covered by this Act) that are determined by the Minister in writing.</w:t>
      </w:r>
    </w:p>
    <w:p w:rsidR="00BB565C" w:rsidRPr="009076D5" w:rsidRDefault="00BB565C" w:rsidP="00201072">
      <w:pPr>
        <w:pStyle w:val="subsection"/>
      </w:pPr>
      <w:r w:rsidRPr="009076D5">
        <w:tab/>
        <w:t>(3)</w:t>
      </w:r>
      <w:r w:rsidRPr="009076D5">
        <w:tab/>
      </w:r>
      <w:r w:rsidR="00364378" w:rsidRPr="009076D5">
        <w:t>The</w:t>
      </w:r>
      <w:r w:rsidRPr="009076D5">
        <w:t xml:space="preserve"> Minister may at any time, in writing, terminate the appointment of the CEO.</w:t>
      </w:r>
    </w:p>
    <w:p w:rsidR="00D156DA" w:rsidRPr="009076D5" w:rsidRDefault="00D156DA" w:rsidP="00D156DA">
      <w:pPr>
        <w:pStyle w:val="ActHead5"/>
      </w:pPr>
      <w:bookmarkStart w:id="25" w:name="_Toc448743978"/>
      <w:r w:rsidRPr="009076D5">
        <w:rPr>
          <w:rStyle w:val="CharSectno"/>
        </w:rPr>
        <w:t>39</w:t>
      </w:r>
      <w:r w:rsidRPr="009076D5">
        <w:t xml:space="preserve">  Disclosure of interests</w:t>
      </w:r>
      <w:bookmarkEnd w:id="25"/>
    </w:p>
    <w:p w:rsidR="00D156DA" w:rsidRPr="009076D5" w:rsidRDefault="00D156DA" w:rsidP="00D156DA">
      <w:pPr>
        <w:pStyle w:val="subsection"/>
      </w:pPr>
      <w:r w:rsidRPr="009076D5">
        <w:tab/>
      </w:r>
      <w:r w:rsidRPr="009076D5">
        <w:tab/>
        <w:t>Before starting to hold office, the CEO must give to the Minister a written statement of any interest the CEO has that may relate to the functions of the CEO.</w:t>
      </w:r>
    </w:p>
    <w:p w:rsidR="006223A6" w:rsidRPr="009076D5" w:rsidRDefault="006223A6" w:rsidP="006223A6">
      <w:pPr>
        <w:pStyle w:val="notetext"/>
      </w:pPr>
      <w:r w:rsidRPr="009076D5">
        <w:t>Note:</w:t>
      </w:r>
      <w:r w:rsidRPr="009076D5">
        <w:tab/>
        <w:t>The CEO must also disclose interests under section</w:t>
      </w:r>
      <w:r w:rsidR="009076D5">
        <w:t> </w:t>
      </w:r>
      <w:r w:rsidRPr="009076D5">
        <w:t xml:space="preserve">29 of the </w:t>
      </w:r>
      <w:r w:rsidRPr="009076D5">
        <w:rPr>
          <w:i/>
        </w:rPr>
        <w:t>Public Governance, Performance and Accountability Act 2013</w:t>
      </w:r>
      <w:r w:rsidRPr="009076D5">
        <w:t>.</w:t>
      </w:r>
    </w:p>
    <w:p w:rsidR="00BB565C" w:rsidRPr="009076D5" w:rsidRDefault="00BB565C" w:rsidP="00BB565C">
      <w:pPr>
        <w:pStyle w:val="ActHead5"/>
      </w:pPr>
      <w:bookmarkStart w:id="26" w:name="_Toc448743979"/>
      <w:r w:rsidRPr="009076D5">
        <w:rPr>
          <w:rStyle w:val="CharSectno"/>
        </w:rPr>
        <w:lastRenderedPageBreak/>
        <w:t>40</w:t>
      </w:r>
      <w:r w:rsidRPr="009076D5">
        <w:t xml:space="preserve">  Resignation of CEO</w:t>
      </w:r>
      <w:bookmarkEnd w:id="26"/>
    </w:p>
    <w:p w:rsidR="00BB565C" w:rsidRPr="009076D5" w:rsidRDefault="00BB565C" w:rsidP="00BB565C">
      <w:pPr>
        <w:pStyle w:val="subsection"/>
      </w:pPr>
      <w:r w:rsidRPr="009076D5">
        <w:tab/>
      </w:r>
      <w:r w:rsidRPr="009076D5">
        <w:tab/>
        <w:t>The CEO may resign his or her appointment by giving the Minister a written resignation.</w:t>
      </w:r>
    </w:p>
    <w:p w:rsidR="00D156DA" w:rsidRPr="009076D5" w:rsidRDefault="00D156DA" w:rsidP="00DC6A53">
      <w:pPr>
        <w:pStyle w:val="ActHead3"/>
        <w:pageBreakBefore/>
      </w:pPr>
      <w:bookmarkStart w:id="27" w:name="_Toc448743980"/>
      <w:r w:rsidRPr="009076D5">
        <w:rPr>
          <w:rStyle w:val="CharDivNo"/>
        </w:rPr>
        <w:lastRenderedPageBreak/>
        <w:t>Division</w:t>
      </w:r>
      <w:r w:rsidR="009076D5" w:rsidRPr="009076D5">
        <w:rPr>
          <w:rStyle w:val="CharDivNo"/>
        </w:rPr>
        <w:t> </w:t>
      </w:r>
      <w:r w:rsidRPr="009076D5">
        <w:rPr>
          <w:rStyle w:val="CharDivNo"/>
        </w:rPr>
        <w:t>2</w:t>
      </w:r>
      <w:r w:rsidRPr="009076D5">
        <w:t>—</w:t>
      </w:r>
      <w:r w:rsidRPr="009076D5">
        <w:rPr>
          <w:rStyle w:val="CharDivText"/>
        </w:rPr>
        <w:t>Staff of the ARC</w:t>
      </w:r>
      <w:bookmarkEnd w:id="27"/>
    </w:p>
    <w:p w:rsidR="00BB565C" w:rsidRPr="009076D5" w:rsidRDefault="00BB565C" w:rsidP="00BB565C">
      <w:pPr>
        <w:pStyle w:val="ActHead5"/>
      </w:pPr>
      <w:bookmarkStart w:id="28" w:name="_Toc448743981"/>
      <w:r w:rsidRPr="009076D5">
        <w:rPr>
          <w:rStyle w:val="CharSectno"/>
        </w:rPr>
        <w:t>41</w:t>
      </w:r>
      <w:r w:rsidRPr="009076D5">
        <w:t xml:space="preserve">  Staff to be engaged under Public Service Act etc.</w:t>
      </w:r>
      <w:bookmarkEnd w:id="28"/>
    </w:p>
    <w:p w:rsidR="00BB565C" w:rsidRPr="009076D5" w:rsidRDefault="00BB565C" w:rsidP="00BB565C">
      <w:pPr>
        <w:pStyle w:val="subsection"/>
      </w:pPr>
      <w:r w:rsidRPr="009076D5">
        <w:tab/>
        <w:t>(1)</w:t>
      </w:r>
      <w:r w:rsidRPr="009076D5">
        <w:tab/>
        <w:t xml:space="preserve">The staff </w:t>
      </w:r>
      <w:r w:rsidR="00D156DA" w:rsidRPr="009076D5">
        <w:t>of the ARC</w:t>
      </w:r>
      <w:r w:rsidRPr="009076D5">
        <w:t xml:space="preserve"> are to be persons engaged under the </w:t>
      </w:r>
      <w:r w:rsidRPr="009076D5">
        <w:rPr>
          <w:i/>
        </w:rPr>
        <w:t>Public Service Act 1999</w:t>
      </w:r>
      <w:r w:rsidRPr="009076D5">
        <w:t>.</w:t>
      </w:r>
    </w:p>
    <w:p w:rsidR="00BB565C" w:rsidRPr="009076D5" w:rsidRDefault="00BB565C" w:rsidP="00BB565C">
      <w:pPr>
        <w:pStyle w:val="subsection"/>
      </w:pPr>
      <w:r w:rsidRPr="009076D5">
        <w:tab/>
        <w:t>(2)</w:t>
      </w:r>
      <w:r w:rsidRPr="009076D5">
        <w:tab/>
        <w:t xml:space="preserve">For the purposes of the </w:t>
      </w:r>
      <w:r w:rsidRPr="009076D5">
        <w:rPr>
          <w:i/>
        </w:rPr>
        <w:t>Public Service Act 1999</w:t>
      </w:r>
      <w:r w:rsidRPr="009076D5">
        <w:t>:</w:t>
      </w:r>
    </w:p>
    <w:p w:rsidR="00BB565C" w:rsidRPr="009076D5" w:rsidRDefault="00BB565C" w:rsidP="00BB565C">
      <w:pPr>
        <w:pStyle w:val="paragraph"/>
      </w:pPr>
      <w:r w:rsidRPr="009076D5">
        <w:tab/>
        <w:t>(a)</w:t>
      </w:r>
      <w:r w:rsidRPr="009076D5">
        <w:tab/>
        <w:t xml:space="preserve">the CEO and the staff referred to in </w:t>
      </w:r>
      <w:r w:rsidR="009076D5">
        <w:t>subsection (</w:t>
      </w:r>
      <w:r w:rsidRPr="009076D5">
        <w:t>1) together constitute a Statutory Agency; and</w:t>
      </w:r>
    </w:p>
    <w:p w:rsidR="00BB565C" w:rsidRPr="009076D5" w:rsidRDefault="00BB565C" w:rsidP="00BB565C">
      <w:pPr>
        <w:pStyle w:val="paragraph"/>
      </w:pPr>
      <w:r w:rsidRPr="009076D5">
        <w:tab/>
        <w:t>(b)</w:t>
      </w:r>
      <w:r w:rsidRPr="009076D5">
        <w:tab/>
        <w:t>the CEO is the Head of that Statutory Agency.</w:t>
      </w:r>
    </w:p>
    <w:p w:rsidR="00AE1A09" w:rsidRPr="009076D5" w:rsidRDefault="00AE1A09" w:rsidP="00E34927">
      <w:pPr>
        <w:pStyle w:val="ActHead2"/>
        <w:pageBreakBefore/>
      </w:pPr>
      <w:bookmarkStart w:id="29" w:name="_Toc448743982"/>
      <w:r w:rsidRPr="009076D5">
        <w:rPr>
          <w:rStyle w:val="CharPartNo"/>
        </w:rPr>
        <w:lastRenderedPageBreak/>
        <w:t>Part</w:t>
      </w:r>
      <w:r w:rsidR="009076D5" w:rsidRPr="009076D5">
        <w:rPr>
          <w:rStyle w:val="CharPartNo"/>
        </w:rPr>
        <w:t> </w:t>
      </w:r>
      <w:r w:rsidRPr="009076D5">
        <w:rPr>
          <w:rStyle w:val="CharPartNo"/>
        </w:rPr>
        <w:t>6</w:t>
      </w:r>
      <w:r w:rsidRPr="009076D5">
        <w:t>—</w:t>
      </w:r>
      <w:r w:rsidRPr="009076D5">
        <w:rPr>
          <w:rStyle w:val="CharPartText"/>
        </w:rPr>
        <w:t>Reporting</w:t>
      </w:r>
      <w:bookmarkEnd w:id="29"/>
    </w:p>
    <w:p w:rsidR="006223A6" w:rsidRPr="009076D5" w:rsidRDefault="006223A6" w:rsidP="006223A6">
      <w:pPr>
        <w:pStyle w:val="ActHead5"/>
      </w:pPr>
      <w:bookmarkStart w:id="30" w:name="_Toc448743983"/>
      <w:r w:rsidRPr="009076D5">
        <w:rPr>
          <w:rStyle w:val="CharSectno"/>
          <w:rFonts w:eastAsiaTheme="minorHAnsi"/>
        </w:rPr>
        <w:t>46</w:t>
      </w:r>
      <w:r w:rsidRPr="009076D5">
        <w:t xml:space="preserve">  Annual report</w:t>
      </w:r>
      <w:bookmarkEnd w:id="30"/>
    </w:p>
    <w:p w:rsidR="006223A6" w:rsidRPr="009076D5" w:rsidRDefault="006223A6" w:rsidP="006223A6">
      <w:pPr>
        <w:pStyle w:val="subsection"/>
      </w:pPr>
      <w:r w:rsidRPr="009076D5">
        <w:tab/>
      </w:r>
      <w:r w:rsidRPr="009076D5">
        <w:tab/>
        <w:t>The annual report prepared by the CEO and given to the Minister under section</w:t>
      </w:r>
      <w:r w:rsidR="009076D5">
        <w:t> </w:t>
      </w:r>
      <w:r w:rsidRPr="009076D5">
        <w:t xml:space="preserve">46 of the </w:t>
      </w:r>
      <w:r w:rsidRPr="009076D5">
        <w:rPr>
          <w:i/>
        </w:rPr>
        <w:t>Public Governance, Performance and Accountability Act 2013</w:t>
      </w:r>
      <w:r w:rsidRPr="009076D5">
        <w:t xml:space="preserve"> for a period must also deal with:</w:t>
      </w:r>
    </w:p>
    <w:p w:rsidR="006223A6" w:rsidRPr="009076D5" w:rsidRDefault="006223A6" w:rsidP="006223A6">
      <w:pPr>
        <w:pStyle w:val="paragraph"/>
      </w:pPr>
      <w:r w:rsidRPr="009076D5">
        <w:tab/>
        <w:t>(a)</w:t>
      </w:r>
      <w:r w:rsidRPr="009076D5">
        <w:tab/>
        <w:t>any matters required by other provisions of this Act to be dealt with in the report; and</w:t>
      </w:r>
    </w:p>
    <w:p w:rsidR="006223A6" w:rsidRPr="009076D5" w:rsidRDefault="006223A6" w:rsidP="006223A6">
      <w:pPr>
        <w:pStyle w:val="paragraph"/>
      </w:pPr>
      <w:r w:rsidRPr="009076D5">
        <w:tab/>
        <w:t>(b)</w:t>
      </w:r>
      <w:r w:rsidRPr="009076D5">
        <w:tab/>
        <w:t>any other matters that the Minister, by notice in writing to the CEO, requires to be dealt with in the report.</w:t>
      </w:r>
    </w:p>
    <w:p w:rsidR="006223A6" w:rsidRPr="009076D5" w:rsidRDefault="006223A6" w:rsidP="006223A6">
      <w:pPr>
        <w:pStyle w:val="notetext"/>
      </w:pPr>
      <w:r w:rsidRPr="009076D5">
        <w:t>Note:</w:t>
      </w:r>
      <w:r w:rsidRPr="009076D5">
        <w:tab/>
        <w:t>Other provisions of this Act that require matters to be dealt with in the report are subsection</w:t>
      </w:r>
      <w:r w:rsidR="009076D5">
        <w:t> </w:t>
      </w:r>
      <w:r w:rsidRPr="009076D5">
        <w:t>33C(3) and section</w:t>
      </w:r>
      <w:r w:rsidR="009076D5">
        <w:t> </w:t>
      </w:r>
      <w:r w:rsidRPr="009076D5">
        <w:t>45.</w:t>
      </w:r>
    </w:p>
    <w:p w:rsidR="00BB565C" w:rsidRPr="009076D5" w:rsidRDefault="00BB565C" w:rsidP="00DC6A53">
      <w:pPr>
        <w:pStyle w:val="ActHead2"/>
        <w:pageBreakBefore/>
      </w:pPr>
      <w:bookmarkStart w:id="31" w:name="_Toc448743984"/>
      <w:r w:rsidRPr="009076D5">
        <w:rPr>
          <w:rStyle w:val="CharPartNo"/>
        </w:rPr>
        <w:lastRenderedPageBreak/>
        <w:t>Part</w:t>
      </w:r>
      <w:r w:rsidR="009076D5" w:rsidRPr="009076D5">
        <w:rPr>
          <w:rStyle w:val="CharPartNo"/>
        </w:rPr>
        <w:t> </w:t>
      </w:r>
      <w:r w:rsidRPr="009076D5">
        <w:rPr>
          <w:rStyle w:val="CharPartNo"/>
        </w:rPr>
        <w:t>7</w:t>
      </w:r>
      <w:r w:rsidRPr="009076D5">
        <w:t>—</w:t>
      </w:r>
      <w:r w:rsidRPr="009076D5">
        <w:rPr>
          <w:rStyle w:val="CharPartText"/>
        </w:rPr>
        <w:t>Funding of research</w:t>
      </w:r>
      <w:bookmarkEnd w:id="31"/>
    </w:p>
    <w:p w:rsidR="00BB565C" w:rsidRPr="009076D5" w:rsidRDefault="00BB565C" w:rsidP="00BB565C">
      <w:pPr>
        <w:pStyle w:val="ActHead3"/>
      </w:pPr>
      <w:bookmarkStart w:id="32" w:name="_Toc448743985"/>
      <w:r w:rsidRPr="009076D5">
        <w:rPr>
          <w:rStyle w:val="CharDivNo"/>
        </w:rPr>
        <w:t>Division</w:t>
      </w:r>
      <w:r w:rsidR="009076D5" w:rsidRPr="009076D5">
        <w:rPr>
          <w:rStyle w:val="CharDivNo"/>
        </w:rPr>
        <w:t> </w:t>
      </w:r>
      <w:r w:rsidRPr="009076D5">
        <w:rPr>
          <w:rStyle w:val="CharDivNo"/>
        </w:rPr>
        <w:t>1</w:t>
      </w:r>
      <w:r w:rsidRPr="009076D5">
        <w:t>—</w:t>
      </w:r>
      <w:r w:rsidRPr="009076D5">
        <w:rPr>
          <w:rStyle w:val="CharDivText"/>
        </w:rPr>
        <w:t>Financial assistance for approved research programs</w:t>
      </w:r>
      <w:bookmarkEnd w:id="32"/>
    </w:p>
    <w:p w:rsidR="00BB565C" w:rsidRPr="009076D5" w:rsidRDefault="00BB565C" w:rsidP="00BB565C">
      <w:pPr>
        <w:pStyle w:val="ActHead4"/>
      </w:pPr>
      <w:bookmarkStart w:id="33" w:name="_Toc448743986"/>
      <w:r w:rsidRPr="009076D5">
        <w:rPr>
          <w:rStyle w:val="CharSubdNo"/>
        </w:rPr>
        <w:t>Subdivision A</w:t>
      </w:r>
      <w:r w:rsidRPr="009076D5">
        <w:t>—</w:t>
      </w:r>
      <w:r w:rsidRPr="009076D5">
        <w:rPr>
          <w:rStyle w:val="CharSubdText"/>
        </w:rPr>
        <w:t>Preliminary</w:t>
      </w:r>
      <w:bookmarkEnd w:id="33"/>
    </w:p>
    <w:p w:rsidR="00BB565C" w:rsidRPr="009076D5" w:rsidRDefault="00BB565C" w:rsidP="00BB565C">
      <w:pPr>
        <w:pStyle w:val="ActHead5"/>
      </w:pPr>
      <w:bookmarkStart w:id="34" w:name="_Toc448743987"/>
      <w:r w:rsidRPr="009076D5">
        <w:rPr>
          <w:rStyle w:val="CharSectno"/>
        </w:rPr>
        <w:t>47</w:t>
      </w:r>
      <w:r w:rsidRPr="009076D5">
        <w:t xml:space="preserve">  Definitions</w:t>
      </w:r>
      <w:bookmarkEnd w:id="34"/>
    </w:p>
    <w:p w:rsidR="00BB565C" w:rsidRPr="009076D5" w:rsidRDefault="00BB565C" w:rsidP="00BB565C">
      <w:pPr>
        <w:pStyle w:val="subsection"/>
      </w:pPr>
      <w:r w:rsidRPr="009076D5">
        <w:tab/>
      </w:r>
      <w:r w:rsidRPr="009076D5">
        <w:tab/>
        <w:t>In this Division:</w:t>
      </w:r>
    </w:p>
    <w:p w:rsidR="00BB565C" w:rsidRPr="009076D5" w:rsidRDefault="00BB565C" w:rsidP="00BB565C">
      <w:pPr>
        <w:pStyle w:val="Definition"/>
      </w:pPr>
      <w:r w:rsidRPr="009076D5">
        <w:rPr>
          <w:b/>
          <w:i/>
        </w:rPr>
        <w:t>approved amount</w:t>
      </w:r>
      <w:r w:rsidRPr="009076D5">
        <w:t>, in relation to a funding approval and a year to which the approval relates, means the amount determined under paragraph</w:t>
      </w:r>
      <w:r w:rsidR="009076D5">
        <w:t> </w:t>
      </w:r>
      <w:r w:rsidRPr="009076D5">
        <w:t>51(2)(b) for the year and the funding proposal concerned.</w:t>
      </w:r>
    </w:p>
    <w:p w:rsidR="00BB565C" w:rsidRPr="009076D5" w:rsidRDefault="00BB565C" w:rsidP="00BB565C">
      <w:pPr>
        <w:pStyle w:val="Definition"/>
      </w:pPr>
      <w:r w:rsidRPr="009076D5">
        <w:rPr>
          <w:b/>
          <w:i/>
        </w:rPr>
        <w:t>approved funding rules</w:t>
      </w:r>
      <w:r w:rsidRPr="009076D5">
        <w:t xml:space="preserve"> for a year to which this Division applies means the set of rules prepared by the </w:t>
      </w:r>
      <w:r w:rsidR="00E93615" w:rsidRPr="009076D5">
        <w:t xml:space="preserve">CEO </w:t>
      </w:r>
      <w:r w:rsidRPr="009076D5">
        <w:t>for that year under section</w:t>
      </w:r>
      <w:r w:rsidR="009076D5">
        <w:t> </w:t>
      </w:r>
      <w:r w:rsidRPr="009076D5">
        <w:t>59 and approved by the Minister under section</w:t>
      </w:r>
      <w:r w:rsidR="009076D5">
        <w:t> </w:t>
      </w:r>
      <w:r w:rsidRPr="009076D5">
        <w:t>60.</w:t>
      </w:r>
    </w:p>
    <w:p w:rsidR="00BB565C" w:rsidRPr="009076D5" w:rsidRDefault="00BB565C" w:rsidP="00BB565C">
      <w:pPr>
        <w:pStyle w:val="Definition"/>
      </w:pPr>
      <w:r w:rsidRPr="009076D5">
        <w:rPr>
          <w:b/>
          <w:i/>
        </w:rPr>
        <w:t xml:space="preserve">funding approval </w:t>
      </w:r>
      <w:r w:rsidRPr="009076D5">
        <w:t>means an instrument of approval under subsection</w:t>
      </w:r>
      <w:r w:rsidR="009076D5">
        <w:t> </w:t>
      </w:r>
      <w:r w:rsidRPr="009076D5">
        <w:t>51(1).</w:t>
      </w:r>
    </w:p>
    <w:p w:rsidR="00BB565C" w:rsidRPr="009076D5" w:rsidRDefault="00BB565C" w:rsidP="00BB565C">
      <w:pPr>
        <w:pStyle w:val="Definition"/>
      </w:pPr>
      <w:r w:rsidRPr="009076D5">
        <w:rPr>
          <w:b/>
          <w:i/>
        </w:rPr>
        <w:t xml:space="preserve">funding cap </w:t>
      </w:r>
      <w:r w:rsidRPr="009076D5">
        <w:t>for a year to which this Division applies means the amount set out in section</w:t>
      </w:r>
      <w:r w:rsidR="009076D5">
        <w:t> </w:t>
      </w:r>
      <w:r w:rsidRPr="009076D5">
        <w:t>49 for that year.</w:t>
      </w:r>
    </w:p>
    <w:p w:rsidR="00BB565C" w:rsidRPr="009076D5" w:rsidRDefault="00BB565C" w:rsidP="00BB565C">
      <w:pPr>
        <w:pStyle w:val="Definition"/>
      </w:pPr>
      <w:r w:rsidRPr="009076D5">
        <w:rPr>
          <w:b/>
          <w:i/>
        </w:rPr>
        <w:t xml:space="preserve">funding proposal </w:t>
      </w:r>
      <w:r w:rsidRPr="009076D5">
        <w:t>means a proposal that expenditure by an organisation on a research program be approved under subsection</w:t>
      </w:r>
      <w:r w:rsidR="009076D5">
        <w:t> </w:t>
      </w:r>
      <w:r w:rsidRPr="009076D5">
        <w:t>51(1) as a proposal deserving financial assistance under this Division. A funding proposal may relate to a single year to which this Division applies or to 2 or more such years.</w:t>
      </w:r>
    </w:p>
    <w:p w:rsidR="00BB565C" w:rsidRPr="009076D5" w:rsidRDefault="00BB565C" w:rsidP="00BB565C">
      <w:pPr>
        <w:pStyle w:val="Definition"/>
      </w:pPr>
      <w:r w:rsidRPr="009076D5">
        <w:rPr>
          <w:b/>
          <w:i/>
        </w:rPr>
        <w:t xml:space="preserve">funding split determination </w:t>
      </w:r>
      <w:r w:rsidRPr="009076D5">
        <w:t>means a determination by the Minister under subsection</w:t>
      </w:r>
      <w:r w:rsidR="009076D5">
        <w:t> </w:t>
      </w:r>
      <w:r w:rsidRPr="009076D5">
        <w:t>50(1) dividing the funding cap for a year to which this Division applies between 2 or more categories of research programs.</w:t>
      </w:r>
    </w:p>
    <w:p w:rsidR="00BB565C" w:rsidRPr="009076D5" w:rsidRDefault="00BB565C" w:rsidP="00BB565C">
      <w:pPr>
        <w:pStyle w:val="Definition"/>
      </w:pPr>
      <w:r w:rsidRPr="009076D5">
        <w:rPr>
          <w:b/>
          <w:i/>
        </w:rPr>
        <w:lastRenderedPageBreak/>
        <w:t>governing funding rules</w:t>
      </w:r>
      <w:r w:rsidRPr="009076D5">
        <w:t>, in relation to a funding approval, means the approved funding rules referred to in paragraph</w:t>
      </w:r>
      <w:r w:rsidR="009076D5">
        <w:t> </w:t>
      </w:r>
      <w:r w:rsidRPr="009076D5">
        <w:t>53(1)(c).</w:t>
      </w:r>
    </w:p>
    <w:p w:rsidR="00BB565C" w:rsidRPr="009076D5" w:rsidRDefault="00BB565C" w:rsidP="00BB565C">
      <w:pPr>
        <w:pStyle w:val="Definition"/>
      </w:pPr>
      <w:r w:rsidRPr="009076D5">
        <w:rPr>
          <w:b/>
          <w:i/>
        </w:rPr>
        <w:t>year to which this Division applies</w:t>
      </w:r>
      <w:r w:rsidRPr="009076D5">
        <w:t xml:space="preserve"> means a year specified in section</w:t>
      </w:r>
      <w:r w:rsidR="009076D5">
        <w:t> </w:t>
      </w:r>
      <w:r w:rsidRPr="009076D5">
        <w:t>48.</w:t>
      </w:r>
    </w:p>
    <w:p w:rsidR="00BB565C" w:rsidRPr="009076D5" w:rsidRDefault="00BB565C" w:rsidP="00BB565C">
      <w:pPr>
        <w:pStyle w:val="ActHead5"/>
      </w:pPr>
      <w:bookmarkStart w:id="35" w:name="_Toc448743988"/>
      <w:r w:rsidRPr="009076D5">
        <w:rPr>
          <w:rStyle w:val="CharSectno"/>
        </w:rPr>
        <w:t>48</w:t>
      </w:r>
      <w:r w:rsidRPr="009076D5">
        <w:t xml:space="preserve">  Years to which Division applies</w:t>
      </w:r>
      <w:bookmarkEnd w:id="35"/>
    </w:p>
    <w:p w:rsidR="00BB565C" w:rsidRPr="009076D5" w:rsidRDefault="00BB565C" w:rsidP="00BB565C">
      <w:pPr>
        <w:pStyle w:val="subsection"/>
      </w:pPr>
      <w:r w:rsidRPr="009076D5">
        <w:tab/>
        <w:t>(1)</w:t>
      </w:r>
      <w:r w:rsidRPr="009076D5">
        <w:tab/>
        <w:t>This Division applies to the following years:</w:t>
      </w:r>
    </w:p>
    <w:p w:rsidR="00BB565C" w:rsidRPr="009076D5" w:rsidRDefault="00BB565C" w:rsidP="00BB565C">
      <w:pPr>
        <w:pStyle w:val="paragraph"/>
      </w:pPr>
      <w:r w:rsidRPr="009076D5">
        <w:tab/>
        <w:t>(a)</w:t>
      </w:r>
      <w:r w:rsidRPr="009076D5">
        <w:tab/>
        <w:t>the calendar year 2001;</w:t>
      </w:r>
    </w:p>
    <w:p w:rsidR="00BB565C" w:rsidRPr="009076D5" w:rsidRDefault="00BB565C" w:rsidP="00BB565C">
      <w:pPr>
        <w:pStyle w:val="paragraph"/>
      </w:pPr>
      <w:r w:rsidRPr="009076D5">
        <w:tab/>
        <w:t>(b)</w:t>
      </w:r>
      <w:r w:rsidRPr="009076D5">
        <w:tab/>
        <w:t>the calendar year 2002;</w:t>
      </w:r>
    </w:p>
    <w:p w:rsidR="00BB565C" w:rsidRPr="009076D5" w:rsidRDefault="00BB565C" w:rsidP="00BB565C">
      <w:pPr>
        <w:pStyle w:val="paragraph"/>
        <w:rPr>
          <w:b/>
        </w:rPr>
      </w:pPr>
      <w:r w:rsidRPr="009076D5">
        <w:tab/>
        <w:t>(c)</w:t>
      </w:r>
      <w:r w:rsidRPr="009076D5">
        <w:tab/>
        <w:t>the calendar year 2003.</w:t>
      </w:r>
    </w:p>
    <w:p w:rsidR="00BB565C" w:rsidRPr="009076D5" w:rsidRDefault="00BB565C" w:rsidP="00BB565C">
      <w:pPr>
        <w:pStyle w:val="subsection"/>
      </w:pPr>
      <w:r w:rsidRPr="009076D5">
        <w:tab/>
        <w:t>(2)</w:t>
      </w:r>
      <w:r w:rsidRPr="009076D5">
        <w:tab/>
        <w:t>This Division also applies to the following years:</w:t>
      </w:r>
    </w:p>
    <w:p w:rsidR="00BB565C" w:rsidRPr="009076D5" w:rsidRDefault="00BB565C" w:rsidP="00BB565C">
      <w:pPr>
        <w:pStyle w:val="paragraph"/>
      </w:pPr>
      <w:r w:rsidRPr="009076D5">
        <w:tab/>
        <w:t>(a)</w:t>
      </w:r>
      <w:r w:rsidRPr="009076D5">
        <w:tab/>
        <w:t>the financial year starting on 1</w:t>
      </w:r>
      <w:r w:rsidR="009076D5">
        <w:t> </w:t>
      </w:r>
      <w:r w:rsidRPr="009076D5">
        <w:t>July 2004;</w:t>
      </w:r>
    </w:p>
    <w:p w:rsidR="00BB565C" w:rsidRPr="009076D5" w:rsidRDefault="00BB565C" w:rsidP="00BB565C">
      <w:pPr>
        <w:pStyle w:val="paragraph"/>
      </w:pPr>
      <w:r w:rsidRPr="009076D5">
        <w:tab/>
        <w:t>(b)</w:t>
      </w:r>
      <w:r w:rsidRPr="009076D5">
        <w:tab/>
        <w:t>the financial year starting on 1</w:t>
      </w:r>
      <w:r w:rsidR="009076D5">
        <w:t> </w:t>
      </w:r>
      <w:r w:rsidRPr="009076D5">
        <w:t>July 2005;</w:t>
      </w:r>
    </w:p>
    <w:p w:rsidR="00BB565C" w:rsidRPr="009076D5" w:rsidRDefault="00BB565C" w:rsidP="00BB565C">
      <w:pPr>
        <w:pStyle w:val="paragraph"/>
      </w:pPr>
      <w:r w:rsidRPr="009076D5">
        <w:tab/>
        <w:t>(c)</w:t>
      </w:r>
      <w:r w:rsidRPr="009076D5">
        <w:tab/>
        <w:t>the financial year starting on 1</w:t>
      </w:r>
      <w:r w:rsidR="009076D5">
        <w:t> </w:t>
      </w:r>
      <w:r w:rsidRPr="009076D5">
        <w:t>July 2006;</w:t>
      </w:r>
    </w:p>
    <w:p w:rsidR="00BB565C" w:rsidRPr="009076D5" w:rsidRDefault="00BB565C" w:rsidP="00BB565C">
      <w:pPr>
        <w:pStyle w:val="paragraph"/>
      </w:pPr>
      <w:r w:rsidRPr="009076D5">
        <w:tab/>
        <w:t>(d)</w:t>
      </w:r>
      <w:r w:rsidRPr="009076D5">
        <w:tab/>
        <w:t>the financial year starting on 1</w:t>
      </w:r>
      <w:r w:rsidR="009076D5">
        <w:t> </w:t>
      </w:r>
      <w:r w:rsidRPr="009076D5">
        <w:t>July 2007</w:t>
      </w:r>
      <w:r w:rsidR="005F6583" w:rsidRPr="009076D5">
        <w:t>;</w:t>
      </w:r>
    </w:p>
    <w:p w:rsidR="005F6583" w:rsidRPr="009076D5" w:rsidRDefault="005F6583" w:rsidP="005F6583">
      <w:pPr>
        <w:pStyle w:val="paragraph"/>
      </w:pPr>
      <w:r w:rsidRPr="009076D5">
        <w:tab/>
        <w:t>(e)</w:t>
      </w:r>
      <w:r w:rsidRPr="009076D5">
        <w:tab/>
        <w:t>the financial year starting on 1</w:t>
      </w:r>
      <w:r w:rsidR="009076D5">
        <w:t> </w:t>
      </w:r>
      <w:r w:rsidRPr="009076D5">
        <w:t>July 2008</w:t>
      </w:r>
      <w:r w:rsidR="00A03C90" w:rsidRPr="009076D5">
        <w:t>;</w:t>
      </w:r>
    </w:p>
    <w:p w:rsidR="00A03C90" w:rsidRPr="009076D5" w:rsidRDefault="00A03C90" w:rsidP="00A03C90">
      <w:pPr>
        <w:pStyle w:val="paragraph"/>
      </w:pPr>
      <w:r w:rsidRPr="009076D5">
        <w:tab/>
        <w:t>(f)</w:t>
      </w:r>
      <w:r w:rsidRPr="009076D5">
        <w:tab/>
        <w:t>the financial year starting on 1</w:t>
      </w:r>
      <w:r w:rsidR="009076D5">
        <w:t> </w:t>
      </w:r>
      <w:r w:rsidRPr="009076D5">
        <w:t>July 2009;</w:t>
      </w:r>
    </w:p>
    <w:p w:rsidR="00A03C90" w:rsidRPr="009076D5" w:rsidRDefault="00A03C90" w:rsidP="00A03C90">
      <w:pPr>
        <w:pStyle w:val="paragraph"/>
      </w:pPr>
      <w:r w:rsidRPr="009076D5">
        <w:tab/>
        <w:t>(g)</w:t>
      </w:r>
      <w:r w:rsidRPr="009076D5">
        <w:tab/>
        <w:t>the financial year starting on 1</w:t>
      </w:r>
      <w:r w:rsidR="009076D5">
        <w:t> </w:t>
      </w:r>
      <w:r w:rsidRPr="009076D5">
        <w:t>July 2010</w:t>
      </w:r>
      <w:r w:rsidR="009604F7" w:rsidRPr="009076D5">
        <w:t>;</w:t>
      </w:r>
    </w:p>
    <w:p w:rsidR="009C66E3" w:rsidRPr="009076D5" w:rsidRDefault="009C66E3" w:rsidP="009C66E3">
      <w:pPr>
        <w:pStyle w:val="paragraph"/>
      </w:pPr>
      <w:r w:rsidRPr="009076D5">
        <w:tab/>
        <w:t>(h)</w:t>
      </w:r>
      <w:r w:rsidRPr="009076D5">
        <w:tab/>
        <w:t>the financial year starting on 1</w:t>
      </w:r>
      <w:r w:rsidR="009076D5">
        <w:t> </w:t>
      </w:r>
      <w:r w:rsidRPr="009076D5">
        <w:t>July 2011</w:t>
      </w:r>
      <w:r w:rsidR="0081097A" w:rsidRPr="009076D5">
        <w:t>;</w:t>
      </w:r>
    </w:p>
    <w:p w:rsidR="00235A46" w:rsidRPr="009076D5" w:rsidRDefault="0081097A" w:rsidP="00235A46">
      <w:pPr>
        <w:pStyle w:val="paragraph"/>
      </w:pPr>
      <w:r w:rsidRPr="009076D5">
        <w:tab/>
        <w:t>(i)</w:t>
      </w:r>
      <w:r w:rsidRPr="009076D5">
        <w:tab/>
        <w:t>the financial year starting on 1</w:t>
      </w:r>
      <w:r w:rsidR="009076D5">
        <w:t> </w:t>
      </w:r>
      <w:r w:rsidRPr="009076D5">
        <w:t>July 2012</w:t>
      </w:r>
      <w:r w:rsidR="00235A46" w:rsidRPr="009076D5">
        <w:t>;</w:t>
      </w:r>
    </w:p>
    <w:p w:rsidR="0081097A" w:rsidRPr="009076D5" w:rsidRDefault="00235A46" w:rsidP="0081097A">
      <w:pPr>
        <w:pStyle w:val="paragraph"/>
      </w:pPr>
      <w:r w:rsidRPr="009076D5">
        <w:tab/>
        <w:t>(j)</w:t>
      </w:r>
      <w:r w:rsidRPr="009076D5">
        <w:tab/>
        <w:t>the financial year starting on 1</w:t>
      </w:r>
      <w:r w:rsidR="009076D5">
        <w:t> </w:t>
      </w:r>
      <w:r w:rsidRPr="009076D5">
        <w:t>July 2013</w:t>
      </w:r>
      <w:r w:rsidR="00B30A5A" w:rsidRPr="009076D5">
        <w:t>;</w:t>
      </w:r>
    </w:p>
    <w:p w:rsidR="00B30A5A" w:rsidRPr="009076D5" w:rsidRDefault="00B30A5A" w:rsidP="00B30A5A">
      <w:pPr>
        <w:pStyle w:val="paragraph"/>
      </w:pPr>
      <w:r w:rsidRPr="009076D5">
        <w:tab/>
        <w:t>(k)</w:t>
      </w:r>
      <w:r w:rsidRPr="009076D5">
        <w:tab/>
        <w:t>the financial year starting on 1</w:t>
      </w:r>
      <w:r w:rsidR="009076D5">
        <w:t> </w:t>
      </w:r>
      <w:r w:rsidRPr="009076D5">
        <w:t>July 2014</w:t>
      </w:r>
      <w:r w:rsidR="0003724B" w:rsidRPr="009076D5">
        <w:t>;</w:t>
      </w:r>
    </w:p>
    <w:p w:rsidR="00603989" w:rsidRPr="009076D5" w:rsidRDefault="0003724B" w:rsidP="00603989">
      <w:pPr>
        <w:pStyle w:val="paragraph"/>
      </w:pPr>
      <w:r w:rsidRPr="009076D5">
        <w:tab/>
        <w:t>(l)</w:t>
      </w:r>
      <w:r w:rsidRPr="009076D5">
        <w:tab/>
        <w:t>the financial year starting on 1</w:t>
      </w:r>
      <w:r w:rsidR="009076D5">
        <w:t> </w:t>
      </w:r>
      <w:r w:rsidRPr="009076D5">
        <w:t>July 2015</w:t>
      </w:r>
      <w:r w:rsidR="00603989" w:rsidRPr="009076D5">
        <w:t>;</w:t>
      </w:r>
    </w:p>
    <w:p w:rsidR="0003724B" w:rsidRPr="009076D5" w:rsidRDefault="00603989" w:rsidP="0003724B">
      <w:pPr>
        <w:pStyle w:val="paragraph"/>
      </w:pPr>
      <w:r w:rsidRPr="009076D5">
        <w:tab/>
        <w:t>(m)</w:t>
      </w:r>
      <w:r w:rsidRPr="009076D5">
        <w:tab/>
        <w:t>the financial year starting on 1</w:t>
      </w:r>
      <w:r w:rsidR="009076D5">
        <w:t> </w:t>
      </w:r>
      <w:r w:rsidRPr="009076D5">
        <w:t>July 2016</w:t>
      </w:r>
      <w:r w:rsidR="00AE1A09" w:rsidRPr="009076D5">
        <w:t>;</w:t>
      </w:r>
    </w:p>
    <w:p w:rsidR="00AE1A09" w:rsidRPr="009076D5" w:rsidRDefault="00AE1A09" w:rsidP="00AE1A09">
      <w:pPr>
        <w:pStyle w:val="paragraph"/>
      </w:pPr>
      <w:r w:rsidRPr="009076D5">
        <w:tab/>
        <w:t>(n)</w:t>
      </w:r>
      <w:r w:rsidRPr="009076D5">
        <w:tab/>
        <w:t>the financial year starting on 1</w:t>
      </w:r>
      <w:r w:rsidR="009076D5">
        <w:t> </w:t>
      </w:r>
      <w:r w:rsidRPr="009076D5">
        <w:t>July 2017;</w:t>
      </w:r>
    </w:p>
    <w:p w:rsidR="00AE1A09" w:rsidRPr="009076D5" w:rsidRDefault="00AE1A09" w:rsidP="00AE1A09">
      <w:pPr>
        <w:pStyle w:val="paragraph"/>
      </w:pPr>
      <w:r w:rsidRPr="009076D5">
        <w:tab/>
        <w:t>(o)</w:t>
      </w:r>
      <w:r w:rsidRPr="009076D5">
        <w:tab/>
        <w:t>the financial year starting on 1</w:t>
      </w:r>
      <w:r w:rsidR="009076D5">
        <w:t> </w:t>
      </w:r>
      <w:r w:rsidRPr="009076D5">
        <w:t>July 2018.</w:t>
      </w:r>
    </w:p>
    <w:p w:rsidR="00BB565C" w:rsidRPr="009076D5" w:rsidRDefault="00BB565C" w:rsidP="00BB565C">
      <w:pPr>
        <w:pStyle w:val="SubsectionHead"/>
      </w:pPr>
      <w:r w:rsidRPr="009076D5">
        <w:t>First half of 2004 calendar year treated as a year</w:t>
      </w:r>
    </w:p>
    <w:p w:rsidR="00BB565C" w:rsidRPr="009076D5" w:rsidRDefault="00BB565C" w:rsidP="00BB565C">
      <w:pPr>
        <w:pStyle w:val="subsection"/>
      </w:pPr>
      <w:r w:rsidRPr="009076D5">
        <w:tab/>
        <w:t>(3)</w:t>
      </w:r>
      <w:r w:rsidRPr="009076D5">
        <w:tab/>
        <w:t>This Division also applies in relation to the period starting at the start of 1</w:t>
      </w:r>
      <w:r w:rsidR="009076D5">
        <w:t> </w:t>
      </w:r>
      <w:r w:rsidRPr="009076D5">
        <w:t>January 2004 and ending at the end of 30</w:t>
      </w:r>
      <w:r w:rsidR="009076D5">
        <w:t> </w:t>
      </w:r>
      <w:r w:rsidRPr="009076D5">
        <w:t>June 2004 as if the period were a year.</w:t>
      </w:r>
    </w:p>
    <w:p w:rsidR="00BB565C" w:rsidRPr="009076D5" w:rsidRDefault="00BB565C" w:rsidP="00BB565C">
      <w:pPr>
        <w:pStyle w:val="ActHead4"/>
      </w:pPr>
      <w:bookmarkStart w:id="36" w:name="_Toc448743989"/>
      <w:r w:rsidRPr="009076D5">
        <w:rPr>
          <w:rStyle w:val="CharSubdNo"/>
        </w:rPr>
        <w:lastRenderedPageBreak/>
        <w:t>Subdivision B</w:t>
      </w:r>
      <w:r w:rsidRPr="009076D5">
        <w:t>—</w:t>
      </w:r>
      <w:r w:rsidRPr="009076D5">
        <w:rPr>
          <w:rStyle w:val="CharSubdText"/>
        </w:rPr>
        <w:t>Capping of funding</w:t>
      </w:r>
      <w:bookmarkEnd w:id="36"/>
    </w:p>
    <w:p w:rsidR="00BB565C" w:rsidRPr="009076D5" w:rsidRDefault="00BB565C" w:rsidP="00BB565C">
      <w:pPr>
        <w:pStyle w:val="ActHead5"/>
      </w:pPr>
      <w:bookmarkStart w:id="37" w:name="_Toc448743990"/>
      <w:r w:rsidRPr="009076D5">
        <w:rPr>
          <w:rStyle w:val="CharSectno"/>
        </w:rPr>
        <w:t>49</w:t>
      </w:r>
      <w:r w:rsidRPr="009076D5">
        <w:t xml:space="preserve">  Annual cap on funding</w:t>
      </w:r>
      <w:bookmarkEnd w:id="37"/>
    </w:p>
    <w:p w:rsidR="00BB565C" w:rsidRPr="009076D5" w:rsidRDefault="00BB565C" w:rsidP="00BB565C">
      <w:pPr>
        <w:pStyle w:val="subsection"/>
      </w:pPr>
      <w:r w:rsidRPr="009076D5">
        <w:tab/>
      </w:r>
      <w:r w:rsidRPr="009076D5">
        <w:tab/>
        <w:t>The total of all the approved amounts determined in respect of a year to which this Division applies must not exceed:</w:t>
      </w:r>
    </w:p>
    <w:p w:rsidR="00BB565C" w:rsidRPr="009076D5" w:rsidRDefault="00BB565C" w:rsidP="00BB565C">
      <w:pPr>
        <w:pStyle w:val="paragraph"/>
      </w:pPr>
      <w:r w:rsidRPr="009076D5">
        <w:tab/>
        <w:t>(a)</w:t>
      </w:r>
      <w:r w:rsidRPr="009076D5">
        <w:tab/>
        <w:t>for the calendar year 2001—$247,830,000; and</w:t>
      </w:r>
    </w:p>
    <w:p w:rsidR="00BB565C" w:rsidRPr="009076D5" w:rsidRDefault="00BB565C" w:rsidP="00BB565C">
      <w:pPr>
        <w:pStyle w:val="paragraph"/>
      </w:pPr>
      <w:r w:rsidRPr="009076D5">
        <w:tab/>
        <w:t>(b)</w:t>
      </w:r>
      <w:r w:rsidRPr="009076D5">
        <w:tab/>
        <w:t>for the calendar year 2002—$272,423,000; and</w:t>
      </w:r>
    </w:p>
    <w:p w:rsidR="00BB565C" w:rsidRPr="009076D5" w:rsidRDefault="00BB565C" w:rsidP="00BB565C">
      <w:pPr>
        <w:pStyle w:val="paragraph"/>
      </w:pPr>
      <w:r w:rsidRPr="009076D5">
        <w:tab/>
        <w:t>(c)</w:t>
      </w:r>
      <w:r w:rsidRPr="009076D5">
        <w:tab/>
        <w:t>for the calendar year 2003—$356,760,000; and</w:t>
      </w:r>
    </w:p>
    <w:p w:rsidR="00BB565C" w:rsidRPr="009076D5" w:rsidRDefault="00BB565C" w:rsidP="00BB565C">
      <w:pPr>
        <w:pStyle w:val="paragraph"/>
      </w:pPr>
      <w:r w:rsidRPr="009076D5">
        <w:tab/>
        <w:t>(d)</w:t>
      </w:r>
      <w:r w:rsidRPr="009076D5">
        <w:tab/>
        <w:t>for the period treated by subsection</w:t>
      </w:r>
      <w:r w:rsidR="009076D5">
        <w:t> </w:t>
      </w:r>
      <w:r w:rsidRPr="009076D5">
        <w:t>48(3) as a year—$206,929,000; and</w:t>
      </w:r>
    </w:p>
    <w:p w:rsidR="00BB565C" w:rsidRPr="009076D5" w:rsidRDefault="00BB565C" w:rsidP="00BB565C">
      <w:pPr>
        <w:pStyle w:val="paragraph"/>
      </w:pPr>
      <w:r w:rsidRPr="009076D5">
        <w:tab/>
        <w:t>(e)</w:t>
      </w:r>
      <w:r w:rsidRPr="009076D5">
        <w:tab/>
        <w:t>for the financial year starting on 1</w:t>
      </w:r>
      <w:r w:rsidR="009076D5">
        <w:t> </w:t>
      </w:r>
      <w:r w:rsidRPr="009076D5">
        <w:t>July 2004—$481,406,000; and</w:t>
      </w:r>
    </w:p>
    <w:p w:rsidR="005F6583" w:rsidRPr="009076D5" w:rsidRDefault="005F6583" w:rsidP="005F6583">
      <w:pPr>
        <w:pStyle w:val="paragraph"/>
      </w:pPr>
      <w:r w:rsidRPr="009076D5">
        <w:tab/>
        <w:t>(f)</w:t>
      </w:r>
      <w:r w:rsidRPr="009076D5">
        <w:tab/>
        <w:t>for the financial year starting on 1</w:t>
      </w:r>
      <w:r w:rsidR="009076D5">
        <w:t> </w:t>
      </w:r>
      <w:r w:rsidRPr="009076D5">
        <w:t>July 2005—$546,151,000; and</w:t>
      </w:r>
    </w:p>
    <w:p w:rsidR="005F6583" w:rsidRPr="009076D5" w:rsidRDefault="005F6583" w:rsidP="005F6583">
      <w:pPr>
        <w:pStyle w:val="paragraph"/>
      </w:pPr>
      <w:r w:rsidRPr="009076D5">
        <w:tab/>
        <w:t>(g)</w:t>
      </w:r>
      <w:r w:rsidRPr="009076D5">
        <w:tab/>
        <w:t>for the financial year starting on 1</w:t>
      </w:r>
      <w:r w:rsidR="009076D5">
        <w:t> </w:t>
      </w:r>
      <w:r w:rsidRPr="009076D5">
        <w:t>July 2006—</w:t>
      </w:r>
      <w:r w:rsidR="00C35F8D" w:rsidRPr="009076D5">
        <w:t>$570,302,000</w:t>
      </w:r>
      <w:r w:rsidRPr="009076D5">
        <w:t>; and</w:t>
      </w:r>
    </w:p>
    <w:p w:rsidR="00A03C90" w:rsidRPr="009076D5" w:rsidRDefault="00A03C90" w:rsidP="00A03C90">
      <w:pPr>
        <w:pStyle w:val="paragraph"/>
      </w:pPr>
      <w:r w:rsidRPr="009076D5">
        <w:tab/>
        <w:t>(h)</w:t>
      </w:r>
      <w:r w:rsidRPr="009076D5">
        <w:tab/>
        <w:t>for the financial year starting on 1</w:t>
      </w:r>
      <w:r w:rsidR="009076D5">
        <w:t> </w:t>
      </w:r>
      <w:r w:rsidRPr="009076D5">
        <w:t>July 2007—$571,800,000; and</w:t>
      </w:r>
    </w:p>
    <w:p w:rsidR="009C66E3" w:rsidRPr="009076D5" w:rsidRDefault="009C66E3" w:rsidP="009C66E3">
      <w:pPr>
        <w:pStyle w:val="paragraph"/>
      </w:pPr>
      <w:r w:rsidRPr="009076D5">
        <w:tab/>
        <w:t>(i)</w:t>
      </w:r>
      <w:r w:rsidRPr="009076D5">
        <w:tab/>
        <w:t>for the financial year starting on 1</w:t>
      </w:r>
      <w:r w:rsidR="009076D5">
        <w:t> </w:t>
      </w:r>
      <w:r w:rsidRPr="009076D5">
        <w:t>July 2008—$595,764,000; and</w:t>
      </w:r>
    </w:p>
    <w:p w:rsidR="0027101D" w:rsidRPr="009076D5" w:rsidRDefault="0027101D" w:rsidP="0027101D">
      <w:pPr>
        <w:pStyle w:val="paragraph"/>
      </w:pPr>
      <w:r w:rsidRPr="009076D5">
        <w:tab/>
        <w:t>(j)</w:t>
      </w:r>
      <w:r w:rsidRPr="009076D5">
        <w:tab/>
        <w:t>for the financial year starting on 1</w:t>
      </w:r>
      <w:r w:rsidR="009076D5">
        <w:t> </w:t>
      </w:r>
      <w:r w:rsidRPr="009076D5">
        <w:t>July 2009—</w:t>
      </w:r>
      <w:r w:rsidR="00660A26" w:rsidRPr="009076D5">
        <w:t>$652,831,000;</w:t>
      </w:r>
      <w:r w:rsidRPr="009076D5">
        <w:t xml:space="preserve"> and</w:t>
      </w:r>
    </w:p>
    <w:p w:rsidR="0012083A" w:rsidRPr="009076D5" w:rsidRDefault="0012083A" w:rsidP="0012083A">
      <w:pPr>
        <w:pStyle w:val="paragraph"/>
      </w:pPr>
      <w:r w:rsidRPr="009076D5">
        <w:tab/>
        <w:t>(k)</w:t>
      </w:r>
      <w:r w:rsidRPr="009076D5">
        <w:tab/>
        <w:t>for the financial year starting on 1</w:t>
      </w:r>
      <w:r w:rsidR="009076D5">
        <w:t> </w:t>
      </w:r>
      <w:r w:rsidRPr="009076D5">
        <w:t>July 2010—$708,732,000; and</w:t>
      </w:r>
    </w:p>
    <w:p w:rsidR="00B30A5A" w:rsidRPr="009076D5" w:rsidRDefault="00B30A5A" w:rsidP="00B30A5A">
      <w:pPr>
        <w:pStyle w:val="paragraph"/>
      </w:pPr>
      <w:r w:rsidRPr="009076D5">
        <w:tab/>
        <w:t>(l)</w:t>
      </w:r>
      <w:r w:rsidRPr="009076D5">
        <w:tab/>
        <w:t>for the financial year starting on 1</w:t>
      </w:r>
      <w:r w:rsidR="009076D5">
        <w:t> </w:t>
      </w:r>
      <w:r w:rsidRPr="009076D5">
        <w:t>July 2011—$810,172,000; and</w:t>
      </w:r>
    </w:p>
    <w:p w:rsidR="0083394B" w:rsidRPr="009076D5" w:rsidRDefault="0083394B" w:rsidP="0083394B">
      <w:pPr>
        <w:pStyle w:val="paragraph"/>
      </w:pPr>
      <w:r w:rsidRPr="009076D5">
        <w:tab/>
        <w:t>(m)</w:t>
      </w:r>
      <w:r w:rsidRPr="009076D5">
        <w:tab/>
        <w:t>for the financial year starting on 1</w:t>
      </w:r>
      <w:r w:rsidR="009076D5">
        <w:t> </w:t>
      </w:r>
      <w:r w:rsidRPr="009076D5">
        <w:t>July 2012—$879,107,000; and</w:t>
      </w:r>
    </w:p>
    <w:p w:rsidR="00C07F38" w:rsidRPr="009076D5" w:rsidRDefault="00C07F38" w:rsidP="00C07F38">
      <w:pPr>
        <w:pStyle w:val="paragraph"/>
      </w:pPr>
      <w:r w:rsidRPr="009076D5">
        <w:tab/>
        <w:t>(n)</w:t>
      </w:r>
      <w:r w:rsidRPr="009076D5">
        <w:tab/>
        <w:t>for the financial year starting on 1</w:t>
      </w:r>
      <w:r w:rsidR="009076D5">
        <w:t> </w:t>
      </w:r>
      <w:r w:rsidRPr="009076D5">
        <w:t>July 2013—</w:t>
      </w:r>
      <w:r w:rsidRPr="009076D5">
        <w:rPr>
          <w:szCs w:val="24"/>
        </w:rPr>
        <w:t>$883,959,000</w:t>
      </w:r>
      <w:r w:rsidRPr="009076D5">
        <w:t>; and</w:t>
      </w:r>
    </w:p>
    <w:p w:rsidR="00C07F38" w:rsidRPr="009076D5" w:rsidRDefault="00C07F38" w:rsidP="00C07F38">
      <w:pPr>
        <w:pStyle w:val="paragraph"/>
      </w:pPr>
      <w:r w:rsidRPr="009076D5">
        <w:tab/>
        <w:t>(o)</w:t>
      </w:r>
      <w:r w:rsidRPr="009076D5">
        <w:tab/>
        <w:t>for the financial year starting on 1</w:t>
      </w:r>
      <w:r w:rsidR="009076D5">
        <w:t> </w:t>
      </w:r>
      <w:r w:rsidRPr="009076D5">
        <w:t>July 2014—</w:t>
      </w:r>
      <w:r w:rsidRPr="009076D5">
        <w:rPr>
          <w:szCs w:val="24"/>
        </w:rPr>
        <w:t>$853,110,000</w:t>
      </w:r>
      <w:r w:rsidRPr="009076D5">
        <w:t>; and</w:t>
      </w:r>
    </w:p>
    <w:p w:rsidR="00295E3D" w:rsidRPr="009076D5" w:rsidRDefault="00295E3D" w:rsidP="00295E3D">
      <w:pPr>
        <w:pStyle w:val="paragraph"/>
      </w:pPr>
      <w:r w:rsidRPr="009076D5">
        <w:tab/>
        <w:t>(p)</w:t>
      </w:r>
      <w:r w:rsidRPr="009076D5">
        <w:tab/>
        <w:t>for the financial year starting on 1</w:t>
      </w:r>
      <w:r w:rsidR="009076D5">
        <w:t> </w:t>
      </w:r>
      <w:r w:rsidRPr="009076D5">
        <w:t>July 2015—$815,521,000; and</w:t>
      </w:r>
    </w:p>
    <w:p w:rsidR="00295E3D" w:rsidRPr="009076D5" w:rsidRDefault="00295E3D" w:rsidP="00295E3D">
      <w:pPr>
        <w:pStyle w:val="paragraph"/>
      </w:pPr>
      <w:r w:rsidRPr="009076D5">
        <w:lastRenderedPageBreak/>
        <w:tab/>
        <w:t>(q)</w:t>
      </w:r>
      <w:r w:rsidRPr="009076D5">
        <w:tab/>
        <w:t>for the financial year starting on 1</w:t>
      </w:r>
      <w:r w:rsidR="009076D5">
        <w:t> </w:t>
      </w:r>
      <w:r w:rsidRPr="009076D5">
        <w:t>July 2016—$734,868,000; and</w:t>
      </w:r>
    </w:p>
    <w:p w:rsidR="00295E3D" w:rsidRPr="009076D5" w:rsidRDefault="00295E3D" w:rsidP="00295E3D">
      <w:pPr>
        <w:pStyle w:val="paragraph"/>
      </w:pPr>
      <w:r w:rsidRPr="009076D5">
        <w:tab/>
        <w:t>(r)</w:t>
      </w:r>
      <w:r w:rsidRPr="009076D5">
        <w:tab/>
        <w:t>for the financial year starting on 1</w:t>
      </w:r>
      <w:r w:rsidR="009076D5">
        <w:t> </w:t>
      </w:r>
      <w:r w:rsidRPr="009076D5">
        <w:t>July 2017—$748,345,000; and</w:t>
      </w:r>
    </w:p>
    <w:p w:rsidR="00295E3D" w:rsidRPr="009076D5" w:rsidRDefault="00295E3D" w:rsidP="00295E3D">
      <w:pPr>
        <w:pStyle w:val="paragraph"/>
      </w:pPr>
      <w:r w:rsidRPr="009076D5">
        <w:tab/>
        <w:t>(s)</w:t>
      </w:r>
      <w:r w:rsidRPr="009076D5">
        <w:tab/>
        <w:t>for the financial year starting on 1</w:t>
      </w:r>
      <w:r w:rsidR="009076D5">
        <w:t> </w:t>
      </w:r>
      <w:r w:rsidRPr="009076D5">
        <w:t>July 2018—$739,587,000.</w:t>
      </w:r>
    </w:p>
    <w:p w:rsidR="004B1175" w:rsidRPr="009076D5" w:rsidRDefault="004B1175" w:rsidP="004B1175">
      <w:pPr>
        <w:pStyle w:val="ActHead5"/>
      </w:pPr>
      <w:bookmarkStart w:id="38" w:name="_Toc448743991"/>
      <w:r w:rsidRPr="009076D5">
        <w:rPr>
          <w:rStyle w:val="CharSectno"/>
        </w:rPr>
        <w:t>50</w:t>
      </w:r>
      <w:r w:rsidRPr="009076D5">
        <w:t xml:space="preserve">  Minister must divide funding caps between different categories of research programs</w:t>
      </w:r>
      <w:bookmarkEnd w:id="38"/>
    </w:p>
    <w:p w:rsidR="00BB565C" w:rsidRPr="009076D5" w:rsidRDefault="00BB565C" w:rsidP="00BB565C">
      <w:pPr>
        <w:pStyle w:val="subsection"/>
      </w:pPr>
      <w:r w:rsidRPr="009076D5">
        <w:tab/>
        <w:t>(1)</w:t>
      </w:r>
      <w:r w:rsidRPr="009076D5">
        <w:tab/>
        <w:t>The Minister must, in writing, determine that the funding cap for a year to which this Division applies is to be divided, in such proportions as the Minister specifies in the determination, between such categories of research programs as the Minister specifies in the determination.</w:t>
      </w:r>
    </w:p>
    <w:p w:rsidR="00BB565C" w:rsidRPr="009076D5" w:rsidRDefault="00BB565C" w:rsidP="00BB565C">
      <w:pPr>
        <w:pStyle w:val="subsection"/>
      </w:pPr>
      <w:r w:rsidRPr="009076D5">
        <w:tab/>
        <w:t>(1A)</w:t>
      </w:r>
      <w:r w:rsidRPr="009076D5">
        <w:tab/>
        <w:t xml:space="preserve">The Minister may specify in a determination under </w:t>
      </w:r>
      <w:r w:rsidR="009076D5">
        <w:t>subsection (</w:t>
      </w:r>
      <w:r w:rsidRPr="009076D5">
        <w:t xml:space="preserve">1) proportions in a specified range for each of 2 or more categories of research programs specified in the determination. A range specified for a category must be specified as a range of percentages of the funding cap with reference to a single percentage (the </w:t>
      </w:r>
      <w:r w:rsidRPr="009076D5">
        <w:rPr>
          <w:b/>
          <w:i/>
        </w:rPr>
        <w:t>specified percentage</w:t>
      </w:r>
      <w:r w:rsidRPr="009076D5">
        <w:t>) of the cap, so the lower end of the range is not more than 5% (of the cap) less than the specified percentage and the higher end of the range is not more than 5% (of the cap) greater than the specified percentage. If one of the following things is consistent with one proportion in the range specified for the relevant category, the thing is taken to be consistent with the determination for the purposes of this Division:</w:t>
      </w:r>
    </w:p>
    <w:p w:rsidR="00BB565C" w:rsidRPr="009076D5" w:rsidRDefault="00BB565C" w:rsidP="00BB565C">
      <w:pPr>
        <w:pStyle w:val="paragraph"/>
      </w:pPr>
      <w:r w:rsidRPr="009076D5">
        <w:tab/>
        <w:t>(a)</w:t>
      </w:r>
      <w:r w:rsidRPr="009076D5">
        <w:tab/>
        <w:t>approval of a funding proposal;</w:t>
      </w:r>
    </w:p>
    <w:p w:rsidR="00BB565C" w:rsidRPr="009076D5" w:rsidRDefault="00BB565C" w:rsidP="00BB565C">
      <w:pPr>
        <w:pStyle w:val="paragraph"/>
      </w:pPr>
      <w:r w:rsidRPr="009076D5">
        <w:tab/>
        <w:t>(b)</w:t>
      </w:r>
      <w:r w:rsidRPr="009076D5">
        <w:tab/>
        <w:t>variation of a funding approval;</w:t>
      </w:r>
    </w:p>
    <w:p w:rsidR="00BB565C" w:rsidRPr="009076D5" w:rsidRDefault="00BB565C" w:rsidP="00BB565C">
      <w:pPr>
        <w:pStyle w:val="paragraph"/>
      </w:pPr>
      <w:r w:rsidRPr="009076D5">
        <w:tab/>
        <w:t>(c)</w:t>
      </w:r>
      <w:r w:rsidRPr="009076D5">
        <w:tab/>
        <w:t>rules prepared under section</w:t>
      </w:r>
      <w:r w:rsidR="009076D5">
        <w:t> </w:t>
      </w:r>
      <w:r w:rsidRPr="009076D5">
        <w:t>59.</w:t>
      </w:r>
    </w:p>
    <w:p w:rsidR="00BB565C" w:rsidRPr="009076D5" w:rsidRDefault="00BB565C" w:rsidP="00BB565C">
      <w:pPr>
        <w:pStyle w:val="subsection"/>
      </w:pPr>
      <w:r w:rsidRPr="009076D5">
        <w:tab/>
        <w:t>(2)</w:t>
      </w:r>
      <w:r w:rsidRPr="009076D5">
        <w:tab/>
        <w:t>The determination for a year must be made before the start of that year.</w:t>
      </w:r>
    </w:p>
    <w:p w:rsidR="00BB565C" w:rsidRPr="009076D5" w:rsidRDefault="00BB565C" w:rsidP="00BB565C">
      <w:pPr>
        <w:pStyle w:val="subsection"/>
      </w:pPr>
      <w:r w:rsidRPr="009076D5">
        <w:tab/>
        <w:t>(3)</w:t>
      </w:r>
      <w:r w:rsidRPr="009076D5">
        <w:tab/>
        <w:t>The Minister may, in writing, vary a determination for a year (but only in a way so that the varied determination will still comply with subsection(1)).</w:t>
      </w:r>
    </w:p>
    <w:p w:rsidR="00BB565C" w:rsidRPr="009076D5" w:rsidRDefault="00BB565C" w:rsidP="00BB565C">
      <w:pPr>
        <w:pStyle w:val="subsection"/>
      </w:pPr>
      <w:r w:rsidRPr="009076D5">
        <w:lastRenderedPageBreak/>
        <w:tab/>
        <w:t>(4)</w:t>
      </w:r>
      <w:r w:rsidRPr="009076D5">
        <w:tab/>
        <w:t>The Minister may, in a single instrument, make a determination covering 2 or more years to which this Division applies.</w:t>
      </w:r>
    </w:p>
    <w:p w:rsidR="00BB565C" w:rsidRPr="009076D5" w:rsidRDefault="00BB565C" w:rsidP="00BB565C">
      <w:pPr>
        <w:pStyle w:val="ActHead4"/>
      </w:pPr>
      <w:bookmarkStart w:id="39" w:name="_Toc448743992"/>
      <w:r w:rsidRPr="009076D5">
        <w:rPr>
          <w:rStyle w:val="CharSubdNo"/>
        </w:rPr>
        <w:t>Subdivision C</w:t>
      </w:r>
      <w:r w:rsidRPr="009076D5">
        <w:t>—</w:t>
      </w:r>
      <w:r w:rsidRPr="009076D5">
        <w:rPr>
          <w:rStyle w:val="CharSubdText"/>
        </w:rPr>
        <w:t>Provision of financial assistance</w:t>
      </w:r>
      <w:bookmarkEnd w:id="39"/>
    </w:p>
    <w:p w:rsidR="00BB565C" w:rsidRPr="009076D5" w:rsidRDefault="00BB565C" w:rsidP="00BB565C">
      <w:pPr>
        <w:pStyle w:val="ActHead5"/>
      </w:pPr>
      <w:bookmarkStart w:id="40" w:name="_Toc448743993"/>
      <w:r w:rsidRPr="009076D5">
        <w:rPr>
          <w:rStyle w:val="CharSectno"/>
        </w:rPr>
        <w:t>51</w:t>
      </w:r>
      <w:r w:rsidRPr="009076D5">
        <w:t xml:space="preserve">  Approval of expenditure on research programs</w:t>
      </w:r>
      <w:bookmarkEnd w:id="40"/>
    </w:p>
    <w:p w:rsidR="00BB565C" w:rsidRPr="009076D5" w:rsidRDefault="00BB565C" w:rsidP="00BB565C">
      <w:pPr>
        <w:pStyle w:val="subsection"/>
      </w:pPr>
      <w:r w:rsidRPr="009076D5">
        <w:tab/>
        <w:t>(1)</w:t>
      </w:r>
      <w:r w:rsidRPr="009076D5">
        <w:tab/>
        <w:t>Subject to section</w:t>
      </w:r>
      <w:r w:rsidR="009076D5">
        <w:t> </w:t>
      </w:r>
      <w:r w:rsidRPr="009076D5">
        <w:t xml:space="preserve">53, the Minister may, in writing, approve a proposal for expenditure by an organisation (the </w:t>
      </w:r>
      <w:r w:rsidRPr="009076D5">
        <w:rPr>
          <w:b/>
          <w:i/>
        </w:rPr>
        <w:t>approved organisation</w:t>
      </w:r>
      <w:r w:rsidRPr="009076D5">
        <w:t xml:space="preserve">) on a research program (the </w:t>
      </w:r>
      <w:r w:rsidRPr="009076D5">
        <w:rPr>
          <w:b/>
          <w:i/>
        </w:rPr>
        <w:t>approved program</w:t>
      </w:r>
      <w:r w:rsidRPr="009076D5">
        <w:t>) as a proposal deserving financial assistance under this Division in respect of a year to which this Division applies, or in respect of each of 2 or more such years.</w:t>
      </w:r>
    </w:p>
    <w:p w:rsidR="00BB565C" w:rsidRPr="009076D5" w:rsidRDefault="00BB565C" w:rsidP="00BB565C">
      <w:pPr>
        <w:pStyle w:val="subsection"/>
      </w:pPr>
      <w:r w:rsidRPr="009076D5">
        <w:tab/>
        <w:t>(2)</w:t>
      </w:r>
      <w:r w:rsidRPr="009076D5">
        <w:tab/>
        <w:t>If the Minister approves the proposal, the Minister must, in writing, for the year, or each of the years, in respect of which the proposal is approved, determine:</w:t>
      </w:r>
    </w:p>
    <w:p w:rsidR="00BB565C" w:rsidRPr="009076D5" w:rsidRDefault="00BB565C" w:rsidP="00BB565C">
      <w:pPr>
        <w:pStyle w:val="paragraph"/>
      </w:pPr>
      <w:r w:rsidRPr="009076D5">
        <w:tab/>
        <w:t>(a)</w:t>
      </w:r>
      <w:r w:rsidRPr="009076D5">
        <w:tab/>
        <w:t>an amount as the estimated total expenditure on the proposal for the year; and</w:t>
      </w:r>
    </w:p>
    <w:p w:rsidR="00BB565C" w:rsidRPr="009076D5" w:rsidRDefault="00BB565C" w:rsidP="00BB565C">
      <w:pPr>
        <w:pStyle w:val="paragraph"/>
      </w:pPr>
      <w:r w:rsidRPr="009076D5">
        <w:tab/>
        <w:t>(b)</w:t>
      </w:r>
      <w:r w:rsidRPr="009076D5">
        <w:tab/>
        <w:t>an amount of approved expenditure in relation to the proposal for the year.</w:t>
      </w:r>
    </w:p>
    <w:p w:rsidR="00BB565C" w:rsidRPr="009076D5" w:rsidRDefault="00BB565C" w:rsidP="00BB565C">
      <w:pPr>
        <w:pStyle w:val="subsection2"/>
      </w:pPr>
      <w:r w:rsidRPr="009076D5">
        <w:t>The amount of approved expenditure on the proposal for a year must not be greater than the amount of estimated total expenditure on the proposal for the year.</w:t>
      </w:r>
    </w:p>
    <w:p w:rsidR="00BB565C" w:rsidRPr="009076D5" w:rsidRDefault="00BB565C" w:rsidP="00BB565C">
      <w:pPr>
        <w:pStyle w:val="notetext"/>
      </w:pPr>
      <w:r w:rsidRPr="009076D5">
        <w:t>Note:</w:t>
      </w:r>
      <w:r w:rsidRPr="009076D5">
        <w:tab/>
        <w:t>If the proposal is approved in respect of 2 or more years, different amounts may be determined in respect of different years.</w:t>
      </w:r>
    </w:p>
    <w:p w:rsidR="00BB565C" w:rsidRPr="009076D5" w:rsidRDefault="00BB565C" w:rsidP="00BB565C">
      <w:pPr>
        <w:pStyle w:val="subsection"/>
      </w:pPr>
      <w:r w:rsidRPr="009076D5">
        <w:tab/>
        <w:t>(3)</w:t>
      </w:r>
      <w:r w:rsidRPr="009076D5">
        <w:tab/>
        <w:t xml:space="preserve">The Minister must cause a copy of the determination under </w:t>
      </w:r>
      <w:r w:rsidR="009076D5">
        <w:t>paragraph (</w:t>
      </w:r>
      <w:r w:rsidRPr="009076D5">
        <w:t>2)(b) to be laid before each House of the Parliament within 15 sitting days of that House after the day on which the determination is made.</w:t>
      </w:r>
    </w:p>
    <w:p w:rsidR="00BB565C" w:rsidRPr="009076D5" w:rsidRDefault="00BB565C" w:rsidP="00BB565C">
      <w:pPr>
        <w:pStyle w:val="subsection"/>
      </w:pPr>
      <w:r w:rsidRPr="009076D5">
        <w:tab/>
        <w:t>(4)</w:t>
      </w:r>
      <w:r w:rsidRPr="009076D5">
        <w:tab/>
        <w:t xml:space="preserve">The instrument of approval under </w:t>
      </w:r>
      <w:r w:rsidR="009076D5">
        <w:t>subsection (</w:t>
      </w:r>
      <w:r w:rsidRPr="009076D5">
        <w:t>1) must include the following information:</w:t>
      </w:r>
    </w:p>
    <w:p w:rsidR="00BB565C" w:rsidRPr="009076D5" w:rsidRDefault="00BB565C" w:rsidP="00BB565C">
      <w:pPr>
        <w:pStyle w:val="paragraph"/>
      </w:pPr>
      <w:r w:rsidRPr="009076D5">
        <w:tab/>
        <w:t>(a)</w:t>
      </w:r>
      <w:r w:rsidRPr="009076D5">
        <w:tab/>
        <w:t>the name of the approved organisation;</w:t>
      </w:r>
    </w:p>
    <w:p w:rsidR="00BB565C" w:rsidRPr="009076D5" w:rsidRDefault="00BB565C" w:rsidP="00BB565C">
      <w:pPr>
        <w:pStyle w:val="paragraph"/>
      </w:pPr>
      <w:r w:rsidRPr="009076D5">
        <w:tab/>
        <w:t>(b)</w:t>
      </w:r>
      <w:r w:rsidRPr="009076D5">
        <w:tab/>
        <w:t>a description of the approved research program;</w:t>
      </w:r>
    </w:p>
    <w:p w:rsidR="00BB565C" w:rsidRPr="009076D5" w:rsidRDefault="00BB565C" w:rsidP="00BB565C">
      <w:pPr>
        <w:pStyle w:val="paragraph"/>
      </w:pPr>
      <w:r w:rsidRPr="009076D5">
        <w:tab/>
        <w:t>(c)</w:t>
      </w:r>
      <w:r w:rsidRPr="009076D5">
        <w:tab/>
        <w:t>the name and title of the person leading the approved research program;</w:t>
      </w:r>
    </w:p>
    <w:p w:rsidR="00BB565C" w:rsidRPr="009076D5" w:rsidRDefault="00BB565C" w:rsidP="00BB565C">
      <w:pPr>
        <w:pStyle w:val="paragraph"/>
      </w:pPr>
      <w:r w:rsidRPr="009076D5">
        <w:lastRenderedPageBreak/>
        <w:tab/>
        <w:t>(d)</w:t>
      </w:r>
      <w:r w:rsidRPr="009076D5">
        <w:tab/>
        <w:t xml:space="preserve">the amount determined under </w:t>
      </w:r>
      <w:r w:rsidR="009076D5">
        <w:t>paragraph (</w:t>
      </w:r>
      <w:r w:rsidRPr="009076D5">
        <w:t>2)(b) in relation to the year, or each of the years, for which the approved program is approved.</w:t>
      </w:r>
    </w:p>
    <w:p w:rsidR="00BB565C" w:rsidRPr="009076D5" w:rsidRDefault="00BB565C" w:rsidP="00BB565C">
      <w:pPr>
        <w:pStyle w:val="ActHead5"/>
      </w:pPr>
      <w:bookmarkStart w:id="41" w:name="_Toc448743994"/>
      <w:r w:rsidRPr="009076D5">
        <w:rPr>
          <w:rStyle w:val="CharSectno"/>
        </w:rPr>
        <w:t>52</w:t>
      </w:r>
      <w:r w:rsidRPr="009076D5">
        <w:t xml:space="preserve">  Recommendations by </w:t>
      </w:r>
      <w:r w:rsidR="006E2B38" w:rsidRPr="009076D5">
        <w:t xml:space="preserve">CEO </w:t>
      </w:r>
      <w:r w:rsidRPr="009076D5">
        <w:t>in relation to approval of proposals</w:t>
      </w:r>
      <w:bookmarkEnd w:id="41"/>
    </w:p>
    <w:p w:rsidR="00BB565C" w:rsidRPr="009076D5" w:rsidRDefault="00BB565C" w:rsidP="00BB565C">
      <w:pPr>
        <w:pStyle w:val="subsection"/>
      </w:pPr>
      <w:r w:rsidRPr="009076D5">
        <w:tab/>
        <w:t>(1)</w:t>
      </w:r>
      <w:r w:rsidRPr="009076D5">
        <w:tab/>
        <w:t>Subject to section</w:t>
      </w:r>
      <w:r w:rsidR="009076D5">
        <w:t> </w:t>
      </w:r>
      <w:r w:rsidRPr="009076D5">
        <w:t xml:space="preserve">53, the </w:t>
      </w:r>
      <w:r w:rsidR="006E2B38" w:rsidRPr="009076D5">
        <w:t xml:space="preserve">CEO </w:t>
      </w:r>
      <w:r w:rsidRPr="009076D5">
        <w:t>must</w:t>
      </w:r>
      <w:r w:rsidRPr="009076D5">
        <w:rPr>
          <w:i/>
        </w:rPr>
        <w:t xml:space="preserve"> </w:t>
      </w:r>
      <w:r w:rsidRPr="009076D5">
        <w:t>make recommendations to the Minister in relation to the following matters in respect of each year to which this Division applies:</w:t>
      </w:r>
    </w:p>
    <w:p w:rsidR="00BB565C" w:rsidRPr="009076D5" w:rsidRDefault="00BB565C" w:rsidP="00BB565C">
      <w:pPr>
        <w:pStyle w:val="paragraph"/>
      </w:pPr>
      <w:r w:rsidRPr="009076D5">
        <w:tab/>
        <w:t>(a)</w:t>
      </w:r>
      <w:r w:rsidRPr="009076D5">
        <w:tab/>
        <w:t>what proposals should be approved under subsection</w:t>
      </w:r>
      <w:r w:rsidR="009076D5">
        <w:t> </w:t>
      </w:r>
      <w:r w:rsidRPr="009076D5">
        <w:t>51(1) and what proposals should not be approved;</w:t>
      </w:r>
    </w:p>
    <w:p w:rsidR="00BB565C" w:rsidRPr="009076D5" w:rsidRDefault="00BB565C" w:rsidP="00BB565C">
      <w:pPr>
        <w:pStyle w:val="paragraph"/>
      </w:pPr>
      <w:r w:rsidRPr="009076D5">
        <w:tab/>
        <w:t>(b)</w:t>
      </w:r>
      <w:r w:rsidRPr="009076D5">
        <w:tab/>
        <w:t xml:space="preserve">what amounts should be determined under paragraphs 51(2)(a) and (b) in respect of proposals recommended by the </w:t>
      </w:r>
      <w:r w:rsidR="006E2B38" w:rsidRPr="009076D5">
        <w:t xml:space="preserve">CEO </w:t>
      </w:r>
      <w:r w:rsidRPr="009076D5">
        <w:t>for approval.</w:t>
      </w:r>
    </w:p>
    <w:p w:rsidR="00BB565C" w:rsidRPr="009076D5" w:rsidRDefault="00BB565C" w:rsidP="00BB565C">
      <w:pPr>
        <w:pStyle w:val="subsection"/>
      </w:pPr>
      <w:r w:rsidRPr="009076D5">
        <w:tab/>
        <w:t>(3)</w:t>
      </w:r>
      <w:r w:rsidRPr="009076D5">
        <w:tab/>
        <w:t xml:space="preserve">The recommendation that the </w:t>
      </w:r>
      <w:r w:rsidR="006E2B38" w:rsidRPr="009076D5">
        <w:t xml:space="preserve">CEO </w:t>
      </w:r>
      <w:r w:rsidRPr="009076D5">
        <w:t>makes in relation to a particular proposal for expenditure on a research program (whether it is a recommendation that the proposal should be approved under subsection</w:t>
      </w:r>
      <w:r w:rsidR="009076D5">
        <w:t> </w:t>
      </w:r>
      <w:r w:rsidRPr="009076D5">
        <w:t>51(1) or should not be so approved) must include the following information:</w:t>
      </w:r>
    </w:p>
    <w:p w:rsidR="00BB565C" w:rsidRPr="009076D5" w:rsidRDefault="00BB565C" w:rsidP="00BB565C">
      <w:pPr>
        <w:pStyle w:val="paragraph"/>
      </w:pPr>
      <w:r w:rsidRPr="009076D5">
        <w:tab/>
        <w:t>(a)</w:t>
      </w:r>
      <w:r w:rsidRPr="009076D5">
        <w:tab/>
        <w:t>the name of the organisation seeking financial assistance for the proposal;</w:t>
      </w:r>
    </w:p>
    <w:p w:rsidR="00BB565C" w:rsidRPr="009076D5" w:rsidRDefault="00BB565C" w:rsidP="00BB565C">
      <w:pPr>
        <w:pStyle w:val="paragraph"/>
      </w:pPr>
      <w:r w:rsidRPr="009076D5">
        <w:tab/>
        <w:t>(b)</w:t>
      </w:r>
      <w:r w:rsidRPr="009076D5">
        <w:tab/>
        <w:t>a description of the research program;</w:t>
      </w:r>
    </w:p>
    <w:p w:rsidR="00BB565C" w:rsidRPr="009076D5" w:rsidRDefault="00BB565C" w:rsidP="00BB565C">
      <w:pPr>
        <w:pStyle w:val="paragraph"/>
      </w:pPr>
      <w:r w:rsidRPr="009076D5">
        <w:tab/>
        <w:t>(c)</w:t>
      </w:r>
      <w:r w:rsidRPr="009076D5">
        <w:tab/>
        <w:t>the name and title of the person leading the research program;</w:t>
      </w:r>
    </w:p>
    <w:p w:rsidR="00BB565C" w:rsidRPr="009076D5" w:rsidRDefault="00BB565C" w:rsidP="00BB565C">
      <w:pPr>
        <w:pStyle w:val="paragraph"/>
      </w:pPr>
      <w:r w:rsidRPr="009076D5">
        <w:tab/>
        <w:t>(d)</w:t>
      </w:r>
      <w:r w:rsidRPr="009076D5">
        <w:tab/>
        <w:t>a statement of the reasons why the proposal is, or is not, recommended for approval under subsection</w:t>
      </w:r>
      <w:r w:rsidR="009076D5">
        <w:t> </w:t>
      </w:r>
      <w:r w:rsidRPr="009076D5">
        <w:t>51(1).</w:t>
      </w:r>
    </w:p>
    <w:p w:rsidR="00BB565C" w:rsidRPr="009076D5" w:rsidRDefault="00BB565C" w:rsidP="00BB565C">
      <w:pPr>
        <w:pStyle w:val="subsection"/>
      </w:pPr>
      <w:r w:rsidRPr="009076D5">
        <w:tab/>
        <w:t>(4)</w:t>
      </w:r>
      <w:r w:rsidRPr="009076D5">
        <w:tab/>
        <w:t>In deciding what proposals to approve under subsection</w:t>
      </w:r>
      <w:r w:rsidR="009076D5">
        <w:t> </w:t>
      </w:r>
      <w:r w:rsidRPr="009076D5">
        <w:t xml:space="preserve">51(1), the Minister may (but is not required to) rely solely on recommendations made by the </w:t>
      </w:r>
      <w:r w:rsidR="006E2B38" w:rsidRPr="009076D5">
        <w:t xml:space="preserve">CEO </w:t>
      </w:r>
      <w:r w:rsidRPr="009076D5">
        <w:t xml:space="preserve">under </w:t>
      </w:r>
      <w:r w:rsidR="009076D5">
        <w:t>subsection (</w:t>
      </w:r>
      <w:r w:rsidRPr="009076D5">
        <w:t>1) of this section.</w:t>
      </w:r>
    </w:p>
    <w:p w:rsidR="00BB565C" w:rsidRPr="009076D5" w:rsidRDefault="00BB565C" w:rsidP="00BB565C">
      <w:pPr>
        <w:pStyle w:val="notetext"/>
      </w:pPr>
      <w:r w:rsidRPr="009076D5">
        <w:t>Note:</w:t>
      </w:r>
      <w:r w:rsidRPr="009076D5">
        <w:tab/>
        <w:t xml:space="preserve">Decisions by the </w:t>
      </w:r>
      <w:r w:rsidR="006E2B38" w:rsidRPr="009076D5">
        <w:t xml:space="preserve">CEO </w:t>
      </w:r>
      <w:r w:rsidRPr="009076D5">
        <w:t xml:space="preserve">to make recommendations to the Minister are reviewable under the </w:t>
      </w:r>
      <w:r w:rsidRPr="009076D5">
        <w:rPr>
          <w:i/>
        </w:rPr>
        <w:t>Administrative Decisions (Judicial Review) Act 1977</w:t>
      </w:r>
      <w:r w:rsidRPr="009076D5">
        <w:t xml:space="preserve">, and the </w:t>
      </w:r>
      <w:r w:rsidR="006E2B38" w:rsidRPr="009076D5">
        <w:t xml:space="preserve">CEO </w:t>
      </w:r>
      <w:r w:rsidRPr="009076D5">
        <w:t>may be requested to give a statement of reasons under section</w:t>
      </w:r>
      <w:r w:rsidR="009076D5">
        <w:t> </w:t>
      </w:r>
      <w:r w:rsidRPr="009076D5">
        <w:t>13 of that Act.</w:t>
      </w:r>
    </w:p>
    <w:p w:rsidR="00BB565C" w:rsidRPr="009076D5" w:rsidRDefault="00BB565C" w:rsidP="00BB565C">
      <w:pPr>
        <w:pStyle w:val="ActHead5"/>
      </w:pPr>
      <w:bookmarkStart w:id="42" w:name="_Toc448743995"/>
      <w:r w:rsidRPr="009076D5">
        <w:rPr>
          <w:rStyle w:val="CharSectno"/>
        </w:rPr>
        <w:lastRenderedPageBreak/>
        <w:t>53</w:t>
      </w:r>
      <w:r w:rsidRPr="009076D5">
        <w:t xml:space="preserve">  Requirements for approval or recommendation of proposals</w:t>
      </w:r>
      <w:bookmarkEnd w:id="42"/>
    </w:p>
    <w:p w:rsidR="00BB565C" w:rsidRPr="009076D5" w:rsidRDefault="00BB565C" w:rsidP="00BB565C">
      <w:pPr>
        <w:pStyle w:val="subsection"/>
      </w:pPr>
      <w:r w:rsidRPr="009076D5">
        <w:tab/>
        <w:t>(1)</w:t>
      </w:r>
      <w:r w:rsidRPr="009076D5">
        <w:tab/>
        <w:t xml:space="preserve">Subject to </w:t>
      </w:r>
      <w:r w:rsidR="009076D5">
        <w:t>subsection (</w:t>
      </w:r>
      <w:r w:rsidRPr="009076D5">
        <w:t>2), a funding proposal must not be approved under subsection</w:t>
      </w:r>
      <w:r w:rsidR="009076D5">
        <w:t> </w:t>
      </w:r>
      <w:r w:rsidRPr="009076D5">
        <w:t xml:space="preserve">51(1), or recommended by the </w:t>
      </w:r>
      <w:r w:rsidR="006E2B38" w:rsidRPr="009076D5">
        <w:t xml:space="preserve">CEO </w:t>
      </w:r>
      <w:r w:rsidRPr="009076D5">
        <w:t>under subsection</w:t>
      </w:r>
      <w:r w:rsidR="009076D5">
        <w:t> </w:t>
      </w:r>
      <w:r w:rsidRPr="009076D5">
        <w:t>52(1) for such approval, as deserving financial assistance under this Division in respect of a year to which this Division applies unless:</w:t>
      </w:r>
    </w:p>
    <w:p w:rsidR="00BB565C" w:rsidRPr="009076D5" w:rsidRDefault="00BB565C" w:rsidP="00BB565C">
      <w:pPr>
        <w:pStyle w:val="paragraph"/>
      </w:pPr>
      <w:r w:rsidRPr="009076D5">
        <w:tab/>
        <w:t>(a)</w:t>
      </w:r>
      <w:r w:rsidRPr="009076D5">
        <w:tab/>
        <w:t>the approval of the proposal would be consistent with the funding cap for the year, or each of the years, to which the proposal relates; and</w:t>
      </w:r>
    </w:p>
    <w:p w:rsidR="00BB565C" w:rsidRPr="009076D5" w:rsidRDefault="00BB565C" w:rsidP="00BB565C">
      <w:pPr>
        <w:pStyle w:val="paragraph"/>
      </w:pPr>
      <w:r w:rsidRPr="009076D5">
        <w:tab/>
        <w:t>(b)</w:t>
      </w:r>
      <w:r w:rsidRPr="009076D5">
        <w:tab/>
        <w:t>the Minister has made a funding split determination in relation to the year, or each of the years, to which the proposal relates and the approval of the proposal would be consistent with that determination; and</w:t>
      </w:r>
    </w:p>
    <w:p w:rsidR="00BB565C" w:rsidRPr="009076D5" w:rsidRDefault="00BB565C" w:rsidP="00BB565C">
      <w:pPr>
        <w:pStyle w:val="paragraph"/>
      </w:pPr>
      <w:r w:rsidRPr="009076D5">
        <w:tab/>
        <w:t>(c)</w:t>
      </w:r>
      <w:r w:rsidRPr="009076D5">
        <w:tab/>
        <w:t>a set of approved funding rules for the year, or the first of the years, to which the proposal relates is in force; and</w:t>
      </w:r>
    </w:p>
    <w:p w:rsidR="00BB565C" w:rsidRPr="009076D5" w:rsidRDefault="00BB565C" w:rsidP="00BB565C">
      <w:pPr>
        <w:pStyle w:val="paragraph"/>
      </w:pPr>
      <w:r w:rsidRPr="009076D5">
        <w:tab/>
        <w:t>(d)</w:t>
      </w:r>
      <w:r w:rsidRPr="009076D5">
        <w:tab/>
        <w:t>the eligibility criteria set out in those approved funding rules are satisfied in relation to the proposal; and</w:t>
      </w:r>
    </w:p>
    <w:p w:rsidR="00BB565C" w:rsidRPr="009076D5" w:rsidRDefault="00BB565C" w:rsidP="00BB565C">
      <w:pPr>
        <w:pStyle w:val="paragraph"/>
      </w:pPr>
      <w:r w:rsidRPr="009076D5">
        <w:tab/>
        <w:t>(e)</w:t>
      </w:r>
      <w:r w:rsidRPr="009076D5">
        <w:tab/>
        <w:t>the application for financial assistance for the proposal satisfies the requirements set out in those approved funding rules; and</w:t>
      </w:r>
    </w:p>
    <w:p w:rsidR="00BB565C" w:rsidRPr="009076D5" w:rsidRDefault="00BB565C" w:rsidP="00BB565C">
      <w:pPr>
        <w:pStyle w:val="paragraph"/>
      </w:pPr>
      <w:r w:rsidRPr="009076D5">
        <w:tab/>
        <w:t>(f)</w:t>
      </w:r>
      <w:r w:rsidRPr="009076D5">
        <w:tab/>
        <w:t>the assessment process set out in those approved funding rules has been complied with in relation to the proposal.</w:t>
      </w:r>
    </w:p>
    <w:p w:rsidR="00BB565C" w:rsidRPr="009076D5" w:rsidRDefault="00BB565C" w:rsidP="00BB565C">
      <w:pPr>
        <w:pStyle w:val="subsection"/>
      </w:pPr>
      <w:r w:rsidRPr="009076D5">
        <w:tab/>
        <w:t>(2)</w:t>
      </w:r>
      <w:r w:rsidRPr="009076D5">
        <w:tab/>
        <w:t>If, after a recommendation is made in relation to a proposal and before the Minister decides whether to approve the proposal, there is a variation of:</w:t>
      </w:r>
    </w:p>
    <w:p w:rsidR="00BB565C" w:rsidRPr="009076D5" w:rsidRDefault="00BB565C" w:rsidP="00BB565C">
      <w:pPr>
        <w:pStyle w:val="paragraph"/>
      </w:pPr>
      <w:r w:rsidRPr="009076D5">
        <w:tab/>
        <w:t>(a)</w:t>
      </w:r>
      <w:r w:rsidRPr="009076D5">
        <w:tab/>
        <w:t>the funding split determination for the year, or any of the years, to which the proposal relates; or</w:t>
      </w:r>
    </w:p>
    <w:p w:rsidR="00BB565C" w:rsidRPr="009076D5" w:rsidRDefault="00BB565C" w:rsidP="00BB565C">
      <w:pPr>
        <w:pStyle w:val="paragraph"/>
      </w:pPr>
      <w:r w:rsidRPr="009076D5">
        <w:tab/>
        <w:t>(b)</w:t>
      </w:r>
      <w:r w:rsidRPr="009076D5">
        <w:tab/>
        <w:t>the governing funding rules in relation to the recommendation;</w:t>
      </w:r>
    </w:p>
    <w:p w:rsidR="00BB565C" w:rsidRPr="009076D5" w:rsidRDefault="00BB565C" w:rsidP="00BB565C">
      <w:pPr>
        <w:pStyle w:val="subsection2"/>
      </w:pPr>
      <w:r w:rsidRPr="009076D5">
        <w:t>the Minister must, in making that decision, disregard that variation and have regard to the funding split determination, or the funding rules, (as the case requires) as in force when the recommendation was made.</w:t>
      </w:r>
    </w:p>
    <w:p w:rsidR="00BB565C" w:rsidRPr="009076D5" w:rsidRDefault="00BB565C" w:rsidP="00BB565C">
      <w:pPr>
        <w:pStyle w:val="subsection"/>
      </w:pPr>
      <w:r w:rsidRPr="009076D5">
        <w:lastRenderedPageBreak/>
        <w:tab/>
        <w:t>(3)</w:t>
      </w:r>
      <w:r w:rsidRPr="009076D5">
        <w:tab/>
        <w:t>If an approval or recommendation relating to a proposal is, when given, in accordance with this section, the validity or effectiveness of the approval or recommendation is not affected by:</w:t>
      </w:r>
    </w:p>
    <w:p w:rsidR="00BB565C" w:rsidRPr="009076D5" w:rsidRDefault="00BB565C" w:rsidP="00BB565C">
      <w:pPr>
        <w:pStyle w:val="paragraph"/>
      </w:pPr>
      <w:r w:rsidRPr="009076D5">
        <w:tab/>
        <w:t>(a)</w:t>
      </w:r>
      <w:r w:rsidRPr="009076D5">
        <w:tab/>
        <w:t>any subsequent variation of:</w:t>
      </w:r>
    </w:p>
    <w:p w:rsidR="00BB565C" w:rsidRPr="009076D5" w:rsidRDefault="00BB565C" w:rsidP="00BB565C">
      <w:pPr>
        <w:pStyle w:val="paragraphsub"/>
      </w:pPr>
      <w:r w:rsidRPr="009076D5">
        <w:tab/>
        <w:t>(i)</w:t>
      </w:r>
      <w:r w:rsidRPr="009076D5">
        <w:tab/>
        <w:t>the funding split determination for the year, or any of the years, to which the proposal relates; or</w:t>
      </w:r>
    </w:p>
    <w:p w:rsidR="00BB565C" w:rsidRPr="009076D5" w:rsidRDefault="00BB565C" w:rsidP="00BB565C">
      <w:pPr>
        <w:pStyle w:val="paragraphsub"/>
      </w:pPr>
      <w:r w:rsidRPr="009076D5">
        <w:tab/>
        <w:t>(ii)</w:t>
      </w:r>
      <w:r w:rsidRPr="009076D5">
        <w:tab/>
        <w:t>the governing funding rules; or</w:t>
      </w:r>
    </w:p>
    <w:p w:rsidR="00BB565C" w:rsidRPr="009076D5" w:rsidRDefault="00BB565C" w:rsidP="00BB565C">
      <w:pPr>
        <w:pStyle w:val="paragraph"/>
      </w:pPr>
      <w:r w:rsidRPr="009076D5">
        <w:tab/>
        <w:t>(b)</w:t>
      </w:r>
      <w:r w:rsidRPr="009076D5">
        <w:tab/>
        <w:t>if the proposal relates to 2 or more years—the subsequent making and approval of a set of funding rules for the second or a later one of those years.</w:t>
      </w:r>
    </w:p>
    <w:p w:rsidR="00BB565C" w:rsidRPr="009076D5" w:rsidRDefault="00BB565C" w:rsidP="00BB565C">
      <w:pPr>
        <w:pStyle w:val="ActHead5"/>
      </w:pPr>
      <w:bookmarkStart w:id="43" w:name="_Toc448743996"/>
      <w:r w:rsidRPr="009076D5">
        <w:rPr>
          <w:rStyle w:val="CharSectno"/>
        </w:rPr>
        <w:t>54</w:t>
      </w:r>
      <w:r w:rsidRPr="009076D5">
        <w:t xml:space="preserve">  Variation of funding approvals</w:t>
      </w:r>
      <w:bookmarkEnd w:id="43"/>
    </w:p>
    <w:p w:rsidR="00BB565C" w:rsidRPr="009076D5" w:rsidRDefault="00BB565C" w:rsidP="00BB565C">
      <w:pPr>
        <w:pStyle w:val="subsection"/>
      </w:pPr>
      <w:r w:rsidRPr="009076D5">
        <w:tab/>
        <w:t>(1)</w:t>
      </w:r>
      <w:r w:rsidRPr="009076D5">
        <w:tab/>
        <w:t xml:space="preserve">Subject to </w:t>
      </w:r>
      <w:r w:rsidR="009076D5">
        <w:t>subsection (</w:t>
      </w:r>
      <w:r w:rsidRPr="009076D5">
        <w:t>2), the Minister may, in writing, vary a funding approval as provided for in the governing funding rules.</w:t>
      </w:r>
    </w:p>
    <w:p w:rsidR="00BB565C" w:rsidRPr="009076D5" w:rsidRDefault="00BB565C" w:rsidP="00BB565C">
      <w:pPr>
        <w:pStyle w:val="subsection"/>
      </w:pPr>
      <w:r w:rsidRPr="009076D5">
        <w:tab/>
        <w:t>(2)</w:t>
      </w:r>
      <w:r w:rsidRPr="009076D5">
        <w:tab/>
        <w:t>A variation of a funding approval:</w:t>
      </w:r>
    </w:p>
    <w:p w:rsidR="00BB565C" w:rsidRPr="009076D5" w:rsidRDefault="00BB565C" w:rsidP="00BB565C">
      <w:pPr>
        <w:pStyle w:val="paragraph"/>
      </w:pPr>
      <w:r w:rsidRPr="009076D5">
        <w:tab/>
        <w:t>(a)</w:t>
      </w:r>
      <w:r w:rsidRPr="009076D5">
        <w:tab/>
        <w:t>must be consistent with:</w:t>
      </w:r>
    </w:p>
    <w:p w:rsidR="00BB565C" w:rsidRPr="009076D5" w:rsidRDefault="00BB565C" w:rsidP="00BB565C">
      <w:pPr>
        <w:pStyle w:val="paragraphsub"/>
      </w:pPr>
      <w:r w:rsidRPr="009076D5">
        <w:tab/>
        <w:t>(i)</w:t>
      </w:r>
      <w:r w:rsidRPr="009076D5">
        <w:tab/>
        <w:t>the funding cap for the year, or each of the years, to which the approval relates; and</w:t>
      </w:r>
    </w:p>
    <w:p w:rsidR="00BB565C" w:rsidRPr="009076D5" w:rsidRDefault="00BB565C" w:rsidP="00BB565C">
      <w:pPr>
        <w:pStyle w:val="paragraphsub"/>
      </w:pPr>
      <w:r w:rsidRPr="009076D5">
        <w:tab/>
        <w:t>(ii)</w:t>
      </w:r>
      <w:r w:rsidRPr="009076D5">
        <w:tab/>
        <w:t>the funding split determination for the year, or each of the years, to which the approval relates; and</w:t>
      </w:r>
    </w:p>
    <w:p w:rsidR="00BB565C" w:rsidRPr="009076D5" w:rsidRDefault="00BB565C" w:rsidP="00BB565C">
      <w:pPr>
        <w:pStyle w:val="paragraph"/>
      </w:pPr>
      <w:r w:rsidRPr="009076D5">
        <w:tab/>
        <w:t>(b)</w:t>
      </w:r>
      <w:r w:rsidRPr="009076D5">
        <w:tab/>
        <w:t>cannot vary the approved amount for a year to which the approval relates to make it less than the amount of financial assistance (including advances) that has already been paid under this Division pursuant to the approval in respect of that year.</w:t>
      </w:r>
    </w:p>
    <w:p w:rsidR="00BB565C" w:rsidRPr="009076D5" w:rsidRDefault="00BB565C" w:rsidP="00BB565C">
      <w:pPr>
        <w:pStyle w:val="ActHead5"/>
      </w:pPr>
      <w:bookmarkStart w:id="44" w:name="_Toc448743997"/>
      <w:r w:rsidRPr="009076D5">
        <w:rPr>
          <w:rStyle w:val="CharSectno"/>
        </w:rPr>
        <w:t>55</w:t>
      </w:r>
      <w:r w:rsidRPr="009076D5">
        <w:t xml:space="preserve">  Payment of financial assistance for approved research programs</w:t>
      </w:r>
      <w:bookmarkEnd w:id="44"/>
    </w:p>
    <w:p w:rsidR="00BB565C" w:rsidRPr="009076D5" w:rsidRDefault="00BB565C" w:rsidP="00BB565C">
      <w:pPr>
        <w:pStyle w:val="subsection"/>
      </w:pPr>
      <w:r w:rsidRPr="009076D5">
        <w:tab/>
        <w:t>(1)</w:t>
      </w:r>
      <w:r w:rsidRPr="009076D5">
        <w:tab/>
        <w:t>This section applies if, under section</w:t>
      </w:r>
      <w:r w:rsidR="009076D5">
        <w:t> </w:t>
      </w:r>
      <w:r w:rsidRPr="009076D5">
        <w:t>51, the Minister approves a proposal for expenditure by an organisation on a research program in respect of a year, or each of 2 or more years, to which this Division applies.</w:t>
      </w:r>
    </w:p>
    <w:p w:rsidR="00BB565C" w:rsidRPr="009076D5" w:rsidRDefault="00BB565C" w:rsidP="00BB565C">
      <w:pPr>
        <w:pStyle w:val="subsection"/>
      </w:pPr>
      <w:r w:rsidRPr="009076D5">
        <w:tab/>
        <w:t>(2)</w:t>
      </w:r>
      <w:r w:rsidRPr="009076D5">
        <w:tab/>
        <w:t xml:space="preserve">Subject to </w:t>
      </w:r>
      <w:r w:rsidR="009076D5">
        <w:t>subsections (</w:t>
      </w:r>
      <w:r w:rsidRPr="009076D5">
        <w:t xml:space="preserve">3) and (4), there is payable to the organisation, for the purpose of financial assistance in respect of expenditure incurred or to be incurred by the organisation in </w:t>
      </w:r>
      <w:r w:rsidRPr="009076D5">
        <w:lastRenderedPageBreak/>
        <w:t>connection with the proposal in respect of the year, or each of the years, an amount equal to the approved amount in relation to the proposal and the year, or each of the years.</w:t>
      </w:r>
    </w:p>
    <w:p w:rsidR="00BB565C" w:rsidRPr="009076D5" w:rsidRDefault="00BB565C" w:rsidP="00BB565C">
      <w:pPr>
        <w:pStyle w:val="subsection"/>
      </w:pPr>
      <w:r w:rsidRPr="009076D5">
        <w:tab/>
        <w:t>(3)</w:t>
      </w:r>
      <w:r w:rsidRPr="009076D5">
        <w:tab/>
        <w:t>The financial assistance is not payable at a time after any of the following things happen:</w:t>
      </w:r>
    </w:p>
    <w:p w:rsidR="00BB565C" w:rsidRPr="009076D5" w:rsidRDefault="00BB565C" w:rsidP="00BB565C">
      <w:pPr>
        <w:pStyle w:val="paragraph"/>
      </w:pPr>
      <w:r w:rsidRPr="009076D5">
        <w:tab/>
        <w:t>(a)</w:t>
      </w:r>
      <w:r w:rsidRPr="009076D5">
        <w:tab/>
        <w:t>the organisation’s involvement with the research program ends;</w:t>
      </w:r>
    </w:p>
    <w:p w:rsidR="00BB565C" w:rsidRPr="009076D5" w:rsidRDefault="00BB565C" w:rsidP="00BB565C">
      <w:pPr>
        <w:pStyle w:val="paragraph"/>
      </w:pPr>
      <w:r w:rsidRPr="009076D5">
        <w:tab/>
        <w:t>(b)</w:t>
      </w:r>
      <w:r w:rsidRPr="009076D5">
        <w:tab/>
        <w:t>the research program changes so that it is no longer consistent with the description in the funding approval;</w:t>
      </w:r>
    </w:p>
    <w:p w:rsidR="00BB565C" w:rsidRPr="009076D5" w:rsidRDefault="00BB565C" w:rsidP="00BB565C">
      <w:pPr>
        <w:pStyle w:val="paragraph"/>
      </w:pPr>
      <w:r w:rsidRPr="009076D5">
        <w:tab/>
        <w:t>(c)</w:t>
      </w:r>
      <w:r w:rsidRPr="009076D5">
        <w:tab/>
        <w:t>the person named in the funding approval as the person leading the research program ceases to lead the program.</w:t>
      </w:r>
    </w:p>
    <w:p w:rsidR="00BB565C" w:rsidRPr="009076D5" w:rsidRDefault="00BB565C" w:rsidP="00BB565C">
      <w:pPr>
        <w:pStyle w:val="notetext"/>
      </w:pPr>
      <w:r w:rsidRPr="009076D5">
        <w:t>Note:</w:t>
      </w:r>
      <w:r w:rsidRPr="009076D5">
        <w:tab/>
        <w:t xml:space="preserve">It may be possible to vary the funding approval to accommodate a change that would otherwise result in the financial assistance ceasing to be payable because of this </w:t>
      </w:r>
      <w:r w:rsidR="009076D5">
        <w:t>subsection (</w:t>
      </w:r>
      <w:r w:rsidRPr="009076D5">
        <w:t>see section</w:t>
      </w:r>
      <w:r w:rsidR="009076D5">
        <w:t> </w:t>
      </w:r>
      <w:r w:rsidRPr="009076D5">
        <w:t>54).</w:t>
      </w:r>
    </w:p>
    <w:p w:rsidR="00BB565C" w:rsidRPr="009076D5" w:rsidRDefault="00BB565C" w:rsidP="00BB565C">
      <w:pPr>
        <w:pStyle w:val="subsection"/>
      </w:pPr>
      <w:r w:rsidRPr="009076D5">
        <w:tab/>
        <w:t>(4)</w:t>
      </w:r>
      <w:r w:rsidRPr="009076D5">
        <w:tab/>
        <w:t>The financial assistance is to be paid in such amounts, and at such times, as the Minister determines.</w:t>
      </w:r>
    </w:p>
    <w:p w:rsidR="00BB565C" w:rsidRPr="009076D5" w:rsidRDefault="00BB565C" w:rsidP="00BB565C">
      <w:pPr>
        <w:pStyle w:val="ActHead5"/>
      </w:pPr>
      <w:bookmarkStart w:id="45" w:name="_Toc448743998"/>
      <w:r w:rsidRPr="009076D5">
        <w:rPr>
          <w:rStyle w:val="CharSectno"/>
        </w:rPr>
        <w:t>56</w:t>
      </w:r>
      <w:r w:rsidRPr="009076D5">
        <w:t xml:space="preserve">  Advances</w:t>
      </w:r>
      <w:bookmarkEnd w:id="45"/>
    </w:p>
    <w:p w:rsidR="00BB565C" w:rsidRPr="009076D5" w:rsidRDefault="00BB565C" w:rsidP="00BB565C">
      <w:pPr>
        <w:pStyle w:val="subsection"/>
      </w:pPr>
      <w:r w:rsidRPr="009076D5">
        <w:tab/>
        <w:t>(1)</w:t>
      </w:r>
      <w:r w:rsidRPr="009076D5">
        <w:tab/>
        <w:t>The Minister may make arrangements for the making of advances by the Minister to an organisation, by way of financial assistance to the organisation, on account of an amount that is expected to become payable under section</w:t>
      </w:r>
      <w:r w:rsidR="009076D5">
        <w:t> </w:t>
      </w:r>
      <w:r w:rsidRPr="009076D5">
        <w:t>55 in respect of a research program and a year to which this Division applies.</w:t>
      </w:r>
    </w:p>
    <w:p w:rsidR="00BB565C" w:rsidRPr="009076D5" w:rsidRDefault="00BB565C" w:rsidP="00BB565C">
      <w:pPr>
        <w:pStyle w:val="subsection"/>
      </w:pPr>
      <w:r w:rsidRPr="009076D5">
        <w:tab/>
        <w:t>(2)</w:t>
      </w:r>
      <w:r w:rsidRPr="009076D5">
        <w:tab/>
        <w:t>An advance so paid to the organisation is paid:</w:t>
      </w:r>
    </w:p>
    <w:p w:rsidR="00BB565C" w:rsidRPr="009076D5" w:rsidRDefault="00BB565C" w:rsidP="00BB565C">
      <w:pPr>
        <w:pStyle w:val="paragraph"/>
      </w:pPr>
      <w:r w:rsidRPr="009076D5">
        <w:tab/>
        <w:t>(a)</w:t>
      </w:r>
      <w:r w:rsidRPr="009076D5">
        <w:tab/>
        <w:t>subject to the conditions specified in paragraphs 58(1)(a) to (e), which apply to the advance as if it were an actual payment of financial assistance under section</w:t>
      </w:r>
      <w:r w:rsidR="009076D5">
        <w:t> </w:t>
      </w:r>
      <w:r w:rsidRPr="009076D5">
        <w:t>55 in respect of the research program and the year; and</w:t>
      </w:r>
    </w:p>
    <w:p w:rsidR="00BB565C" w:rsidRPr="009076D5" w:rsidRDefault="00BB565C" w:rsidP="00BB565C">
      <w:pPr>
        <w:pStyle w:val="paragraph"/>
      </w:pPr>
      <w:r w:rsidRPr="009076D5">
        <w:tab/>
        <w:t>(b)</w:t>
      </w:r>
      <w:r w:rsidRPr="009076D5">
        <w:tab/>
        <w:t>such other conditions as the Minister imposes by notice in writing to the organisation.</w:t>
      </w:r>
    </w:p>
    <w:p w:rsidR="00BB565C" w:rsidRPr="009076D5" w:rsidRDefault="00BB565C" w:rsidP="00BB565C">
      <w:pPr>
        <w:pStyle w:val="ActHead5"/>
      </w:pPr>
      <w:bookmarkStart w:id="46" w:name="_Toc448743999"/>
      <w:r w:rsidRPr="009076D5">
        <w:rPr>
          <w:rStyle w:val="CharSectno"/>
        </w:rPr>
        <w:lastRenderedPageBreak/>
        <w:t>57</w:t>
      </w:r>
      <w:r w:rsidRPr="009076D5">
        <w:t xml:space="preserve">  Source of payments</w:t>
      </w:r>
      <w:bookmarkEnd w:id="46"/>
    </w:p>
    <w:p w:rsidR="00BB565C" w:rsidRPr="009076D5" w:rsidRDefault="00BB565C" w:rsidP="00BB565C">
      <w:pPr>
        <w:pStyle w:val="subsection"/>
      </w:pPr>
      <w:r w:rsidRPr="009076D5">
        <w:tab/>
      </w:r>
      <w:r w:rsidRPr="009076D5">
        <w:tab/>
        <w:t>The Consolidated Revenue Fund is appropriated for the purpose of paying financial assistance under section</w:t>
      </w:r>
      <w:r w:rsidR="009076D5">
        <w:t> </w:t>
      </w:r>
      <w:r w:rsidRPr="009076D5">
        <w:t>55 and advances under section</w:t>
      </w:r>
      <w:r w:rsidR="009076D5">
        <w:t> </w:t>
      </w:r>
      <w:r w:rsidRPr="009076D5">
        <w:t>56.</w:t>
      </w:r>
    </w:p>
    <w:p w:rsidR="00BB565C" w:rsidRPr="009076D5" w:rsidRDefault="00BB565C" w:rsidP="00BB565C">
      <w:pPr>
        <w:pStyle w:val="ActHead5"/>
      </w:pPr>
      <w:bookmarkStart w:id="47" w:name="_Toc448744000"/>
      <w:r w:rsidRPr="009076D5">
        <w:rPr>
          <w:rStyle w:val="CharSectno"/>
        </w:rPr>
        <w:t>58</w:t>
      </w:r>
      <w:r w:rsidRPr="009076D5">
        <w:t xml:space="preserve">  Conditions of payment of financial assistance</w:t>
      </w:r>
      <w:bookmarkEnd w:id="47"/>
    </w:p>
    <w:p w:rsidR="00BB565C" w:rsidRPr="009076D5" w:rsidRDefault="00BB565C" w:rsidP="00BB565C">
      <w:pPr>
        <w:pStyle w:val="subsection"/>
      </w:pPr>
      <w:r w:rsidRPr="009076D5">
        <w:tab/>
        <w:t>(1)</w:t>
      </w:r>
      <w:r w:rsidRPr="009076D5">
        <w:tab/>
        <w:t>Financial assistance under section</w:t>
      </w:r>
      <w:r w:rsidR="009076D5">
        <w:t> </w:t>
      </w:r>
      <w:r w:rsidRPr="009076D5">
        <w:t>55 in relation to a proposal for expenditure by an organisation on a research program in respect of a year to which this Division applies is paid to the organisation subject to the following conditions:</w:t>
      </w:r>
    </w:p>
    <w:p w:rsidR="00BB565C" w:rsidRPr="009076D5" w:rsidRDefault="00BB565C" w:rsidP="00BB565C">
      <w:pPr>
        <w:pStyle w:val="paragraph"/>
      </w:pPr>
      <w:r w:rsidRPr="009076D5">
        <w:tab/>
        <w:t>(a)</w:t>
      </w:r>
      <w:r w:rsidRPr="009076D5">
        <w:tab/>
        <w:t>the sum of the amounts spent by the organisation in connection with the proposal in respect of the year (being amounts spent before the end of the year or spent after the year in respect of commitments entered into before the end of the year) must not be less than the sum of the amounts of financial assistance paid to the organisation under section</w:t>
      </w:r>
      <w:r w:rsidR="009076D5">
        <w:t> </w:t>
      </w:r>
      <w:r w:rsidRPr="009076D5">
        <w:t>55 in relation to the proposal in respect of the year;</w:t>
      </w:r>
    </w:p>
    <w:p w:rsidR="00BB565C" w:rsidRPr="009076D5" w:rsidRDefault="00BB565C" w:rsidP="00BB565C">
      <w:pPr>
        <w:pStyle w:val="paragraph"/>
      </w:pPr>
      <w:r w:rsidRPr="009076D5">
        <w:tab/>
        <w:t>(b)</w:t>
      </w:r>
      <w:r w:rsidRPr="009076D5">
        <w:tab/>
        <w:t xml:space="preserve">the organisation must give the Minister, not more than 6 months after the end of an accounting period of the organisation that includes part or all of the year, a statement by a qualified auditor in an approved form as to the amounts spent as described in </w:t>
      </w:r>
      <w:r w:rsidR="009076D5">
        <w:t>paragraph (</w:t>
      </w:r>
      <w:r w:rsidRPr="009076D5">
        <w:t>a) in respect of so much of the year as is included in the accounting period;</w:t>
      </w:r>
    </w:p>
    <w:p w:rsidR="00BB565C" w:rsidRPr="009076D5" w:rsidRDefault="00BB565C" w:rsidP="00BB565C">
      <w:pPr>
        <w:pStyle w:val="paragraph"/>
      </w:pPr>
      <w:r w:rsidRPr="009076D5">
        <w:tab/>
        <w:t>(c)</w:t>
      </w:r>
      <w:r w:rsidRPr="009076D5">
        <w:tab/>
        <w:t>if the Minister informs the organisation that the Minister is satisfied that the organisation has failed to fulfil a condition applicable to the financial assistance, the organisation will pay to the Commonwealth the amount (if any) specified by the Minister, not exceeding the amount of the financial assistance;</w:t>
      </w:r>
    </w:p>
    <w:p w:rsidR="00BB565C" w:rsidRPr="009076D5" w:rsidRDefault="00BB565C" w:rsidP="00BB565C">
      <w:pPr>
        <w:pStyle w:val="paragraph"/>
      </w:pPr>
      <w:r w:rsidRPr="009076D5">
        <w:tab/>
        <w:t>(d)</w:t>
      </w:r>
      <w:r w:rsidRPr="009076D5">
        <w:tab/>
        <w:t>if the amount of the financial assistance paid to the organisation exceeds the amount of the financial assistance that is properly payable to the organisation, the organisation will pay an amount equal to the excess to the Commonwealth;</w:t>
      </w:r>
    </w:p>
    <w:p w:rsidR="00BB565C" w:rsidRPr="009076D5" w:rsidRDefault="00BB565C" w:rsidP="00BB565C">
      <w:pPr>
        <w:pStyle w:val="paragraph"/>
      </w:pPr>
      <w:r w:rsidRPr="009076D5">
        <w:tab/>
        <w:t>(e)</w:t>
      </w:r>
      <w:r w:rsidRPr="009076D5">
        <w:tab/>
        <w:t xml:space="preserve">despite </w:t>
      </w:r>
      <w:r w:rsidR="009076D5">
        <w:t>paragraph (</w:t>
      </w:r>
      <w:r w:rsidRPr="009076D5">
        <w:t>d), if:</w:t>
      </w:r>
    </w:p>
    <w:p w:rsidR="00BB565C" w:rsidRPr="009076D5" w:rsidRDefault="00BB565C" w:rsidP="00BB565C">
      <w:pPr>
        <w:pStyle w:val="paragraphsub"/>
      </w:pPr>
      <w:r w:rsidRPr="009076D5">
        <w:lastRenderedPageBreak/>
        <w:tab/>
        <w:t>(i)</w:t>
      </w:r>
      <w:r w:rsidRPr="009076D5">
        <w:tab/>
        <w:t>the organisation fails to spend all of that financial assistance as required by this Division (including the other conditions) in respect of the year; and</w:t>
      </w:r>
    </w:p>
    <w:p w:rsidR="00BB565C" w:rsidRPr="009076D5" w:rsidRDefault="00BB565C" w:rsidP="00BB565C">
      <w:pPr>
        <w:pStyle w:val="paragraphsub"/>
      </w:pPr>
      <w:r w:rsidRPr="009076D5">
        <w:tab/>
        <w:t>(ii)</w:t>
      </w:r>
      <w:r w:rsidRPr="009076D5">
        <w:tab/>
        <w:t>the Minister determines that this paragraph is to apply in relation to the organisation in respect of the year;</w:t>
      </w:r>
    </w:p>
    <w:p w:rsidR="00BB565C" w:rsidRPr="009076D5" w:rsidRDefault="00BB565C" w:rsidP="00BB565C">
      <w:pPr>
        <w:pStyle w:val="paragraph"/>
      </w:pPr>
      <w:r w:rsidRPr="009076D5">
        <w:tab/>
      </w:r>
      <w:r w:rsidRPr="009076D5">
        <w:tab/>
        <w:t>so much of the unspent amount as the Minister specifies will be taken to have been paid to the organisation under section</w:t>
      </w:r>
      <w:r w:rsidR="009076D5">
        <w:t> </w:t>
      </w:r>
      <w:r w:rsidRPr="009076D5">
        <w:t>55 in respect of the next following year under similar conditions to the conditions of the original payment or under other conditions determined by the Minister;</w:t>
      </w:r>
    </w:p>
    <w:p w:rsidR="00BB565C" w:rsidRPr="009076D5" w:rsidRDefault="00BB565C" w:rsidP="00BB565C">
      <w:pPr>
        <w:pStyle w:val="paragraph"/>
      </w:pPr>
      <w:r w:rsidRPr="009076D5">
        <w:tab/>
        <w:t>(f)</w:t>
      </w:r>
      <w:r w:rsidRPr="009076D5">
        <w:tab/>
        <w:t>the organisation will comply with any applicable additional accountability requirements specified in the governing funding rules;</w:t>
      </w:r>
    </w:p>
    <w:p w:rsidR="00BB565C" w:rsidRPr="009076D5" w:rsidRDefault="00BB565C" w:rsidP="00BB565C">
      <w:pPr>
        <w:pStyle w:val="paragraph"/>
      </w:pPr>
      <w:r w:rsidRPr="009076D5">
        <w:tab/>
        <w:t>(g)</w:t>
      </w:r>
      <w:r w:rsidRPr="009076D5">
        <w:tab/>
        <w:t>such other conditions as the Minister imposes by notice in writing to the applicant.</w:t>
      </w:r>
    </w:p>
    <w:p w:rsidR="00BB565C" w:rsidRPr="009076D5" w:rsidRDefault="00BB565C" w:rsidP="00754E37">
      <w:pPr>
        <w:pStyle w:val="subsection"/>
        <w:keepNext/>
        <w:keepLines/>
      </w:pPr>
      <w:r w:rsidRPr="009076D5">
        <w:tab/>
        <w:t>(2)</w:t>
      </w:r>
      <w:r w:rsidRPr="009076D5">
        <w:tab/>
        <w:t>In this section:</w:t>
      </w:r>
    </w:p>
    <w:p w:rsidR="00BB565C" w:rsidRPr="009076D5" w:rsidRDefault="00BB565C" w:rsidP="00BB565C">
      <w:pPr>
        <w:pStyle w:val="Definition"/>
      </w:pPr>
      <w:r w:rsidRPr="009076D5">
        <w:rPr>
          <w:b/>
          <w:i/>
        </w:rPr>
        <w:t>approved form</w:t>
      </w:r>
      <w:r w:rsidRPr="009076D5">
        <w:t xml:space="preserve"> means a form approved in writing by the Minister for the purposes of </w:t>
      </w:r>
      <w:r w:rsidR="009076D5">
        <w:t>paragraph (</w:t>
      </w:r>
      <w:r w:rsidRPr="009076D5">
        <w:t>1)(b).</w:t>
      </w:r>
    </w:p>
    <w:p w:rsidR="00BB565C" w:rsidRPr="009076D5" w:rsidRDefault="00BB565C" w:rsidP="00BB565C">
      <w:pPr>
        <w:pStyle w:val="Definition"/>
      </w:pPr>
      <w:r w:rsidRPr="009076D5">
        <w:rPr>
          <w:b/>
          <w:i/>
        </w:rPr>
        <w:t xml:space="preserve">qualified auditor </w:t>
      </w:r>
      <w:r w:rsidRPr="009076D5">
        <w:t>means:</w:t>
      </w:r>
    </w:p>
    <w:p w:rsidR="00BB565C" w:rsidRPr="009076D5" w:rsidRDefault="00BB565C" w:rsidP="00BB565C">
      <w:pPr>
        <w:pStyle w:val="paragraph"/>
      </w:pPr>
      <w:r w:rsidRPr="009076D5">
        <w:tab/>
        <w:t>(a)</w:t>
      </w:r>
      <w:r w:rsidRPr="009076D5">
        <w:tab/>
        <w:t>the Auditor</w:t>
      </w:r>
      <w:r w:rsidR="009076D5">
        <w:noBreakHyphen/>
      </w:r>
      <w:r w:rsidRPr="009076D5">
        <w:t xml:space="preserve">General of a State, of the </w:t>
      </w:r>
      <w:smartTag w:uri="urn:schemas-microsoft-com:office:smarttags" w:element="State">
        <w:smartTag w:uri="urn:schemas-microsoft-com:office:smarttags" w:element="place">
          <w:r w:rsidRPr="009076D5">
            <w:t>Australian Capital Territory</w:t>
          </w:r>
        </w:smartTag>
      </w:smartTag>
      <w:r w:rsidRPr="009076D5">
        <w:t xml:space="preserve"> or of the </w:t>
      </w:r>
      <w:smartTag w:uri="urn:schemas-microsoft-com:office:smarttags" w:element="State">
        <w:smartTag w:uri="urn:schemas-microsoft-com:office:smarttags" w:element="place">
          <w:r w:rsidRPr="009076D5">
            <w:t>Northern Territory</w:t>
          </w:r>
        </w:smartTag>
      </w:smartTag>
      <w:r w:rsidRPr="009076D5">
        <w:t>; or</w:t>
      </w:r>
    </w:p>
    <w:p w:rsidR="00BB565C" w:rsidRPr="009076D5" w:rsidRDefault="00BB565C" w:rsidP="00BB565C">
      <w:pPr>
        <w:pStyle w:val="paragraph"/>
      </w:pPr>
      <w:r w:rsidRPr="009076D5">
        <w:tab/>
        <w:t>(b)</w:t>
      </w:r>
      <w:r w:rsidRPr="009076D5">
        <w:tab/>
        <w:t xml:space="preserve">a person registered as a company auditor or a public accountant under a law in force in a State, the </w:t>
      </w:r>
      <w:smartTag w:uri="urn:schemas-microsoft-com:office:smarttags" w:element="State">
        <w:smartTag w:uri="urn:schemas-microsoft-com:office:smarttags" w:element="place">
          <w:r w:rsidRPr="009076D5">
            <w:t>Australian Capital Territory</w:t>
          </w:r>
        </w:smartTag>
      </w:smartTag>
      <w:r w:rsidRPr="009076D5">
        <w:t xml:space="preserve"> or the </w:t>
      </w:r>
      <w:smartTag w:uri="urn:schemas-microsoft-com:office:smarttags" w:element="State">
        <w:smartTag w:uri="urn:schemas-microsoft-com:office:smarttags" w:element="place">
          <w:r w:rsidRPr="009076D5">
            <w:t>Northern Territory</w:t>
          </w:r>
        </w:smartTag>
      </w:smartTag>
      <w:r w:rsidRPr="009076D5">
        <w:t>; or</w:t>
      </w:r>
    </w:p>
    <w:p w:rsidR="00BB565C" w:rsidRPr="009076D5" w:rsidRDefault="00BB565C" w:rsidP="00BB565C">
      <w:pPr>
        <w:pStyle w:val="paragraph"/>
      </w:pPr>
      <w:r w:rsidRPr="009076D5">
        <w:tab/>
        <w:t>(c)</w:t>
      </w:r>
      <w:r w:rsidRPr="009076D5">
        <w:tab/>
        <w:t xml:space="preserve">a member of the </w:t>
      </w:r>
      <w:smartTag w:uri="urn:schemas-microsoft-com:office:smarttags" w:element="place">
        <w:smartTag w:uri="urn:schemas-microsoft-com:office:smarttags" w:element="PlaceType">
          <w:r w:rsidRPr="009076D5">
            <w:t>Institute</w:t>
          </w:r>
        </w:smartTag>
        <w:r w:rsidRPr="009076D5">
          <w:t xml:space="preserve"> of </w:t>
        </w:r>
        <w:smartTag w:uri="urn:schemas-microsoft-com:office:smarttags" w:element="PlaceName">
          <w:r w:rsidRPr="009076D5">
            <w:t>Chartered Accountants</w:t>
          </w:r>
        </w:smartTag>
      </w:smartTag>
      <w:r w:rsidRPr="009076D5">
        <w:t xml:space="preserve"> in </w:t>
      </w:r>
      <w:smartTag w:uri="urn:schemas-microsoft-com:office:smarttags" w:element="country-region">
        <w:smartTag w:uri="urn:schemas-microsoft-com:office:smarttags" w:element="place">
          <w:r w:rsidRPr="009076D5">
            <w:t>Australia</w:t>
          </w:r>
        </w:smartTag>
      </w:smartTag>
      <w:r w:rsidRPr="009076D5">
        <w:t>, or of the Australian Society of Certified Practising Accountants; or</w:t>
      </w:r>
    </w:p>
    <w:p w:rsidR="00BB565C" w:rsidRPr="009076D5" w:rsidRDefault="00BB565C" w:rsidP="00BB565C">
      <w:pPr>
        <w:pStyle w:val="paragraph"/>
      </w:pPr>
      <w:r w:rsidRPr="009076D5">
        <w:tab/>
        <w:t>(d)</w:t>
      </w:r>
      <w:r w:rsidRPr="009076D5">
        <w:tab/>
        <w:t>a person approved by the Minister in writing as a qualified auditor for the purposes of this Act.</w:t>
      </w:r>
    </w:p>
    <w:p w:rsidR="00BB565C" w:rsidRPr="009076D5" w:rsidRDefault="00BB565C" w:rsidP="00BB565C">
      <w:pPr>
        <w:pStyle w:val="ActHead4"/>
      </w:pPr>
      <w:bookmarkStart w:id="48" w:name="_Toc448744001"/>
      <w:r w:rsidRPr="009076D5">
        <w:rPr>
          <w:rStyle w:val="CharSubdNo"/>
        </w:rPr>
        <w:lastRenderedPageBreak/>
        <w:t>Subdivision D</w:t>
      </w:r>
      <w:r w:rsidRPr="009076D5">
        <w:t>—</w:t>
      </w:r>
      <w:r w:rsidRPr="009076D5">
        <w:rPr>
          <w:rStyle w:val="CharSubdText"/>
        </w:rPr>
        <w:t>Funding rules</w:t>
      </w:r>
      <w:bookmarkEnd w:id="48"/>
    </w:p>
    <w:p w:rsidR="00BB565C" w:rsidRPr="009076D5" w:rsidRDefault="00BB565C" w:rsidP="00BB565C">
      <w:pPr>
        <w:pStyle w:val="ActHead5"/>
      </w:pPr>
      <w:bookmarkStart w:id="49" w:name="_Toc448744002"/>
      <w:r w:rsidRPr="009076D5">
        <w:rPr>
          <w:rStyle w:val="CharSectno"/>
        </w:rPr>
        <w:t>59</w:t>
      </w:r>
      <w:r w:rsidRPr="009076D5">
        <w:t xml:space="preserve">  </w:t>
      </w:r>
      <w:r w:rsidR="006E2B38" w:rsidRPr="009076D5">
        <w:t xml:space="preserve">CEO </w:t>
      </w:r>
      <w:r w:rsidR="00CD6B54" w:rsidRPr="009076D5">
        <w:t>to prepare</w:t>
      </w:r>
      <w:r w:rsidRPr="009076D5">
        <w:t xml:space="preserve"> rules</w:t>
      </w:r>
      <w:bookmarkEnd w:id="49"/>
    </w:p>
    <w:p w:rsidR="00BB565C" w:rsidRPr="009076D5" w:rsidRDefault="00BB565C" w:rsidP="00BB565C">
      <w:pPr>
        <w:pStyle w:val="subsection"/>
      </w:pPr>
      <w:r w:rsidRPr="009076D5">
        <w:tab/>
        <w:t>(1)</w:t>
      </w:r>
      <w:r w:rsidRPr="009076D5">
        <w:tab/>
        <w:t xml:space="preserve">The </w:t>
      </w:r>
      <w:r w:rsidR="006E2B38" w:rsidRPr="009076D5">
        <w:t xml:space="preserve">CEO </w:t>
      </w:r>
      <w:r w:rsidRPr="009076D5">
        <w:t xml:space="preserve">must, before the start of each year to which this Division applies, prepare a set of rules dealing with the matters set out in </w:t>
      </w:r>
      <w:r w:rsidR="009076D5">
        <w:t>subsection (</w:t>
      </w:r>
      <w:r w:rsidRPr="009076D5">
        <w:t>2) for funding proposals that relate to that year, or that relate to that year and to one or more later years to which this Division applies, and give it to the Minister for approval under section</w:t>
      </w:r>
      <w:r w:rsidR="009076D5">
        <w:t> </w:t>
      </w:r>
      <w:r w:rsidRPr="009076D5">
        <w:t>60.</w:t>
      </w:r>
    </w:p>
    <w:p w:rsidR="00BB565C" w:rsidRPr="009076D5" w:rsidRDefault="00BB565C" w:rsidP="00BB565C">
      <w:pPr>
        <w:pStyle w:val="subsection"/>
      </w:pPr>
      <w:r w:rsidRPr="009076D5">
        <w:tab/>
        <w:t>(2)</w:t>
      </w:r>
      <w:r w:rsidRPr="009076D5">
        <w:tab/>
        <w:t>The matters that must be dealt with in the rules are as follows:</w:t>
      </w:r>
    </w:p>
    <w:p w:rsidR="00BB565C" w:rsidRPr="009076D5" w:rsidRDefault="00BB565C" w:rsidP="00BB565C">
      <w:pPr>
        <w:pStyle w:val="paragraph"/>
      </w:pPr>
      <w:r w:rsidRPr="009076D5">
        <w:tab/>
        <w:t>(a)</w:t>
      </w:r>
      <w:r w:rsidRPr="009076D5">
        <w:tab/>
        <w:t>the eligibility criteria to be met in order for a proposal to be approved for financial assistance (including criteria relating to the kinds of organisation that may receive assistance and the kinds of research program in respect of which assistance may be provided);</w:t>
      </w:r>
    </w:p>
    <w:p w:rsidR="00BB565C" w:rsidRPr="009076D5" w:rsidRDefault="00BB565C" w:rsidP="00BB565C">
      <w:pPr>
        <w:pStyle w:val="paragraph"/>
      </w:pPr>
      <w:r w:rsidRPr="009076D5">
        <w:tab/>
        <w:t>(b)</w:t>
      </w:r>
      <w:r w:rsidRPr="009076D5">
        <w:tab/>
        <w:t>how to apply for financial assistance;</w:t>
      </w:r>
    </w:p>
    <w:p w:rsidR="00BB565C" w:rsidRPr="009076D5" w:rsidRDefault="00BB565C" w:rsidP="00BB565C">
      <w:pPr>
        <w:pStyle w:val="paragraph"/>
      </w:pPr>
      <w:r w:rsidRPr="009076D5">
        <w:tab/>
        <w:t>(c)</w:t>
      </w:r>
      <w:r w:rsidRPr="009076D5">
        <w:tab/>
        <w:t>the assessment process for deciding which proposals will be recommended for approval;</w:t>
      </w:r>
    </w:p>
    <w:p w:rsidR="00BB565C" w:rsidRPr="009076D5" w:rsidRDefault="00BB565C" w:rsidP="00BB565C">
      <w:pPr>
        <w:pStyle w:val="paragraph"/>
      </w:pPr>
      <w:r w:rsidRPr="009076D5">
        <w:tab/>
        <w:t>(d)</w:t>
      </w:r>
      <w:r w:rsidRPr="009076D5">
        <w:tab/>
        <w:t>the ways in which, and circumstances in which, a funding approval may be varied;</w:t>
      </w:r>
    </w:p>
    <w:p w:rsidR="00BB565C" w:rsidRPr="009076D5" w:rsidRDefault="00BB565C" w:rsidP="00754E37">
      <w:pPr>
        <w:pStyle w:val="paragraph"/>
        <w:keepNext/>
        <w:keepLines/>
      </w:pPr>
      <w:r w:rsidRPr="009076D5">
        <w:tab/>
        <w:t>(e)</w:t>
      </w:r>
      <w:r w:rsidRPr="009076D5">
        <w:tab/>
        <w:t xml:space="preserve">any additional accountability requirements that the </w:t>
      </w:r>
      <w:r w:rsidR="006E2B38" w:rsidRPr="009076D5">
        <w:t xml:space="preserve">CEO </w:t>
      </w:r>
      <w:r w:rsidRPr="009076D5">
        <w:t>thinks desirable.</w:t>
      </w:r>
    </w:p>
    <w:p w:rsidR="00BB565C" w:rsidRPr="009076D5" w:rsidRDefault="00BB565C" w:rsidP="00BB565C">
      <w:pPr>
        <w:pStyle w:val="subsection2"/>
      </w:pPr>
      <w:r w:rsidRPr="009076D5">
        <w:t xml:space="preserve">The rules may also deal with such other matters as the </w:t>
      </w:r>
      <w:r w:rsidR="006E2B38" w:rsidRPr="009076D5">
        <w:t xml:space="preserve">CEO </w:t>
      </w:r>
      <w:r w:rsidRPr="009076D5">
        <w:t>considers appropriate.</w:t>
      </w:r>
    </w:p>
    <w:p w:rsidR="00BB565C" w:rsidRPr="009076D5" w:rsidRDefault="00BB565C" w:rsidP="00BB565C">
      <w:pPr>
        <w:pStyle w:val="subsection"/>
      </w:pPr>
      <w:r w:rsidRPr="009076D5">
        <w:tab/>
        <w:t>(3)</w:t>
      </w:r>
      <w:r w:rsidRPr="009076D5">
        <w:tab/>
        <w:t>The rules must be in writing.</w:t>
      </w:r>
    </w:p>
    <w:p w:rsidR="00BB565C" w:rsidRPr="009076D5" w:rsidRDefault="00BB565C" w:rsidP="00BB565C">
      <w:pPr>
        <w:pStyle w:val="subsection"/>
      </w:pPr>
      <w:r w:rsidRPr="009076D5">
        <w:tab/>
        <w:t>(4)</w:t>
      </w:r>
      <w:r w:rsidRPr="009076D5">
        <w:tab/>
        <w:t>The rules must take account of, and be consistent with:</w:t>
      </w:r>
    </w:p>
    <w:p w:rsidR="00BB565C" w:rsidRPr="009076D5" w:rsidRDefault="00BB565C" w:rsidP="00BB565C">
      <w:pPr>
        <w:pStyle w:val="paragraph"/>
      </w:pPr>
      <w:r w:rsidRPr="009076D5">
        <w:tab/>
        <w:t>(a)</w:t>
      </w:r>
      <w:r w:rsidRPr="009076D5">
        <w:tab/>
        <w:t>the funding cap for the year, or each of the years, to which the rules apply; and</w:t>
      </w:r>
    </w:p>
    <w:p w:rsidR="00BB565C" w:rsidRPr="009076D5" w:rsidRDefault="00BB565C" w:rsidP="00BB565C">
      <w:pPr>
        <w:pStyle w:val="paragraph"/>
      </w:pPr>
      <w:r w:rsidRPr="009076D5">
        <w:tab/>
        <w:t>(b)</w:t>
      </w:r>
      <w:r w:rsidRPr="009076D5">
        <w:tab/>
        <w:t>the funding split determination for the year, or each of the years, to which the rules apply.</w:t>
      </w:r>
    </w:p>
    <w:p w:rsidR="00BB565C" w:rsidRPr="009076D5" w:rsidRDefault="00BB565C" w:rsidP="00BB565C">
      <w:pPr>
        <w:pStyle w:val="subsection"/>
      </w:pPr>
      <w:r w:rsidRPr="009076D5">
        <w:tab/>
        <w:t>(5)</w:t>
      </w:r>
      <w:r w:rsidRPr="009076D5">
        <w:tab/>
        <w:t xml:space="preserve">The rules take effect from the time determined by the </w:t>
      </w:r>
      <w:r w:rsidR="006E2B38" w:rsidRPr="009076D5">
        <w:t>CEO</w:t>
      </w:r>
      <w:r w:rsidRPr="009076D5">
        <w:t>, which must not be a time before the rules have been approved by the Minister.</w:t>
      </w:r>
    </w:p>
    <w:p w:rsidR="00BB565C" w:rsidRPr="009076D5" w:rsidRDefault="00BB565C" w:rsidP="00BB565C">
      <w:pPr>
        <w:pStyle w:val="ActHead5"/>
      </w:pPr>
      <w:bookmarkStart w:id="50" w:name="_Toc448744003"/>
      <w:r w:rsidRPr="009076D5">
        <w:rPr>
          <w:rStyle w:val="CharSectno"/>
        </w:rPr>
        <w:lastRenderedPageBreak/>
        <w:t>60</w:t>
      </w:r>
      <w:r w:rsidRPr="009076D5">
        <w:t xml:space="preserve">  Ministerial approval of rules</w:t>
      </w:r>
      <w:bookmarkEnd w:id="50"/>
    </w:p>
    <w:p w:rsidR="00BB565C" w:rsidRPr="009076D5" w:rsidRDefault="00BB565C" w:rsidP="00BB565C">
      <w:pPr>
        <w:pStyle w:val="subsection"/>
      </w:pPr>
      <w:r w:rsidRPr="009076D5">
        <w:tab/>
        <w:t>(1)</w:t>
      </w:r>
      <w:r w:rsidRPr="009076D5">
        <w:tab/>
        <w:t xml:space="preserve">After receiving a set of rules (or a revised set of rules) from the </w:t>
      </w:r>
      <w:r w:rsidR="006E2B38" w:rsidRPr="009076D5">
        <w:t>CEO</w:t>
      </w:r>
      <w:r w:rsidRPr="009076D5">
        <w:t>, the Minister must either:</w:t>
      </w:r>
    </w:p>
    <w:p w:rsidR="00BB565C" w:rsidRPr="009076D5" w:rsidRDefault="00BB565C" w:rsidP="00BB565C">
      <w:pPr>
        <w:pStyle w:val="paragraph"/>
      </w:pPr>
      <w:r w:rsidRPr="009076D5">
        <w:tab/>
        <w:t>(a)</w:t>
      </w:r>
      <w:r w:rsidRPr="009076D5">
        <w:tab/>
        <w:t>approve the set of rules; or</w:t>
      </w:r>
    </w:p>
    <w:p w:rsidR="00BB565C" w:rsidRPr="009076D5" w:rsidRDefault="00BB565C" w:rsidP="00BB565C">
      <w:pPr>
        <w:pStyle w:val="paragraph"/>
      </w:pPr>
      <w:r w:rsidRPr="009076D5">
        <w:tab/>
        <w:t>(b)</w:t>
      </w:r>
      <w:r w:rsidRPr="009076D5">
        <w:tab/>
        <w:t xml:space="preserve">give the set of rules back to the </w:t>
      </w:r>
      <w:r w:rsidR="00BE3C3E" w:rsidRPr="009076D5">
        <w:t xml:space="preserve">CEO </w:t>
      </w:r>
      <w:r w:rsidRPr="009076D5">
        <w:t xml:space="preserve">with a written request for the </w:t>
      </w:r>
      <w:r w:rsidR="00BE3C3E" w:rsidRPr="009076D5">
        <w:t xml:space="preserve">CEO </w:t>
      </w:r>
      <w:r w:rsidRPr="009076D5">
        <w:t>to give the Minister a set of rules (prepared in accordance with section</w:t>
      </w:r>
      <w:r w:rsidR="009076D5">
        <w:t> </w:t>
      </w:r>
      <w:r w:rsidRPr="009076D5">
        <w:t>59), revised to take account of specified concerns of the Minister.</w:t>
      </w:r>
    </w:p>
    <w:p w:rsidR="00BB565C" w:rsidRPr="009076D5" w:rsidRDefault="00BB565C" w:rsidP="00BB565C">
      <w:pPr>
        <w:pStyle w:val="subsection"/>
      </w:pPr>
      <w:r w:rsidRPr="009076D5">
        <w:tab/>
        <w:t>(2)</w:t>
      </w:r>
      <w:r w:rsidRPr="009076D5">
        <w:tab/>
        <w:t xml:space="preserve">If the Minister requests the </w:t>
      </w:r>
      <w:r w:rsidR="00BE3C3E" w:rsidRPr="009076D5">
        <w:t xml:space="preserve">CEO </w:t>
      </w:r>
      <w:r w:rsidRPr="009076D5">
        <w:t xml:space="preserve">to give him or her a revised set of rules, the </w:t>
      </w:r>
      <w:r w:rsidR="00BE3C3E" w:rsidRPr="009076D5">
        <w:t xml:space="preserve">CEO </w:t>
      </w:r>
      <w:r w:rsidRPr="009076D5">
        <w:t>must do so as soon as reasonably practicable.</w:t>
      </w:r>
    </w:p>
    <w:p w:rsidR="00BB565C" w:rsidRPr="009076D5" w:rsidRDefault="00BB565C" w:rsidP="00BB565C">
      <w:pPr>
        <w:pStyle w:val="subsection"/>
      </w:pPr>
      <w:r w:rsidRPr="009076D5">
        <w:tab/>
        <w:t>(3)</w:t>
      </w:r>
      <w:r w:rsidRPr="009076D5">
        <w:tab/>
        <w:t>A set of rules is of no effect unless it has been approved by the Minister.</w:t>
      </w:r>
    </w:p>
    <w:p w:rsidR="00BE3C3E" w:rsidRPr="009076D5" w:rsidRDefault="00BE3C3E" w:rsidP="00BE3C3E">
      <w:pPr>
        <w:pStyle w:val="SubsectionHead"/>
      </w:pPr>
      <w:r w:rsidRPr="009076D5">
        <w:t>Approved rules are legislative instruments</w:t>
      </w:r>
    </w:p>
    <w:p w:rsidR="00BE3C3E" w:rsidRPr="009076D5" w:rsidRDefault="00BE3C3E" w:rsidP="00BE3C3E">
      <w:pPr>
        <w:pStyle w:val="subsection"/>
      </w:pPr>
      <w:r w:rsidRPr="009076D5">
        <w:tab/>
        <w:t>(4)</w:t>
      </w:r>
      <w:r w:rsidRPr="009076D5">
        <w:tab/>
        <w:t>A set of rules made by the Minister on the day on which it is approved is a legislative instrument.</w:t>
      </w:r>
    </w:p>
    <w:p w:rsidR="00BE3C3E" w:rsidRPr="009076D5" w:rsidRDefault="00BE3C3E" w:rsidP="00BE3C3E">
      <w:pPr>
        <w:pStyle w:val="notetext"/>
        <w:rPr>
          <w:i/>
        </w:rPr>
      </w:pPr>
      <w:r w:rsidRPr="009076D5">
        <w:t>Note:</w:t>
      </w:r>
      <w:r w:rsidRPr="009076D5">
        <w:tab/>
        <w:t xml:space="preserve">The rules are not subject to disallowance: see </w:t>
      </w:r>
      <w:r w:rsidR="00EB5CA9" w:rsidRPr="009076D5">
        <w:t>regulations made for the purposes of paragraph</w:t>
      </w:r>
      <w:r w:rsidR="009076D5">
        <w:t> </w:t>
      </w:r>
      <w:r w:rsidR="00EB5CA9" w:rsidRPr="009076D5">
        <w:t xml:space="preserve">44(2)(b) of the </w:t>
      </w:r>
      <w:r w:rsidR="00EB5CA9" w:rsidRPr="009076D5">
        <w:rPr>
          <w:i/>
        </w:rPr>
        <w:t>Legislation Act 2003</w:t>
      </w:r>
      <w:r w:rsidRPr="009076D5">
        <w:rPr>
          <w:i/>
        </w:rPr>
        <w:t>.</w:t>
      </w:r>
    </w:p>
    <w:p w:rsidR="00BB565C" w:rsidRPr="009076D5" w:rsidRDefault="00BB565C" w:rsidP="00BB565C">
      <w:pPr>
        <w:pStyle w:val="ActHead5"/>
      </w:pPr>
      <w:bookmarkStart w:id="51" w:name="_Toc448744004"/>
      <w:r w:rsidRPr="009076D5">
        <w:rPr>
          <w:rStyle w:val="CharSectno"/>
        </w:rPr>
        <w:t>61</w:t>
      </w:r>
      <w:r w:rsidRPr="009076D5">
        <w:t xml:space="preserve">  Variation of rules</w:t>
      </w:r>
      <w:bookmarkEnd w:id="51"/>
    </w:p>
    <w:p w:rsidR="00BB565C" w:rsidRPr="009076D5" w:rsidRDefault="00BB565C" w:rsidP="00BB565C">
      <w:pPr>
        <w:pStyle w:val="subsection"/>
      </w:pPr>
      <w:r w:rsidRPr="009076D5">
        <w:tab/>
        <w:t>(1)</w:t>
      </w:r>
      <w:r w:rsidRPr="009076D5">
        <w:tab/>
        <w:t xml:space="preserve">If the </w:t>
      </w:r>
      <w:r w:rsidR="003A56A2" w:rsidRPr="009076D5">
        <w:t xml:space="preserve">CEO </w:t>
      </w:r>
      <w:r w:rsidRPr="009076D5">
        <w:t xml:space="preserve">considers that a variation of a set of approved funding rules is necessary or desirable, the </w:t>
      </w:r>
      <w:r w:rsidR="003A56A2" w:rsidRPr="009076D5">
        <w:t xml:space="preserve">CEO </w:t>
      </w:r>
      <w:r w:rsidRPr="009076D5">
        <w:t>may, with the approval of the Minister, vary the set of rules.</w:t>
      </w:r>
    </w:p>
    <w:p w:rsidR="00BB565C" w:rsidRPr="009076D5" w:rsidRDefault="00BB565C" w:rsidP="00BB565C">
      <w:pPr>
        <w:pStyle w:val="subsection"/>
      </w:pPr>
      <w:r w:rsidRPr="009076D5">
        <w:tab/>
        <w:t>(2)</w:t>
      </w:r>
      <w:r w:rsidRPr="009076D5">
        <w:tab/>
        <w:t>The circumstances in which a variation of a set of approved funding rules is necessary include (but are not limited to) the following:</w:t>
      </w:r>
    </w:p>
    <w:p w:rsidR="00BB565C" w:rsidRPr="009076D5" w:rsidRDefault="00BB565C" w:rsidP="00BB565C">
      <w:pPr>
        <w:pStyle w:val="paragraph"/>
      </w:pPr>
      <w:r w:rsidRPr="009076D5">
        <w:tab/>
        <w:t>(a)</w:t>
      </w:r>
      <w:r w:rsidRPr="009076D5">
        <w:tab/>
        <w:t>there is a change in the amount of the funding cap for the year, or any of the years, to which the rules apply and the rules are not consistent with the changed funding cap;</w:t>
      </w:r>
    </w:p>
    <w:p w:rsidR="00BB565C" w:rsidRPr="009076D5" w:rsidRDefault="00BB565C" w:rsidP="00BB565C">
      <w:pPr>
        <w:pStyle w:val="paragraph"/>
      </w:pPr>
      <w:r w:rsidRPr="009076D5">
        <w:tab/>
        <w:t>(b)</w:t>
      </w:r>
      <w:r w:rsidRPr="009076D5">
        <w:tab/>
        <w:t>the funding split determination for the year, or any of the years, to which the rules apply is varied and the rules are not consistent with the varied determination.</w:t>
      </w:r>
    </w:p>
    <w:p w:rsidR="00BB565C" w:rsidRPr="009076D5" w:rsidRDefault="00BB565C" w:rsidP="00BB565C">
      <w:pPr>
        <w:pStyle w:val="subsection"/>
      </w:pPr>
      <w:r w:rsidRPr="009076D5">
        <w:lastRenderedPageBreak/>
        <w:tab/>
        <w:t>(3)</w:t>
      </w:r>
      <w:r w:rsidRPr="009076D5">
        <w:tab/>
        <w:t>A variation of a set of rules is of no effect unless the variation has been approved by the Minister.</w:t>
      </w:r>
    </w:p>
    <w:p w:rsidR="00BB565C" w:rsidRPr="009076D5" w:rsidRDefault="00BB565C" w:rsidP="00DC6A53">
      <w:pPr>
        <w:pStyle w:val="ActHead3"/>
        <w:pageBreakBefore/>
      </w:pPr>
      <w:bookmarkStart w:id="52" w:name="_Toc448744005"/>
      <w:r w:rsidRPr="009076D5">
        <w:rPr>
          <w:rStyle w:val="CharDivNo"/>
        </w:rPr>
        <w:lastRenderedPageBreak/>
        <w:t>Division</w:t>
      </w:r>
      <w:r w:rsidR="009076D5" w:rsidRPr="009076D5">
        <w:rPr>
          <w:rStyle w:val="CharDivNo"/>
        </w:rPr>
        <w:t> </w:t>
      </w:r>
      <w:r w:rsidRPr="009076D5">
        <w:rPr>
          <w:rStyle w:val="CharDivNo"/>
        </w:rPr>
        <w:t>2</w:t>
      </w:r>
      <w:r w:rsidRPr="009076D5">
        <w:t>—</w:t>
      </w:r>
      <w:r w:rsidRPr="009076D5">
        <w:rPr>
          <w:rStyle w:val="CharDivText"/>
        </w:rPr>
        <w:t>The ARC Research Endowment Account</w:t>
      </w:r>
      <w:bookmarkEnd w:id="52"/>
    </w:p>
    <w:p w:rsidR="00BB565C" w:rsidRPr="009076D5" w:rsidRDefault="00BB565C" w:rsidP="00BB565C">
      <w:pPr>
        <w:pStyle w:val="ActHead5"/>
      </w:pPr>
      <w:bookmarkStart w:id="53" w:name="_Toc448744006"/>
      <w:r w:rsidRPr="009076D5">
        <w:rPr>
          <w:rStyle w:val="CharSectno"/>
        </w:rPr>
        <w:t>62</w:t>
      </w:r>
      <w:r w:rsidRPr="009076D5">
        <w:t xml:space="preserve">  Establishment of ARC Research Endowment Account</w:t>
      </w:r>
      <w:bookmarkEnd w:id="53"/>
    </w:p>
    <w:p w:rsidR="00BB565C" w:rsidRPr="009076D5" w:rsidRDefault="00BB565C" w:rsidP="00BB565C">
      <w:pPr>
        <w:pStyle w:val="subsection"/>
      </w:pPr>
      <w:r w:rsidRPr="009076D5">
        <w:tab/>
        <w:t>(1)</w:t>
      </w:r>
      <w:r w:rsidRPr="009076D5">
        <w:tab/>
        <w:t>The ARC Research Endowment Account is established by this section.</w:t>
      </w:r>
    </w:p>
    <w:p w:rsidR="00BB565C" w:rsidRPr="009076D5" w:rsidRDefault="00BB565C" w:rsidP="00BB565C">
      <w:pPr>
        <w:pStyle w:val="subsection"/>
      </w:pPr>
      <w:r w:rsidRPr="009076D5">
        <w:tab/>
        <w:t>(2)</w:t>
      </w:r>
      <w:r w:rsidRPr="009076D5">
        <w:tab/>
        <w:t xml:space="preserve">The Account is a </w:t>
      </w:r>
      <w:r w:rsidR="006223A6" w:rsidRPr="009076D5">
        <w:t xml:space="preserve">special account for the purposes of the </w:t>
      </w:r>
      <w:r w:rsidR="006223A6" w:rsidRPr="009076D5">
        <w:rPr>
          <w:i/>
        </w:rPr>
        <w:t>Public Governance, Performance and Accountability Act 2013</w:t>
      </w:r>
      <w:r w:rsidRPr="009076D5">
        <w:t>.</w:t>
      </w:r>
    </w:p>
    <w:p w:rsidR="001C4845" w:rsidRPr="009076D5" w:rsidRDefault="001C4845" w:rsidP="001C4845">
      <w:pPr>
        <w:pStyle w:val="ActHead5"/>
      </w:pPr>
      <w:bookmarkStart w:id="54" w:name="_Toc448744007"/>
      <w:r w:rsidRPr="009076D5">
        <w:rPr>
          <w:rStyle w:val="CharSectno"/>
        </w:rPr>
        <w:t>63</w:t>
      </w:r>
      <w:r w:rsidRPr="009076D5">
        <w:t xml:space="preserve">  Credits to Account</w:t>
      </w:r>
      <w:bookmarkEnd w:id="54"/>
    </w:p>
    <w:p w:rsidR="001C4845" w:rsidRPr="009076D5" w:rsidRDefault="001C4845" w:rsidP="001C4845">
      <w:pPr>
        <w:pStyle w:val="subsection"/>
      </w:pPr>
      <w:r w:rsidRPr="009076D5">
        <w:tab/>
      </w:r>
      <w:r w:rsidRPr="009076D5">
        <w:tab/>
        <w:t>Amounts that are given or bequeathed for the purposes of the Account must be credited to the Account.</w:t>
      </w:r>
    </w:p>
    <w:p w:rsidR="001C4845" w:rsidRPr="009076D5" w:rsidRDefault="001C4845" w:rsidP="001C4845">
      <w:pPr>
        <w:pStyle w:val="notetext"/>
      </w:pPr>
      <w:r w:rsidRPr="009076D5">
        <w:t>Note:</w:t>
      </w:r>
      <w:r w:rsidRPr="009076D5">
        <w:tab/>
        <w:t xml:space="preserve">An Appropriation Act provides for amounts to be credited to a </w:t>
      </w:r>
      <w:r w:rsidR="008B4D2F" w:rsidRPr="009076D5">
        <w:t>special account if any of the purposes of the special account</w:t>
      </w:r>
      <w:r w:rsidRPr="009076D5">
        <w:t xml:space="preserve"> is a purpose that is covered by an item in the Appropriation Act.</w:t>
      </w:r>
    </w:p>
    <w:p w:rsidR="00BB565C" w:rsidRPr="009076D5" w:rsidRDefault="00BB565C" w:rsidP="00BB565C">
      <w:pPr>
        <w:pStyle w:val="ActHead5"/>
      </w:pPr>
      <w:bookmarkStart w:id="55" w:name="_Toc448744008"/>
      <w:r w:rsidRPr="009076D5">
        <w:rPr>
          <w:rStyle w:val="CharSectno"/>
        </w:rPr>
        <w:t>64</w:t>
      </w:r>
      <w:r w:rsidRPr="009076D5">
        <w:t xml:space="preserve">  Purposes of Account</w:t>
      </w:r>
      <w:bookmarkEnd w:id="55"/>
    </w:p>
    <w:p w:rsidR="00BB565C" w:rsidRPr="009076D5" w:rsidRDefault="00BB565C" w:rsidP="00BB565C">
      <w:pPr>
        <w:pStyle w:val="subsection"/>
      </w:pPr>
      <w:r w:rsidRPr="009076D5">
        <w:tab/>
        <w:t>(1)</w:t>
      </w:r>
      <w:r w:rsidRPr="009076D5">
        <w:tab/>
        <w:t xml:space="preserve">Amounts standing to the credit of the Account may be expended by the </w:t>
      </w:r>
      <w:r w:rsidR="003A56A2" w:rsidRPr="009076D5">
        <w:t>CEO</w:t>
      </w:r>
      <w:r w:rsidR="003A56A2" w:rsidRPr="009076D5">
        <w:rPr>
          <w:i/>
        </w:rPr>
        <w:t xml:space="preserve"> </w:t>
      </w:r>
      <w:r w:rsidRPr="009076D5">
        <w:t>on providing financial assistance to organisations for eligible research programs if the following conditions are satisfied:</w:t>
      </w:r>
    </w:p>
    <w:p w:rsidR="00BB565C" w:rsidRPr="009076D5" w:rsidRDefault="00BB565C" w:rsidP="00BB565C">
      <w:pPr>
        <w:pStyle w:val="paragraph"/>
      </w:pPr>
      <w:r w:rsidRPr="009076D5">
        <w:tab/>
        <w:t>(a)</w:t>
      </w:r>
      <w:r w:rsidRPr="009076D5">
        <w:tab/>
        <w:t>if a funding proposal for that financial assistance were proposed under Division</w:t>
      </w:r>
      <w:r w:rsidR="009076D5">
        <w:t> </w:t>
      </w:r>
      <w:r w:rsidRPr="009076D5">
        <w:t>1, that proposal would satisfy the eligibility criteria set out in the approved funding rules for the year in which expenditure occurs; and</w:t>
      </w:r>
    </w:p>
    <w:p w:rsidR="00BB565C" w:rsidRPr="009076D5" w:rsidRDefault="00BB565C" w:rsidP="00BB565C">
      <w:pPr>
        <w:pStyle w:val="paragraph"/>
      </w:pPr>
      <w:r w:rsidRPr="009076D5">
        <w:tab/>
        <w:t>(b)</w:t>
      </w:r>
      <w:r w:rsidRPr="009076D5">
        <w:tab/>
        <w:t>the Minister has, in writing, approved the expenditure.</w:t>
      </w:r>
    </w:p>
    <w:p w:rsidR="00BB565C" w:rsidRPr="009076D5" w:rsidRDefault="00BB565C" w:rsidP="00BB565C">
      <w:pPr>
        <w:pStyle w:val="subsection"/>
      </w:pPr>
      <w:r w:rsidRPr="009076D5">
        <w:tab/>
        <w:t>(2)</w:t>
      </w:r>
      <w:r w:rsidRPr="009076D5">
        <w:tab/>
        <w:t xml:space="preserve">In this section, </w:t>
      </w:r>
      <w:r w:rsidRPr="009076D5">
        <w:rPr>
          <w:b/>
          <w:i/>
        </w:rPr>
        <w:t>approved funding rules</w:t>
      </w:r>
      <w:r w:rsidRPr="009076D5">
        <w:t xml:space="preserve"> and </w:t>
      </w:r>
      <w:r w:rsidRPr="009076D5">
        <w:rPr>
          <w:b/>
          <w:i/>
        </w:rPr>
        <w:t>funding proposal</w:t>
      </w:r>
      <w:r w:rsidRPr="009076D5">
        <w:t xml:space="preserve"> have the same meanings as they have in Division</w:t>
      </w:r>
      <w:r w:rsidR="009076D5">
        <w:t> </w:t>
      </w:r>
      <w:r w:rsidRPr="009076D5">
        <w:t>1.</w:t>
      </w:r>
    </w:p>
    <w:p w:rsidR="00BB565C" w:rsidRPr="009076D5" w:rsidRDefault="00BB565C" w:rsidP="00BB565C">
      <w:pPr>
        <w:pStyle w:val="ActHead5"/>
      </w:pPr>
      <w:bookmarkStart w:id="56" w:name="_Toc448744009"/>
      <w:r w:rsidRPr="009076D5">
        <w:rPr>
          <w:rStyle w:val="CharSectno"/>
        </w:rPr>
        <w:t>65</w:t>
      </w:r>
      <w:r w:rsidRPr="009076D5">
        <w:t xml:space="preserve">  Terms and conditions of financial assistance</w:t>
      </w:r>
      <w:bookmarkEnd w:id="56"/>
    </w:p>
    <w:p w:rsidR="00BB565C" w:rsidRPr="009076D5" w:rsidRDefault="00BB565C" w:rsidP="00BB565C">
      <w:pPr>
        <w:pStyle w:val="subsection"/>
      </w:pPr>
      <w:r w:rsidRPr="009076D5">
        <w:tab/>
      </w:r>
      <w:r w:rsidRPr="009076D5">
        <w:tab/>
        <w:t>Financial assistance under section</w:t>
      </w:r>
      <w:r w:rsidR="009076D5">
        <w:t> </w:t>
      </w:r>
      <w:r w:rsidRPr="009076D5">
        <w:t xml:space="preserve">64 is provided on such terms and conditions (if any) as are determined by the </w:t>
      </w:r>
      <w:r w:rsidR="003A56A2" w:rsidRPr="009076D5">
        <w:t>CEO</w:t>
      </w:r>
      <w:r w:rsidRPr="009076D5">
        <w:t xml:space="preserve">, with the written </w:t>
      </w:r>
      <w:r w:rsidRPr="009076D5">
        <w:lastRenderedPageBreak/>
        <w:t>approval of the Minister, by notice in writing to the organisation to which the assistance is provided.</w:t>
      </w:r>
    </w:p>
    <w:p w:rsidR="00BB565C" w:rsidRPr="009076D5" w:rsidRDefault="00BB565C" w:rsidP="00DC6A53">
      <w:pPr>
        <w:pStyle w:val="ActHead2"/>
        <w:pageBreakBefore/>
      </w:pPr>
      <w:bookmarkStart w:id="57" w:name="_Toc448744010"/>
      <w:r w:rsidRPr="009076D5">
        <w:rPr>
          <w:rStyle w:val="CharPartNo"/>
        </w:rPr>
        <w:lastRenderedPageBreak/>
        <w:t>Part</w:t>
      </w:r>
      <w:r w:rsidR="009076D5" w:rsidRPr="009076D5">
        <w:rPr>
          <w:rStyle w:val="CharPartNo"/>
        </w:rPr>
        <w:t> </w:t>
      </w:r>
      <w:r w:rsidRPr="009076D5">
        <w:rPr>
          <w:rStyle w:val="CharPartNo"/>
        </w:rPr>
        <w:t>8</w:t>
      </w:r>
      <w:r w:rsidRPr="009076D5">
        <w:t>—</w:t>
      </w:r>
      <w:r w:rsidRPr="009076D5">
        <w:rPr>
          <w:rStyle w:val="CharPartText"/>
        </w:rPr>
        <w:t>Miscellaneous</w:t>
      </w:r>
      <w:bookmarkEnd w:id="57"/>
    </w:p>
    <w:p w:rsidR="00BB565C" w:rsidRPr="009076D5" w:rsidRDefault="00746DE7" w:rsidP="00BB565C">
      <w:pPr>
        <w:pStyle w:val="Header"/>
      </w:pPr>
      <w:r w:rsidRPr="009076D5">
        <w:rPr>
          <w:rStyle w:val="CharDivNo"/>
        </w:rPr>
        <w:t xml:space="preserve"> </w:t>
      </w:r>
      <w:r w:rsidRPr="009076D5">
        <w:rPr>
          <w:rStyle w:val="CharDivText"/>
        </w:rPr>
        <w:t xml:space="preserve"> </w:t>
      </w:r>
    </w:p>
    <w:p w:rsidR="00BB565C" w:rsidRPr="009076D5" w:rsidRDefault="00BB565C" w:rsidP="00BB565C">
      <w:pPr>
        <w:pStyle w:val="ActHead5"/>
      </w:pPr>
      <w:bookmarkStart w:id="58" w:name="_Toc448744011"/>
      <w:r w:rsidRPr="009076D5">
        <w:rPr>
          <w:rStyle w:val="CharSectno"/>
        </w:rPr>
        <w:t>66</w:t>
      </w:r>
      <w:r w:rsidRPr="009076D5">
        <w:t xml:space="preserve">  Delegation</w:t>
      </w:r>
      <w:bookmarkEnd w:id="58"/>
    </w:p>
    <w:p w:rsidR="00BB565C" w:rsidRPr="009076D5" w:rsidRDefault="00BB565C" w:rsidP="00BB565C">
      <w:pPr>
        <w:pStyle w:val="subsection"/>
      </w:pPr>
      <w:r w:rsidRPr="009076D5">
        <w:tab/>
        <w:t>(1)</w:t>
      </w:r>
      <w:r w:rsidRPr="009076D5">
        <w:tab/>
        <w:t>The Minister may, in writing, delegate all or any of the Minister’s powers or functions under Division</w:t>
      </w:r>
      <w:r w:rsidR="009076D5">
        <w:t> </w:t>
      </w:r>
      <w:r w:rsidRPr="009076D5">
        <w:t>1 of Part</w:t>
      </w:r>
      <w:r w:rsidR="009076D5">
        <w:t> </w:t>
      </w:r>
      <w:r w:rsidRPr="009076D5">
        <w:t>7 (except sections</w:t>
      </w:r>
      <w:r w:rsidR="009076D5">
        <w:t> </w:t>
      </w:r>
      <w:r w:rsidRPr="009076D5">
        <w:t>50 and 51 and Subdivision D) to the CEO or a member of the staff referred to in section</w:t>
      </w:r>
      <w:r w:rsidR="009076D5">
        <w:t> </w:t>
      </w:r>
      <w:r w:rsidRPr="009076D5">
        <w:t>41.</w:t>
      </w:r>
    </w:p>
    <w:p w:rsidR="003A56A2" w:rsidRPr="009076D5" w:rsidRDefault="003A56A2" w:rsidP="003A56A2">
      <w:pPr>
        <w:pStyle w:val="subsection"/>
      </w:pPr>
      <w:r w:rsidRPr="009076D5">
        <w:tab/>
        <w:t>(2)</w:t>
      </w:r>
      <w:r w:rsidRPr="009076D5">
        <w:tab/>
        <w:t>The CEO may, in writing, delegate all or any of the CEO’s powers or functions (including powers or functions delegated to the CEO by the Minister) to a member of the staff of the ARC who:</w:t>
      </w:r>
    </w:p>
    <w:p w:rsidR="003A56A2" w:rsidRPr="009076D5" w:rsidRDefault="003A56A2" w:rsidP="003A56A2">
      <w:pPr>
        <w:pStyle w:val="paragraph"/>
      </w:pPr>
      <w:r w:rsidRPr="009076D5">
        <w:tab/>
        <w:t>(a)</w:t>
      </w:r>
      <w:r w:rsidRPr="009076D5">
        <w:tab/>
        <w:t>is an SES employee or acting SES employee; or</w:t>
      </w:r>
    </w:p>
    <w:p w:rsidR="003A56A2" w:rsidRPr="009076D5" w:rsidRDefault="003A56A2" w:rsidP="003A56A2">
      <w:pPr>
        <w:pStyle w:val="paragraph"/>
      </w:pPr>
      <w:r w:rsidRPr="009076D5">
        <w:tab/>
        <w:t>(b)</w:t>
      </w:r>
      <w:r w:rsidRPr="009076D5">
        <w:tab/>
        <w:t>holds, or is acting in, an Executive Level 2, or equivalent, position.</w:t>
      </w:r>
    </w:p>
    <w:p w:rsidR="003A56A2" w:rsidRPr="009076D5" w:rsidRDefault="003A56A2" w:rsidP="003A56A2">
      <w:pPr>
        <w:pStyle w:val="subsection"/>
      </w:pPr>
      <w:r w:rsidRPr="009076D5">
        <w:tab/>
        <w:t>(3)</w:t>
      </w:r>
      <w:r w:rsidRPr="009076D5">
        <w:tab/>
        <w:t>A delegate must exercise a power delegated by the Minister or the CEO in accordance with any directions of the Minister or the CEO, as the case requires.</w:t>
      </w:r>
    </w:p>
    <w:p w:rsidR="00BB565C" w:rsidRPr="009076D5" w:rsidRDefault="00BB565C" w:rsidP="00BB565C">
      <w:pPr>
        <w:pStyle w:val="ActHead5"/>
      </w:pPr>
      <w:bookmarkStart w:id="59" w:name="_Toc448744012"/>
      <w:r w:rsidRPr="009076D5">
        <w:rPr>
          <w:rStyle w:val="CharSectno"/>
        </w:rPr>
        <w:t>67</w:t>
      </w:r>
      <w:r w:rsidRPr="009076D5">
        <w:t xml:space="preserve">  Regulations</w:t>
      </w:r>
      <w:bookmarkEnd w:id="59"/>
    </w:p>
    <w:p w:rsidR="00BB565C" w:rsidRPr="009076D5" w:rsidRDefault="00BB565C" w:rsidP="00BB565C">
      <w:pPr>
        <w:pStyle w:val="subsection"/>
      </w:pPr>
      <w:r w:rsidRPr="009076D5">
        <w:tab/>
      </w:r>
      <w:r w:rsidRPr="009076D5">
        <w:tab/>
        <w:t>The Governor</w:t>
      </w:r>
      <w:r w:rsidR="009076D5">
        <w:noBreakHyphen/>
      </w:r>
      <w:r w:rsidRPr="009076D5">
        <w:t>General may make regulations prescribing matters:</w:t>
      </w:r>
    </w:p>
    <w:p w:rsidR="00BB565C" w:rsidRPr="009076D5" w:rsidRDefault="00BB565C" w:rsidP="00BB565C">
      <w:pPr>
        <w:pStyle w:val="paragraph"/>
      </w:pPr>
      <w:r w:rsidRPr="009076D5">
        <w:tab/>
        <w:t>(a)</w:t>
      </w:r>
      <w:r w:rsidRPr="009076D5">
        <w:tab/>
        <w:t>required or permitted by this Act to be prescribed; or</w:t>
      </w:r>
    </w:p>
    <w:p w:rsidR="00BB565C" w:rsidRPr="009076D5" w:rsidRDefault="00BB565C" w:rsidP="00BB565C">
      <w:pPr>
        <w:pStyle w:val="paragraph"/>
      </w:pPr>
      <w:r w:rsidRPr="009076D5">
        <w:tab/>
        <w:t>(b)</w:t>
      </w:r>
      <w:r w:rsidRPr="009076D5">
        <w:tab/>
        <w:t>necessary or convenient to be prescribed for carrying out or giving effect to this Act.</w:t>
      </w:r>
    </w:p>
    <w:p w:rsidR="00EC3CE7" w:rsidRPr="009076D5" w:rsidRDefault="00EC3CE7" w:rsidP="00EC3CE7">
      <w:pPr>
        <w:rPr>
          <w:lang w:eastAsia="en-AU"/>
        </w:rPr>
        <w:sectPr w:rsidR="00EC3CE7" w:rsidRPr="009076D5" w:rsidSect="001F1FFC">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C5476E" w:rsidRPr="009076D5" w:rsidRDefault="00C5476E" w:rsidP="00C5476E">
      <w:pPr>
        <w:pStyle w:val="ENotesHeading1"/>
        <w:pageBreakBefore/>
        <w:outlineLvl w:val="9"/>
      </w:pPr>
      <w:bookmarkStart w:id="60" w:name="_Toc448744013"/>
      <w:r w:rsidRPr="009076D5">
        <w:lastRenderedPageBreak/>
        <w:t>Endnotes</w:t>
      </w:r>
      <w:bookmarkEnd w:id="60"/>
    </w:p>
    <w:p w:rsidR="00C5476E" w:rsidRPr="009076D5" w:rsidRDefault="00C5476E" w:rsidP="00C5476E">
      <w:pPr>
        <w:pStyle w:val="ENotesHeading2"/>
        <w:spacing w:line="240" w:lineRule="auto"/>
        <w:outlineLvl w:val="9"/>
      </w:pPr>
      <w:bookmarkStart w:id="61" w:name="_Toc448744014"/>
      <w:r w:rsidRPr="009076D5">
        <w:t>Endnote 1—About the endnotes</w:t>
      </w:r>
      <w:bookmarkEnd w:id="61"/>
    </w:p>
    <w:p w:rsidR="00C5476E" w:rsidRPr="009076D5" w:rsidRDefault="00C5476E" w:rsidP="00C5476E">
      <w:pPr>
        <w:spacing w:after="120"/>
      </w:pPr>
      <w:r w:rsidRPr="009076D5">
        <w:t>The endnotes provide information about this compilation and the compiled law.</w:t>
      </w:r>
    </w:p>
    <w:p w:rsidR="00C5476E" w:rsidRPr="009076D5" w:rsidRDefault="00C5476E" w:rsidP="00C5476E">
      <w:pPr>
        <w:spacing w:after="120"/>
      </w:pPr>
      <w:r w:rsidRPr="009076D5">
        <w:t>The following endnotes are included in every compilation:</w:t>
      </w:r>
    </w:p>
    <w:p w:rsidR="00C5476E" w:rsidRPr="009076D5" w:rsidRDefault="00C5476E" w:rsidP="00C5476E">
      <w:r w:rsidRPr="009076D5">
        <w:t>Endnote 1—About the endnotes</w:t>
      </w:r>
    </w:p>
    <w:p w:rsidR="00C5476E" w:rsidRPr="009076D5" w:rsidRDefault="00C5476E" w:rsidP="00C5476E">
      <w:r w:rsidRPr="009076D5">
        <w:t>Endnote 2—Abbreviation key</w:t>
      </w:r>
    </w:p>
    <w:p w:rsidR="00C5476E" w:rsidRPr="009076D5" w:rsidRDefault="00C5476E" w:rsidP="00C5476E">
      <w:r w:rsidRPr="009076D5">
        <w:t>Endnote 3—Legislation history</w:t>
      </w:r>
    </w:p>
    <w:p w:rsidR="00C5476E" w:rsidRPr="009076D5" w:rsidRDefault="00C5476E" w:rsidP="00C5476E">
      <w:pPr>
        <w:spacing w:after="120"/>
      </w:pPr>
      <w:r w:rsidRPr="009076D5">
        <w:t>Endnote 4—Amendment history</w:t>
      </w:r>
    </w:p>
    <w:p w:rsidR="00C5476E" w:rsidRPr="009076D5" w:rsidRDefault="00C5476E" w:rsidP="00C5476E">
      <w:r w:rsidRPr="009076D5">
        <w:rPr>
          <w:b/>
        </w:rPr>
        <w:t>Abbreviation key—Endnote 2</w:t>
      </w:r>
    </w:p>
    <w:p w:rsidR="00C5476E" w:rsidRPr="009076D5" w:rsidRDefault="00C5476E" w:rsidP="00C5476E">
      <w:pPr>
        <w:spacing w:after="120"/>
      </w:pPr>
      <w:r w:rsidRPr="009076D5">
        <w:t>The abbreviation key sets out abbreviations that may be used in the endnotes.</w:t>
      </w:r>
    </w:p>
    <w:p w:rsidR="00C5476E" w:rsidRPr="009076D5" w:rsidRDefault="00C5476E" w:rsidP="00C5476E">
      <w:pPr>
        <w:rPr>
          <w:b/>
        </w:rPr>
      </w:pPr>
      <w:r w:rsidRPr="009076D5">
        <w:rPr>
          <w:b/>
        </w:rPr>
        <w:t>Legislation history and amendment history—Endnotes 3 and 4</w:t>
      </w:r>
    </w:p>
    <w:p w:rsidR="00C5476E" w:rsidRPr="009076D5" w:rsidRDefault="00C5476E" w:rsidP="00C5476E">
      <w:pPr>
        <w:spacing w:after="120"/>
      </w:pPr>
      <w:r w:rsidRPr="009076D5">
        <w:t>Amending laws are annotated in the legislation history and amendment history.</w:t>
      </w:r>
    </w:p>
    <w:p w:rsidR="00C5476E" w:rsidRPr="009076D5" w:rsidRDefault="00C5476E" w:rsidP="00C5476E">
      <w:pPr>
        <w:spacing w:after="120"/>
      </w:pPr>
      <w:r w:rsidRPr="009076D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476E" w:rsidRPr="009076D5" w:rsidRDefault="00C5476E" w:rsidP="00C5476E">
      <w:pPr>
        <w:spacing w:after="120"/>
      </w:pPr>
      <w:r w:rsidRPr="009076D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476E" w:rsidRPr="009076D5" w:rsidRDefault="00C5476E" w:rsidP="00C5476E">
      <w:pPr>
        <w:keepNext/>
        <w:rPr>
          <w:b/>
        </w:rPr>
      </w:pPr>
      <w:r w:rsidRPr="009076D5">
        <w:rPr>
          <w:b/>
        </w:rPr>
        <w:t>Editorial changes</w:t>
      </w:r>
    </w:p>
    <w:p w:rsidR="00C5476E" w:rsidRPr="009076D5" w:rsidRDefault="00C5476E" w:rsidP="00C5476E">
      <w:pPr>
        <w:spacing w:after="120"/>
      </w:pPr>
      <w:r w:rsidRPr="009076D5">
        <w:t xml:space="preserve">The </w:t>
      </w:r>
      <w:r w:rsidRPr="009076D5">
        <w:rPr>
          <w:i/>
        </w:rPr>
        <w:t>Legislation Act 2003</w:t>
      </w:r>
      <w:r w:rsidRPr="009076D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5476E" w:rsidRPr="009076D5" w:rsidRDefault="00C5476E" w:rsidP="00C5476E">
      <w:pPr>
        <w:spacing w:after="120"/>
      </w:pPr>
      <w:r w:rsidRPr="009076D5">
        <w:t xml:space="preserve">If the compilation includes editorial changes, the endnotes include a brief outline of the changes in general terms. Full details of any changes can be obtained from the Office of Parliamentary Counsel. </w:t>
      </w:r>
    </w:p>
    <w:p w:rsidR="00C5476E" w:rsidRPr="009076D5" w:rsidRDefault="00C5476E" w:rsidP="00C5476E">
      <w:pPr>
        <w:keepNext/>
      </w:pPr>
      <w:r w:rsidRPr="009076D5">
        <w:rPr>
          <w:b/>
        </w:rPr>
        <w:t>Misdescribed amendments</w:t>
      </w:r>
    </w:p>
    <w:p w:rsidR="00C5476E" w:rsidRPr="009076D5" w:rsidRDefault="00C5476E" w:rsidP="00C5476E">
      <w:pPr>
        <w:spacing w:after="120"/>
      </w:pPr>
      <w:r w:rsidRPr="009076D5">
        <w:t xml:space="preserve">A misdescribed amendment is an amendment that does not accurately describe the amendment to be made. If, despite the misdescription, the amendment can </w:t>
      </w:r>
      <w:r w:rsidRPr="009076D5">
        <w:lastRenderedPageBreak/>
        <w:t xml:space="preserve">be given effect as intended, the amendment is incorporated into the compiled law and the abbreviation “(md)” added to the details of the amendment included in the amendment history. </w:t>
      </w:r>
    </w:p>
    <w:p w:rsidR="00C5476E" w:rsidRPr="009076D5" w:rsidRDefault="00C5476E" w:rsidP="00C5476E">
      <w:pPr>
        <w:spacing w:before="120"/>
      </w:pPr>
      <w:r w:rsidRPr="009076D5">
        <w:t>If a misdescribed amendment cannot be given effect as intended, the abbreviation “(md not incorp)” is added to the details of the amendment included in the amendment history.</w:t>
      </w:r>
    </w:p>
    <w:p w:rsidR="00C5476E" w:rsidRPr="009076D5" w:rsidRDefault="00C5476E" w:rsidP="00C5476E"/>
    <w:p w:rsidR="00C5476E" w:rsidRPr="009076D5" w:rsidRDefault="00C5476E" w:rsidP="00C5476E">
      <w:pPr>
        <w:pStyle w:val="ENotesHeading2"/>
        <w:pageBreakBefore/>
        <w:outlineLvl w:val="9"/>
      </w:pPr>
      <w:bookmarkStart w:id="62" w:name="_Toc448744015"/>
      <w:r w:rsidRPr="009076D5">
        <w:lastRenderedPageBreak/>
        <w:t>Endnote 2—Abbreviation key</w:t>
      </w:r>
      <w:bookmarkEnd w:id="62"/>
    </w:p>
    <w:p w:rsidR="00C5476E" w:rsidRPr="009076D5" w:rsidRDefault="00C5476E" w:rsidP="00C5476E">
      <w:pPr>
        <w:pStyle w:val="Tabletext"/>
      </w:pPr>
    </w:p>
    <w:tbl>
      <w:tblPr>
        <w:tblW w:w="7939" w:type="dxa"/>
        <w:tblInd w:w="108" w:type="dxa"/>
        <w:tblLayout w:type="fixed"/>
        <w:tblLook w:val="0000" w:firstRow="0" w:lastRow="0" w:firstColumn="0" w:lastColumn="0" w:noHBand="0" w:noVBand="0"/>
      </w:tblPr>
      <w:tblGrid>
        <w:gridCol w:w="4253"/>
        <w:gridCol w:w="3686"/>
      </w:tblGrid>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ad = added or inserted</w:t>
            </w:r>
          </w:p>
        </w:tc>
        <w:tc>
          <w:tcPr>
            <w:tcW w:w="3686" w:type="dxa"/>
            <w:shd w:val="clear" w:color="auto" w:fill="auto"/>
          </w:tcPr>
          <w:p w:rsidR="00C5476E" w:rsidRPr="009076D5" w:rsidRDefault="00C5476E" w:rsidP="00C23BF9">
            <w:pPr>
              <w:spacing w:before="60"/>
              <w:ind w:left="34"/>
              <w:rPr>
                <w:sz w:val="20"/>
              </w:rPr>
            </w:pPr>
            <w:r w:rsidRPr="009076D5">
              <w:rPr>
                <w:sz w:val="20"/>
              </w:rPr>
              <w:t>o = order(s)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am = amended</w:t>
            </w:r>
          </w:p>
        </w:tc>
        <w:tc>
          <w:tcPr>
            <w:tcW w:w="3686" w:type="dxa"/>
            <w:shd w:val="clear" w:color="auto" w:fill="auto"/>
          </w:tcPr>
          <w:p w:rsidR="00C5476E" w:rsidRPr="009076D5" w:rsidRDefault="00C5476E" w:rsidP="00C23BF9">
            <w:pPr>
              <w:spacing w:before="60"/>
              <w:ind w:left="34"/>
              <w:rPr>
                <w:sz w:val="20"/>
              </w:rPr>
            </w:pPr>
            <w:r w:rsidRPr="009076D5">
              <w:rPr>
                <w:sz w:val="20"/>
              </w:rPr>
              <w:t>Ord = Ordinance</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amdt = amendment</w:t>
            </w:r>
          </w:p>
        </w:tc>
        <w:tc>
          <w:tcPr>
            <w:tcW w:w="3686" w:type="dxa"/>
            <w:shd w:val="clear" w:color="auto" w:fill="auto"/>
          </w:tcPr>
          <w:p w:rsidR="00C5476E" w:rsidRPr="009076D5" w:rsidRDefault="00C5476E" w:rsidP="00C23BF9">
            <w:pPr>
              <w:spacing w:before="60"/>
              <w:ind w:left="34"/>
              <w:rPr>
                <w:sz w:val="20"/>
              </w:rPr>
            </w:pPr>
            <w:r w:rsidRPr="009076D5">
              <w:rPr>
                <w:sz w:val="20"/>
              </w:rPr>
              <w:t>orig = original</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c = clause(s)</w:t>
            </w:r>
          </w:p>
        </w:tc>
        <w:tc>
          <w:tcPr>
            <w:tcW w:w="3686" w:type="dxa"/>
            <w:shd w:val="clear" w:color="auto" w:fill="auto"/>
          </w:tcPr>
          <w:p w:rsidR="00C5476E" w:rsidRPr="009076D5" w:rsidRDefault="00C5476E" w:rsidP="00C23BF9">
            <w:pPr>
              <w:spacing w:before="60"/>
              <w:ind w:left="34"/>
              <w:rPr>
                <w:sz w:val="20"/>
              </w:rPr>
            </w:pPr>
            <w:r w:rsidRPr="009076D5">
              <w:rPr>
                <w:sz w:val="20"/>
              </w:rPr>
              <w:t>par = paragraph(s)/subparagraph(s)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C[x] = Compilation No. x</w:t>
            </w:r>
          </w:p>
        </w:tc>
        <w:tc>
          <w:tcPr>
            <w:tcW w:w="3686" w:type="dxa"/>
            <w:shd w:val="clear" w:color="auto" w:fill="auto"/>
          </w:tcPr>
          <w:p w:rsidR="00C5476E" w:rsidRPr="009076D5" w:rsidRDefault="00C5476E" w:rsidP="00C23BF9">
            <w:pPr>
              <w:ind w:left="34"/>
              <w:rPr>
                <w:sz w:val="20"/>
              </w:rPr>
            </w:pPr>
            <w:r w:rsidRPr="009076D5">
              <w:rPr>
                <w:sz w:val="20"/>
              </w:rPr>
              <w:t xml:space="preserve">    /sub</w:t>
            </w:r>
            <w:r w:rsidR="009076D5">
              <w:rPr>
                <w:sz w:val="20"/>
              </w:rPr>
              <w:noBreakHyphen/>
            </w:r>
            <w:r w:rsidRPr="009076D5">
              <w:rPr>
                <w:sz w:val="20"/>
              </w:rPr>
              <w:t>subparagraph(s)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Ch = Chapter(s)</w:t>
            </w:r>
          </w:p>
        </w:tc>
        <w:tc>
          <w:tcPr>
            <w:tcW w:w="3686" w:type="dxa"/>
            <w:shd w:val="clear" w:color="auto" w:fill="auto"/>
          </w:tcPr>
          <w:p w:rsidR="00C5476E" w:rsidRPr="009076D5" w:rsidRDefault="00C5476E" w:rsidP="00C23BF9">
            <w:pPr>
              <w:spacing w:before="60"/>
              <w:ind w:left="34"/>
              <w:rPr>
                <w:sz w:val="20"/>
              </w:rPr>
            </w:pPr>
            <w:r w:rsidRPr="009076D5">
              <w:rPr>
                <w:sz w:val="20"/>
              </w:rPr>
              <w:t>pres = present</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def = definition(s)</w:t>
            </w:r>
          </w:p>
        </w:tc>
        <w:tc>
          <w:tcPr>
            <w:tcW w:w="3686" w:type="dxa"/>
            <w:shd w:val="clear" w:color="auto" w:fill="auto"/>
          </w:tcPr>
          <w:p w:rsidR="00C5476E" w:rsidRPr="009076D5" w:rsidRDefault="00C5476E" w:rsidP="00C23BF9">
            <w:pPr>
              <w:spacing w:before="60"/>
              <w:ind w:left="34"/>
              <w:rPr>
                <w:sz w:val="20"/>
              </w:rPr>
            </w:pPr>
            <w:r w:rsidRPr="009076D5">
              <w:rPr>
                <w:sz w:val="20"/>
              </w:rPr>
              <w:t>prev = previous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Dict = Dictionary</w:t>
            </w:r>
          </w:p>
        </w:tc>
        <w:tc>
          <w:tcPr>
            <w:tcW w:w="3686" w:type="dxa"/>
            <w:shd w:val="clear" w:color="auto" w:fill="auto"/>
          </w:tcPr>
          <w:p w:rsidR="00C5476E" w:rsidRPr="009076D5" w:rsidRDefault="00C5476E" w:rsidP="00C23BF9">
            <w:pPr>
              <w:spacing w:before="60"/>
              <w:ind w:left="34"/>
              <w:rPr>
                <w:sz w:val="20"/>
              </w:rPr>
            </w:pPr>
            <w:r w:rsidRPr="009076D5">
              <w:rPr>
                <w:sz w:val="20"/>
              </w:rPr>
              <w:t>(prev…) = previously</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disallowed = disallowed by Parliament</w:t>
            </w:r>
          </w:p>
        </w:tc>
        <w:tc>
          <w:tcPr>
            <w:tcW w:w="3686" w:type="dxa"/>
            <w:shd w:val="clear" w:color="auto" w:fill="auto"/>
          </w:tcPr>
          <w:p w:rsidR="00C5476E" w:rsidRPr="009076D5" w:rsidRDefault="00C5476E" w:rsidP="00C23BF9">
            <w:pPr>
              <w:spacing w:before="60"/>
              <w:ind w:left="34"/>
              <w:rPr>
                <w:sz w:val="20"/>
              </w:rPr>
            </w:pPr>
            <w:r w:rsidRPr="009076D5">
              <w:rPr>
                <w:sz w:val="20"/>
              </w:rPr>
              <w:t>Pt = Part(s)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Div = Division(s)</w:t>
            </w:r>
          </w:p>
        </w:tc>
        <w:tc>
          <w:tcPr>
            <w:tcW w:w="3686" w:type="dxa"/>
            <w:shd w:val="clear" w:color="auto" w:fill="auto"/>
          </w:tcPr>
          <w:p w:rsidR="00C5476E" w:rsidRPr="009076D5" w:rsidRDefault="00C5476E" w:rsidP="00C23BF9">
            <w:pPr>
              <w:spacing w:before="60"/>
              <w:ind w:left="34"/>
              <w:rPr>
                <w:sz w:val="20"/>
              </w:rPr>
            </w:pPr>
            <w:r w:rsidRPr="009076D5">
              <w:rPr>
                <w:sz w:val="20"/>
              </w:rPr>
              <w:t>r = regulation(s)/rule(s)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ed = editorial change</w:t>
            </w:r>
          </w:p>
        </w:tc>
        <w:tc>
          <w:tcPr>
            <w:tcW w:w="3686" w:type="dxa"/>
            <w:shd w:val="clear" w:color="auto" w:fill="auto"/>
          </w:tcPr>
          <w:p w:rsidR="00C5476E" w:rsidRPr="009076D5" w:rsidRDefault="00C5476E" w:rsidP="00C23BF9">
            <w:pPr>
              <w:spacing w:before="60"/>
              <w:ind w:left="34"/>
              <w:rPr>
                <w:sz w:val="20"/>
              </w:rPr>
            </w:pPr>
            <w:r w:rsidRPr="009076D5">
              <w:rPr>
                <w:sz w:val="20"/>
              </w:rPr>
              <w:t>reloc = relocated</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exp = expires/expired or ceases/ceased to have</w:t>
            </w:r>
          </w:p>
        </w:tc>
        <w:tc>
          <w:tcPr>
            <w:tcW w:w="3686" w:type="dxa"/>
            <w:shd w:val="clear" w:color="auto" w:fill="auto"/>
          </w:tcPr>
          <w:p w:rsidR="00C5476E" w:rsidRPr="009076D5" w:rsidRDefault="00C5476E" w:rsidP="00C23BF9">
            <w:pPr>
              <w:spacing w:before="60"/>
              <w:ind w:left="34"/>
              <w:rPr>
                <w:sz w:val="20"/>
              </w:rPr>
            </w:pPr>
            <w:r w:rsidRPr="009076D5">
              <w:rPr>
                <w:sz w:val="20"/>
              </w:rPr>
              <w:t>renum = renumbered</w:t>
            </w:r>
          </w:p>
        </w:tc>
      </w:tr>
      <w:tr w:rsidR="00C5476E" w:rsidRPr="009076D5" w:rsidTr="00C23BF9">
        <w:tc>
          <w:tcPr>
            <w:tcW w:w="4253" w:type="dxa"/>
            <w:shd w:val="clear" w:color="auto" w:fill="auto"/>
          </w:tcPr>
          <w:p w:rsidR="00C5476E" w:rsidRPr="009076D5" w:rsidRDefault="00C5476E" w:rsidP="00C23BF9">
            <w:pPr>
              <w:ind w:left="34"/>
              <w:rPr>
                <w:sz w:val="20"/>
              </w:rPr>
            </w:pPr>
            <w:r w:rsidRPr="009076D5">
              <w:rPr>
                <w:sz w:val="20"/>
              </w:rPr>
              <w:t xml:space="preserve">    effect</w:t>
            </w:r>
          </w:p>
        </w:tc>
        <w:tc>
          <w:tcPr>
            <w:tcW w:w="3686" w:type="dxa"/>
            <w:shd w:val="clear" w:color="auto" w:fill="auto"/>
          </w:tcPr>
          <w:p w:rsidR="00C5476E" w:rsidRPr="009076D5" w:rsidRDefault="00C5476E" w:rsidP="00C23BF9">
            <w:pPr>
              <w:spacing w:before="60"/>
              <w:ind w:left="34"/>
              <w:rPr>
                <w:sz w:val="20"/>
              </w:rPr>
            </w:pPr>
            <w:r w:rsidRPr="009076D5">
              <w:rPr>
                <w:sz w:val="20"/>
              </w:rPr>
              <w:t>rep = repealed</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F = Federal Register of Legislation</w:t>
            </w:r>
          </w:p>
        </w:tc>
        <w:tc>
          <w:tcPr>
            <w:tcW w:w="3686" w:type="dxa"/>
            <w:shd w:val="clear" w:color="auto" w:fill="auto"/>
          </w:tcPr>
          <w:p w:rsidR="00C5476E" w:rsidRPr="009076D5" w:rsidRDefault="00C5476E" w:rsidP="00C23BF9">
            <w:pPr>
              <w:spacing w:before="60"/>
              <w:ind w:left="34"/>
              <w:rPr>
                <w:sz w:val="20"/>
              </w:rPr>
            </w:pPr>
            <w:r w:rsidRPr="009076D5">
              <w:rPr>
                <w:sz w:val="20"/>
              </w:rPr>
              <w:t>rs = repealed and substituted</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gaz = gazette</w:t>
            </w:r>
          </w:p>
        </w:tc>
        <w:tc>
          <w:tcPr>
            <w:tcW w:w="3686" w:type="dxa"/>
            <w:shd w:val="clear" w:color="auto" w:fill="auto"/>
          </w:tcPr>
          <w:p w:rsidR="00C5476E" w:rsidRPr="009076D5" w:rsidRDefault="00C5476E" w:rsidP="00C23BF9">
            <w:pPr>
              <w:spacing w:before="60"/>
              <w:ind w:left="34"/>
              <w:rPr>
                <w:sz w:val="20"/>
              </w:rPr>
            </w:pPr>
            <w:r w:rsidRPr="009076D5">
              <w:rPr>
                <w:sz w:val="20"/>
              </w:rPr>
              <w:t>s = section(s)/subsection(s)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 xml:space="preserve">LA = </w:t>
            </w:r>
            <w:r w:rsidRPr="009076D5">
              <w:rPr>
                <w:i/>
                <w:sz w:val="20"/>
              </w:rPr>
              <w:t>Legislation Act 2003</w:t>
            </w:r>
          </w:p>
        </w:tc>
        <w:tc>
          <w:tcPr>
            <w:tcW w:w="3686" w:type="dxa"/>
            <w:shd w:val="clear" w:color="auto" w:fill="auto"/>
          </w:tcPr>
          <w:p w:rsidR="00C5476E" w:rsidRPr="009076D5" w:rsidRDefault="00C5476E" w:rsidP="00C23BF9">
            <w:pPr>
              <w:spacing w:before="60"/>
              <w:ind w:left="34"/>
              <w:rPr>
                <w:sz w:val="20"/>
              </w:rPr>
            </w:pPr>
            <w:r w:rsidRPr="009076D5">
              <w:rPr>
                <w:sz w:val="20"/>
              </w:rPr>
              <w:t>Sch = Schedule(s)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 xml:space="preserve">LIA = </w:t>
            </w:r>
            <w:r w:rsidRPr="009076D5">
              <w:rPr>
                <w:i/>
                <w:sz w:val="20"/>
              </w:rPr>
              <w:t>Legislative Instruments Act 2003</w:t>
            </w:r>
          </w:p>
        </w:tc>
        <w:tc>
          <w:tcPr>
            <w:tcW w:w="3686" w:type="dxa"/>
            <w:shd w:val="clear" w:color="auto" w:fill="auto"/>
          </w:tcPr>
          <w:p w:rsidR="00C5476E" w:rsidRPr="009076D5" w:rsidRDefault="00C5476E" w:rsidP="00C23BF9">
            <w:pPr>
              <w:spacing w:before="60"/>
              <w:ind w:left="34"/>
              <w:rPr>
                <w:sz w:val="20"/>
              </w:rPr>
            </w:pPr>
            <w:r w:rsidRPr="009076D5">
              <w:rPr>
                <w:sz w:val="20"/>
              </w:rPr>
              <w:t>Sdiv = Subdivision(s)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(md) = misdescribed amendment can be given</w:t>
            </w:r>
          </w:p>
        </w:tc>
        <w:tc>
          <w:tcPr>
            <w:tcW w:w="3686" w:type="dxa"/>
            <w:shd w:val="clear" w:color="auto" w:fill="auto"/>
          </w:tcPr>
          <w:p w:rsidR="00C5476E" w:rsidRPr="009076D5" w:rsidRDefault="00C5476E" w:rsidP="00C23BF9">
            <w:pPr>
              <w:spacing w:before="60"/>
              <w:ind w:left="34"/>
              <w:rPr>
                <w:sz w:val="20"/>
              </w:rPr>
            </w:pPr>
            <w:r w:rsidRPr="009076D5">
              <w:rPr>
                <w:sz w:val="20"/>
              </w:rPr>
              <w:t>SLI = Select Legislative Instrument</w:t>
            </w:r>
          </w:p>
        </w:tc>
      </w:tr>
      <w:tr w:rsidR="00C5476E" w:rsidRPr="009076D5" w:rsidTr="00C23BF9">
        <w:tc>
          <w:tcPr>
            <w:tcW w:w="4253" w:type="dxa"/>
            <w:shd w:val="clear" w:color="auto" w:fill="auto"/>
          </w:tcPr>
          <w:p w:rsidR="00C5476E" w:rsidRPr="009076D5" w:rsidRDefault="00C5476E" w:rsidP="00C23BF9">
            <w:pPr>
              <w:ind w:left="34"/>
              <w:rPr>
                <w:sz w:val="20"/>
              </w:rPr>
            </w:pPr>
            <w:r w:rsidRPr="009076D5">
              <w:rPr>
                <w:sz w:val="20"/>
              </w:rPr>
              <w:t xml:space="preserve">    effect</w:t>
            </w:r>
          </w:p>
        </w:tc>
        <w:tc>
          <w:tcPr>
            <w:tcW w:w="3686" w:type="dxa"/>
            <w:shd w:val="clear" w:color="auto" w:fill="auto"/>
          </w:tcPr>
          <w:p w:rsidR="00C5476E" w:rsidRPr="009076D5" w:rsidRDefault="00C5476E" w:rsidP="00C23BF9">
            <w:pPr>
              <w:spacing w:before="60"/>
              <w:ind w:left="34"/>
              <w:rPr>
                <w:sz w:val="20"/>
              </w:rPr>
            </w:pPr>
            <w:r w:rsidRPr="009076D5">
              <w:rPr>
                <w:sz w:val="20"/>
              </w:rPr>
              <w:t>SR = Statutory Rules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(md not incorp) = misdescribed amendment</w:t>
            </w:r>
          </w:p>
        </w:tc>
        <w:tc>
          <w:tcPr>
            <w:tcW w:w="3686" w:type="dxa"/>
            <w:shd w:val="clear" w:color="auto" w:fill="auto"/>
          </w:tcPr>
          <w:p w:rsidR="00C5476E" w:rsidRPr="009076D5" w:rsidRDefault="00C5476E" w:rsidP="00C23BF9">
            <w:pPr>
              <w:spacing w:before="60"/>
              <w:ind w:left="34"/>
              <w:rPr>
                <w:sz w:val="20"/>
              </w:rPr>
            </w:pPr>
            <w:r w:rsidRPr="009076D5">
              <w:rPr>
                <w:sz w:val="20"/>
              </w:rPr>
              <w:t>Sub</w:t>
            </w:r>
            <w:r w:rsidR="009076D5">
              <w:rPr>
                <w:sz w:val="20"/>
              </w:rPr>
              <w:noBreakHyphen/>
            </w:r>
            <w:r w:rsidRPr="009076D5">
              <w:rPr>
                <w:sz w:val="20"/>
              </w:rPr>
              <w:t>Ch = Sub</w:t>
            </w:r>
            <w:r w:rsidR="009076D5">
              <w:rPr>
                <w:sz w:val="20"/>
              </w:rPr>
              <w:noBreakHyphen/>
            </w:r>
            <w:r w:rsidRPr="009076D5">
              <w:rPr>
                <w:sz w:val="20"/>
              </w:rPr>
              <w:t>Chapter(s)</w:t>
            </w:r>
          </w:p>
        </w:tc>
      </w:tr>
      <w:tr w:rsidR="00C5476E" w:rsidRPr="009076D5" w:rsidTr="00C23BF9">
        <w:tc>
          <w:tcPr>
            <w:tcW w:w="4253" w:type="dxa"/>
            <w:shd w:val="clear" w:color="auto" w:fill="auto"/>
          </w:tcPr>
          <w:p w:rsidR="00C5476E" w:rsidRPr="009076D5" w:rsidRDefault="00C5476E" w:rsidP="00C23BF9">
            <w:pPr>
              <w:ind w:left="34"/>
              <w:rPr>
                <w:sz w:val="20"/>
              </w:rPr>
            </w:pPr>
            <w:r w:rsidRPr="009076D5">
              <w:rPr>
                <w:sz w:val="20"/>
              </w:rPr>
              <w:t xml:space="preserve">    cannot be given effect</w:t>
            </w:r>
          </w:p>
        </w:tc>
        <w:tc>
          <w:tcPr>
            <w:tcW w:w="3686" w:type="dxa"/>
            <w:shd w:val="clear" w:color="auto" w:fill="auto"/>
          </w:tcPr>
          <w:p w:rsidR="00C5476E" w:rsidRPr="009076D5" w:rsidRDefault="00C5476E" w:rsidP="00C23BF9">
            <w:pPr>
              <w:spacing w:before="60"/>
              <w:ind w:left="34"/>
              <w:rPr>
                <w:sz w:val="20"/>
              </w:rPr>
            </w:pPr>
            <w:r w:rsidRPr="009076D5">
              <w:rPr>
                <w:sz w:val="20"/>
              </w:rPr>
              <w:t>SubPt = Subpart(s)</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mod = modified/modification</w:t>
            </w:r>
          </w:p>
        </w:tc>
        <w:tc>
          <w:tcPr>
            <w:tcW w:w="3686" w:type="dxa"/>
            <w:shd w:val="clear" w:color="auto" w:fill="auto"/>
          </w:tcPr>
          <w:p w:rsidR="00C5476E" w:rsidRPr="009076D5" w:rsidRDefault="00C5476E" w:rsidP="00C23BF9">
            <w:pPr>
              <w:spacing w:before="60"/>
              <w:ind w:left="34"/>
              <w:rPr>
                <w:sz w:val="20"/>
              </w:rPr>
            </w:pPr>
            <w:r w:rsidRPr="009076D5">
              <w:rPr>
                <w:sz w:val="20"/>
                <w:u w:val="single"/>
              </w:rPr>
              <w:t>underlining</w:t>
            </w:r>
            <w:r w:rsidRPr="009076D5">
              <w:rPr>
                <w:sz w:val="20"/>
              </w:rPr>
              <w:t xml:space="preserve"> = whole or part not</w:t>
            </w:r>
          </w:p>
        </w:tc>
      </w:tr>
      <w:tr w:rsidR="00C5476E" w:rsidRPr="009076D5" w:rsidTr="00C23BF9">
        <w:tc>
          <w:tcPr>
            <w:tcW w:w="4253" w:type="dxa"/>
            <w:shd w:val="clear" w:color="auto" w:fill="auto"/>
          </w:tcPr>
          <w:p w:rsidR="00C5476E" w:rsidRPr="009076D5" w:rsidRDefault="00C5476E" w:rsidP="00C23BF9">
            <w:pPr>
              <w:spacing w:before="60"/>
              <w:ind w:left="34"/>
              <w:rPr>
                <w:sz w:val="20"/>
              </w:rPr>
            </w:pPr>
            <w:r w:rsidRPr="009076D5">
              <w:rPr>
                <w:sz w:val="20"/>
              </w:rPr>
              <w:t>No. = Number(s)</w:t>
            </w:r>
          </w:p>
        </w:tc>
        <w:tc>
          <w:tcPr>
            <w:tcW w:w="3686" w:type="dxa"/>
            <w:shd w:val="clear" w:color="auto" w:fill="auto"/>
          </w:tcPr>
          <w:p w:rsidR="00C5476E" w:rsidRPr="009076D5" w:rsidRDefault="00C5476E" w:rsidP="00C23BF9">
            <w:pPr>
              <w:ind w:left="34"/>
              <w:rPr>
                <w:sz w:val="20"/>
              </w:rPr>
            </w:pPr>
            <w:r w:rsidRPr="009076D5">
              <w:rPr>
                <w:sz w:val="20"/>
              </w:rPr>
              <w:t xml:space="preserve">    commenced or to be commenced</w:t>
            </w:r>
          </w:p>
        </w:tc>
      </w:tr>
    </w:tbl>
    <w:p w:rsidR="00C5476E" w:rsidRPr="009076D5" w:rsidRDefault="00C5476E" w:rsidP="00C5476E">
      <w:pPr>
        <w:pStyle w:val="Tabletext"/>
      </w:pPr>
    </w:p>
    <w:p w:rsidR="00B53677" w:rsidRPr="009076D5" w:rsidRDefault="00B53677" w:rsidP="00B53677">
      <w:pPr>
        <w:pStyle w:val="ENotesHeading2"/>
        <w:pageBreakBefore/>
        <w:outlineLvl w:val="9"/>
      </w:pPr>
      <w:bookmarkStart w:id="63" w:name="_Toc448744016"/>
      <w:r w:rsidRPr="009076D5">
        <w:lastRenderedPageBreak/>
        <w:t>Endnote 3—Legislation history</w:t>
      </w:r>
      <w:bookmarkEnd w:id="63"/>
    </w:p>
    <w:p w:rsidR="00B53677" w:rsidRPr="009076D5" w:rsidRDefault="00B53677" w:rsidP="00B53677">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5"/>
        <w:gridCol w:w="1420"/>
      </w:tblGrid>
      <w:tr w:rsidR="00B53677" w:rsidRPr="009076D5" w:rsidTr="003B4C13">
        <w:trPr>
          <w:cantSplit/>
          <w:tblHeader/>
        </w:trPr>
        <w:tc>
          <w:tcPr>
            <w:tcW w:w="1842" w:type="dxa"/>
            <w:tcBorders>
              <w:top w:val="single" w:sz="12" w:space="0" w:color="auto"/>
              <w:bottom w:val="single" w:sz="12" w:space="0" w:color="auto"/>
            </w:tcBorders>
            <w:shd w:val="clear" w:color="auto" w:fill="auto"/>
          </w:tcPr>
          <w:p w:rsidR="00B53677" w:rsidRPr="009076D5" w:rsidRDefault="00B53677" w:rsidP="00A46A9B">
            <w:pPr>
              <w:pStyle w:val="ENoteTableHeading"/>
            </w:pPr>
            <w:r w:rsidRPr="009076D5">
              <w:t>Act</w:t>
            </w:r>
          </w:p>
        </w:tc>
        <w:tc>
          <w:tcPr>
            <w:tcW w:w="992" w:type="dxa"/>
            <w:tcBorders>
              <w:top w:val="single" w:sz="12" w:space="0" w:color="auto"/>
              <w:bottom w:val="single" w:sz="12" w:space="0" w:color="auto"/>
            </w:tcBorders>
            <w:shd w:val="clear" w:color="auto" w:fill="auto"/>
          </w:tcPr>
          <w:p w:rsidR="00B53677" w:rsidRPr="009076D5" w:rsidRDefault="00B53677" w:rsidP="00A46A9B">
            <w:pPr>
              <w:pStyle w:val="ENoteTableHeading"/>
            </w:pPr>
            <w:r w:rsidRPr="009076D5">
              <w:t>Number and year</w:t>
            </w:r>
          </w:p>
        </w:tc>
        <w:tc>
          <w:tcPr>
            <w:tcW w:w="993" w:type="dxa"/>
            <w:tcBorders>
              <w:top w:val="single" w:sz="12" w:space="0" w:color="auto"/>
              <w:bottom w:val="single" w:sz="12" w:space="0" w:color="auto"/>
            </w:tcBorders>
            <w:shd w:val="clear" w:color="auto" w:fill="auto"/>
          </w:tcPr>
          <w:p w:rsidR="00B53677" w:rsidRPr="009076D5" w:rsidRDefault="00B53677" w:rsidP="00A46A9B">
            <w:pPr>
              <w:pStyle w:val="ENoteTableHeading"/>
            </w:pPr>
            <w:r w:rsidRPr="009076D5">
              <w:t>Assent</w:t>
            </w:r>
          </w:p>
        </w:tc>
        <w:tc>
          <w:tcPr>
            <w:tcW w:w="1845" w:type="dxa"/>
            <w:tcBorders>
              <w:top w:val="single" w:sz="12" w:space="0" w:color="auto"/>
              <w:bottom w:val="single" w:sz="12" w:space="0" w:color="auto"/>
            </w:tcBorders>
            <w:shd w:val="clear" w:color="auto" w:fill="auto"/>
          </w:tcPr>
          <w:p w:rsidR="00B53677" w:rsidRPr="009076D5" w:rsidRDefault="00B53677" w:rsidP="00A46A9B">
            <w:pPr>
              <w:pStyle w:val="ENoteTableHeading"/>
            </w:pPr>
            <w:r w:rsidRPr="009076D5">
              <w:t>Commencement</w:t>
            </w:r>
          </w:p>
        </w:tc>
        <w:tc>
          <w:tcPr>
            <w:tcW w:w="1420" w:type="dxa"/>
            <w:tcBorders>
              <w:top w:val="single" w:sz="12" w:space="0" w:color="auto"/>
              <w:bottom w:val="single" w:sz="12" w:space="0" w:color="auto"/>
            </w:tcBorders>
            <w:shd w:val="clear" w:color="auto" w:fill="auto"/>
          </w:tcPr>
          <w:p w:rsidR="00B53677" w:rsidRPr="009076D5" w:rsidRDefault="00B53677" w:rsidP="00A46A9B">
            <w:pPr>
              <w:pStyle w:val="ENoteTableHeading"/>
            </w:pPr>
            <w:r w:rsidRPr="009076D5">
              <w:t>Application, saving and transitional provisions</w:t>
            </w:r>
          </w:p>
        </w:tc>
      </w:tr>
      <w:tr w:rsidR="00746DE7" w:rsidRPr="009076D5" w:rsidTr="003B4C13">
        <w:trPr>
          <w:cantSplit/>
        </w:trPr>
        <w:tc>
          <w:tcPr>
            <w:tcW w:w="1842" w:type="dxa"/>
            <w:tcBorders>
              <w:top w:val="single" w:sz="12" w:space="0" w:color="auto"/>
              <w:bottom w:val="single" w:sz="4" w:space="0" w:color="auto"/>
            </w:tcBorders>
            <w:shd w:val="clear" w:color="auto" w:fill="auto"/>
          </w:tcPr>
          <w:p w:rsidR="00746DE7" w:rsidRPr="009076D5" w:rsidRDefault="00746DE7" w:rsidP="00746DE7">
            <w:pPr>
              <w:pStyle w:val="ENoteTableText"/>
            </w:pPr>
            <w:r w:rsidRPr="009076D5">
              <w:t>Australian Research Council Act 2001</w:t>
            </w:r>
          </w:p>
        </w:tc>
        <w:tc>
          <w:tcPr>
            <w:tcW w:w="992" w:type="dxa"/>
            <w:tcBorders>
              <w:top w:val="single" w:sz="12" w:space="0" w:color="auto"/>
              <w:bottom w:val="single" w:sz="4" w:space="0" w:color="auto"/>
            </w:tcBorders>
            <w:shd w:val="clear" w:color="auto" w:fill="auto"/>
          </w:tcPr>
          <w:p w:rsidR="00746DE7" w:rsidRPr="009076D5" w:rsidRDefault="00746DE7" w:rsidP="00746DE7">
            <w:pPr>
              <w:pStyle w:val="ENoteTableText"/>
            </w:pPr>
            <w:r w:rsidRPr="009076D5">
              <w:t>8, 2001</w:t>
            </w:r>
          </w:p>
        </w:tc>
        <w:tc>
          <w:tcPr>
            <w:tcW w:w="993" w:type="dxa"/>
            <w:tcBorders>
              <w:top w:val="single" w:sz="12" w:space="0" w:color="auto"/>
              <w:bottom w:val="single" w:sz="4" w:space="0" w:color="auto"/>
            </w:tcBorders>
            <w:shd w:val="clear" w:color="auto" w:fill="auto"/>
          </w:tcPr>
          <w:p w:rsidR="00746DE7" w:rsidRPr="009076D5" w:rsidRDefault="00746DE7" w:rsidP="00746DE7">
            <w:pPr>
              <w:pStyle w:val="ENoteTableText"/>
            </w:pPr>
            <w:smartTag w:uri="urn:schemas-microsoft-com:office:smarttags" w:element="date">
              <w:smartTagPr>
                <w:attr w:name="Year" w:val="2001"/>
                <w:attr w:name="Day" w:val="22"/>
                <w:attr w:name="Month" w:val="3"/>
              </w:smartTagPr>
              <w:r w:rsidRPr="009076D5">
                <w:t>22 Mar 2001</w:t>
              </w:r>
            </w:smartTag>
          </w:p>
        </w:tc>
        <w:tc>
          <w:tcPr>
            <w:tcW w:w="1845" w:type="dxa"/>
            <w:tcBorders>
              <w:top w:val="single" w:sz="12" w:space="0" w:color="auto"/>
              <w:bottom w:val="single" w:sz="4" w:space="0" w:color="auto"/>
            </w:tcBorders>
            <w:shd w:val="clear" w:color="auto" w:fill="auto"/>
          </w:tcPr>
          <w:p w:rsidR="00746DE7" w:rsidRPr="009076D5" w:rsidRDefault="00746DE7" w:rsidP="00746DE7">
            <w:pPr>
              <w:pStyle w:val="ENoteTableText"/>
            </w:pPr>
            <w:r w:rsidRPr="009076D5">
              <w:t>1</w:t>
            </w:r>
            <w:r w:rsidR="009076D5">
              <w:t> </w:t>
            </w:r>
            <w:r w:rsidRPr="009076D5">
              <w:t>July 2001 (</w:t>
            </w:r>
            <w:r w:rsidRPr="009076D5">
              <w:rPr>
                <w:i/>
              </w:rPr>
              <w:t xml:space="preserve">see Gazette </w:t>
            </w:r>
            <w:r w:rsidRPr="009076D5">
              <w:t>2001, No. GN25)</w:t>
            </w:r>
          </w:p>
        </w:tc>
        <w:tc>
          <w:tcPr>
            <w:tcW w:w="1420" w:type="dxa"/>
            <w:tcBorders>
              <w:top w:val="single" w:sz="12" w:space="0" w:color="auto"/>
              <w:bottom w:val="single" w:sz="4" w:space="0" w:color="auto"/>
            </w:tcBorders>
            <w:shd w:val="clear" w:color="auto" w:fill="auto"/>
          </w:tcPr>
          <w:p w:rsidR="00746DE7" w:rsidRPr="009076D5" w:rsidRDefault="00746DE7" w:rsidP="00746DE7">
            <w:pPr>
              <w:pStyle w:val="ENoteTableText"/>
            </w:pP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Higher Education Funding Amendment Act 2001</w:t>
            </w:r>
          </w:p>
        </w:tc>
        <w:tc>
          <w:tcPr>
            <w:tcW w:w="992" w:type="dxa"/>
            <w:shd w:val="clear" w:color="auto" w:fill="auto"/>
          </w:tcPr>
          <w:p w:rsidR="00746DE7" w:rsidRPr="009076D5" w:rsidRDefault="00746DE7" w:rsidP="00746DE7">
            <w:pPr>
              <w:pStyle w:val="ENoteTableText"/>
            </w:pPr>
            <w:r w:rsidRPr="009076D5">
              <w:t>86, 2001</w:t>
            </w:r>
          </w:p>
        </w:tc>
        <w:tc>
          <w:tcPr>
            <w:tcW w:w="993" w:type="dxa"/>
            <w:shd w:val="clear" w:color="auto" w:fill="auto"/>
          </w:tcPr>
          <w:p w:rsidR="00746DE7" w:rsidRPr="009076D5" w:rsidRDefault="00746DE7" w:rsidP="00746DE7">
            <w:pPr>
              <w:pStyle w:val="ENoteTableText"/>
            </w:pPr>
            <w:r w:rsidRPr="009076D5">
              <w:t>18</w:t>
            </w:r>
            <w:r w:rsidR="009076D5">
              <w:t> </w:t>
            </w:r>
            <w:r w:rsidRPr="009076D5">
              <w:t>July 2001</w:t>
            </w:r>
          </w:p>
        </w:tc>
        <w:tc>
          <w:tcPr>
            <w:tcW w:w="1845" w:type="dxa"/>
            <w:shd w:val="clear" w:color="auto" w:fill="auto"/>
          </w:tcPr>
          <w:p w:rsidR="00746DE7" w:rsidRPr="009076D5" w:rsidRDefault="00746DE7" w:rsidP="00746DE7">
            <w:pPr>
              <w:pStyle w:val="ENoteTableText"/>
            </w:pPr>
            <w:r w:rsidRPr="009076D5">
              <w:t>Schedule</w:t>
            </w:r>
            <w:r w:rsidR="009076D5">
              <w:t> </w:t>
            </w:r>
            <w:r w:rsidRPr="009076D5">
              <w:t>1 (items</w:t>
            </w:r>
            <w:r w:rsidR="009076D5">
              <w:t> </w:t>
            </w:r>
            <w:r w:rsidRPr="009076D5">
              <w:t>1–3): Royal Assent</w:t>
            </w:r>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Higher Education Legislation Amendment Act (No.</w:t>
            </w:r>
            <w:r w:rsidR="009076D5">
              <w:t> </w:t>
            </w:r>
            <w:r w:rsidRPr="009076D5">
              <w:t>2) 2002</w:t>
            </w:r>
          </w:p>
        </w:tc>
        <w:tc>
          <w:tcPr>
            <w:tcW w:w="992" w:type="dxa"/>
            <w:shd w:val="clear" w:color="auto" w:fill="auto"/>
          </w:tcPr>
          <w:p w:rsidR="00746DE7" w:rsidRPr="009076D5" w:rsidRDefault="00746DE7" w:rsidP="00746DE7">
            <w:pPr>
              <w:pStyle w:val="ENoteTableText"/>
            </w:pPr>
            <w:r w:rsidRPr="009076D5">
              <w:t>78, 2002</w:t>
            </w:r>
          </w:p>
        </w:tc>
        <w:tc>
          <w:tcPr>
            <w:tcW w:w="993" w:type="dxa"/>
            <w:shd w:val="clear" w:color="auto" w:fill="auto"/>
          </w:tcPr>
          <w:p w:rsidR="00746DE7" w:rsidRPr="009076D5" w:rsidRDefault="00746DE7" w:rsidP="00746DE7">
            <w:pPr>
              <w:pStyle w:val="ENoteTableText"/>
            </w:pPr>
            <w:smartTag w:uri="urn:schemas-microsoft-com:office:smarttags" w:element="date">
              <w:smartTagPr>
                <w:attr w:name="Year" w:val="2002"/>
                <w:attr w:name="Day" w:val="8"/>
                <w:attr w:name="Month" w:val="10"/>
              </w:smartTagPr>
              <w:r w:rsidRPr="009076D5">
                <w:t>8 Oct 2002</w:t>
              </w:r>
            </w:smartTag>
          </w:p>
        </w:tc>
        <w:tc>
          <w:tcPr>
            <w:tcW w:w="1845" w:type="dxa"/>
            <w:shd w:val="clear" w:color="auto" w:fill="auto"/>
          </w:tcPr>
          <w:p w:rsidR="00746DE7" w:rsidRPr="009076D5" w:rsidRDefault="00746DE7" w:rsidP="00746DE7">
            <w:pPr>
              <w:pStyle w:val="ENoteTableText"/>
            </w:pPr>
            <w:smartTag w:uri="urn:schemas-microsoft-com:office:smarttags" w:element="date">
              <w:smartTagPr>
                <w:attr w:name="Year" w:val="2002"/>
                <w:attr w:name="Day" w:val="8"/>
                <w:attr w:name="Month" w:val="10"/>
              </w:smartTagPr>
              <w:r w:rsidRPr="009076D5">
                <w:t>8 Oct 2002</w:t>
              </w:r>
            </w:smartTag>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Higher Education Funding Amendment Act 2002</w:t>
            </w:r>
          </w:p>
        </w:tc>
        <w:tc>
          <w:tcPr>
            <w:tcW w:w="992" w:type="dxa"/>
            <w:shd w:val="clear" w:color="auto" w:fill="auto"/>
          </w:tcPr>
          <w:p w:rsidR="00746DE7" w:rsidRPr="009076D5" w:rsidRDefault="00746DE7" w:rsidP="00746DE7">
            <w:pPr>
              <w:pStyle w:val="ENoteTableText"/>
            </w:pPr>
            <w:r w:rsidRPr="009076D5">
              <w:t>87, 2002</w:t>
            </w:r>
          </w:p>
        </w:tc>
        <w:tc>
          <w:tcPr>
            <w:tcW w:w="993" w:type="dxa"/>
            <w:shd w:val="clear" w:color="auto" w:fill="auto"/>
          </w:tcPr>
          <w:p w:rsidR="00746DE7" w:rsidRPr="009076D5" w:rsidRDefault="00746DE7" w:rsidP="00746DE7">
            <w:pPr>
              <w:pStyle w:val="ENoteTableText"/>
            </w:pPr>
            <w:smartTag w:uri="urn:schemas-microsoft-com:office:smarttags" w:element="date">
              <w:smartTagPr>
                <w:attr w:name="Year" w:val="2002"/>
                <w:attr w:name="Day" w:val="21"/>
                <w:attr w:name="Month" w:val="10"/>
              </w:smartTagPr>
              <w:r w:rsidRPr="009076D5">
                <w:t>21 Oct 2002</w:t>
              </w:r>
            </w:smartTag>
          </w:p>
        </w:tc>
        <w:tc>
          <w:tcPr>
            <w:tcW w:w="1845" w:type="dxa"/>
            <w:shd w:val="clear" w:color="auto" w:fill="auto"/>
          </w:tcPr>
          <w:p w:rsidR="00746DE7" w:rsidRPr="009076D5" w:rsidRDefault="00746DE7" w:rsidP="00746DE7">
            <w:pPr>
              <w:pStyle w:val="ENoteTableText"/>
            </w:pPr>
            <w:r w:rsidRPr="009076D5">
              <w:t>Schedule</w:t>
            </w:r>
            <w:r w:rsidR="009076D5">
              <w:t> </w:t>
            </w:r>
            <w:r w:rsidRPr="009076D5">
              <w:t>2: Royal Assent</w:t>
            </w:r>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Higher Education Legislation Amendment Act 2003</w:t>
            </w:r>
          </w:p>
        </w:tc>
        <w:tc>
          <w:tcPr>
            <w:tcW w:w="992" w:type="dxa"/>
            <w:shd w:val="clear" w:color="auto" w:fill="auto"/>
          </w:tcPr>
          <w:p w:rsidR="00746DE7" w:rsidRPr="009076D5" w:rsidRDefault="00746DE7" w:rsidP="00746DE7">
            <w:pPr>
              <w:pStyle w:val="ENoteTableText"/>
            </w:pPr>
            <w:r w:rsidRPr="009076D5">
              <w:t>87, 2003</w:t>
            </w:r>
          </w:p>
        </w:tc>
        <w:tc>
          <w:tcPr>
            <w:tcW w:w="993" w:type="dxa"/>
            <w:shd w:val="clear" w:color="auto" w:fill="auto"/>
          </w:tcPr>
          <w:p w:rsidR="00746DE7" w:rsidRPr="009076D5" w:rsidRDefault="00746DE7" w:rsidP="00746DE7">
            <w:pPr>
              <w:pStyle w:val="ENoteTableText"/>
            </w:pPr>
            <w:smartTag w:uri="urn:schemas-microsoft-com:office:smarttags" w:element="date">
              <w:smartTagPr>
                <w:attr w:name="Year" w:val="2003"/>
                <w:attr w:name="Day" w:val="23"/>
                <w:attr w:name="Month" w:val="9"/>
              </w:smartTagPr>
              <w:r w:rsidRPr="009076D5">
                <w:t>23 Sept 2003</w:t>
              </w:r>
            </w:smartTag>
          </w:p>
        </w:tc>
        <w:tc>
          <w:tcPr>
            <w:tcW w:w="1845" w:type="dxa"/>
            <w:shd w:val="clear" w:color="auto" w:fill="auto"/>
          </w:tcPr>
          <w:p w:rsidR="00746DE7" w:rsidRPr="009076D5" w:rsidRDefault="00746DE7" w:rsidP="00746DE7">
            <w:pPr>
              <w:pStyle w:val="ENoteTableText"/>
            </w:pPr>
            <w:smartTag w:uri="urn:schemas-microsoft-com:office:smarttags" w:element="date">
              <w:smartTagPr>
                <w:attr w:name="Year" w:val="2003"/>
                <w:attr w:name="Day" w:val="23"/>
                <w:attr w:name="Month" w:val="9"/>
              </w:smartTagPr>
              <w:r w:rsidRPr="009076D5">
                <w:t>23 Sept 2003</w:t>
              </w:r>
            </w:smartTag>
          </w:p>
        </w:tc>
        <w:tc>
          <w:tcPr>
            <w:tcW w:w="1420" w:type="dxa"/>
            <w:shd w:val="clear" w:color="auto" w:fill="auto"/>
          </w:tcPr>
          <w:p w:rsidR="00746DE7" w:rsidRPr="009076D5" w:rsidRDefault="00746DE7" w:rsidP="00746DE7">
            <w:pPr>
              <w:pStyle w:val="ENoteTableText"/>
            </w:pPr>
            <w:r w:rsidRPr="009076D5">
              <w:t>Sch. 2 (items</w:t>
            </w:r>
            <w:r w:rsidR="009076D5">
              <w:t> </w:t>
            </w:r>
            <w:r w:rsidRPr="009076D5">
              <w:t>4, 12, 19, 21)</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Higher Education Legislation Amendment Act (No.</w:t>
            </w:r>
            <w:r w:rsidR="009076D5">
              <w:t> </w:t>
            </w:r>
            <w:r w:rsidRPr="009076D5">
              <w:t>3) 2004</w:t>
            </w:r>
          </w:p>
        </w:tc>
        <w:tc>
          <w:tcPr>
            <w:tcW w:w="992" w:type="dxa"/>
            <w:shd w:val="clear" w:color="auto" w:fill="auto"/>
          </w:tcPr>
          <w:p w:rsidR="00746DE7" w:rsidRPr="009076D5" w:rsidRDefault="00746DE7" w:rsidP="00746DE7">
            <w:pPr>
              <w:pStyle w:val="ENoteTableText"/>
            </w:pPr>
            <w:r w:rsidRPr="009076D5">
              <w:t>157, 2004</w:t>
            </w:r>
          </w:p>
        </w:tc>
        <w:tc>
          <w:tcPr>
            <w:tcW w:w="993" w:type="dxa"/>
            <w:shd w:val="clear" w:color="auto" w:fill="auto"/>
          </w:tcPr>
          <w:p w:rsidR="00746DE7" w:rsidRPr="009076D5" w:rsidRDefault="00746DE7" w:rsidP="00746DE7">
            <w:pPr>
              <w:pStyle w:val="ENoteTableText"/>
            </w:pPr>
            <w:smartTag w:uri="urn:schemas-microsoft-com:office:smarttags" w:element="date">
              <w:smartTagPr>
                <w:attr w:name="Year" w:val="2004"/>
                <w:attr w:name="Day" w:val="17"/>
                <w:attr w:name="Month" w:val="12"/>
              </w:smartTagPr>
              <w:r w:rsidRPr="009076D5">
                <w:t>17 Dec 2004</w:t>
              </w:r>
            </w:smartTag>
          </w:p>
        </w:tc>
        <w:tc>
          <w:tcPr>
            <w:tcW w:w="1845" w:type="dxa"/>
            <w:shd w:val="clear" w:color="auto" w:fill="auto"/>
          </w:tcPr>
          <w:p w:rsidR="00746DE7" w:rsidRPr="009076D5" w:rsidRDefault="00746DE7" w:rsidP="00746DE7">
            <w:pPr>
              <w:pStyle w:val="ENoteTableText"/>
            </w:pPr>
            <w:r w:rsidRPr="009076D5">
              <w:t>Schedule</w:t>
            </w:r>
            <w:r w:rsidR="009076D5">
              <w:t> </w:t>
            </w:r>
            <w:r w:rsidRPr="009076D5">
              <w:t>4: Royal Assent</w:t>
            </w:r>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Financial Framework Legislation Amendment Act (No.</w:t>
            </w:r>
            <w:r w:rsidR="009076D5">
              <w:t> </w:t>
            </w:r>
            <w:r w:rsidRPr="009076D5">
              <w:t>1) 2006</w:t>
            </w:r>
          </w:p>
        </w:tc>
        <w:tc>
          <w:tcPr>
            <w:tcW w:w="992" w:type="dxa"/>
            <w:shd w:val="clear" w:color="auto" w:fill="auto"/>
          </w:tcPr>
          <w:p w:rsidR="00746DE7" w:rsidRPr="009076D5" w:rsidRDefault="00746DE7" w:rsidP="00746DE7">
            <w:pPr>
              <w:pStyle w:val="ENoteTableText"/>
            </w:pPr>
            <w:r w:rsidRPr="009076D5">
              <w:t>30, 2006</w:t>
            </w:r>
          </w:p>
        </w:tc>
        <w:tc>
          <w:tcPr>
            <w:tcW w:w="993" w:type="dxa"/>
            <w:shd w:val="clear" w:color="auto" w:fill="auto"/>
          </w:tcPr>
          <w:p w:rsidR="00746DE7" w:rsidRPr="009076D5" w:rsidRDefault="00746DE7" w:rsidP="00746DE7">
            <w:pPr>
              <w:pStyle w:val="ENoteTableText"/>
            </w:pPr>
            <w:smartTag w:uri="urn:schemas-microsoft-com:office:smarttags" w:element="date">
              <w:smartTagPr>
                <w:attr w:name="Year" w:val="2006"/>
                <w:attr w:name="Day" w:val="6"/>
                <w:attr w:name="Month" w:val="4"/>
              </w:smartTagPr>
              <w:r w:rsidRPr="009076D5">
                <w:t>6 Apr 2006</w:t>
              </w:r>
            </w:smartTag>
          </w:p>
        </w:tc>
        <w:tc>
          <w:tcPr>
            <w:tcW w:w="1845" w:type="dxa"/>
            <w:shd w:val="clear" w:color="auto" w:fill="auto"/>
          </w:tcPr>
          <w:p w:rsidR="00746DE7" w:rsidRPr="009076D5" w:rsidRDefault="00746DE7" w:rsidP="00746DE7">
            <w:pPr>
              <w:pStyle w:val="ENoteTableText"/>
            </w:pPr>
            <w:r w:rsidRPr="009076D5">
              <w:t>Schedule</w:t>
            </w:r>
            <w:r w:rsidR="009076D5">
              <w:t> </w:t>
            </w:r>
            <w:r w:rsidRPr="009076D5">
              <w:t>1 (item</w:t>
            </w:r>
            <w:r w:rsidR="009076D5">
              <w:t> </w:t>
            </w:r>
            <w:r w:rsidRPr="009076D5">
              <w:t>21): 7 Apr 2006</w:t>
            </w:r>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tcBorders>
              <w:bottom w:val="single" w:sz="4" w:space="0" w:color="auto"/>
            </w:tcBorders>
            <w:shd w:val="clear" w:color="auto" w:fill="auto"/>
          </w:tcPr>
          <w:p w:rsidR="00746DE7" w:rsidRPr="009076D5" w:rsidRDefault="00746DE7" w:rsidP="00746DE7">
            <w:pPr>
              <w:pStyle w:val="ENoteTableText"/>
            </w:pPr>
            <w:r w:rsidRPr="009076D5">
              <w:t>Australian Research Council Amendment Act 2006</w:t>
            </w:r>
          </w:p>
        </w:tc>
        <w:tc>
          <w:tcPr>
            <w:tcW w:w="992" w:type="dxa"/>
            <w:tcBorders>
              <w:bottom w:val="single" w:sz="4" w:space="0" w:color="auto"/>
            </w:tcBorders>
            <w:shd w:val="clear" w:color="auto" w:fill="auto"/>
          </w:tcPr>
          <w:p w:rsidR="00746DE7" w:rsidRPr="009076D5" w:rsidRDefault="00746DE7" w:rsidP="00746DE7">
            <w:pPr>
              <w:pStyle w:val="ENoteTableText"/>
            </w:pPr>
            <w:r w:rsidRPr="009076D5">
              <w:t>87, 2006</w:t>
            </w:r>
          </w:p>
        </w:tc>
        <w:tc>
          <w:tcPr>
            <w:tcW w:w="993" w:type="dxa"/>
            <w:tcBorders>
              <w:bottom w:val="single" w:sz="4" w:space="0" w:color="auto"/>
            </w:tcBorders>
            <w:shd w:val="clear" w:color="auto" w:fill="auto"/>
          </w:tcPr>
          <w:p w:rsidR="00746DE7" w:rsidRPr="009076D5" w:rsidRDefault="00746DE7" w:rsidP="00746DE7">
            <w:pPr>
              <w:pStyle w:val="ENoteTableText"/>
            </w:pPr>
            <w:r w:rsidRPr="009076D5">
              <w:t>30</w:t>
            </w:r>
            <w:r w:rsidR="009076D5">
              <w:t> </w:t>
            </w:r>
            <w:r w:rsidRPr="009076D5">
              <w:t>June 2006</w:t>
            </w:r>
          </w:p>
        </w:tc>
        <w:tc>
          <w:tcPr>
            <w:tcW w:w="1845" w:type="dxa"/>
            <w:tcBorders>
              <w:bottom w:val="single" w:sz="4" w:space="0" w:color="auto"/>
            </w:tcBorders>
            <w:shd w:val="clear" w:color="auto" w:fill="auto"/>
          </w:tcPr>
          <w:p w:rsidR="00746DE7" w:rsidRPr="009076D5" w:rsidRDefault="00746DE7" w:rsidP="00746DE7">
            <w:pPr>
              <w:pStyle w:val="ENoteTableText"/>
            </w:pPr>
            <w:r w:rsidRPr="009076D5">
              <w:t>Schedules</w:t>
            </w:r>
            <w:r w:rsidR="009076D5">
              <w:t> </w:t>
            </w:r>
            <w:r w:rsidRPr="009076D5">
              <w:t>1 and 2: 1</w:t>
            </w:r>
            <w:r w:rsidR="009076D5">
              <w:t> </w:t>
            </w:r>
            <w:r w:rsidRPr="009076D5">
              <w:t>July 2006</w:t>
            </w:r>
            <w:r w:rsidRPr="009076D5">
              <w:br/>
              <w:t>Remainder: Royal Assent</w:t>
            </w:r>
          </w:p>
        </w:tc>
        <w:tc>
          <w:tcPr>
            <w:tcW w:w="1420" w:type="dxa"/>
            <w:tcBorders>
              <w:bottom w:val="single" w:sz="4" w:space="0" w:color="auto"/>
            </w:tcBorders>
            <w:shd w:val="clear" w:color="auto" w:fill="auto"/>
          </w:tcPr>
          <w:p w:rsidR="00746DE7" w:rsidRPr="009076D5" w:rsidRDefault="00746DE7" w:rsidP="00B4276C">
            <w:pPr>
              <w:pStyle w:val="ENoteTableText"/>
            </w:pPr>
            <w:r w:rsidRPr="009076D5">
              <w:t>Sch. 1 (items</w:t>
            </w:r>
            <w:r w:rsidR="009076D5">
              <w:t> </w:t>
            </w:r>
            <w:r w:rsidRPr="009076D5">
              <w:t>43–51)</w:t>
            </w:r>
          </w:p>
        </w:tc>
      </w:tr>
      <w:tr w:rsidR="00746DE7" w:rsidRPr="009076D5" w:rsidTr="003B4C13">
        <w:trPr>
          <w:cantSplit/>
        </w:trPr>
        <w:tc>
          <w:tcPr>
            <w:tcW w:w="1842" w:type="dxa"/>
            <w:tcBorders>
              <w:bottom w:val="single" w:sz="4" w:space="0" w:color="auto"/>
            </w:tcBorders>
            <w:shd w:val="clear" w:color="auto" w:fill="auto"/>
          </w:tcPr>
          <w:p w:rsidR="00746DE7" w:rsidRPr="009076D5" w:rsidRDefault="00746DE7" w:rsidP="00746DE7">
            <w:pPr>
              <w:pStyle w:val="ENoteTableText"/>
            </w:pPr>
            <w:bookmarkStart w:id="64" w:name="CU_1044512"/>
            <w:bookmarkEnd w:id="64"/>
            <w:r w:rsidRPr="009076D5">
              <w:t>Higher Education Legislation Amendment (2006 Budget and Other Measures) Act 2006</w:t>
            </w:r>
          </w:p>
        </w:tc>
        <w:tc>
          <w:tcPr>
            <w:tcW w:w="992" w:type="dxa"/>
            <w:tcBorders>
              <w:bottom w:val="single" w:sz="4" w:space="0" w:color="auto"/>
            </w:tcBorders>
            <w:shd w:val="clear" w:color="auto" w:fill="auto"/>
          </w:tcPr>
          <w:p w:rsidR="00746DE7" w:rsidRPr="009076D5" w:rsidRDefault="00746DE7" w:rsidP="00746DE7">
            <w:pPr>
              <w:pStyle w:val="ENoteTableText"/>
            </w:pPr>
            <w:r w:rsidRPr="009076D5">
              <w:t>121, 2006</w:t>
            </w:r>
          </w:p>
        </w:tc>
        <w:tc>
          <w:tcPr>
            <w:tcW w:w="993" w:type="dxa"/>
            <w:tcBorders>
              <w:bottom w:val="single" w:sz="4" w:space="0" w:color="auto"/>
            </w:tcBorders>
            <w:shd w:val="clear" w:color="auto" w:fill="auto"/>
          </w:tcPr>
          <w:p w:rsidR="00746DE7" w:rsidRPr="009076D5" w:rsidRDefault="00746DE7" w:rsidP="00746DE7">
            <w:pPr>
              <w:pStyle w:val="ENoteTableText"/>
            </w:pPr>
            <w:smartTag w:uri="urn:schemas-microsoft-com:office:smarttags" w:element="date">
              <w:smartTagPr>
                <w:attr w:name="Year" w:val="2006"/>
                <w:attr w:name="Day" w:val="4"/>
                <w:attr w:name="Month" w:val="11"/>
              </w:smartTagPr>
              <w:r w:rsidRPr="009076D5">
                <w:t>4 Nov 2006</w:t>
              </w:r>
            </w:smartTag>
          </w:p>
        </w:tc>
        <w:tc>
          <w:tcPr>
            <w:tcW w:w="1845" w:type="dxa"/>
            <w:tcBorders>
              <w:bottom w:val="single" w:sz="4" w:space="0" w:color="auto"/>
            </w:tcBorders>
            <w:shd w:val="clear" w:color="auto" w:fill="auto"/>
          </w:tcPr>
          <w:p w:rsidR="00746DE7" w:rsidRPr="009076D5" w:rsidRDefault="00746DE7" w:rsidP="00746DE7">
            <w:pPr>
              <w:pStyle w:val="ENoteTableText"/>
            </w:pPr>
            <w:r w:rsidRPr="009076D5">
              <w:t>Schedule</w:t>
            </w:r>
            <w:r w:rsidR="009076D5">
              <w:t> </w:t>
            </w:r>
            <w:r w:rsidRPr="009076D5">
              <w:t>9: Royal Assent</w:t>
            </w:r>
          </w:p>
        </w:tc>
        <w:tc>
          <w:tcPr>
            <w:tcW w:w="1420" w:type="dxa"/>
            <w:tcBorders>
              <w:bottom w:val="single" w:sz="4" w:space="0" w:color="auto"/>
            </w:tcBorders>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tcBorders>
              <w:top w:val="single" w:sz="4" w:space="0" w:color="auto"/>
            </w:tcBorders>
            <w:shd w:val="clear" w:color="auto" w:fill="auto"/>
          </w:tcPr>
          <w:p w:rsidR="00746DE7" w:rsidRPr="009076D5" w:rsidRDefault="00746DE7" w:rsidP="00746DE7">
            <w:pPr>
              <w:pStyle w:val="ENoteTableText"/>
            </w:pPr>
            <w:r w:rsidRPr="009076D5">
              <w:lastRenderedPageBreak/>
              <w:t>Higher Education Legislation Amendment (2007 Budget Measures) Act 2007</w:t>
            </w:r>
          </w:p>
        </w:tc>
        <w:tc>
          <w:tcPr>
            <w:tcW w:w="992" w:type="dxa"/>
            <w:tcBorders>
              <w:top w:val="single" w:sz="4" w:space="0" w:color="auto"/>
            </w:tcBorders>
            <w:shd w:val="clear" w:color="auto" w:fill="auto"/>
          </w:tcPr>
          <w:p w:rsidR="00746DE7" w:rsidRPr="009076D5" w:rsidRDefault="00746DE7" w:rsidP="00746DE7">
            <w:pPr>
              <w:pStyle w:val="ENoteTableText"/>
            </w:pPr>
            <w:r w:rsidRPr="009076D5">
              <w:t>119, 2007</w:t>
            </w:r>
          </w:p>
        </w:tc>
        <w:tc>
          <w:tcPr>
            <w:tcW w:w="993" w:type="dxa"/>
            <w:tcBorders>
              <w:top w:val="single" w:sz="4" w:space="0" w:color="auto"/>
            </w:tcBorders>
            <w:shd w:val="clear" w:color="auto" w:fill="auto"/>
          </w:tcPr>
          <w:p w:rsidR="00746DE7" w:rsidRPr="009076D5" w:rsidRDefault="00746DE7" w:rsidP="00746DE7">
            <w:pPr>
              <w:pStyle w:val="ENoteTableText"/>
            </w:pPr>
            <w:r w:rsidRPr="009076D5">
              <w:t>28</w:t>
            </w:r>
            <w:r w:rsidR="009076D5">
              <w:t> </w:t>
            </w:r>
            <w:r w:rsidRPr="009076D5">
              <w:t>June 2007</w:t>
            </w:r>
          </w:p>
        </w:tc>
        <w:tc>
          <w:tcPr>
            <w:tcW w:w="1845" w:type="dxa"/>
            <w:tcBorders>
              <w:top w:val="single" w:sz="4" w:space="0" w:color="auto"/>
            </w:tcBorders>
            <w:shd w:val="clear" w:color="auto" w:fill="auto"/>
          </w:tcPr>
          <w:p w:rsidR="00746DE7" w:rsidRPr="009076D5" w:rsidRDefault="00746DE7" w:rsidP="00746DE7">
            <w:pPr>
              <w:pStyle w:val="ENoteTableText"/>
            </w:pPr>
            <w:r w:rsidRPr="009076D5">
              <w:t>Schedule</w:t>
            </w:r>
            <w:r w:rsidR="009076D5">
              <w:t> </w:t>
            </w:r>
            <w:r w:rsidRPr="009076D5">
              <w:t>9: Royal Assent</w:t>
            </w:r>
          </w:p>
        </w:tc>
        <w:tc>
          <w:tcPr>
            <w:tcW w:w="1420" w:type="dxa"/>
            <w:tcBorders>
              <w:top w:val="single" w:sz="4" w:space="0" w:color="auto"/>
            </w:tcBorders>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Australian Research Council Amendment Act 2008</w:t>
            </w:r>
          </w:p>
        </w:tc>
        <w:tc>
          <w:tcPr>
            <w:tcW w:w="992" w:type="dxa"/>
            <w:shd w:val="clear" w:color="auto" w:fill="auto"/>
          </w:tcPr>
          <w:p w:rsidR="00746DE7" w:rsidRPr="009076D5" w:rsidRDefault="00746DE7" w:rsidP="00746DE7">
            <w:pPr>
              <w:pStyle w:val="ENoteTableText"/>
            </w:pPr>
            <w:r w:rsidRPr="009076D5">
              <w:t>107, 2008</w:t>
            </w:r>
          </w:p>
        </w:tc>
        <w:tc>
          <w:tcPr>
            <w:tcW w:w="993" w:type="dxa"/>
            <w:shd w:val="clear" w:color="auto" w:fill="auto"/>
          </w:tcPr>
          <w:p w:rsidR="00746DE7" w:rsidRPr="009076D5" w:rsidRDefault="00746DE7" w:rsidP="00746DE7">
            <w:pPr>
              <w:pStyle w:val="ENoteTableText"/>
            </w:pPr>
            <w:smartTag w:uri="urn:schemas-microsoft-com:office:smarttags" w:element="date">
              <w:smartTagPr>
                <w:attr w:name="Year" w:val="2008"/>
                <w:attr w:name="Day" w:val="18"/>
                <w:attr w:name="Month" w:val="10"/>
              </w:smartTagPr>
              <w:r w:rsidRPr="009076D5">
                <w:t>18 Oct 2008</w:t>
              </w:r>
            </w:smartTag>
          </w:p>
        </w:tc>
        <w:tc>
          <w:tcPr>
            <w:tcW w:w="1845" w:type="dxa"/>
            <w:shd w:val="clear" w:color="auto" w:fill="auto"/>
          </w:tcPr>
          <w:p w:rsidR="00746DE7" w:rsidRPr="009076D5" w:rsidRDefault="00746DE7" w:rsidP="00746DE7">
            <w:pPr>
              <w:pStyle w:val="ENoteTableText"/>
            </w:pPr>
            <w:smartTag w:uri="urn:schemas-microsoft-com:office:smarttags" w:element="date">
              <w:smartTagPr>
                <w:attr w:name="Year" w:val="2008"/>
                <w:attr w:name="Day" w:val="18"/>
                <w:attr w:name="Month" w:val="10"/>
              </w:smartTagPr>
              <w:r w:rsidRPr="009076D5">
                <w:t>18 Oct 2008</w:t>
              </w:r>
            </w:smartTag>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Australian Research Council Amendment Act 2010</w:t>
            </w:r>
          </w:p>
        </w:tc>
        <w:tc>
          <w:tcPr>
            <w:tcW w:w="992" w:type="dxa"/>
            <w:shd w:val="clear" w:color="auto" w:fill="auto"/>
          </w:tcPr>
          <w:p w:rsidR="00746DE7" w:rsidRPr="009076D5" w:rsidRDefault="00746DE7" w:rsidP="00746DE7">
            <w:pPr>
              <w:pStyle w:val="ENoteTableText"/>
            </w:pPr>
            <w:r w:rsidRPr="009076D5">
              <w:t>49, 2010</w:t>
            </w:r>
          </w:p>
        </w:tc>
        <w:tc>
          <w:tcPr>
            <w:tcW w:w="993" w:type="dxa"/>
            <w:shd w:val="clear" w:color="auto" w:fill="auto"/>
          </w:tcPr>
          <w:p w:rsidR="00746DE7" w:rsidRPr="009076D5" w:rsidRDefault="00746DE7" w:rsidP="00746DE7">
            <w:pPr>
              <w:pStyle w:val="ENoteTableText"/>
            </w:pPr>
            <w:r w:rsidRPr="009076D5">
              <w:t>31</w:t>
            </w:r>
            <w:r w:rsidR="009076D5">
              <w:t> </w:t>
            </w:r>
            <w:r w:rsidRPr="009076D5">
              <w:t>May 2010</w:t>
            </w:r>
          </w:p>
        </w:tc>
        <w:tc>
          <w:tcPr>
            <w:tcW w:w="1845" w:type="dxa"/>
            <w:shd w:val="clear" w:color="auto" w:fill="auto"/>
          </w:tcPr>
          <w:p w:rsidR="00746DE7" w:rsidRPr="009076D5" w:rsidRDefault="00746DE7" w:rsidP="00746DE7">
            <w:pPr>
              <w:pStyle w:val="ENoteTableText"/>
            </w:pPr>
            <w:r w:rsidRPr="009076D5">
              <w:t>31</w:t>
            </w:r>
            <w:r w:rsidR="009076D5">
              <w:t> </w:t>
            </w:r>
            <w:r w:rsidRPr="009076D5">
              <w:t>May 2010</w:t>
            </w:r>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Australian Research Council Amendment Act (No.</w:t>
            </w:r>
            <w:r w:rsidR="009076D5">
              <w:t> </w:t>
            </w:r>
            <w:r w:rsidRPr="009076D5">
              <w:t>1) 2011</w:t>
            </w:r>
          </w:p>
        </w:tc>
        <w:tc>
          <w:tcPr>
            <w:tcW w:w="992" w:type="dxa"/>
            <w:shd w:val="clear" w:color="auto" w:fill="auto"/>
          </w:tcPr>
          <w:p w:rsidR="00746DE7" w:rsidRPr="009076D5" w:rsidRDefault="00746DE7" w:rsidP="00746DE7">
            <w:pPr>
              <w:pStyle w:val="ENoteTableText"/>
            </w:pPr>
            <w:r w:rsidRPr="009076D5">
              <w:t>30, 2011</w:t>
            </w:r>
          </w:p>
        </w:tc>
        <w:tc>
          <w:tcPr>
            <w:tcW w:w="993" w:type="dxa"/>
            <w:shd w:val="clear" w:color="auto" w:fill="auto"/>
          </w:tcPr>
          <w:p w:rsidR="00746DE7" w:rsidRPr="009076D5" w:rsidRDefault="00746DE7" w:rsidP="00746DE7">
            <w:pPr>
              <w:pStyle w:val="ENoteTableText"/>
            </w:pPr>
            <w:r w:rsidRPr="009076D5">
              <w:t>25</w:t>
            </w:r>
            <w:r w:rsidR="009076D5">
              <w:t> </w:t>
            </w:r>
            <w:r w:rsidRPr="009076D5">
              <w:t>May 2011</w:t>
            </w:r>
          </w:p>
        </w:tc>
        <w:tc>
          <w:tcPr>
            <w:tcW w:w="1845" w:type="dxa"/>
            <w:shd w:val="clear" w:color="auto" w:fill="auto"/>
          </w:tcPr>
          <w:p w:rsidR="00746DE7" w:rsidRPr="009076D5" w:rsidRDefault="00746DE7" w:rsidP="00746DE7">
            <w:pPr>
              <w:pStyle w:val="ENoteTableText"/>
            </w:pPr>
            <w:r w:rsidRPr="009076D5">
              <w:t>25</w:t>
            </w:r>
            <w:r w:rsidR="009076D5">
              <w:t> </w:t>
            </w:r>
            <w:r w:rsidRPr="009076D5">
              <w:t>May 2011</w:t>
            </w:r>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Acts Interpretation Amendment Act 2011</w:t>
            </w:r>
          </w:p>
        </w:tc>
        <w:tc>
          <w:tcPr>
            <w:tcW w:w="992" w:type="dxa"/>
            <w:shd w:val="clear" w:color="auto" w:fill="auto"/>
          </w:tcPr>
          <w:p w:rsidR="00746DE7" w:rsidRPr="009076D5" w:rsidRDefault="00746DE7" w:rsidP="00746DE7">
            <w:pPr>
              <w:pStyle w:val="ENoteTableText"/>
            </w:pPr>
            <w:r w:rsidRPr="009076D5">
              <w:t>46, 2011</w:t>
            </w:r>
          </w:p>
        </w:tc>
        <w:tc>
          <w:tcPr>
            <w:tcW w:w="993" w:type="dxa"/>
            <w:shd w:val="clear" w:color="auto" w:fill="auto"/>
          </w:tcPr>
          <w:p w:rsidR="00746DE7" w:rsidRPr="009076D5" w:rsidRDefault="00746DE7" w:rsidP="00746DE7">
            <w:pPr>
              <w:pStyle w:val="ENoteTableText"/>
            </w:pPr>
            <w:r w:rsidRPr="009076D5">
              <w:t>27</w:t>
            </w:r>
            <w:r w:rsidR="009076D5">
              <w:t> </w:t>
            </w:r>
            <w:r w:rsidRPr="009076D5">
              <w:t>June 2011</w:t>
            </w:r>
          </w:p>
        </w:tc>
        <w:tc>
          <w:tcPr>
            <w:tcW w:w="1845" w:type="dxa"/>
            <w:shd w:val="clear" w:color="auto" w:fill="auto"/>
          </w:tcPr>
          <w:p w:rsidR="00746DE7" w:rsidRPr="009076D5" w:rsidRDefault="00746DE7" w:rsidP="00746DE7">
            <w:pPr>
              <w:pStyle w:val="ENoteTableText"/>
            </w:pPr>
            <w:r w:rsidRPr="009076D5">
              <w:t>Schedule</w:t>
            </w:r>
            <w:r w:rsidR="009076D5">
              <w:t> </w:t>
            </w:r>
            <w:r w:rsidRPr="009076D5">
              <w:t>2 (items</w:t>
            </w:r>
            <w:r w:rsidR="009076D5">
              <w:t> </w:t>
            </w:r>
            <w:r w:rsidRPr="009076D5">
              <w:t>239–241) and Schedule</w:t>
            </w:r>
            <w:r w:rsidR="009076D5">
              <w:t> </w:t>
            </w:r>
            <w:r w:rsidRPr="009076D5">
              <w:t>3 (items</w:t>
            </w:r>
            <w:r w:rsidR="009076D5">
              <w:t> </w:t>
            </w:r>
            <w:r w:rsidRPr="009076D5">
              <w:t>10, 11): 27 Dec 2011</w:t>
            </w:r>
          </w:p>
        </w:tc>
        <w:tc>
          <w:tcPr>
            <w:tcW w:w="1420" w:type="dxa"/>
            <w:shd w:val="clear" w:color="auto" w:fill="auto"/>
          </w:tcPr>
          <w:p w:rsidR="00746DE7" w:rsidRPr="009076D5" w:rsidRDefault="00746DE7" w:rsidP="00746DE7">
            <w:pPr>
              <w:pStyle w:val="ENoteTableText"/>
            </w:pPr>
            <w:r w:rsidRPr="009076D5">
              <w:t>Sch. 3 (items</w:t>
            </w:r>
            <w:r w:rsidR="009076D5">
              <w:t> </w:t>
            </w:r>
            <w:r w:rsidRPr="009076D5">
              <w:t xml:space="preserve">10, 11) </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Australian Research Council Amendment Act 2012</w:t>
            </w:r>
          </w:p>
        </w:tc>
        <w:tc>
          <w:tcPr>
            <w:tcW w:w="992" w:type="dxa"/>
            <w:shd w:val="clear" w:color="auto" w:fill="auto"/>
          </w:tcPr>
          <w:p w:rsidR="00746DE7" w:rsidRPr="009076D5" w:rsidRDefault="00746DE7" w:rsidP="00746DE7">
            <w:pPr>
              <w:pStyle w:val="ENoteTableText"/>
            </w:pPr>
            <w:r w:rsidRPr="009076D5">
              <w:t>40, 2012</w:t>
            </w:r>
          </w:p>
        </w:tc>
        <w:tc>
          <w:tcPr>
            <w:tcW w:w="993" w:type="dxa"/>
            <w:shd w:val="clear" w:color="auto" w:fill="auto"/>
          </w:tcPr>
          <w:p w:rsidR="00746DE7" w:rsidRPr="009076D5" w:rsidRDefault="00746DE7" w:rsidP="00746DE7">
            <w:pPr>
              <w:pStyle w:val="ENoteTableText"/>
            </w:pPr>
            <w:r w:rsidRPr="009076D5">
              <w:t>15 Apr 2012</w:t>
            </w:r>
          </w:p>
        </w:tc>
        <w:tc>
          <w:tcPr>
            <w:tcW w:w="1845" w:type="dxa"/>
            <w:shd w:val="clear" w:color="auto" w:fill="auto"/>
          </w:tcPr>
          <w:p w:rsidR="00746DE7" w:rsidRPr="009076D5" w:rsidRDefault="00746DE7" w:rsidP="00746DE7">
            <w:pPr>
              <w:pStyle w:val="ENoteTableText"/>
            </w:pPr>
            <w:r w:rsidRPr="009076D5">
              <w:t>15 Apr 2012</w:t>
            </w:r>
          </w:p>
        </w:tc>
        <w:tc>
          <w:tcPr>
            <w:tcW w:w="1420" w:type="dxa"/>
            <w:shd w:val="clear" w:color="auto" w:fill="auto"/>
          </w:tcPr>
          <w:p w:rsidR="00746DE7" w:rsidRPr="009076D5" w:rsidRDefault="00746DE7" w:rsidP="00746DE7">
            <w:pPr>
              <w:pStyle w:val="ENoteTableText"/>
            </w:pPr>
            <w:r w:rsidRPr="009076D5">
              <w:t>—</w:t>
            </w:r>
          </w:p>
        </w:tc>
      </w:tr>
      <w:tr w:rsidR="00746DE7" w:rsidRPr="009076D5" w:rsidTr="003B4C13">
        <w:trPr>
          <w:cantSplit/>
        </w:trPr>
        <w:tc>
          <w:tcPr>
            <w:tcW w:w="1842" w:type="dxa"/>
            <w:shd w:val="clear" w:color="auto" w:fill="auto"/>
          </w:tcPr>
          <w:p w:rsidR="00746DE7" w:rsidRPr="009076D5" w:rsidRDefault="00746DE7" w:rsidP="00746DE7">
            <w:pPr>
              <w:pStyle w:val="ENoteTableText"/>
            </w:pPr>
            <w:r w:rsidRPr="009076D5">
              <w:t>Higher Education Support Amendment (Maximum Payment Amounts and Other Measures) Act 2012</w:t>
            </w:r>
          </w:p>
        </w:tc>
        <w:tc>
          <w:tcPr>
            <w:tcW w:w="992" w:type="dxa"/>
            <w:shd w:val="clear" w:color="auto" w:fill="auto"/>
          </w:tcPr>
          <w:p w:rsidR="00746DE7" w:rsidRPr="009076D5" w:rsidRDefault="00746DE7" w:rsidP="00746DE7">
            <w:pPr>
              <w:pStyle w:val="ENoteTableText"/>
            </w:pPr>
            <w:r w:rsidRPr="009076D5">
              <w:t>156, 2012</w:t>
            </w:r>
          </w:p>
        </w:tc>
        <w:tc>
          <w:tcPr>
            <w:tcW w:w="993" w:type="dxa"/>
            <w:shd w:val="clear" w:color="auto" w:fill="auto"/>
          </w:tcPr>
          <w:p w:rsidR="00746DE7" w:rsidRPr="009076D5" w:rsidRDefault="00746DE7" w:rsidP="00746DE7">
            <w:pPr>
              <w:pStyle w:val="ENoteTableText"/>
            </w:pPr>
            <w:r w:rsidRPr="009076D5">
              <w:t>17 Nov 2012</w:t>
            </w:r>
          </w:p>
        </w:tc>
        <w:tc>
          <w:tcPr>
            <w:tcW w:w="1845" w:type="dxa"/>
            <w:shd w:val="clear" w:color="auto" w:fill="auto"/>
          </w:tcPr>
          <w:p w:rsidR="00746DE7" w:rsidRPr="009076D5" w:rsidRDefault="00746DE7" w:rsidP="00746DE7">
            <w:pPr>
              <w:pStyle w:val="ENoteTableText"/>
            </w:pPr>
            <w:r w:rsidRPr="009076D5">
              <w:t>Schedule</w:t>
            </w:r>
            <w:r w:rsidR="009076D5">
              <w:t> </w:t>
            </w:r>
            <w:r w:rsidRPr="009076D5">
              <w:t>2: 18 Nov 2012</w:t>
            </w:r>
          </w:p>
        </w:tc>
        <w:tc>
          <w:tcPr>
            <w:tcW w:w="1420" w:type="dxa"/>
            <w:shd w:val="clear" w:color="auto" w:fill="auto"/>
          </w:tcPr>
          <w:p w:rsidR="00746DE7" w:rsidRPr="009076D5" w:rsidRDefault="00746DE7" w:rsidP="00746DE7">
            <w:pPr>
              <w:pStyle w:val="ENoteTableText"/>
            </w:pPr>
            <w:r w:rsidRPr="009076D5">
              <w:t>—</w:t>
            </w:r>
          </w:p>
        </w:tc>
      </w:tr>
      <w:tr w:rsidR="00603989" w:rsidRPr="009076D5" w:rsidTr="003B4C13">
        <w:trPr>
          <w:cantSplit/>
        </w:trPr>
        <w:tc>
          <w:tcPr>
            <w:tcW w:w="1842" w:type="dxa"/>
            <w:tcBorders>
              <w:bottom w:val="single" w:sz="4" w:space="0" w:color="auto"/>
            </w:tcBorders>
            <w:shd w:val="clear" w:color="auto" w:fill="auto"/>
          </w:tcPr>
          <w:p w:rsidR="00603989" w:rsidRPr="009076D5" w:rsidRDefault="00603989" w:rsidP="00746DE7">
            <w:pPr>
              <w:pStyle w:val="ENoteTableText"/>
            </w:pPr>
            <w:r w:rsidRPr="009076D5">
              <w:t>Australian Research Council Amendment Act 2014</w:t>
            </w:r>
          </w:p>
        </w:tc>
        <w:tc>
          <w:tcPr>
            <w:tcW w:w="992" w:type="dxa"/>
            <w:tcBorders>
              <w:bottom w:val="single" w:sz="4" w:space="0" w:color="auto"/>
            </w:tcBorders>
            <w:shd w:val="clear" w:color="auto" w:fill="auto"/>
          </w:tcPr>
          <w:p w:rsidR="00603989" w:rsidRPr="009076D5" w:rsidRDefault="00603989" w:rsidP="00746DE7">
            <w:pPr>
              <w:pStyle w:val="ENoteTableText"/>
            </w:pPr>
            <w:r w:rsidRPr="009076D5">
              <w:t>1, 2014</w:t>
            </w:r>
          </w:p>
        </w:tc>
        <w:tc>
          <w:tcPr>
            <w:tcW w:w="993" w:type="dxa"/>
            <w:tcBorders>
              <w:bottom w:val="single" w:sz="4" w:space="0" w:color="auto"/>
            </w:tcBorders>
            <w:shd w:val="clear" w:color="auto" w:fill="auto"/>
          </w:tcPr>
          <w:p w:rsidR="00603989" w:rsidRPr="009076D5" w:rsidRDefault="00603989" w:rsidP="00746DE7">
            <w:pPr>
              <w:pStyle w:val="ENoteTableText"/>
            </w:pPr>
            <w:r w:rsidRPr="009076D5">
              <w:t>28 Feb 2014</w:t>
            </w:r>
          </w:p>
        </w:tc>
        <w:tc>
          <w:tcPr>
            <w:tcW w:w="1845" w:type="dxa"/>
            <w:tcBorders>
              <w:bottom w:val="single" w:sz="4" w:space="0" w:color="auto"/>
            </w:tcBorders>
            <w:shd w:val="clear" w:color="auto" w:fill="auto"/>
          </w:tcPr>
          <w:p w:rsidR="00603989" w:rsidRPr="009076D5" w:rsidRDefault="00603989" w:rsidP="00746DE7">
            <w:pPr>
              <w:pStyle w:val="ENoteTableText"/>
            </w:pPr>
            <w:r w:rsidRPr="009076D5">
              <w:t>1 Mar 2014</w:t>
            </w:r>
          </w:p>
        </w:tc>
        <w:tc>
          <w:tcPr>
            <w:tcW w:w="1420" w:type="dxa"/>
            <w:tcBorders>
              <w:bottom w:val="single" w:sz="4" w:space="0" w:color="auto"/>
            </w:tcBorders>
            <w:shd w:val="clear" w:color="auto" w:fill="auto"/>
          </w:tcPr>
          <w:p w:rsidR="00603989" w:rsidRPr="009076D5" w:rsidRDefault="00603989" w:rsidP="00746DE7">
            <w:pPr>
              <w:pStyle w:val="ENoteTableText"/>
            </w:pPr>
            <w:r w:rsidRPr="009076D5">
              <w:t>—</w:t>
            </w:r>
          </w:p>
        </w:tc>
      </w:tr>
      <w:tr w:rsidR="00FC29ED" w:rsidRPr="009076D5" w:rsidTr="003B4C13">
        <w:trPr>
          <w:cantSplit/>
        </w:trPr>
        <w:tc>
          <w:tcPr>
            <w:tcW w:w="1842" w:type="dxa"/>
            <w:tcBorders>
              <w:bottom w:val="nil"/>
            </w:tcBorders>
            <w:shd w:val="clear" w:color="auto" w:fill="auto"/>
          </w:tcPr>
          <w:p w:rsidR="00FC29ED" w:rsidRPr="009076D5" w:rsidRDefault="00FC29ED" w:rsidP="00746DE7">
            <w:pPr>
              <w:pStyle w:val="ENoteTableText"/>
            </w:pPr>
            <w:bookmarkStart w:id="65" w:name="CU_1945479"/>
            <w:bookmarkEnd w:id="65"/>
            <w:r w:rsidRPr="009076D5">
              <w:lastRenderedPageBreak/>
              <w:t>Public Governance, Performance and Accountability (Consequential and Transitional Provisions) Act 2014</w:t>
            </w:r>
          </w:p>
        </w:tc>
        <w:tc>
          <w:tcPr>
            <w:tcW w:w="992" w:type="dxa"/>
            <w:tcBorders>
              <w:bottom w:val="nil"/>
            </w:tcBorders>
            <w:shd w:val="clear" w:color="auto" w:fill="auto"/>
          </w:tcPr>
          <w:p w:rsidR="00FC29ED" w:rsidRPr="009076D5" w:rsidRDefault="00FC29ED" w:rsidP="00746DE7">
            <w:pPr>
              <w:pStyle w:val="ENoteTableText"/>
            </w:pPr>
            <w:r w:rsidRPr="009076D5">
              <w:t>62, 2014</w:t>
            </w:r>
          </w:p>
        </w:tc>
        <w:tc>
          <w:tcPr>
            <w:tcW w:w="993" w:type="dxa"/>
            <w:tcBorders>
              <w:bottom w:val="nil"/>
            </w:tcBorders>
            <w:shd w:val="clear" w:color="auto" w:fill="auto"/>
          </w:tcPr>
          <w:p w:rsidR="00FC29ED" w:rsidRPr="009076D5" w:rsidRDefault="00FC29ED" w:rsidP="00746DE7">
            <w:pPr>
              <w:pStyle w:val="ENoteTableText"/>
            </w:pPr>
            <w:r w:rsidRPr="009076D5">
              <w:t>30</w:t>
            </w:r>
            <w:r w:rsidR="009076D5">
              <w:t> </w:t>
            </w:r>
            <w:r w:rsidRPr="009076D5">
              <w:t>June 2014</w:t>
            </w:r>
          </w:p>
        </w:tc>
        <w:tc>
          <w:tcPr>
            <w:tcW w:w="1845" w:type="dxa"/>
            <w:tcBorders>
              <w:bottom w:val="nil"/>
            </w:tcBorders>
            <w:shd w:val="clear" w:color="auto" w:fill="auto"/>
          </w:tcPr>
          <w:p w:rsidR="00FC29ED" w:rsidRPr="009076D5" w:rsidRDefault="00913E2C" w:rsidP="003B4C13">
            <w:pPr>
              <w:pStyle w:val="ENoteTableText"/>
            </w:pPr>
            <w:r w:rsidRPr="009076D5">
              <w:t>Sch 6 (item</w:t>
            </w:r>
            <w:r w:rsidR="009076D5">
              <w:t> </w:t>
            </w:r>
            <w:r w:rsidRPr="009076D5">
              <w:t xml:space="preserve">27), </w:t>
            </w:r>
            <w:r w:rsidR="00FC29ED" w:rsidRPr="009076D5">
              <w:t>Sch 7</w:t>
            </w:r>
            <w:r w:rsidRPr="009076D5">
              <w:t xml:space="preserve"> (items</w:t>
            </w:r>
            <w:r w:rsidR="009076D5">
              <w:t> </w:t>
            </w:r>
            <w:r w:rsidRPr="009076D5">
              <w:t>418–436) and Sch 14:</w:t>
            </w:r>
            <w:r w:rsidR="00FC29ED" w:rsidRPr="009076D5">
              <w:t xml:space="preserve"> 1</w:t>
            </w:r>
            <w:r w:rsidR="009076D5">
              <w:t> </w:t>
            </w:r>
            <w:r w:rsidR="00FC29ED" w:rsidRPr="009076D5">
              <w:t>July 2014 (s</w:t>
            </w:r>
            <w:r w:rsidR="003B4C13" w:rsidRPr="009076D5">
              <w:t> </w:t>
            </w:r>
            <w:r w:rsidR="00FC29ED" w:rsidRPr="009076D5">
              <w:t>2(1) item</w:t>
            </w:r>
            <w:r w:rsidR="009076D5">
              <w:t> </w:t>
            </w:r>
            <w:r w:rsidR="00FC29ED" w:rsidRPr="009076D5">
              <w:t>6</w:t>
            </w:r>
            <w:r w:rsidRPr="009076D5">
              <w:t>, 14</w:t>
            </w:r>
            <w:r w:rsidR="00FC29ED" w:rsidRPr="009076D5">
              <w:t>)</w:t>
            </w:r>
          </w:p>
        </w:tc>
        <w:tc>
          <w:tcPr>
            <w:tcW w:w="1420" w:type="dxa"/>
            <w:tcBorders>
              <w:bottom w:val="nil"/>
            </w:tcBorders>
            <w:shd w:val="clear" w:color="auto" w:fill="auto"/>
          </w:tcPr>
          <w:p w:rsidR="00FC29ED" w:rsidRPr="009076D5" w:rsidRDefault="00FC29ED" w:rsidP="00D612D7">
            <w:pPr>
              <w:pStyle w:val="ENoteTableText"/>
            </w:pPr>
            <w:r w:rsidRPr="009076D5">
              <w:t>Sch 14</w:t>
            </w:r>
          </w:p>
        </w:tc>
      </w:tr>
      <w:tr w:rsidR="00490280" w:rsidRPr="009076D5" w:rsidTr="00490280">
        <w:trPr>
          <w:cantSplit/>
        </w:trPr>
        <w:tc>
          <w:tcPr>
            <w:tcW w:w="1842" w:type="dxa"/>
            <w:tcBorders>
              <w:top w:val="nil"/>
              <w:bottom w:val="nil"/>
            </w:tcBorders>
            <w:shd w:val="clear" w:color="auto" w:fill="auto"/>
          </w:tcPr>
          <w:p w:rsidR="00490280" w:rsidRPr="009076D5" w:rsidRDefault="00490280" w:rsidP="005E11E6">
            <w:pPr>
              <w:pStyle w:val="ENoteTTIndentHeading"/>
            </w:pPr>
            <w:r w:rsidRPr="009076D5">
              <w:t>as amended by</w:t>
            </w:r>
          </w:p>
        </w:tc>
        <w:tc>
          <w:tcPr>
            <w:tcW w:w="992" w:type="dxa"/>
            <w:tcBorders>
              <w:top w:val="nil"/>
              <w:bottom w:val="nil"/>
            </w:tcBorders>
            <w:shd w:val="clear" w:color="auto" w:fill="auto"/>
          </w:tcPr>
          <w:p w:rsidR="00490280" w:rsidRPr="009076D5" w:rsidRDefault="00490280" w:rsidP="005E11E6">
            <w:pPr>
              <w:pStyle w:val="ENoteTableText"/>
            </w:pPr>
          </w:p>
        </w:tc>
        <w:tc>
          <w:tcPr>
            <w:tcW w:w="993" w:type="dxa"/>
            <w:tcBorders>
              <w:top w:val="nil"/>
              <w:bottom w:val="nil"/>
            </w:tcBorders>
            <w:shd w:val="clear" w:color="auto" w:fill="auto"/>
          </w:tcPr>
          <w:p w:rsidR="00490280" w:rsidRPr="009076D5" w:rsidRDefault="00490280" w:rsidP="005E11E6">
            <w:pPr>
              <w:pStyle w:val="ENoteTableText"/>
            </w:pPr>
          </w:p>
        </w:tc>
        <w:tc>
          <w:tcPr>
            <w:tcW w:w="1845" w:type="dxa"/>
            <w:tcBorders>
              <w:top w:val="nil"/>
              <w:bottom w:val="nil"/>
            </w:tcBorders>
            <w:shd w:val="clear" w:color="auto" w:fill="auto"/>
          </w:tcPr>
          <w:p w:rsidR="00490280" w:rsidRPr="009076D5" w:rsidRDefault="00490280" w:rsidP="005E11E6">
            <w:pPr>
              <w:pStyle w:val="ENoteTableText"/>
            </w:pPr>
          </w:p>
        </w:tc>
        <w:tc>
          <w:tcPr>
            <w:tcW w:w="1420" w:type="dxa"/>
            <w:tcBorders>
              <w:top w:val="nil"/>
              <w:bottom w:val="nil"/>
            </w:tcBorders>
            <w:shd w:val="clear" w:color="auto" w:fill="auto"/>
          </w:tcPr>
          <w:p w:rsidR="00490280" w:rsidRPr="009076D5" w:rsidRDefault="00490280" w:rsidP="005E11E6">
            <w:pPr>
              <w:pStyle w:val="ENoteTableText"/>
            </w:pPr>
          </w:p>
        </w:tc>
      </w:tr>
      <w:tr w:rsidR="00490280" w:rsidRPr="009076D5" w:rsidTr="00490280">
        <w:trPr>
          <w:cantSplit/>
        </w:trPr>
        <w:tc>
          <w:tcPr>
            <w:tcW w:w="1842" w:type="dxa"/>
            <w:tcBorders>
              <w:top w:val="nil"/>
              <w:bottom w:val="nil"/>
            </w:tcBorders>
            <w:shd w:val="clear" w:color="auto" w:fill="auto"/>
          </w:tcPr>
          <w:p w:rsidR="00490280" w:rsidRPr="009076D5" w:rsidRDefault="00490280" w:rsidP="005E11E6">
            <w:pPr>
              <w:pStyle w:val="ENoteTTi"/>
              <w:keepNext w:val="0"/>
            </w:pPr>
            <w:r w:rsidRPr="009076D5">
              <w:t>Public Governance and Resources Legislation Amendment Act (No.</w:t>
            </w:r>
            <w:r w:rsidR="009076D5">
              <w:t> </w:t>
            </w:r>
            <w:r w:rsidRPr="009076D5">
              <w:t>1) 2015</w:t>
            </w:r>
          </w:p>
        </w:tc>
        <w:tc>
          <w:tcPr>
            <w:tcW w:w="992" w:type="dxa"/>
            <w:tcBorders>
              <w:top w:val="nil"/>
              <w:bottom w:val="nil"/>
            </w:tcBorders>
            <w:shd w:val="clear" w:color="auto" w:fill="auto"/>
          </w:tcPr>
          <w:p w:rsidR="00490280" w:rsidRPr="009076D5" w:rsidRDefault="00490280" w:rsidP="005E11E6">
            <w:pPr>
              <w:pStyle w:val="ENoteTableText"/>
            </w:pPr>
            <w:r w:rsidRPr="009076D5">
              <w:t>36, 2015</w:t>
            </w:r>
          </w:p>
        </w:tc>
        <w:tc>
          <w:tcPr>
            <w:tcW w:w="993" w:type="dxa"/>
            <w:tcBorders>
              <w:top w:val="nil"/>
              <w:bottom w:val="nil"/>
            </w:tcBorders>
            <w:shd w:val="clear" w:color="auto" w:fill="auto"/>
          </w:tcPr>
          <w:p w:rsidR="00490280" w:rsidRPr="009076D5" w:rsidRDefault="00490280" w:rsidP="005E11E6">
            <w:pPr>
              <w:pStyle w:val="ENoteTableText"/>
            </w:pPr>
            <w:r w:rsidRPr="009076D5">
              <w:t>13 Apr 2015</w:t>
            </w:r>
          </w:p>
        </w:tc>
        <w:tc>
          <w:tcPr>
            <w:tcW w:w="1845" w:type="dxa"/>
            <w:tcBorders>
              <w:top w:val="nil"/>
              <w:bottom w:val="nil"/>
            </w:tcBorders>
            <w:shd w:val="clear" w:color="auto" w:fill="auto"/>
          </w:tcPr>
          <w:p w:rsidR="00490280" w:rsidRPr="009076D5" w:rsidRDefault="00490280" w:rsidP="005E11E6">
            <w:pPr>
              <w:pStyle w:val="ENoteTableText"/>
            </w:pPr>
            <w:r w:rsidRPr="009076D5">
              <w:t>Sch 2 (items</w:t>
            </w:r>
            <w:r w:rsidR="009076D5">
              <w:t> </w:t>
            </w:r>
            <w:r w:rsidRPr="009076D5">
              <w:t>7</w:t>
            </w:r>
            <w:r w:rsidRPr="009076D5">
              <w:rPr>
                <w:szCs w:val="16"/>
              </w:rPr>
              <w:t>–</w:t>
            </w:r>
            <w:r w:rsidRPr="009076D5">
              <w:t>9) and Sch 7: 14 Apr 2015 (s 2)</w:t>
            </w:r>
          </w:p>
        </w:tc>
        <w:tc>
          <w:tcPr>
            <w:tcW w:w="1420" w:type="dxa"/>
            <w:tcBorders>
              <w:top w:val="nil"/>
              <w:bottom w:val="nil"/>
            </w:tcBorders>
            <w:shd w:val="clear" w:color="auto" w:fill="auto"/>
          </w:tcPr>
          <w:p w:rsidR="00490280" w:rsidRPr="009076D5" w:rsidRDefault="00490280" w:rsidP="005E11E6">
            <w:pPr>
              <w:pStyle w:val="ENoteTableText"/>
            </w:pPr>
            <w:r w:rsidRPr="009076D5">
              <w:t>Sch 7</w:t>
            </w:r>
          </w:p>
        </w:tc>
      </w:tr>
      <w:tr w:rsidR="00490280" w:rsidRPr="009076D5" w:rsidTr="00490280">
        <w:trPr>
          <w:cantSplit/>
        </w:trPr>
        <w:tc>
          <w:tcPr>
            <w:tcW w:w="1842" w:type="dxa"/>
            <w:tcBorders>
              <w:top w:val="nil"/>
              <w:bottom w:val="nil"/>
            </w:tcBorders>
            <w:shd w:val="clear" w:color="auto" w:fill="auto"/>
          </w:tcPr>
          <w:p w:rsidR="00490280" w:rsidRPr="009076D5" w:rsidRDefault="00490280" w:rsidP="005E11E6">
            <w:pPr>
              <w:pStyle w:val="ENoteTTIndentHeadingSub"/>
            </w:pPr>
            <w:r w:rsidRPr="009076D5">
              <w:t>as amended by</w:t>
            </w:r>
          </w:p>
        </w:tc>
        <w:tc>
          <w:tcPr>
            <w:tcW w:w="992" w:type="dxa"/>
            <w:tcBorders>
              <w:top w:val="nil"/>
              <w:bottom w:val="nil"/>
            </w:tcBorders>
            <w:shd w:val="clear" w:color="auto" w:fill="auto"/>
          </w:tcPr>
          <w:p w:rsidR="00490280" w:rsidRPr="009076D5" w:rsidRDefault="00490280" w:rsidP="005E11E6">
            <w:pPr>
              <w:pStyle w:val="ENoteTableText"/>
            </w:pPr>
          </w:p>
        </w:tc>
        <w:tc>
          <w:tcPr>
            <w:tcW w:w="993" w:type="dxa"/>
            <w:tcBorders>
              <w:top w:val="nil"/>
              <w:bottom w:val="nil"/>
            </w:tcBorders>
            <w:shd w:val="clear" w:color="auto" w:fill="auto"/>
          </w:tcPr>
          <w:p w:rsidR="00490280" w:rsidRPr="009076D5" w:rsidRDefault="00490280" w:rsidP="005E11E6">
            <w:pPr>
              <w:pStyle w:val="ENoteTableText"/>
            </w:pPr>
          </w:p>
        </w:tc>
        <w:tc>
          <w:tcPr>
            <w:tcW w:w="1845" w:type="dxa"/>
            <w:tcBorders>
              <w:top w:val="nil"/>
              <w:bottom w:val="nil"/>
            </w:tcBorders>
            <w:shd w:val="clear" w:color="auto" w:fill="auto"/>
          </w:tcPr>
          <w:p w:rsidR="00490280" w:rsidRPr="009076D5" w:rsidRDefault="00490280" w:rsidP="005E11E6">
            <w:pPr>
              <w:pStyle w:val="ENoteTableText"/>
            </w:pPr>
          </w:p>
        </w:tc>
        <w:tc>
          <w:tcPr>
            <w:tcW w:w="1420" w:type="dxa"/>
            <w:tcBorders>
              <w:top w:val="nil"/>
              <w:bottom w:val="nil"/>
            </w:tcBorders>
            <w:shd w:val="clear" w:color="auto" w:fill="auto"/>
          </w:tcPr>
          <w:p w:rsidR="00490280" w:rsidRPr="009076D5" w:rsidRDefault="00490280" w:rsidP="005E11E6">
            <w:pPr>
              <w:pStyle w:val="ENoteTableText"/>
            </w:pPr>
          </w:p>
        </w:tc>
      </w:tr>
      <w:tr w:rsidR="00490280" w:rsidRPr="009076D5" w:rsidTr="00490280">
        <w:trPr>
          <w:cantSplit/>
        </w:trPr>
        <w:tc>
          <w:tcPr>
            <w:tcW w:w="1842" w:type="dxa"/>
            <w:tcBorders>
              <w:top w:val="nil"/>
              <w:bottom w:val="nil"/>
            </w:tcBorders>
            <w:shd w:val="clear" w:color="auto" w:fill="auto"/>
          </w:tcPr>
          <w:p w:rsidR="00490280" w:rsidRPr="009076D5" w:rsidRDefault="00490280" w:rsidP="005E11E6">
            <w:pPr>
              <w:pStyle w:val="ENoteTTiSub"/>
              <w:keepNext w:val="0"/>
            </w:pPr>
            <w:r w:rsidRPr="009076D5">
              <w:t>Acts and Instruments (Framework Reform) (Consequential Provisions) Act 2015</w:t>
            </w:r>
          </w:p>
        </w:tc>
        <w:tc>
          <w:tcPr>
            <w:tcW w:w="992" w:type="dxa"/>
            <w:tcBorders>
              <w:top w:val="nil"/>
              <w:bottom w:val="nil"/>
            </w:tcBorders>
            <w:shd w:val="clear" w:color="auto" w:fill="auto"/>
          </w:tcPr>
          <w:p w:rsidR="00490280" w:rsidRPr="009076D5" w:rsidRDefault="00490280" w:rsidP="005E11E6">
            <w:pPr>
              <w:pStyle w:val="ENoteTableText"/>
            </w:pPr>
            <w:r w:rsidRPr="009076D5">
              <w:t>126, 2015</w:t>
            </w:r>
          </w:p>
        </w:tc>
        <w:tc>
          <w:tcPr>
            <w:tcW w:w="993" w:type="dxa"/>
            <w:tcBorders>
              <w:top w:val="nil"/>
              <w:bottom w:val="nil"/>
            </w:tcBorders>
            <w:shd w:val="clear" w:color="auto" w:fill="auto"/>
          </w:tcPr>
          <w:p w:rsidR="00490280" w:rsidRPr="009076D5" w:rsidRDefault="00490280" w:rsidP="005E11E6">
            <w:pPr>
              <w:pStyle w:val="ENoteTableText"/>
            </w:pPr>
            <w:r w:rsidRPr="009076D5">
              <w:t>10 Sept 2015</w:t>
            </w:r>
          </w:p>
        </w:tc>
        <w:tc>
          <w:tcPr>
            <w:tcW w:w="1845" w:type="dxa"/>
            <w:tcBorders>
              <w:top w:val="nil"/>
              <w:bottom w:val="nil"/>
            </w:tcBorders>
            <w:shd w:val="clear" w:color="auto" w:fill="auto"/>
          </w:tcPr>
          <w:p w:rsidR="00490280" w:rsidRPr="009076D5" w:rsidRDefault="00490280">
            <w:pPr>
              <w:pStyle w:val="ENoteTableText"/>
            </w:pPr>
            <w:r w:rsidRPr="009076D5">
              <w:t>Sch 1 (item</w:t>
            </w:r>
            <w:r w:rsidR="009076D5">
              <w:t> </w:t>
            </w:r>
            <w:r w:rsidRPr="009076D5">
              <w:t xml:space="preserve">486): </w:t>
            </w:r>
            <w:r w:rsidR="00EB5CA9" w:rsidRPr="009076D5">
              <w:t>5 Mar 2016</w:t>
            </w:r>
            <w:r w:rsidRPr="009076D5">
              <w:t xml:space="preserve"> (s 2(1) item</w:t>
            </w:r>
            <w:r w:rsidR="009076D5">
              <w:t> </w:t>
            </w:r>
            <w:r w:rsidRPr="009076D5">
              <w:t>2)</w:t>
            </w:r>
          </w:p>
        </w:tc>
        <w:tc>
          <w:tcPr>
            <w:tcW w:w="1420" w:type="dxa"/>
            <w:tcBorders>
              <w:top w:val="nil"/>
              <w:bottom w:val="nil"/>
            </w:tcBorders>
            <w:shd w:val="clear" w:color="auto" w:fill="auto"/>
          </w:tcPr>
          <w:p w:rsidR="00490280" w:rsidRPr="009076D5" w:rsidRDefault="003B4C13" w:rsidP="005E11E6">
            <w:pPr>
              <w:pStyle w:val="ENoteTableText"/>
            </w:pPr>
            <w:r w:rsidRPr="009076D5">
              <w:t>—</w:t>
            </w:r>
          </w:p>
        </w:tc>
      </w:tr>
      <w:tr w:rsidR="00490280" w:rsidRPr="009076D5" w:rsidTr="00490280">
        <w:trPr>
          <w:cantSplit/>
        </w:trPr>
        <w:tc>
          <w:tcPr>
            <w:tcW w:w="1842" w:type="dxa"/>
            <w:tcBorders>
              <w:top w:val="nil"/>
              <w:bottom w:val="single" w:sz="4" w:space="0" w:color="auto"/>
            </w:tcBorders>
            <w:shd w:val="clear" w:color="auto" w:fill="auto"/>
          </w:tcPr>
          <w:p w:rsidR="00490280" w:rsidRPr="009076D5" w:rsidRDefault="00490280" w:rsidP="005E11E6">
            <w:pPr>
              <w:pStyle w:val="ENoteTTi"/>
              <w:keepNext w:val="0"/>
            </w:pPr>
            <w:r w:rsidRPr="009076D5">
              <w:t>Acts and Instruments (Framework Reform) (Consequential Provisions) Act 2015</w:t>
            </w:r>
          </w:p>
        </w:tc>
        <w:tc>
          <w:tcPr>
            <w:tcW w:w="992" w:type="dxa"/>
            <w:tcBorders>
              <w:top w:val="nil"/>
              <w:bottom w:val="single" w:sz="4" w:space="0" w:color="auto"/>
            </w:tcBorders>
            <w:shd w:val="clear" w:color="auto" w:fill="auto"/>
          </w:tcPr>
          <w:p w:rsidR="00490280" w:rsidRPr="009076D5" w:rsidRDefault="00490280" w:rsidP="005E11E6">
            <w:pPr>
              <w:pStyle w:val="ENoteTableText"/>
            </w:pPr>
            <w:r w:rsidRPr="009076D5">
              <w:t>126, 2015</w:t>
            </w:r>
          </w:p>
        </w:tc>
        <w:tc>
          <w:tcPr>
            <w:tcW w:w="993" w:type="dxa"/>
            <w:tcBorders>
              <w:top w:val="nil"/>
              <w:bottom w:val="single" w:sz="4" w:space="0" w:color="auto"/>
            </w:tcBorders>
            <w:shd w:val="clear" w:color="auto" w:fill="auto"/>
          </w:tcPr>
          <w:p w:rsidR="00490280" w:rsidRPr="009076D5" w:rsidRDefault="00490280" w:rsidP="005E11E6">
            <w:pPr>
              <w:pStyle w:val="ENoteTableText"/>
            </w:pPr>
            <w:r w:rsidRPr="009076D5">
              <w:t>10 Sept 2015</w:t>
            </w:r>
          </w:p>
        </w:tc>
        <w:tc>
          <w:tcPr>
            <w:tcW w:w="1845" w:type="dxa"/>
            <w:tcBorders>
              <w:top w:val="nil"/>
              <w:bottom w:val="single" w:sz="4" w:space="0" w:color="auto"/>
            </w:tcBorders>
            <w:shd w:val="clear" w:color="auto" w:fill="auto"/>
          </w:tcPr>
          <w:p w:rsidR="00490280" w:rsidRPr="009076D5" w:rsidRDefault="00490280" w:rsidP="005E11E6">
            <w:pPr>
              <w:pStyle w:val="ENoteTableText"/>
            </w:pPr>
            <w:r w:rsidRPr="009076D5">
              <w:t>Sch 1 (item</w:t>
            </w:r>
            <w:r w:rsidR="009076D5">
              <w:t> </w:t>
            </w:r>
            <w:r w:rsidRPr="009076D5">
              <w:t xml:space="preserve">495): </w:t>
            </w:r>
            <w:r w:rsidR="00EB5CA9" w:rsidRPr="009076D5">
              <w:t>5 Mar 2016</w:t>
            </w:r>
            <w:r w:rsidRPr="009076D5">
              <w:t xml:space="preserve"> (s 2(1) item</w:t>
            </w:r>
            <w:r w:rsidR="009076D5">
              <w:t> </w:t>
            </w:r>
            <w:r w:rsidRPr="009076D5">
              <w:t>2)</w:t>
            </w:r>
            <w:r w:rsidRPr="009076D5">
              <w:rPr>
                <w:u w:val="single"/>
              </w:rPr>
              <w:t xml:space="preserve"> </w:t>
            </w:r>
          </w:p>
        </w:tc>
        <w:tc>
          <w:tcPr>
            <w:tcW w:w="1420" w:type="dxa"/>
            <w:tcBorders>
              <w:top w:val="nil"/>
              <w:bottom w:val="single" w:sz="4" w:space="0" w:color="auto"/>
            </w:tcBorders>
            <w:shd w:val="clear" w:color="auto" w:fill="auto"/>
          </w:tcPr>
          <w:p w:rsidR="00490280" w:rsidRPr="009076D5" w:rsidRDefault="00490280" w:rsidP="005E11E6">
            <w:pPr>
              <w:pStyle w:val="ENoteTableText"/>
            </w:pPr>
            <w:r w:rsidRPr="009076D5">
              <w:t>—</w:t>
            </w:r>
          </w:p>
        </w:tc>
      </w:tr>
      <w:tr w:rsidR="003B4C13" w:rsidRPr="009076D5" w:rsidTr="002A48B3">
        <w:trPr>
          <w:cantSplit/>
        </w:trPr>
        <w:tc>
          <w:tcPr>
            <w:tcW w:w="1842" w:type="dxa"/>
            <w:tcBorders>
              <w:top w:val="nil"/>
              <w:bottom w:val="single" w:sz="4" w:space="0" w:color="auto"/>
            </w:tcBorders>
            <w:shd w:val="clear" w:color="auto" w:fill="auto"/>
          </w:tcPr>
          <w:p w:rsidR="003B4C13" w:rsidRPr="009076D5" w:rsidRDefault="003B4C13" w:rsidP="00F559B3">
            <w:pPr>
              <w:pStyle w:val="ENoteTableText"/>
            </w:pPr>
            <w:r w:rsidRPr="009076D5">
              <w:t>Acts and Instruments (Framework Reform) (Consequential Provisions) Act 2015</w:t>
            </w:r>
          </w:p>
        </w:tc>
        <w:tc>
          <w:tcPr>
            <w:tcW w:w="992" w:type="dxa"/>
            <w:tcBorders>
              <w:top w:val="nil"/>
              <w:bottom w:val="single" w:sz="4" w:space="0" w:color="auto"/>
            </w:tcBorders>
            <w:shd w:val="clear" w:color="auto" w:fill="auto"/>
          </w:tcPr>
          <w:p w:rsidR="003B4C13" w:rsidRPr="009076D5" w:rsidRDefault="003B4C13" w:rsidP="005E11E6">
            <w:pPr>
              <w:pStyle w:val="ENoteTableText"/>
            </w:pPr>
            <w:r w:rsidRPr="009076D5">
              <w:t>126, 2015</w:t>
            </w:r>
          </w:p>
        </w:tc>
        <w:tc>
          <w:tcPr>
            <w:tcW w:w="993" w:type="dxa"/>
            <w:tcBorders>
              <w:top w:val="nil"/>
              <w:bottom w:val="single" w:sz="4" w:space="0" w:color="auto"/>
            </w:tcBorders>
            <w:shd w:val="clear" w:color="auto" w:fill="auto"/>
          </w:tcPr>
          <w:p w:rsidR="003B4C13" w:rsidRPr="009076D5" w:rsidRDefault="003B4C13" w:rsidP="005E11E6">
            <w:pPr>
              <w:pStyle w:val="ENoteTableText"/>
            </w:pPr>
            <w:r w:rsidRPr="009076D5">
              <w:t>10 Sept 2015</w:t>
            </w:r>
          </w:p>
        </w:tc>
        <w:tc>
          <w:tcPr>
            <w:tcW w:w="1845" w:type="dxa"/>
            <w:tcBorders>
              <w:top w:val="nil"/>
              <w:bottom w:val="single" w:sz="4" w:space="0" w:color="auto"/>
            </w:tcBorders>
            <w:shd w:val="clear" w:color="auto" w:fill="auto"/>
          </w:tcPr>
          <w:p w:rsidR="003B4C13" w:rsidRPr="009076D5" w:rsidRDefault="003B4C13" w:rsidP="005E11E6">
            <w:pPr>
              <w:pStyle w:val="ENoteTableText"/>
            </w:pPr>
            <w:r w:rsidRPr="009076D5">
              <w:t>Sch 1 (item</w:t>
            </w:r>
            <w:r w:rsidR="009076D5">
              <w:t> </w:t>
            </w:r>
            <w:r w:rsidRPr="009076D5">
              <w:t xml:space="preserve">58): </w:t>
            </w:r>
            <w:r w:rsidR="00EB5CA9" w:rsidRPr="009076D5">
              <w:t>5 Mar 2016</w:t>
            </w:r>
            <w:r w:rsidRPr="009076D5">
              <w:t xml:space="preserve"> (s 2(1) item</w:t>
            </w:r>
            <w:r w:rsidR="009076D5">
              <w:t> </w:t>
            </w:r>
            <w:r w:rsidRPr="009076D5">
              <w:t xml:space="preserve">2) </w:t>
            </w:r>
          </w:p>
        </w:tc>
        <w:tc>
          <w:tcPr>
            <w:tcW w:w="1420" w:type="dxa"/>
            <w:tcBorders>
              <w:top w:val="nil"/>
              <w:bottom w:val="single" w:sz="4" w:space="0" w:color="auto"/>
            </w:tcBorders>
            <w:shd w:val="clear" w:color="auto" w:fill="auto"/>
          </w:tcPr>
          <w:p w:rsidR="003B4C13" w:rsidRPr="009076D5" w:rsidRDefault="003B4C13" w:rsidP="005E11E6">
            <w:pPr>
              <w:pStyle w:val="ENoteTableText"/>
            </w:pPr>
            <w:r w:rsidRPr="009076D5">
              <w:t>—</w:t>
            </w:r>
          </w:p>
        </w:tc>
      </w:tr>
      <w:tr w:rsidR="00490280" w:rsidRPr="009076D5" w:rsidTr="002A48B3">
        <w:trPr>
          <w:cantSplit/>
        </w:trPr>
        <w:tc>
          <w:tcPr>
            <w:tcW w:w="1842" w:type="dxa"/>
            <w:tcBorders>
              <w:bottom w:val="single" w:sz="12" w:space="0" w:color="auto"/>
            </w:tcBorders>
            <w:shd w:val="clear" w:color="auto" w:fill="auto"/>
          </w:tcPr>
          <w:p w:rsidR="00490280" w:rsidRPr="009076D5" w:rsidRDefault="00490280" w:rsidP="00746DE7">
            <w:pPr>
              <w:pStyle w:val="ENoteTableText"/>
            </w:pPr>
            <w:r w:rsidRPr="009076D5">
              <w:t>Higher Education Legislation Amendment (Miscellaneous Measures) Act 2015</w:t>
            </w:r>
          </w:p>
        </w:tc>
        <w:tc>
          <w:tcPr>
            <w:tcW w:w="992" w:type="dxa"/>
            <w:tcBorders>
              <w:bottom w:val="single" w:sz="12" w:space="0" w:color="auto"/>
            </w:tcBorders>
            <w:shd w:val="clear" w:color="auto" w:fill="auto"/>
          </w:tcPr>
          <w:p w:rsidR="00490280" w:rsidRPr="009076D5" w:rsidRDefault="00490280" w:rsidP="00884A6C">
            <w:pPr>
              <w:pStyle w:val="ENoteTableText"/>
            </w:pPr>
            <w:r w:rsidRPr="009076D5">
              <w:t>160, 2</w:t>
            </w:r>
            <w:r w:rsidR="00884A6C" w:rsidRPr="009076D5">
              <w:t>01</w:t>
            </w:r>
            <w:r w:rsidRPr="009076D5">
              <w:t>5</w:t>
            </w:r>
          </w:p>
        </w:tc>
        <w:tc>
          <w:tcPr>
            <w:tcW w:w="993" w:type="dxa"/>
            <w:tcBorders>
              <w:bottom w:val="single" w:sz="12" w:space="0" w:color="auto"/>
            </w:tcBorders>
            <w:shd w:val="clear" w:color="auto" w:fill="auto"/>
          </w:tcPr>
          <w:p w:rsidR="00490280" w:rsidRPr="009076D5" w:rsidRDefault="00490280" w:rsidP="00746DE7">
            <w:pPr>
              <w:pStyle w:val="ENoteTableText"/>
            </w:pPr>
            <w:r w:rsidRPr="009076D5">
              <w:t>30 Nov 2015</w:t>
            </w:r>
          </w:p>
        </w:tc>
        <w:tc>
          <w:tcPr>
            <w:tcW w:w="1845" w:type="dxa"/>
            <w:tcBorders>
              <w:bottom w:val="single" w:sz="12" w:space="0" w:color="auto"/>
            </w:tcBorders>
            <w:shd w:val="clear" w:color="auto" w:fill="auto"/>
          </w:tcPr>
          <w:p w:rsidR="00490280" w:rsidRPr="009076D5" w:rsidRDefault="00490280" w:rsidP="00884A6C">
            <w:pPr>
              <w:pStyle w:val="ENoteTableText"/>
            </w:pPr>
            <w:r w:rsidRPr="009076D5">
              <w:t>Sch 6: 1 Dec 2015 (s</w:t>
            </w:r>
            <w:r w:rsidR="00884A6C" w:rsidRPr="009076D5">
              <w:t> </w:t>
            </w:r>
            <w:r w:rsidRPr="009076D5">
              <w:t>2(1) item</w:t>
            </w:r>
            <w:r w:rsidR="009076D5">
              <w:t> </w:t>
            </w:r>
            <w:r w:rsidRPr="009076D5">
              <w:t>3)</w:t>
            </w:r>
          </w:p>
        </w:tc>
        <w:tc>
          <w:tcPr>
            <w:tcW w:w="1420" w:type="dxa"/>
            <w:tcBorders>
              <w:bottom w:val="single" w:sz="12" w:space="0" w:color="auto"/>
            </w:tcBorders>
            <w:shd w:val="clear" w:color="auto" w:fill="auto"/>
          </w:tcPr>
          <w:p w:rsidR="00490280" w:rsidRPr="009076D5" w:rsidRDefault="00490280" w:rsidP="00746DE7">
            <w:pPr>
              <w:pStyle w:val="ENoteTableText"/>
            </w:pPr>
            <w:r w:rsidRPr="009076D5">
              <w:t>—</w:t>
            </w:r>
          </w:p>
        </w:tc>
      </w:tr>
    </w:tbl>
    <w:p w:rsidR="00B4276C" w:rsidRPr="009076D5" w:rsidRDefault="00B4276C" w:rsidP="00B4276C">
      <w:pPr>
        <w:pStyle w:val="ENotesHeading2"/>
        <w:pageBreakBefore/>
        <w:outlineLvl w:val="9"/>
      </w:pPr>
      <w:bookmarkStart w:id="66" w:name="_Toc448744017"/>
      <w:r w:rsidRPr="009076D5">
        <w:lastRenderedPageBreak/>
        <w:t>Endnote 4—Amendment history</w:t>
      </w:r>
      <w:bookmarkEnd w:id="66"/>
    </w:p>
    <w:p w:rsidR="00B4276C" w:rsidRPr="009076D5" w:rsidRDefault="00B4276C" w:rsidP="00B4276C">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B4276C" w:rsidRPr="009076D5" w:rsidTr="00A46A9B">
        <w:trPr>
          <w:cantSplit/>
          <w:tblHeader/>
        </w:trPr>
        <w:tc>
          <w:tcPr>
            <w:tcW w:w="2139" w:type="dxa"/>
            <w:tcBorders>
              <w:top w:val="single" w:sz="12" w:space="0" w:color="auto"/>
              <w:bottom w:val="single" w:sz="12" w:space="0" w:color="auto"/>
            </w:tcBorders>
            <w:shd w:val="clear" w:color="auto" w:fill="auto"/>
          </w:tcPr>
          <w:p w:rsidR="00B4276C" w:rsidRPr="009076D5" w:rsidRDefault="00B4276C" w:rsidP="00A46A9B">
            <w:pPr>
              <w:pStyle w:val="ENoteTableHeading"/>
              <w:rPr>
                <w:rFonts w:cs="Arial"/>
              </w:rPr>
            </w:pPr>
            <w:r w:rsidRPr="009076D5">
              <w:rPr>
                <w:rFonts w:cs="Arial"/>
              </w:rPr>
              <w:t>Provision affected</w:t>
            </w:r>
          </w:p>
        </w:tc>
        <w:tc>
          <w:tcPr>
            <w:tcW w:w="4943" w:type="dxa"/>
            <w:tcBorders>
              <w:top w:val="single" w:sz="12" w:space="0" w:color="auto"/>
              <w:bottom w:val="single" w:sz="12" w:space="0" w:color="auto"/>
            </w:tcBorders>
            <w:shd w:val="clear" w:color="auto" w:fill="auto"/>
          </w:tcPr>
          <w:p w:rsidR="00B4276C" w:rsidRPr="009076D5" w:rsidRDefault="00B4276C" w:rsidP="00A46A9B">
            <w:pPr>
              <w:pStyle w:val="ENoteTableHeading"/>
              <w:rPr>
                <w:rFonts w:cs="Arial"/>
              </w:rPr>
            </w:pPr>
            <w:r w:rsidRPr="009076D5">
              <w:rPr>
                <w:rFonts w:cs="Arial"/>
              </w:rPr>
              <w:t>How affected</w:t>
            </w:r>
          </w:p>
        </w:tc>
      </w:tr>
      <w:tr w:rsidR="00746DE7" w:rsidRPr="009076D5" w:rsidTr="00746DE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746DE7" w:rsidRPr="009076D5" w:rsidRDefault="00746DE7" w:rsidP="00746DE7">
            <w:pPr>
              <w:pStyle w:val="ENoteTableText"/>
            </w:pPr>
            <w:r w:rsidRPr="009076D5">
              <w:rPr>
                <w:b/>
              </w:rPr>
              <w:t>Part</w:t>
            </w:r>
            <w:r w:rsidR="009076D5">
              <w:rPr>
                <w:b/>
              </w:rPr>
              <w:t> </w:t>
            </w:r>
            <w:r w:rsidRPr="009076D5">
              <w:rPr>
                <w:b/>
              </w:rPr>
              <w:t>1</w:t>
            </w:r>
          </w:p>
        </w:tc>
        <w:tc>
          <w:tcPr>
            <w:tcW w:w="4943" w:type="dxa"/>
            <w:tcBorders>
              <w:top w:val="single" w:sz="12" w:space="0" w:color="auto"/>
            </w:tcBorders>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4</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78, 2002</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FC29ED" w:rsidRPr="009076D5" w:rsidTr="00746DE7">
        <w:tblPrEx>
          <w:tblBorders>
            <w:top w:val="none" w:sz="0" w:space="0" w:color="auto"/>
            <w:bottom w:val="none" w:sz="0" w:space="0" w:color="auto"/>
          </w:tblBorders>
        </w:tblPrEx>
        <w:trPr>
          <w:cantSplit/>
        </w:trPr>
        <w:tc>
          <w:tcPr>
            <w:tcW w:w="2139" w:type="dxa"/>
            <w:shd w:val="clear" w:color="auto" w:fill="auto"/>
          </w:tcPr>
          <w:p w:rsidR="00FC29ED" w:rsidRPr="009076D5" w:rsidRDefault="00FC29ED" w:rsidP="00746DE7">
            <w:pPr>
              <w:pStyle w:val="ENoteTableText"/>
            </w:pPr>
          </w:p>
        </w:tc>
        <w:tc>
          <w:tcPr>
            <w:tcW w:w="4943" w:type="dxa"/>
            <w:shd w:val="clear" w:color="auto" w:fill="auto"/>
          </w:tcPr>
          <w:p w:rsidR="00FC29ED" w:rsidRPr="009076D5" w:rsidRDefault="00FC29ED" w:rsidP="00746DE7">
            <w:pPr>
              <w:pStyle w:val="ENoteTableText"/>
            </w:pPr>
            <w:r w:rsidRPr="009076D5">
              <w:t>am No 62, 2014</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Part</w:t>
            </w:r>
            <w:r w:rsidR="009076D5">
              <w:rPr>
                <w:b/>
              </w:rPr>
              <w:t> </w:t>
            </w:r>
            <w:r w:rsidRPr="009076D5">
              <w:rPr>
                <w:b/>
              </w:rPr>
              <w:t>2</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Part</w:t>
            </w:r>
            <w:r w:rsidR="009076D5">
              <w:t> </w:t>
            </w:r>
            <w:r w:rsidRPr="009076D5">
              <w:t>2</w:t>
            </w:r>
            <w:r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CA29EB">
            <w:pPr>
              <w:pStyle w:val="ENoteTableText"/>
              <w:tabs>
                <w:tab w:val="center" w:leader="dot" w:pos="2268"/>
              </w:tabs>
            </w:pPr>
            <w:r w:rsidRPr="009076D5">
              <w:t>s.</w:t>
            </w:r>
            <w:r w:rsidR="00746DE7" w:rsidRPr="009076D5">
              <w:t xml:space="preserve"> 5</w:t>
            </w:r>
            <w:r w:rsidR="00746DE7"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CA29EB" w:rsidRPr="009076D5" w:rsidTr="00516814">
        <w:tblPrEx>
          <w:tblBorders>
            <w:top w:val="none" w:sz="0" w:space="0" w:color="auto"/>
            <w:bottom w:val="none" w:sz="0" w:space="0" w:color="auto"/>
          </w:tblBorders>
        </w:tblPrEx>
        <w:trPr>
          <w:cantSplit/>
        </w:trPr>
        <w:tc>
          <w:tcPr>
            <w:tcW w:w="2139" w:type="dxa"/>
            <w:shd w:val="clear" w:color="auto" w:fill="auto"/>
          </w:tcPr>
          <w:p w:rsidR="00CA29EB" w:rsidRPr="009076D5" w:rsidRDefault="00CA29EB" w:rsidP="00516814">
            <w:pPr>
              <w:pStyle w:val="ENoteTableText"/>
            </w:pPr>
          </w:p>
        </w:tc>
        <w:tc>
          <w:tcPr>
            <w:tcW w:w="4943" w:type="dxa"/>
            <w:shd w:val="clear" w:color="auto" w:fill="auto"/>
          </w:tcPr>
          <w:p w:rsidR="00CA29EB" w:rsidRPr="009076D5" w:rsidRDefault="00CA29EB" w:rsidP="00516814">
            <w:pPr>
              <w:pStyle w:val="ENoteTableText"/>
            </w:pPr>
            <w:r w:rsidRPr="009076D5">
              <w:t>am No 62, 2014</w:t>
            </w:r>
          </w:p>
        </w:tc>
      </w:tr>
      <w:tr w:rsidR="00CA29EB" w:rsidRPr="009076D5" w:rsidTr="00516814">
        <w:tblPrEx>
          <w:tblBorders>
            <w:top w:val="none" w:sz="0" w:space="0" w:color="auto"/>
            <w:bottom w:val="none" w:sz="0" w:space="0" w:color="auto"/>
          </w:tblBorders>
        </w:tblPrEx>
        <w:trPr>
          <w:cantSplit/>
        </w:trPr>
        <w:tc>
          <w:tcPr>
            <w:tcW w:w="2139" w:type="dxa"/>
            <w:shd w:val="clear" w:color="auto" w:fill="auto"/>
          </w:tcPr>
          <w:p w:rsidR="00CA29EB" w:rsidRPr="009076D5" w:rsidRDefault="00CA29EB" w:rsidP="00CA29EB">
            <w:pPr>
              <w:pStyle w:val="ENoteTableText"/>
              <w:tabs>
                <w:tab w:val="center" w:leader="dot" w:pos="2268"/>
              </w:tabs>
            </w:pPr>
            <w:r w:rsidRPr="009076D5">
              <w:t>s. 6</w:t>
            </w:r>
            <w:r w:rsidRPr="009076D5">
              <w:tab/>
            </w:r>
          </w:p>
        </w:tc>
        <w:tc>
          <w:tcPr>
            <w:tcW w:w="4943" w:type="dxa"/>
            <w:shd w:val="clear" w:color="auto" w:fill="auto"/>
          </w:tcPr>
          <w:p w:rsidR="00CA29EB" w:rsidRPr="009076D5" w:rsidRDefault="00CA29EB" w:rsidP="00516814">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7</w:t>
            </w:r>
            <w:r w:rsidR="00746DE7" w:rsidRPr="009076D5">
              <w:tab/>
            </w: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Part</w:t>
            </w:r>
            <w:r w:rsidR="009076D5">
              <w:t> </w:t>
            </w:r>
            <w:r w:rsidRPr="009076D5">
              <w:t>3</w:t>
            </w:r>
            <w:r w:rsidRPr="009076D5">
              <w:tab/>
            </w: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ss.</w:t>
            </w:r>
            <w:r w:rsidR="009076D5">
              <w:t> </w:t>
            </w:r>
            <w:r w:rsidR="00746DE7" w:rsidRPr="009076D5">
              <w:t>8–11</w:t>
            </w:r>
            <w:r w:rsidR="00746DE7" w:rsidRPr="009076D5">
              <w:tab/>
            </w: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12</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87, 2003</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ss.</w:t>
            </w:r>
            <w:r w:rsidR="009076D5">
              <w:t> </w:t>
            </w:r>
            <w:r w:rsidR="00746DE7" w:rsidRPr="009076D5">
              <w:t>13–26</w:t>
            </w:r>
            <w:r w:rsidR="00746DE7" w:rsidRPr="009076D5">
              <w:tab/>
            </w: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27</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87, 2003</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28</w:t>
            </w:r>
            <w:r w:rsidR="00746DE7" w:rsidRPr="009076D5">
              <w:tab/>
            </w: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29</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87, 2003</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p>
        </w:tc>
        <w:tc>
          <w:tcPr>
            <w:tcW w:w="4943" w:type="dxa"/>
            <w:shd w:val="clear" w:color="auto" w:fill="auto"/>
          </w:tcPr>
          <w:p w:rsidR="00746DE7" w:rsidRPr="009076D5" w:rsidRDefault="00746DE7" w:rsidP="00746DE7">
            <w:pPr>
              <w:pStyle w:val="ENoteTableText"/>
            </w:pPr>
            <w:r w:rsidRPr="009076D5">
              <w:t>rep.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Part</w:t>
            </w:r>
            <w:r w:rsidR="009076D5">
              <w:rPr>
                <w:b/>
              </w:rPr>
              <w:t> </w:t>
            </w:r>
            <w:r w:rsidRPr="009076D5">
              <w:rPr>
                <w:b/>
              </w:rPr>
              <w:t>4</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Part</w:t>
            </w:r>
            <w:r w:rsidR="009076D5">
              <w:t> </w:t>
            </w:r>
            <w:r w:rsidRPr="009076D5">
              <w:t>4</w:t>
            </w:r>
            <w:r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30</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78, 2002</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31</w:t>
            </w:r>
            <w:r w:rsidR="00746DE7"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32</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78, 2002; No.</w:t>
            </w:r>
            <w:r w:rsidR="009076D5">
              <w:t> </w:t>
            </w:r>
            <w:r w:rsidRPr="009076D5">
              <w:t>87, 2003</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lastRenderedPageBreak/>
              <w:t>s.</w:t>
            </w:r>
            <w:r w:rsidR="00746DE7" w:rsidRPr="009076D5">
              <w:t xml:space="preserve"> 33</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78, 2002</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Part</w:t>
            </w:r>
            <w:r w:rsidR="009076D5">
              <w:rPr>
                <w:b/>
              </w:rPr>
              <w:t> </w:t>
            </w:r>
            <w:r w:rsidRPr="009076D5">
              <w:rPr>
                <w:b/>
              </w:rPr>
              <w:t>5</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Heading to Part</w:t>
            </w:r>
            <w:r w:rsidR="009076D5">
              <w:t> </w:t>
            </w:r>
            <w:r w:rsidRPr="009076D5">
              <w:t>5</w:t>
            </w:r>
            <w:r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Division</w:t>
            </w:r>
            <w:r w:rsidR="009076D5">
              <w:rPr>
                <w:b/>
              </w:rPr>
              <w:t> </w:t>
            </w:r>
            <w:r w:rsidRPr="009076D5">
              <w:rPr>
                <w:b/>
              </w:rPr>
              <w:t>1</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Subdivision A</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Subdiv. A of Div. 1</w:t>
            </w:r>
            <w:r w:rsidRPr="009076D5">
              <w:tab/>
            </w:r>
            <w:r w:rsidRPr="009076D5">
              <w:br/>
              <w:t>of Part</w:t>
            </w:r>
            <w:r w:rsidR="009076D5">
              <w:t> </w:t>
            </w:r>
            <w:r w:rsidRPr="009076D5">
              <w:t>5</w:t>
            </w:r>
          </w:p>
        </w:tc>
        <w:tc>
          <w:tcPr>
            <w:tcW w:w="4943" w:type="dxa"/>
            <w:shd w:val="clear" w:color="auto" w:fill="auto"/>
          </w:tcPr>
          <w:p w:rsidR="00746DE7" w:rsidRPr="009076D5" w:rsidRDefault="00746DE7" w:rsidP="00746DE7">
            <w:pPr>
              <w:pStyle w:val="ENoteTableText"/>
            </w:pPr>
            <w:r w:rsidRPr="009076D5">
              <w:t>ad.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510628">
            <w:pPr>
              <w:pStyle w:val="ENoteTableText"/>
              <w:tabs>
                <w:tab w:val="center" w:leader="dot" w:pos="2268"/>
              </w:tabs>
            </w:pPr>
            <w:r w:rsidRPr="009076D5">
              <w:t>s.</w:t>
            </w:r>
            <w:r w:rsidR="00746DE7" w:rsidRPr="009076D5">
              <w:t xml:space="preserve"> 33A</w:t>
            </w:r>
            <w:r w:rsidR="00746DE7" w:rsidRPr="009076D5">
              <w:tab/>
            </w:r>
          </w:p>
        </w:tc>
        <w:tc>
          <w:tcPr>
            <w:tcW w:w="4943" w:type="dxa"/>
            <w:shd w:val="clear" w:color="auto" w:fill="auto"/>
          </w:tcPr>
          <w:p w:rsidR="00746DE7" w:rsidRPr="009076D5" w:rsidRDefault="00746DE7" w:rsidP="00746DE7">
            <w:pPr>
              <w:pStyle w:val="ENoteTableText"/>
            </w:pPr>
            <w:r w:rsidRPr="009076D5">
              <w:t>ad. No.</w:t>
            </w:r>
            <w:r w:rsidR="009076D5">
              <w:t> </w:t>
            </w:r>
            <w:r w:rsidRPr="009076D5">
              <w:t>87, 2006</w:t>
            </w:r>
          </w:p>
        </w:tc>
      </w:tr>
      <w:tr w:rsidR="00510628" w:rsidRPr="009076D5" w:rsidTr="00516814">
        <w:tblPrEx>
          <w:tblBorders>
            <w:top w:val="none" w:sz="0" w:space="0" w:color="auto"/>
            <w:bottom w:val="none" w:sz="0" w:space="0" w:color="auto"/>
          </w:tblBorders>
        </w:tblPrEx>
        <w:trPr>
          <w:cantSplit/>
        </w:trPr>
        <w:tc>
          <w:tcPr>
            <w:tcW w:w="2139" w:type="dxa"/>
            <w:shd w:val="clear" w:color="auto" w:fill="auto"/>
          </w:tcPr>
          <w:p w:rsidR="00510628" w:rsidRPr="009076D5" w:rsidRDefault="00510628" w:rsidP="00510628">
            <w:pPr>
              <w:pStyle w:val="ENoteTableText"/>
              <w:tabs>
                <w:tab w:val="center" w:leader="dot" w:pos="2268"/>
              </w:tabs>
            </w:pPr>
            <w:r w:rsidRPr="009076D5">
              <w:t>s. 33B</w:t>
            </w:r>
            <w:r w:rsidRPr="009076D5">
              <w:tab/>
            </w:r>
          </w:p>
        </w:tc>
        <w:tc>
          <w:tcPr>
            <w:tcW w:w="4943" w:type="dxa"/>
            <w:shd w:val="clear" w:color="auto" w:fill="auto"/>
          </w:tcPr>
          <w:p w:rsidR="00510628" w:rsidRPr="009076D5" w:rsidRDefault="00510628" w:rsidP="00516814">
            <w:pPr>
              <w:pStyle w:val="ENoteTableText"/>
            </w:pPr>
            <w:r w:rsidRPr="009076D5">
              <w:t>ad. No.</w:t>
            </w:r>
            <w:r w:rsidR="009076D5">
              <w:t> </w:t>
            </w:r>
            <w:r w:rsidRPr="009076D5">
              <w:t>87, 2006</w:t>
            </w:r>
          </w:p>
        </w:tc>
      </w:tr>
      <w:tr w:rsidR="00A435B5" w:rsidRPr="009076D5" w:rsidTr="00746DE7">
        <w:tblPrEx>
          <w:tblBorders>
            <w:top w:val="none" w:sz="0" w:space="0" w:color="auto"/>
            <w:bottom w:val="none" w:sz="0" w:space="0" w:color="auto"/>
          </w:tblBorders>
        </w:tblPrEx>
        <w:trPr>
          <w:cantSplit/>
        </w:trPr>
        <w:tc>
          <w:tcPr>
            <w:tcW w:w="2139" w:type="dxa"/>
            <w:shd w:val="clear" w:color="auto" w:fill="auto"/>
          </w:tcPr>
          <w:p w:rsidR="00A435B5" w:rsidRPr="009076D5" w:rsidRDefault="00A435B5" w:rsidP="00DC6A53">
            <w:pPr>
              <w:pStyle w:val="ENoteTableText"/>
              <w:tabs>
                <w:tab w:val="center" w:leader="dot" w:pos="2268"/>
              </w:tabs>
            </w:pPr>
            <w:r w:rsidRPr="009076D5">
              <w:t>s 33C</w:t>
            </w:r>
            <w:r w:rsidRPr="009076D5">
              <w:tab/>
            </w:r>
          </w:p>
        </w:tc>
        <w:tc>
          <w:tcPr>
            <w:tcW w:w="4943" w:type="dxa"/>
            <w:shd w:val="clear" w:color="auto" w:fill="auto"/>
          </w:tcPr>
          <w:p w:rsidR="00A435B5" w:rsidRPr="009076D5" w:rsidRDefault="00A435B5" w:rsidP="00746DE7">
            <w:pPr>
              <w:pStyle w:val="ENoteTableText"/>
            </w:pPr>
            <w:r w:rsidRPr="009076D5">
              <w:t>ad. No.</w:t>
            </w:r>
            <w:r w:rsidR="009076D5">
              <w:t> </w:t>
            </w:r>
            <w:r w:rsidRPr="009076D5">
              <w:t>87, 2006</w:t>
            </w:r>
          </w:p>
        </w:tc>
      </w:tr>
      <w:tr w:rsidR="00A435B5" w:rsidRPr="009076D5" w:rsidTr="00746DE7">
        <w:tblPrEx>
          <w:tblBorders>
            <w:top w:val="none" w:sz="0" w:space="0" w:color="auto"/>
            <w:bottom w:val="none" w:sz="0" w:space="0" w:color="auto"/>
          </w:tblBorders>
        </w:tblPrEx>
        <w:trPr>
          <w:cantSplit/>
        </w:trPr>
        <w:tc>
          <w:tcPr>
            <w:tcW w:w="2139" w:type="dxa"/>
            <w:shd w:val="clear" w:color="auto" w:fill="auto"/>
          </w:tcPr>
          <w:p w:rsidR="00A435B5" w:rsidRPr="009076D5" w:rsidRDefault="00A435B5" w:rsidP="00DC6A53">
            <w:pPr>
              <w:pStyle w:val="ENoteTableText"/>
              <w:tabs>
                <w:tab w:val="center" w:leader="dot" w:pos="2268"/>
              </w:tabs>
            </w:pPr>
          </w:p>
        </w:tc>
        <w:tc>
          <w:tcPr>
            <w:tcW w:w="4943" w:type="dxa"/>
            <w:shd w:val="clear" w:color="auto" w:fill="auto"/>
          </w:tcPr>
          <w:p w:rsidR="00A435B5" w:rsidRPr="009076D5" w:rsidRDefault="00A435B5" w:rsidP="00746DE7">
            <w:pPr>
              <w:pStyle w:val="ENoteTableText"/>
            </w:pPr>
            <w:r w:rsidRPr="009076D5">
              <w:t>am No 62, 2014</w:t>
            </w:r>
          </w:p>
        </w:tc>
      </w:tr>
      <w:tr w:rsidR="00A435B5" w:rsidRPr="009076D5" w:rsidTr="00746DE7">
        <w:tblPrEx>
          <w:tblBorders>
            <w:top w:val="none" w:sz="0" w:space="0" w:color="auto"/>
            <w:bottom w:val="none" w:sz="0" w:space="0" w:color="auto"/>
          </w:tblBorders>
        </w:tblPrEx>
        <w:trPr>
          <w:cantSplit/>
        </w:trPr>
        <w:tc>
          <w:tcPr>
            <w:tcW w:w="2139" w:type="dxa"/>
            <w:shd w:val="clear" w:color="auto" w:fill="auto"/>
          </w:tcPr>
          <w:p w:rsidR="00A435B5" w:rsidRPr="009076D5" w:rsidRDefault="00913E2C" w:rsidP="00DC6A53">
            <w:pPr>
              <w:pStyle w:val="ENoteTableText"/>
              <w:tabs>
                <w:tab w:val="center" w:leader="dot" w:pos="2268"/>
              </w:tabs>
            </w:pPr>
            <w:r w:rsidRPr="009076D5">
              <w:t>N</w:t>
            </w:r>
            <w:r w:rsidR="00A435B5" w:rsidRPr="009076D5">
              <w:t>ote to s 33C(3)</w:t>
            </w:r>
            <w:r w:rsidR="00A435B5" w:rsidRPr="009076D5">
              <w:tab/>
            </w:r>
          </w:p>
        </w:tc>
        <w:tc>
          <w:tcPr>
            <w:tcW w:w="4943" w:type="dxa"/>
            <w:shd w:val="clear" w:color="auto" w:fill="auto"/>
          </w:tcPr>
          <w:p w:rsidR="00A435B5" w:rsidRPr="009076D5" w:rsidRDefault="00A435B5" w:rsidP="00746DE7">
            <w:pPr>
              <w:pStyle w:val="ENoteTableText"/>
            </w:pPr>
            <w:r w:rsidRPr="009076D5">
              <w:t>am No 62, 2014</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Subdivision B</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 xml:space="preserve">Heading to Subdiv. B of </w:t>
            </w:r>
            <w:r w:rsidRPr="009076D5">
              <w:tab/>
            </w:r>
            <w:r w:rsidRPr="009076D5">
              <w:br/>
              <w:t>Div. 1 of Part</w:t>
            </w:r>
            <w:r w:rsidR="009076D5">
              <w:t> </w:t>
            </w:r>
            <w:r w:rsidRPr="009076D5">
              <w:t>5</w:t>
            </w:r>
          </w:p>
        </w:tc>
        <w:tc>
          <w:tcPr>
            <w:tcW w:w="4943" w:type="dxa"/>
            <w:shd w:val="clear" w:color="auto" w:fill="auto"/>
          </w:tcPr>
          <w:p w:rsidR="00746DE7" w:rsidRPr="009076D5" w:rsidRDefault="00746DE7" w:rsidP="00746DE7">
            <w:pPr>
              <w:pStyle w:val="ENoteTableText"/>
            </w:pPr>
            <w:r w:rsidRPr="009076D5">
              <w:t>ad.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34</w:t>
            </w:r>
            <w:r w:rsidR="00746DE7"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35</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46, 2011</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Note to s. 35</w:t>
            </w:r>
            <w:r w:rsidRPr="009076D5">
              <w:tab/>
            </w:r>
          </w:p>
        </w:tc>
        <w:tc>
          <w:tcPr>
            <w:tcW w:w="4943" w:type="dxa"/>
            <w:shd w:val="clear" w:color="auto" w:fill="auto"/>
          </w:tcPr>
          <w:p w:rsidR="00746DE7" w:rsidRPr="009076D5" w:rsidRDefault="00746DE7" w:rsidP="00746DE7">
            <w:pPr>
              <w:pStyle w:val="ENoteTableText"/>
            </w:pPr>
            <w:r w:rsidRPr="009076D5">
              <w:t>ad. No.</w:t>
            </w:r>
            <w:r w:rsidR="009076D5">
              <w:t> </w:t>
            </w:r>
            <w:r w:rsidRPr="009076D5">
              <w:t>46, 2011</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38</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39</w:t>
            </w:r>
            <w:r w:rsidR="00746DE7"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A435B5" w:rsidRPr="009076D5" w:rsidTr="00746DE7">
        <w:tblPrEx>
          <w:tblBorders>
            <w:top w:val="none" w:sz="0" w:space="0" w:color="auto"/>
            <w:bottom w:val="none" w:sz="0" w:space="0" w:color="auto"/>
          </w:tblBorders>
        </w:tblPrEx>
        <w:trPr>
          <w:cantSplit/>
        </w:trPr>
        <w:tc>
          <w:tcPr>
            <w:tcW w:w="2139" w:type="dxa"/>
            <w:shd w:val="clear" w:color="auto" w:fill="auto"/>
          </w:tcPr>
          <w:p w:rsidR="00A435B5" w:rsidRPr="009076D5" w:rsidRDefault="00A435B5" w:rsidP="00DC6A53">
            <w:pPr>
              <w:pStyle w:val="ENoteTableText"/>
              <w:tabs>
                <w:tab w:val="center" w:leader="dot" w:pos="2268"/>
              </w:tabs>
            </w:pPr>
          </w:p>
        </w:tc>
        <w:tc>
          <w:tcPr>
            <w:tcW w:w="4943" w:type="dxa"/>
            <w:shd w:val="clear" w:color="auto" w:fill="auto"/>
          </w:tcPr>
          <w:p w:rsidR="00A435B5" w:rsidRPr="009076D5" w:rsidRDefault="00A435B5" w:rsidP="00746DE7">
            <w:pPr>
              <w:pStyle w:val="ENoteTableText"/>
            </w:pPr>
            <w:r w:rsidRPr="009076D5">
              <w:t>am No 62, 2014</w:t>
            </w:r>
          </w:p>
        </w:tc>
      </w:tr>
      <w:tr w:rsidR="00A435B5" w:rsidRPr="009076D5" w:rsidTr="00746DE7">
        <w:tblPrEx>
          <w:tblBorders>
            <w:top w:val="none" w:sz="0" w:space="0" w:color="auto"/>
            <w:bottom w:val="none" w:sz="0" w:space="0" w:color="auto"/>
          </w:tblBorders>
        </w:tblPrEx>
        <w:trPr>
          <w:cantSplit/>
        </w:trPr>
        <w:tc>
          <w:tcPr>
            <w:tcW w:w="2139" w:type="dxa"/>
            <w:shd w:val="clear" w:color="auto" w:fill="auto"/>
          </w:tcPr>
          <w:p w:rsidR="00A435B5" w:rsidRPr="009076D5" w:rsidRDefault="00A435B5" w:rsidP="00DC6A53">
            <w:pPr>
              <w:pStyle w:val="ENoteTableText"/>
              <w:tabs>
                <w:tab w:val="center" w:leader="dot" w:pos="2268"/>
              </w:tabs>
            </w:pPr>
            <w:r w:rsidRPr="009076D5">
              <w:t>hdg to s 39(1)</w:t>
            </w:r>
            <w:r w:rsidRPr="009076D5">
              <w:tab/>
            </w:r>
          </w:p>
        </w:tc>
        <w:tc>
          <w:tcPr>
            <w:tcW w:w="4943" w:type="dxa"/>
            <w:shd w:val="clear" w:color="auto" w:fill="auto"/>
          </w:tcPr>
          <w:p w:rsidR="00A435B5" w:rsidRPr="009076D5" w:rsidRDefault="00A435B5" w:rsidP="00746DE7">
            <w:pPr>
              <w:pStyle w:val="ENoteTableText"/>
            </w:pPr>
            <w:r w:rsidRPr="009076D5">
              <w:t>rep No 62, 2014</w:t>
            </w:r>
          </w:p>
        </w:tc>
      </w:tr>
      <w:tr w:rsidR="00A435B5" w:rsidRPr="009076D5" w:rsidTr="00746DE7">
        <w:tblPrEx>
          <w:tblBorders>
            <w:top w:val="none" w:sz="0" w:space="0" w:color="auto"/>
            <w:bottom w:val="none" w:sz="0" w:space="0" w:color="auto"/>
          </w:tblBorders>
        </w:tblPrEx>
        <w:trPr>
          <w:cantSplit/>
        </w:trPr>
        <w:tc>
          <w:tcPr>
            <w:tcW w:w="2139" w:type="dxa"/>
            <w:shd w:val="clear" w:color="auto" w:fill="auto"/>
          </w:tcPr>
          <w:p w:rsidR="00A435B5" w:rsidRPr="009076D5" w:rsidRDefault="00913E2C" w:rsidP="00DC6A53">
            <w:pPr>
              <w:pStyle w:val="ENoteTableText"/>
              <w:tabs>
                <w:tab w:val="center" w:leader="dot" w:pos="2268"/>
              </w:tabs>
            </w:pPr>
            <w:r w:rsidRPr="009076D5">
              <w:t>N</w:t>
            </w:r>
            <w:r w:rsidR="00A435B5" w:rsidRPr="009076D5">
              <w:t>ote to s 39(1)</w:t>
            </w:r>
            <w:r w:rsidR="00A435B5" w:rsidRPr="009076D5">
              <w:tab/>
            </w:r>
          </w:p>
        </w:tc>
        <w:tc>
          <w:tcPr>
            <w:tcW w:w="4943" w:type="dxa"/>
            <w:shd w:val="clear" w:color="auto" w:fill="auto"/>
          </w:tcPr>
          <w:p w:rsidR="00A435B5" w:rsidRPr="009076D5" w:rsidRDefault="00A435B5" w:rsidP="00A435B5">
            <w:pPr>
              <w:pStyle w:val="ENoteTableText"/>
            </w:pPr>
            <w:r w:rsidRPr="009076D5">
              <w:t>ad No 62, 2014</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Division</w:t>
            </w:r>
            <w:r w:rsidR="009076D5">
              <w:rPr>
                <w:b/>
              </w:rPr>
              <w:t> </w:t>
            </w:r>
            <w:r w:rsidRPr="009076D5">
              <w:rPr>
                <w:b/>
              </w:rPr>
              <w:t>2</w:t>
            </w:r>
          </w:p>
        </w:tc>
        <w:tc>
          <w:tcPr>
            <w:tcW w:w="4943" w:type="dxa"/>
            <w:shd w:val="clear" w:color="auto" w:fill="auto"/>
          </w:tcPr>
          <w:p w:rsidR="00746DE7" w:rsidRPr="009076D5" w:rsidRDefault="00FC55CC" w:rsidP="00746DE7">
            <w:pPr>
              <w:pStyle w:val="ENoteTableText"/>
            </w:pPr>
            <w:r w:rsidRPr="009076D5">
              <w:t xml:space="preserve"> </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Heading to Div. 2</w:t>
            </w:r>
            <w:r w:rsidRPr="009076D5">
              <w:tab/>
            </w:r>
            <w:r w:rsidRPr="009076D5">
              <w:br/>
              <w:t>of Part</w:t>
            </w:r>
            <w:r w:rsidR="009076D5">
              <w:t> </w:t>
            </w:r>
            <w:r w:rsidRPr="009076D5">
              <w:t>5</w:t>
            </w:r>
          </w:p>
        </w:tc>
        <w:tc>
          <w:tcPr>
            <w:tcW w:w="4943" w:type="dxa"/>
            <w:shd w:val="clear" w:color="auto" w:fill="auto"/>
          </w:tcPr>
          <w:p w:rsidR="00746DE7" w:rsidRPr="009076D5" w:rsidRDefault="00746DE7" w:rsidP="00746DE7">
            <w:pPr>
              <w:pStyle w:val="ENoteTableText"/>
            </w:pPr>
            <w:r w:rsidRPr="009076D5">
              <w:t>rs. No.</w:t>
            </w:r>
            <w:r w:rsidR="009076D5">
              <w:t> </w:t>
            </w:r>
            <w:r w:rsidRPr="009076D5">
              <w:t>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41</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Part</w:t>
            </w:r>
            <w:r w:rsidR="009076D5">
              <w:rPr>
                <w:b/>
              </w:rPr>
              <w:t> </w:t>
            </w:r>
            <w:r w:rsidRPr="009076D5">
              <w:rPr>
                <w:b/>
              </w:rPr>
              <w:t>6</w:t>
            </w:r>
          </w:p>
        </w:tc>
        <w:tc>
          <w:tcPr>
            <w:tcW w:w="4943" w:type="dxa"/>
            <w:shd w:val="clear" w:color="auto" w:fill="auto"/>
          </w:tcPr>
          <w:p w:rsidR="00746DE7" w:rsidRPr="009076D5" w:rsidRDefault="00746DE7" w:rsidP="00746DE7">
            <w:pPr>
              <w:pStyle w:val="ENoteTableText"/>
            </w:pPr>
          </w:p>
        </w:tc>
      </w:tr>
      <w:tr w:rsidR="00490280" w:rsidRPr="009076D5" w:rsidTr="00746DE7">
        <w:tblPrEx>
          <w:tblBorders>
            <w:top w:val="none" w:sz="0" w:space="0" w:color="auto"/>
            <w:bottom w:val="none" w:sz="0" w:space="0" w:color="auto"/>
          </w:tblBorders>
        </w:tblPrEx>
        <w:trPr>
          <w:cantSplit/>
        </w:trPr>
        <w:tc>
          <w:tcPr>
            <w:tcW w:w="2139" w:type="dxa"/>
            <w:shd w:val="clear" w:color="auto" w:fill="auto"/>
          </w:tcPr>
          <w:p w:rsidR="00490280" w:rsidRPr="009076D5" w:rsidRDefault="00490280" w:rsidP="00FF0F83">
            <w:pPr>
              <w:pStyle w:val="ENoteTableText"/>
              <w:tabs>
                <w:tab w:val="center" w:leader="dot" w:pos="2268"/>
              </w:tabs>
            </w:pPr>
            <w:r w:rsidRPr="009076D5">
              <w:t>Part</w:t>
            </w:r>
            <w:r w:rsidR="009076D5">
              <w:t> </w:t>
            </w:r>
            <w:r w:rsidRPr="009076D5">
              <w:t>6 heading</w:t>
            </w:r>
            <w:r w:rsidRPr="009076D5">
              <w:tab/>
            </w:r>
          </w:p>
        </w:tc>
        <w:tc>
          <w:tcPr>
            <w:tcW w:w="4943" w:type="dxa"/>
            <w:shd w:val="clear" w:color="auto" w:fill="auto"/>
          </w:tcPr>
          <w:p w:rsidR="00490280" w:rsidRPr="009076D5" w:rsidRDefault="00490280" w:rsidP="00746DE7">
            <w:pPr>
              <w:pStyle w:val="ENoteTableText"/>
            </w:pPr>
            <w:r w:rsidRPr="009076D5">
              <w:t>rs No 160, 2015</w:t>
            </w:r>
          </w:p>
        </w:tc>
      </w:tr>
      <w:tr w:rsidR="00FF0F83" w:rsidRPr="009076D5" w:rsidTr="005E11E6">
        <w:tblPrEx>
          <w:tblBorders>
            <w:top w:val="none" w:sz="0" w:space="0" w:color="auto"/>
            <w:bottom w:val="none" w:sz="0" w:space="0" w:color="auto"/>
          </w:tblBorders>
        </w:tblPrEx>
        <w:trPr>
          <w:cantSplit/>
        </w:trPr>
        <w:tc>
          <w:tcPr>
            <w:tcW w:w="2139" w:type="dxa"/>
            <w:shd w:val="clear" w:color="auto" w:fill="auto"/>
          </w:tcPr>
          <w:p w:rsidR="00FF0F83" w:rsidRPr="009076D5" w:rsidRDefault="00FF0F83" w:rsidP="00FF0F83">
            <w:pPr>
              <w:pStyle w:val="ENoteTableText"/>
              <w:tabs>
                <w:tab w:val="center" w:leader="dot" w:pos="2268"/>
              </w:tabs>
            </w:pPr>
            <w:r w:rsidRPr="009076D5">
              <w:t>Division</w:t>
            </w:r>
            <w:r w:rsidR="009076D5">
              <w:t> </w:t>
            </w:r>
            <w:r w:rsidRPr="009076D5">
              <w:t>1 heading</w:t>
            </w:r>
            <w:r w:rsidRPr="009076D5">
              <w:tab/>
            </w:r>
          </w:p>
        </w:tc>
        <w:tc>
          <w:tcPr>
            <w:tcW w:w="4943" w:type="dxa"/>
            <w:shd w:val="clear" w:color="auto" w:fill="auto"/>
          </w:tcPr>
          <w:p w:rsidR="00FF0F83" w:rsidRPr="009076D5" w:rsidRDefault="00FF0F83" w:rsidP="005E11E6">
            <w:pPr>
              <w:pStyle w:val="ENoteTableText"/>
            </w:pPr>
            <w:r w:rsidRPr="009076D5">
              <w:t>rs No 62, 2014</w:t>
            </w:r>
          </w:p>
        </w:tc>
      </w:tr>
      <w:tr w:rsidR="00FF0F83" w:rsidRPr="009076D5" w:rsidTr="005E11E6">
        <w:tblPrEx>
          <w:tblBorders>
            <w:top w:val="none" w:sz="0" w:space="0" w:color="auto"/>
            <w:bottom w:val="none" w:sz="0" w:space="0" w:color="auto"/>
          </w:tblBorders>
        </w:tblPrEx>
        <w:trPr>
          <w:cantSplit/>
        </w:trPr>
        <w:tc>
          <w:tcPr>
            <w:tcW w:w="2139" w:type="dxa"/>
            <w:shd w:val="clear" w:color="auto" w:fill="auto"/>
          </w:tcPr>
          <w:p w:rsidR="00FF0F83" w:rsidRPr="009076D5" w:rsidRDefault="00FF0F83" w:rsidP="005E11E6">
            <w:pPr>
              <w:pStyle w:val="ENoteTableText"/>
              <w:tabs>
                <w:tab w:val="center" w:leader="dot" w:pos="2268"/>
              </w:tabs>
            </w:pPr>
          </w:p>
        </w:tc>
        <w:tc>
          <w:tcPr>
            <w:tcW w:w="4943" w:type="dxa"/>
            <w:shd w:val="clear" w:color="auto" w:fill="auto"/>
          </w:tcPr>
          <w:p w:rsidR="00FF0F83" w:rsidRPr="009076D5" w:rsidRDefault="00FF0F83" w:rsidP="005E11E6">
            <w:pPr>
              <w:pStyle w:val="ENoteTableText"/>
            </w:pPr>
            <w:r w:rsidRPr="009076D5">
              <w:t>rep No 160, 2015</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FF0F83">
            <w:pPr>
              <w:pStyle w:val="ENoteTableText"/>
              <w:tabs>
                <w:tab w:val="center" w:leader="dot" w:pos="2268"/>
              </w:tabs>
            </w:pPr>
            <w:r w:rsidRPr="009076D5">
              <w:t>Division</w:t>
            </w:r>
            <w:r w:rsidR="009076D5">
              <w:t> </w:t>
            </w:r>
            <w:r w:rsidRPr="009076D5">
              <w:t>1</w:t>
            </w:r>
            <w:r w:rsidR="00490280" w:rsidRPr="009076D5">
              <w:tab/>
            </w:r>
          </w:p>
        </w:tc>
        <w:tc>
          <w:tcPr>
            <w:tcW w:w="4943" w:type="dxa"/>
            <w:shd w:val="clear" w:color="auto" w:fill="auto"/>
          </w:tcPr>
          <w:p w:rsidR="00746DE7" w:rsidRPr="009076D5" w:rsidRDefault="00490280" w:rsidP="00746DE7">
            <w:pPr>
              <w:pStyle w:val="ENoteTableText"/>
            </w:pPr>
            <w:r w:rsidRPr="009076D5">
              <w:t>rep No 160, 2015</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A435B5">
            <w:pPr>
              <w:pStyle w:val="ENoteTableText"/>
              <w:tabs>
                <w:tab w:val="center" w:leader="dot" w:pos="2268"/>
              </w:tabs>
            </w:pPr>
            <w:r w:rsidRPr="009076D5">
              <w:t>s</w:t>
            </w:r>
            <w:r w:rsidR="00746DE7" w:rsidRPr="009076D5">
              <w:t xml:space="preserve"> 42</w:t>
            </w:r>
            <w:r w:rsidR="00746DE7" w:rsidRPr="009076D5">
              <w:tab/>
            </w:r>
          </w:p>
        </w:tc>
        <w:tc>
          <w:tcPr>
            <w:tcW w:w="4943" w:type="dxa"/>
            <w:shd w:val="clear" w:color="auto" w:fill="auto"/>
          </w:tcPr>
          <w:p w:rsidR="00746DE7" w:rsidRPr="009076D5" w:rsidRDefault="00746DE7" w:rsidP="00B363E2">
            <w:pPr>
              <w:pStyle w:val="ENoteTableText"/>
            </w:pPr>
            <w:r w:rsidRPr="009076D5">
              <w:t>am. No 87, 2006</w:t>
            </w:r>
          </w:p>
        </w:tc>
      </w:tr>
      <w:tr w:rsidR="00B363E2" w:rsidRPr="009076D5" w:rsidTr="00913E2C">
        <w:tblPrEx>
          <w:tblBorders>
            <w:top w:val="none" w:sz="0" w:space="0" w:color="auto"/>
            <w:bottom w:val="none" w:sz="0" w:space="0" w:color="auto"/>
          </w:tblBorders>
        </w:tblPrEx>
        <w:trPr>
          <w:cantSplit/>
        </w:trPr>
        <w:tc>
          <w:tcPr>
            <w:tcW w:w="2139" w:type="dxa"/>
            <w:shd w:val="clear" w:color="auto" w:fill="auto"/>
          </w:tcPr>
          <w:p w:rsidR="00B363E2" w:rsidRPr="009076D5" w:rsidRDefault="00B363E2" w:rsidP="00913E2C">
            <w:pPr>
              <w:pStyle w:val="ENoteTableText"/>
              <w:tabs>
                <w:tab w:val="center" w:leader="dot" w:pos="2268"/>
              </w:tabs>
            </w:pPr>
          </w:p>
        </w:tc>
        <w:tc>
          <w:tcPr>
            <w:tcW w:w="4943" w:type="dxa"/>
            <w:shd w:val="clear" w:color="auto" w:fill="auto"/>
          </w:tcPr>
          <w:p w:rsidR="00B363E2" w:rsidRPr="009076D5" w:rsidRDefault="00B363E2" w:rsidP="00913E2C">
            <w:pPr>
              <w:pStyle w:val="ENoteTableText"/>
            </w:pPr>
            <w:r w:rsidRPr="009076D5">
              <w:t>rs No 62, 2014</w:t>
            </w:r>
          </w:p>
        </w:tc>
      </w:tr>
      <w:tr w:rsidR="00490280" w:rsidRPr="009076D5" w:rsidTr="00913E2C">
        <w:tblPrEx>
          <w:tblBorders>
            <w:top w:val="none" w:sz="0" w:space="0" w:color="auto"/>
            <w:bottom w:val="none" w:sz="0" w:space="0" w:color="auto"/>
          </w:tblBorders>
        </w:tblPrEx>
        <w:trPr>
          <w:cantSplit/>
        </w:trPr>
        <w:tc>
          <w:tcPr>
            <w:tcW w:w="2139" w:type="dxa"/>
            <w:shd w:val="clear" w:color="auto" w:fill="auto"/>
          </w:tcPr>
          <w:p w:rsidR="00490280" w:rsidRPr="009076D5" w:rsidRDefault="00490280" w:rsidP="00913E2C">
            <w:pPr>
              <w:pStyle w:val="ENoteTableText"/>
              <w:tabs>
                <w:tab w:val="center" w:leader="dot" w:pos="2268"/>
              </w:tabs>
            </w:pPr>
          </w:p>
        </w:tc>
        <w:tc>
          <w:tcPr>
            <w:tcW w:w="4943" w:type="dxa"/>
            <w:shd w:val="clear" w:color="auto" w:fill="auto"/>
          </w:tcPr>
          <w:p w:rsidR="00490280" w:rsidRPr="009076D5" w:rsidRDefault="00490280" w:rsidP="00913E2C">
            <w:pPr>
              <w:pStyle w:val="ENoteTableText"/>
            </w:pPr>
            <w:r w:rsidRPr="009076D5">
              <w:t>rep No 160, 2015</w:t>
            </w:r>
          </w:p>
        </w:tc>
      </w:tr>
      <w:tr w:rsidR="00A435B5" w:rsidRPr="009076D5" w:rsidTr="00913E2C">
        <w:tblPrEx>
          <w:tblBorders>
            <w:top w:val="none" w:sz="0" w:space="0" w:color="auto"/>
            <w:bottom w:val="none" w:sz="0" w:space="0" w:color="auto"/>
          </w:tblBorders>
        </w:tblPrEx>
        <w:trPr>
          <w:cantSplit/>
        </w:trPr>
        <w:tc>
          <w:tcPr>
            <w:tcW w:w="2139" w:type="dxa"/>
            <w:shd w:val="clear" w:color="auto" w:fill="auto"/>
          </w:tcPr>
          <w:p w:rsidR="00A435B5" w:rsidRPr="009076D5" w:rsidRDefault="00A435B5" w:rsidP="00913E2C">
            <w:pPr>
              <w:pStyle w:val="ENoteTableText"/>
              <w:tabs>
                <w:tab w:val="center" w:leader="dot" w:pos="2268"/>
              </w:tabs>
            </w:pPr>
            <w:r w:rsidRPr="009076D5">
              <w:t>s 43</w:t>
            </w:r>
            <w:r w:rsidRPr="009076D5">
              <w:tab/>
            </w:r>
          </w:p>
        </w:tc>
        <w:tc>
          <w:tcPr>
            <w:tcW w:w="4943" w:type="dxa"/>
            <w:shd w:val="clear" w:color="auto" w:fill="auto"/>
          </w:tcPr>
          <w:p w:rsidR="00A435B5" w:rsidRPr="009076D5" w:rsidRDefault="00A435B5" w:rsidP="00913E2C">
            <w:pPr>
              <w:pStyle w:val="ENoteTableText"/>
            </w:pPr>
            <w:r w:rsidRPr="009076D5">
              <w:t>am. No 87, 2006</w:t>
            </w:r>
            <w:r w:rsidR="00B363E2" w:rsidRPr="009076D5">
              <w:t>; No 62, 2014</w:t>
            </w:r>
          </w:p>
        </w:tc>
      </w:tr>
      <w:tr w:rsidR="00490280" w:rsidRPr="009076D5" w:rsidTr="00913E2C">
        <w:tblPrEx>
          <w:tblBorders>
            <w:top w:val="none" w:sz="0" w:space="0" w:color="auto"/>
            <w:bottom w:val="none" w:sz="0" w:space="0" w:color="auto"/>
          </w:tblBorders>
        </w:tblPrEx>
        <w:trPr>
          <w:cantSplit/>
        </w:trPr>
        <w:tc>
          <w:tcPr>
            <w:tcW w:w="2139" w:type="dxa"/>
            <w:shd w:val="clear" w:color="auto" w:fill="auto"/>
          </w:tcPr>
          <w:p w:rsidR="00490280" w:rsidRPr="009076D5" w:rsidRDefault="00490280" w:rsidP="00913E2C">
            <w:pPr>
              <w:pStyle w:val="ENoteTableText"/>
              <w:tabs>
                <w:tab w:val="center" w:leader="dot" w:pos="2268"/>
              </w:tabs>
            </w:pPr>
          </w:p>
        </w:tc>
        <w:tc>
          <w:tcPr>
            <w:tcW w:w="4943" w:type="dxa"/>
            <w:shd w:val="clear" w:color="auto" w:fill="auto"/>
          </w:tcPr>
          <w:p w:rsidR="00490280" w:rsidRPr="009076D5" w:rsidRDefault="00490280" w:rsidP="00913E2C">
            <w:pPr>
              <w:pStyle w:val="ENoteTableText"/>
            </w:pPr>
            <w:r w:rsidRPr="009076D5">
              <w:t>rep No 160, 2015</w:t>
            </w:r>
          </w:p>
        </w:tc>
      </w:tr>
      <w:tr w:rsidR="00A435B5" w:rsidRPr="009076D5" w:rsidTr="00746DE7">
        <w:tblPrEx>
          <w:tblBorders>
            <w:top w:val="none" w:sz="0" w:space="0" w:color="auto"/>
            <w:bottom w:val="none" w:sz="0" w:space="0" w:color="auto"/>
          </w:tblBorders>
        </w:tblPrEx>
        <w:trPr>
          <w:cantSplit/>
        </w:trPr>
        <w:tc>
          <w:tcPr>
            <w:tcW w:w="2139" w:type="dxa"/>
            <w:shd w:val="clear" w:color="auto" w:fill="auto"/>
          </w:tcPr>
          <w:p w:rsidR="00A435B5" w:rsidRPr="009076D5" w:rsidRDefault="00A435B5" w:rsidP="00A435B5">
            <w:pPr>
              <w:pStyle w:val="ENoteTableText"/>
              <w:tabs>
                <w:tab w:val="center" w:leader="dot" w:pos="2268"/>
              </w:tabs>
            </w:pPr>
            <w:r w:rsidRPr="009076D5">
              <w:t>s 44</w:t>
            </w:r>
            <w:r w:rsidRPr="009076D5">
              <w:tab/>
            </w:r>
          </w:p>
        </w:tc>
        <w:tc>
          <w:tcPr>
            <w:tcW w:w="4943" w:type="dxa"/>
            <w:shd w:val="clear" w:color="auto" w:fill="auto"/>
          </w:tcPr>
          <w:p w:rsidR="00A435B5" w:rsidRPr="009076D5" w:rsidRDefault="00A435B5" w:rsidP="00746DE7">
            <w:pPr>
              <w:pStyle w:val="ENoteTableText"/>
            </w:pPr>
            <w:r w:rsidRPr="009076D5">
              <w:t>am. No 87, 2006</w:t>
            </w:r>
            <w:r w:rsidR="00B363E2" w:rsidRPr="009076D5">
              <w:t>; No 62, 2014</w:t>
            </w:r>
          </w:p>
        </w:tc>
      </w:tr>
      <w:tr w:rsidR="00490280" w:rsidRPr="009076D5" w:rsidTr="00746DE7">
        <w:tblPrEx>
          <w:tblBorders>
            <w:top w:val="none" w:sz="0" w:space="0" w:color="auto"/>
            <w:bottom w:val="none" w:sz="0" w:space="0" w:color="auto"/>
          </w:tblBorders>
        </w:tblPrEx>
        <w:trPr>
          <w:cantSplit/>
        </w:trPr>
        <w:tc>
          <w:tcPr>
            <w:tcW w:w="2139" w:type="dxa"/>
            <w:shd w:val="clear" w:color="auto" w:fill="auto"/>
          </w:tcPr>
          <w:p w:rsidR="00490280" w:rsidRPr="009076D5" w:rsidRDefault="00490280" w:rsidP="00A435B5">
            <w:pPr>
              <w:pStyle w:val="ENoteTableText"/>
              <w:tabs>
                <w:tab w:val="center" w:leader="dot" w:pos="2268"/>
              </w:tabs>
            </w:pPr>
          </w:p>
        </w:tc>
        <w:tc>
          <w:tcPr>
            <w:tcW w:w="4943" w:type="dxa"/>
            <w:shd w:val="clear" w:color="auto" w:fill="auto"/>
          </w:tcPr>
          <w:p w:rsidR="00490280" w:rsidRPr="009076D5" w:rsidRDefault="00490280" w:rsidP="00746DE7">
            <w:pPr>
              <w:pStyle w:val="ENoteTableText"/>
            </w:pPr>
            <w:r w:rsidRPr="009076D5">
              <w:t>rep No 160, 2015</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45</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p>
        </w:tc>
      </w:tr>
      <w:tr w:rsidR="00B363E2" w:rsidRPr="009076D5" w:rsidTr="00746DE7">
        <w:tblPrEx>
          <w:tblBorders>
            <w:top w:val="none" w:sz="0" w:space="0" w:color="auto"/>
            <w:bottom w:val="none" w:sz="0" w:space="0" w:color="auto"/>
          </w:tblBorders>
        </w:tblPrEx>
        <w:trPr>
          <w:cantSplit/>
        </w:trPr>
        <w:tc>
          <w:tcPr>
            <w:tcW w:w="2139" w:type="dxa"/>
            <w:shd w:val="clear" w:color="auto" w:fill="auto"/>
          </w:tcPr>
          <w:p w:rsidR="00B363E2" w:rsidRPr="009076D5" w:rsidRDefault="00B363E2" w:rsidP="00DC6A53">
            <w:pPr>
              <w:pStyle w:val="ENoteTableText"/>
              <w:tabs>
                <w:tab w:val="center" w:leader="dot" w:pos="2268"/>
              </w:tabs>
            </w:pPr>
          </w:p>
        </w:tc>
        <w:tc>
          <w:tcPr>
            <w:tcW w:w="4943" w:type="dxa"/>
            <w:shd w:val="clear" w:color="auto" w:fill="auto"/>
          </w:tcPr>
          <w:p w:rsidR="00B363E2" w:rsidRPr="009076D5" w:rsidRDefault="00B363E2" w:rsidP="00746DE7">
            <w:pPr>
              <w:pStyle w:val="ENoteTableText"/>
            </w:pPr>
            <w:r w:rsidRPr="009076D5">
              <w:t>rs No 62, 2014</w:t>
            </w:r>
          </w:p>
        </w:tc>
      </w:tr>
      <w:tr w:rsidR="00490280" w:rsidRPr="009076D5" w:rsidTr="00746DE7">
        <w:tblPrEx>
          <w:tblBorders>
            <w:top w:val="none" w:sz="0" w:space="0" w:color="auto"/>
            <w:bottom w:val="none" w:sz="0" w:space="0" w:color="auto"/>
          </w:tblBorders>
        </w:tblPrEx>
        <w:trPr>
          <w:cantSplit/>
        </w:trPr>
        <w:tc>
          <w:tcPr>
            <w:tcW w:w="2139" w:type="dxa"/>
            <w:shd w:val="clear" w:color="auto" w:fill="auto"/>
          </w:tcPr>
          <w:p w:rsidR="00490280" w:rsidRPr="009076D5" w:rsidRDefault="00490280" w:rsidP="00DC6A53">
            <w:pPr>
              <w:pStyle w:val="ENoteTableText"/>
              <w:tabs>
                <w:tab w:val="center" w:leader="dot" w:pos="2268"/>
              </w:tabs>
            </w:pPr>
          </w:p>
        </w:tc>
        <w:tc>
          <w:tcPr>
            <w:tcW w:w="4943" w:type="dxa"/>
            <w:shd w:val="clear" w:color="auto" w:fill="auto"/>
          </w:tcPr>
          <w:p w:rsidR="00490280" w:rsidRPr="009076D5" w:rsidRDefault="00490280" w:rsidP="00746DE7">
            <w:pPr>
              <w:pStyle w:val="ENoteTableText"/>
            </w:pPr>
            <w:r w:rsidRPr="009076D5">
              <w:t>rep No 160, 2015</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FF0F83">
            <w:pPr>
              <w:pStyle w:val="ENoteTableText"/>
              <w:tabs>
                <w:tab w:val="center" w:leader="dot" w:pos="2268"/>
              </w:tabs>
            </w:pPr>
            <w:r w:rsidRPr="009076D5">
              <w:t>Division</w:t>
            </w:r>
            <w:r w:rsidR="009076D5">
              <w:t> </w:t>
            </w:r>
            <w:r w:rsidRPr="009076D5">
              <w:t>2</w:t>
            </w:r>
            <w:r w:rsidR="00490280" w:rsidRPr="009076D5">
              <w:t xml:space="preserve"> heading</w:t>
            </w:r>
            <w:r w:rsidR="00490280" w:rsidRPr="009076D5">
              <w:tab/>
            </w:r>
          </w:p>
        </w:tc>
        <w:tc>
          <w:tcPr>
            <w:tcW w:w="4943" w:type="dxa"/>
            <w:shd w:val="clear" w:color="auto" w:fill="auto"/>
          </w:tcPr>
          <w:p w:rsidR="00746DE7" w:rsidRPr="009076D5" w:rsidRDefault="00490280" w:rsidP="00746DE7">
            <w:pPr>
              <w:pStyle w:val="ENoteTableText"/>
            </w:pPr>
            <w:r w:rsidRPr="009076D5">
              <w:t>rep No 160, 2015</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46</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p>
        </w:tc>
      </w:tr>
      <w:tr w:rsidR="00B363E2" w:rsidRPr="009076D5" w:rsidTr="00913E2C">
        <w:tblPrEx>
          <w:tblBorders>
            <w:top w:val="none" w:sz="0" w:space="0" w:color="auto"/>
            <w:bottom w:val="none" w:sz="0" w:space="0" w:color="auto"/>
          </w:tblBorders>
        </w:tblPrEx>
        <w:trPr>
          <w:cantSplit/>
        </w:trPr>
        <w:tc>
          <w:tcPr>
            <w:tcW w:w="2139" w:type="dxa"/>
            <w:shd w:val="clear" w:color="auto" w:fill="auto"/>
          </w:tcPr>
          <w:p w:rsidR="00B363E2" w:rsidRPr="009076D5" w:rsidRDefault="00B363E2" w:rsidP="00913E2C">
            <w:pPr>
              <w:pStyle w:val="ENoteTableText"/>
              <w:tabs>
                <w:tab w:val="center" w:leader="dot" w:pos="2268"/>
              </w:tabs>
            </w:pPr>
          </w:p>
        </w:tc>
        <w:tc>
          <w:tcPr>
            <w:tcW w:w="4943" w:type="dxa"/>
            <w:shd w:val="clear" w:color="auto" w:fill="auto"/>
          </w:tcPr>
          <w:p w:rsidR="00B363E2" w:rsidRPr="009076D5" w:rsidRDefault="00B363E2" w:rsidP="00913E2C">
            <w:pPr>
              <w:pStyle w:val="ENoteTableText"/>
            </w:pPr>
            <w:r w:rsidRPr="009076D5">
              <w:t>rs No 62, 2014</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Part</w:t>
            </w:r>
            <w:r w:rsidR="009076D5">
              <w:rPr>
                <w:b/>
              </w:rPr>
              <w:t> </w:t>
            </w:r>
            <w:r w:rsidRPr="009076D5">
              <w:rPr>
                <w:b/>
              </w:rPr>
              <w:t>7</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Division</w:t>
            </w:r>
            <w:r w:rsidR="009076D5">
              <w:rPr>
                <w:b/>
              </w:rPr>
              <w:t> </w:t>
            </w:r>
            <w:r w:rsidRPr="009076D5">
              <w:rPr>
                <w:b/>
              </w:rPr>
              <w:t>1</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Subdivision A</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47</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48</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86, 2001; Nos. 78 and 87, 2002; No.</w:t>
            </w:r>
            <w:r w:rsidR="009076D5">
              <w:t> </w:t>
            </w:r>
            <w:r w:rsidRPr="009076D5">
              <w:t>87, 2003; No.</w:t>
            </w:r>
            <w:r w:rsidR="009076D5">
              <w:t> </w:t>
            </w:r>
            <w:r w:rsidRPr="009076D5">
              <w:t>157, 2004; No.</w:t>
            </w:r>
            <w:r w:rsidR="009076D5">
              <w:t> </w:t>
            </w:r>
            <w:r w:rsidRPr="009076D5">
              <w:t>87, 2006; No.</w:t>
            </w:r>
            <w:r w:rsidR="009076D5">
              <w:t> </w:t>
            </w:r>
            <w:r w:rsidRPr="009076D5">
              <w:t>119, 2007; No.</w:t>
            </w:r>
            <w:r w:rsidR="009076D5">
              <w:t> </w:t>
            </w:r>
            <w:r w:rsidRPr="009076D5">
              <w:t>107, 2008; No.</w:t>
            </w:r>
            <w:r w:rsidR="009076D5">
              <w:t> </w:t>
            </w:r>
            <w:r w:rsidRPr="009076D5">
              <w:t>49, 2010; No.</w:t>
            </w:r>
            <w:r w:rsidR="009076D5">
              <w:t> </w:t>
            </w:r>
            <w:r w:rsidRPr="009076D5">
              <w:t>30, 2011; Nos. 40 and 156, 2012</w:t>
            </w:r>
            <w:r w:rsidR="0037433B" w:rsidRPr="009076D5">
              <w:t>; No 1, 2014</w:t>
            </w:r>
            <w:r w:rsidR="00490280" w:rsidRPr="009076D5">
              <w:t>; No 160, 2015</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Subdivision B</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49</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86, 2001; Nos. 78 and 87, 2002; No.</w:t>
            </w:r>
            <w:r w:rsidR="009076D5">
              <w:t> </w:t>
            </w:r>
            <w:r w:rsidRPr="009076D5">
              <w:t>87, 2003; No.</w:t>
            </w:r>
            <w:r w:rsidR="009076D5">
              <w:t> </w:t>
            </w:r>
            <w:r w:rsidRPr="009076D5">
              <w:t>157, 2004; Nos. 87 and 121, 2006; No.</w:t>
            </w:r>
            <w:r w:rsidR="009076D5">
              <w:t> </w:t>
            </w:r>
            <w:r w:rsidRPr="009076D5">
              <w:t>119, 2007; No.</w:t>
            </w:r>
            <w:r w:rsidR="009076D5">
              <w:t> </w:t>
            </w:r>
            <w:r w:rsidRPr="009076D5">
              <w:t>107, 2008; No.</w:t>
            </w:r>
            <w:r w:rsidR="009076D5">
              <w:t> </w:t>
            </w:r>
            <w:r w:rsidRPr="009076D5">
              <w:t>49, 2010; No.</w:t>
            </w:r>
            <w:r w:rsidR="009076D5">
              <w:t> </w:t>
            </w:r>
            <w:r w:rsidRPr="009076D5">
              <w:t>30, 2011; Nos. 40 and 156, 2012</w:t>
            </w:r>
            <w:r w:rsidR="0037433B" w:rsidRPr="009076D5">
              <w:t>; No 1, 2014</w:t>
            </w:r>
            <w:r w:rsidR="00490280" w:rsidRPr="009076D5">
              <w:t>; No 160, 2015</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50</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87, 2003</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746DE7">
            <w:pPr>
              <w:pStyle w:val="ENoteTableText"/>
            </w:pPr>
            <w:r w:rsidRPr="009076D5">
              <w:rPr>
                <w:b/>
              </w:rPr>
              <w:t>Subdivision C</w:t>
            </w:r>
          </w:p>
        </w:tc>
        <w:tc>
          <w:tcPr>
            <w:tcW w:w="4943" w:type="dxa"/>
            <w:shd w:val="clear" w:color="auto" w:fill="auto"/>
          </w:tcPr>
          <w:p w:rsidR="00746DE7" w:rsidRPr="009076D5" w:rsidRDefault="00746DE7" w:rsidP="00746DE7">
            <w:pPr>
              <w:pStyle w:val="ENoteTableText"/>
            </w:pP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Heading to s. 52</w:t>
            </w:r>
            <w:r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52</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FC29ED">
            <w:pPr>
              <w:pStyle w:val="ENoteTableText"/>
              <w:tabs>
                <w:tab w:val="center" w:leader="dot" w:pos="2268"/>
              </w:tabs>
            </w:pPr>
            <w:r w:rsidRPr="009076D5">
              <w:t>Note to s. 52(4)</w:t>
            </w:r>
            <w:r w:rsidR="00DC6A53"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53</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2003;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lastRenderedPageBreak/>
              <w:t>s.</w:t>
            </w:r>
            <w:r w:rsidR="00746DE7" w:rsidRPr="009076D5">
              <w:t xml:space="preserve"> 58</w:t>
            </w:r>
            <w:r w:rsidR="00746DE7" w:rsidRPr="009076D5">
              <w:tab/>
            </w:r>
          </w:p>
        </w:tc>
        <w:tc>
          <w:tcPr>
            <w:tcW w:w="4943" w:type="dxa"/>
            <w:shd w:val="clear" w:color="auto" w:fill="auto"/>
          </w:tcPr>
          <w:p w:rsidR="00746DE7" w:rsidRPr="009076D5" w:rsidRDefault="00746DE7" w:rsidP="00746DE7">
            <w:pPr>
              <w:pStyle w:val="ENoteTableText"/>
            </w:pPr>
            <w:r w:rsidRPr="009076D5">
              <w:t>am. No.</w:t>
            </w:r>
            <w:r w:rsidR="009076D5">
              <w:t> </w:t>
            </w:r>
            <w:r w:rsidRPr="009076D5">
              <w:t>87, 2003</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746DE7" w:rsidP="00DC6A53">
            <w:pPr>
              <w:pStyle w:val="ENoteTableText"/>
              <w:tabs>
                <w:tab w:val="center" w:leader="dot" w:pos="2268"/>
              </w:tabs>
            </w:pPr>
            <w:r w:rsidRPr="009076D5">
              <w:t>Heading to s. 59</w:t>
            </w:r>
            <w:r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59</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pPr>
              <w:pStyle w:val="ENoteTableText"/>
              <w:tabs>
                <w:tab w:val="center" w:leader="dot" w:pos="2268"/>
              </w:tabs>
            </w:pPr>
            <w:r w:rsidRPr="009076D5">
              <w:t>s</w:t>
            </w:r>
            <w:r w:rsidR="00FE1F68" w:rsidRPr="009076D5">
              <w:t> </w:t>
            </w:r>
            <w:r w:rsidR="00746DE7" w:rsidRPr="009076D5">
              <w:t>60</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r w:rsidR="00722639" w:rsidRPr="009076D5">
              <w:t>; No 126, 2015</w:t>
            </w:r>
          </w:p>
        </w:tc>
      </w:tr>
      <w:tr w:rsidR="00722639" w:rsidRPr="009076D5" w:rsidTr="00746DE7">
        <w:tblPrEx>
          <w:tblBorders>
            <w:top w:val="none" w:sz="0" w:space="0" w:color="auto"/>
            <w:bottom w:val="none" w:sz="0" w:space="0" w:color="auto"/>
          </w:tblBorders>
        </w:tblPrEx>
        <w:trPr>
          <w:cantSplit/>
        </w:trPr>
        <w:tc>
          <w:tcPr>
            <w:tcW w:w="2139" w:type="dxa"/>
            <w:shd w:val="clear" w:color="auto" w:fill="auto"/>
          </w:tcPr>
          <w:p w:rsidR="00722639" w:rsidRPr="009076D5" w:rsidRDefault="00722639" w:rsidP="00722639">
            <w:pPr>
              <w:pStyle w:val="ENoteTableText"/>
              <w:tabs>
                <w:tab w:val="center" w:leader="dot" w:pos="2268"/>
              </w:tabs>
            </w:pPr>
            <w:r w:rsidRPr="009076D5">
              <w:t>s 61</w:t>
            </w:r>
            <w:r w:rsidRPr="009076D5">
              <w:tab/>
            </w:r>
          </w:p>
        </w:tc>
        <w:tc>
          <w:tcPr>
            <w:tcW w:w="4943" w:type="dxa"/>
            <w:shd w:val="clear" w:color="auto" w:fill="auto"/>
          </w:tcPr>
          <w:p w:rsidR="00722639" w:rsidRPr="009076D5" w:rsidRDefault="00722639" w:rsidP="00746DE7">
            <w:pPr>
              <w:pStyle w:val="ENoteTableText"/>
            </w:pPr>
            <w:r w:rsidRPr="009076D5">
              <w:t>am No 87, 2006</w:t>
            </w:r>
          </w:p>
        </w:tc>
      </w:tr>
      <w:tr w:rsidR="00B363E2" w:rsidRPr="009076D5" w:rsidTr="00746DE7">
        <w:tblPrEx>
          <w:tblBorders>
            <w:top w:val="none" w:sz="0" w:space="0" w:color="auto"/>
            <w:bottom w:val="none" w:sz="0" w:space="0" w:color="auto"/>
          </w:tblBorders>
        </w:tblPrEx>
        <w:trPr>
          <w:cantSplit/>
        </w:trPr>
        <w:tc>
          <w:tcPr>
            <w:tcW w:w="2139" w:type="dxa"/>
            <w:shd w:val="clear" w:color="auto" w:fill="auto"/>
          </w:tcPr>
          <w:p w:rsidR="00B363E2" w:rsidRPr="009076D5" w:rsidRDefault="00B363E2" w:rsidP="00DC6A53">
            <w:pPr>
              <w:pStyle w:val="ENoteTableText"/>
              <w:tabs>
                <w:tab w:val="center" w:leader="dot" w:pos="2268"/>
              </w:tabs>
            </w:pPr>
            <w:r w:rsidRPr="009076D5">
              <w:t>s 62</w:t>
            </w:r>
            <w:r w:rsidRPr="009076D5">
              <w:tab/>
            </w:r>
          </w:p>
        </w:tc>
        <w:tc>
          <w:tcPr>
            <w:tcW w:w="4943" w:type="dxa"/>
            <w:shd w:val="clear" w:color="auto" w:fill="auto"/>
          </w:tcPr>
          <w:p w:rsidR="00B363E2" w:rsidRPr="009076D5" w:rsidRDefault="00B363E2" w:rsidP="00746DE7">
            <w:pPr>
              <w:pStyle w:val="ENoteTableText"/>
            </w:pPr>
            <w:r w:rsidRPr="009076D5">
              <w:t>am No 62, 2014</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w:t>
            </w:r>
            <w:r w:rsidR="00746DE7" w:rsidRPr="009076D5">
              <w:t xml:space="preserve"> 63</w:t>
            </w:r>
            <w:r w:rsidR="00746DE7" w:rsidRPr="009076D5">
              <w:tab/>
            </w:r>
          </w:p>
        </w:tc>
        <w:tc>
          <w:tcPr>
            <w:tcW w:w="4943" w:type="dxa"/>
            <w:shd w:val="clear" w:color="auto" w:fill="auto"/>
          </w:tcPr>
          <w:p w:rsidR="00746DE7" w:rsidRPr="009076D5" w:rsidRDefault="00746DE7" w:rsidP="00746DE7">
            <w:pPr>
              <w:pStyle w:val="ENoteTableText"/>
            </w:pPr>
            <w:r w:rsidRPr="009076D5">
              <w:t>rs. No.</w:t>
            </w:r>
            <w:r w:rsidR="009076D5">
              <w:t> </w:t>
            </w:r>
            <w:r w:rsidRPr="009076D5">
              <w:t>30, 2006</w:t>
            </w:r>
          </w:p>
        </w:tc>
      </w:tr>
      <w:tr w:rsidR="00B363E2" w:rsidRPr="009076D5" w:rsidTr="00746DE7">
        <w:tblPrEx>
          <w:tblBorders>
            <w:top w:val="none" w:sz="0" w:space="0" w:color="auto"/>
            <w:bottom w:val="none" w:sz="0" w:space="0" w:color="auto"/>
          </w:tblBorders>
        </w:tblPrEx>
        <w:trPr>
          <w:cantSplit/>
        </w:trPr>
        <w:tc>
          <w:tcPr>
            <w:tcW w:w="2139" w:type="dxa"/>
            <w:shd w:val="clear" w:color="auto" w:fill="auto"/>
          </w:tcPr>
          <w:p w:rsidR="00B363E2" w:rsidRPr="009076D5" w:rsidRDefault="00913E2C" w:rsidP="00DC6A53">
            <w:pPr>
              <w:pStyle w:val="ENoteTableText"/>
              <w:tabs>
                <w:tab w:val="center" w:leader="dot" w:pos="2268"/>
              </w:tabs>
            </w:pPr>
            <w:r w:rsidRPr="009076D5">
              <w:t>N</w:t>
            </w:r>
            <w:r w:rsidR="00B363E2" w:rsidRPr="009076D5">
              <w:t>ote to s 63</w:t>
            </w:r>
            <w:r w:rsidR="00B363E2" w:rsidRPr="009076D5">
              <w:tab/>
            </w:r>
          </w:p>
        </w:tc>
        <w:tc>
          <w:tcPr>
            <w:tcW w:w="4943" w:type="dxa"/>
            <w:shd w:val="clear" w:color="auto" w:fill="auto"/>
          </w:tcPr>
          <w:p w:rsidR="00B363E2" w:rsidRPr="009076D5" w:rsidRDefault="00B363E2" w:rsidP="00746DE7">
            <w:pPr>
              <w:pStyle w:val="ENoteTableText"/>
            </w:pPr>
            <w:r w:rsidRPr="009076D5">
              <w:t>am No 62, 2014</w:t>
            </w:r>
          </w:p>
        </w:tc>
      </w:tr>
      <w:tr w:rsidR="00746DE7" w:rsidRPr="009076D5" w:rsidTr="00746DE7">
        <w:tblPrEx>
          <w:tblBorders>
            <w:top w:val="none" w:sz="0" w:space="0" w:color="auto"/>
            <w:bottom w:val="none" w:sz="0" w:space="0" w:color="auto"/>
          </w:tblBorders>
        </w:tblPrEx>
        <w:trPr>
          <w:cantSplit/>
        </w:trPr>
        <w:tc>
          <w:tcPr>
            <w:tcW w:w="2139" w:type="dxa"/>
            <w:shd w:val="clear" w:color="auto" w:fill="auto"/>
          </w:tcPr>
          <w:p w:rsidR="00746DE7" w:rsidRPr="009076D5" w:rsidRDefault="00DC6A53" w:rsidP="00DC6A53">
            <w:pPr>
              <w:pStyle w:val="ENoteTableText"/>
              <w:tabs>
                <w:tab w:val="center" w:leader="dot" w:pos="2268"/>
              </w:tabs>
            </w:pPr>
            <w:r w:rsidRPr="009076D5">
              <w:t>ss.</w:t>
            </w:r>
            <w:r w:rsidR="009076D5">
              <w:t> </w:t>
            </w:r>
            <w:r w:rsidR="00746DE7" w:rsidRPr="009076D5">
              <w:t>64, 65</w:t>
            </w:r>
            <w:r w:rsidR="00746DE7" w:rsidRPr="009076D5">
              <w:tab/>
            </w:r>
          </w:p>
        </w:tc>
        <w:tc>
          <w:tcPr>
            <w:tcW w:w="4943" w:type="dxa"/>
            <w:shd w:val="clear" w:color="auto" w:fill="auto"/>
          </w:tcPr>
          <w:p w:rsidR="00746DE7" w:rsidRPr="009076D5" w:rsidRDefault="00746DE7" w:rsidP="00746DE7">
            <w:pPr>
              <w:pStyle w:val="ENoteTableText"/>
            </w:pPr>
            <w:r w:rsidRPr="009076D5">
              <w:t>am. No 87, 2006</w:t>
            </w:r>
          </w:p>
        </w:tc>
      </w:tr>
      <w:tr w:rsidR="00746DE7" w:rsidRPr="009076D5" w:rsidTr="002A48B3">
        <w:trPr>
          <w:cantSplit/>
        </w:trPr>
        <w:tc>
          <w:tcPr>
            <w:tcW w:w="2139" w:type="dxa"/>
            <w:tcBorders>
              <w:bottom w:val="nil"/>
            </w:tcBorders>
            <w:shd w:val="clear" w:color="auto" w:fill="auto"/>
          </w:tcPr>
          <w:p w:rsidR="00746DE7" w:rsidRPr="009076D5" w:rsidRDefault="00746DE7" w:rsidP="00DC6A53">
            <w:pPr>
              <w:pStyle w:val="ENoteTableText"/>
              <w:tabs>
                <w:tab w:val="center" w:leader="dot" w:pos="2268"/>
              </w:tabs>
            </w:pPr>
            <w:r w:rsidRPr="009076D5">
              <w:t>Heading to s. 66</w:t>
            </w:r>
            <w:r w:rsidRPr="009076D5">
              <w:tab/>
            </w:r>
          </w:p>
        </w:tc>
        <w:tc>
          <w:tcPr>
            <w:tcW w:w="4943" w:type="dxa"/>
            <w:tcBorders>
              <w:bottom w:val="nil"/>
            </w:tcBorders>
            <w:shd w:val="clear" w:color="auto" w:fill="auto"/>
          </w:tcPr>
          <w:p w:rsidR="00746DE7" w:rsidRPr="009076D5" w:rsidRDefault="00746DE7" w:rsidP="00746DE7">
            <w:pPr>
              <w:pStyle w:val="ENoteTableText"/>
            </w:pPr>
            <w:r w:rsidRPr="009076D5">
              <w:t>rs. No 87, 2006</w:t>
            </w:r>
          </w:p>
        </w:tc>
      </w:tr>
      <w:tr w:rsidR="00746DE7" w:rsidRPr="009076D5" w:rsidTr="002A48B3">
        <w:trPr>
          <w:cantSplit/>
        </w:trPr>
        <w:tc>
          <w:tcPr>
            <w:tcW w:w="2139" w:type="dxa"/>
            <w:tcBorders>
              <w:top w:val="nil"/>
              <w:bottom w:val="single" w:sz="12" w:space="0" w:color="auto"/>
            </w:tcBorders>
            <w:shd w:val="clear" w:color="auto" w:fill="auto"/>
          </w:tcPr>
          <w:p w:rsidR="00746DE7" w:rsidRPr="009076D5" w:rsidRDefault="00DC6A53" w:rsidP="00DC6A53">
            <w:pPr>
              <w:pStyle w:val="ENoteTableText"/>
              <w:tabs>
                <w:tab w:val="center" w:leader="dot" w:pos="2268"/>
              </w:tabs>
            </w:pPr>
            <w:bookmarkStart w:id="67" w:name="CU_7547830"/>
            <w:bookmarkStart w:id="68" w:name="CU_9948493"/>
            <w:bookmarkStart w:id="69" w:name="_GoBack"/>
            <w:bookmarkEnd w:id="67"/>
            <w:bookmarkEnd w:id="68"/>
            <w:r w:rsidRPr="009076D5">
              <w:t>s.</w:t>
            </w:r>
            <w:r w:rsidR="00746DE7" w:rsidRPr="009076D5">
              <w:t xml:space="preserve"> 66</w:t>
            </w:r>
            <w:r w:rsidR="00746DE7" w:rsidRPr="009076D5">
              <w:tab/>
            </w:r>
          </w:p>
        </w:tc>
        <w:tc>
          <w:tcPr>
            <w:tcW w:w="4943" w:type="dxa"/>
            <w:tcBorders>
              <w:top w:val="nil"/>
              <w:bottom w:val="single" w:sz="12" w:space="0" w:color="auto"/>
            </w:tcBorders>
            <w:shd w:val="clear" w:color="auto" w:fill="auto"/>
          </w:tcPr>
          <w:p w:rsidR="00746DE7" w:rsidRPr="009076D5" w:rsidRDefault="00746DE7" w:rsidP="00746DE7">
            <w:pPr>
              <w:pStyle w:val="ENoteTableText"/>
            </w:pPr>
            <w:r w:rsidRPr="009076D5">
              <w:t>am. No.</w:t>
            </w:r>
            <w:r w:rsidR="009076D5">
              <w:t> </w:t>
            </w:r>
            <w:r w:rsidRPr="009076D5">
              <w:t>87, 2003; No.</w:t>
            </w:r>
            <w:r w:rsidR="009076D5">
              <w:t> </w:t>
            </w:r>
            <w:r w:rsidRPr="009076D5">
              <w:t>87, 2006</w:t>
            </w:r>
          </w:p>
        </w:tc>
      </w:tr>
      <w:bookmarkEnd w:id="69"/>
    </w:tbl>
    <w:p w:rsidR="007018E9" w:rsidRPr="009076D5" w:rsidRDefault="007018E9" w:rsidP="00A46A9B">
      <w:pPr>
        <w:sectPr w:rsidR="007018E9" w:rsidRPr="009076D5" w:rsidSect="001F1FFC">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9076D5" w:rsidRDefault="00381AB0" w:rsidP="007018E9"/>
    <w:sectPr w:rsidR="00381AB0" w:rsidRPr="009076D5" w:rsidSect="001F1FFC">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78" w:rsidRPr="00024715" w:rsidRDefault="00132378" w:rsidP="00265B58">
      <w:pPr>
        <w:spacing w:line="240" w:lineRule="auto"/>
        <w:rPr>
          <w:sz w:val="16"/>
        </w:rPr>
      </w:pPr>
      <w:r>
        <w:separator/>
      </w:r>
    </w:p>
  </w:endnote>
  <w:endnote w:type="continuationSeparator" w:id="0">
    <w:p w:rsidR="00132378" w:rsidRPr="00024715" w:rsidRDefault="00132378" w:rsidP="00265B58">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i/>
              <w:sz w:val="16"/>
              <w:szCs w:val="16"/>
            </w:rPr>
          </w:pP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FFC">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FFC">
            <w:rPr>
              <w:i/>
              <w:noProof/>
              <w:sz w:val="16"/>
              <w:szCs w:val="16"/>
            </w:rPr>
            <w:t>37</w:t>
          </w:r>
          <w:r w:rsidRPr="007B3B51">
            <w:rPr>
              <w:i/>
              <w:sz w:val="16"/>
              <w:szCs w:val="16"/>
            </w:rPr>
            <w:fldChar w:fldCharType="end"/>
          </w:r>
        </w:p>
      </w:tc>
    </w:tr>
    <w:tr w:rsidR="00132378" w:rsidRPr="00130F37" w:rsidTr="00516814">
      <w:tc>
        <w:tcPr>
          <w:tcW w:w="2190" w:type="dxa"/>
          <w:gridSpan w:val="2"/>
        </w:tcPr>
        <w:p w:rsidR="00132378" w:rsidRPr="00130F37" w:rsidRDefault="00132378" w:rsidP="005168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076D5">
            <w:rPr>
              <w:sz w:val="16"/>
              <w:szCs w:val="16"/>
            </w:rPr>
            <w:t>20</w:t>
          </w:r>
          <w:r w:rsidRPr="00130F37">
            <w:rPr>
              <w:sz w:val="16"/>
              <w:szCs w:val="16"/>
            </w:rPr>
            <w:fldChar w:fldCharType="end"/>
          </w:r>
        </w:p>
      </w:tc>
      <w:tc>
        <w:tcPr>
          <w:tcW w:w="2920" w:type="dxa"/>
        </w:tcPr>
        <w:p w:rsidR="00132378" w:rsidRPr="00130F37" w:rsidRDefault="00132378" w:rsidP="005168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076D5">
            <w:rPr>
              <w:sz w:val="16"/>
              <w:szCs w:val="16"/>
            </w:rPr>
            <w:t>5/3/16</w:t>
          </w:r>
          <w:r w:rsidRPr="00130F37">
            <w:rPr>
              <w:sz w:val="16"/>
              <w:szCs w:val="16"/>
            </w:rPr>
            <w:fldChar w:fldCharType="end"/>
          </w:r>
        </w:p>
      </w:tc>
      <w:tc>
        <w:tcPr>
          <w:tcW w:w="2193" w:type="dxa"/>
          <w:gridSpan w:val="2"/>
        </w:tcPr>
        <w:p w:rsidR="00132378" w:rsidRPr="00130F37" w:rsidRDefault="00132378" w:rsidP="005168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076D5">
            <w:rPr>
              <w:sz w:val="16"/>
              <w:szCs w:val="16"/>
            </w:rPr>
            <w:instrText>18/04/2016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076D5">
            <w:rPr>
              <w:sz w:val="16"/>
              <w:szCs w:val="16"/>
            </w:rPr>
            <w:instrText>18/4/16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076D5">
            <w:rPr>
              <w:noProof/>
              <w:sz w:val="16"/>
              <w:szCs w:val="16"/>
            </w:rPr>
            <w:t>18/4/16</w:t>
          </w:r>
          <w:r w:rsidRPr="00130F37">
            <w:rPr>
              <w:sz w:val="16"/>
              <w:szCs w:val="16"/>
            </w:rPr>
            <w:fldChar w:fldCharType="end"/>
          </w:r>
        </w:p>
      </w:tc>
    </w:tr>
  </w:tbl>
  <w:p w:rsidR="00132378" w:rsidRPr="00516814" w:rsidRDefault="00132378" w:rsidP="0051681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A1328" w:rsidRDefault="00132378" w:rsidP="00651D77">
    <w:pPr>
      <w:pBdr>
        <w:top w:val="single" w:sz="6" w:space="1" w:color="auto"/>
      </w:pBdr>
      <w:spacing w:before="120"/>
      <w:rPr>
        <w:sz w:val="18"/>
      </w:rPr>
    </w:pPr>
  </w:p>
  <w:p w:rsidR="00132378" w:rsidRPr="007A1328" w:rsidRDefault="00132378" w:rsidP="00651D7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76D5">
      <w:rPr>
        <w:i/>
        <w:noProof/>
        <w:sz w:val="18"/>
      </w:rPr>
      <w:t>Australian Research Council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076D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5CA9">
      <w:rPr>
        <w:i/>
        <w:noProof/>
        <w:sz w:val="18"/>
      </w:rPr>
      <w:t>36</w:t>
    </w:r>
    <w:r w:rsidRPr="007A1328">
      <w:rPr>
        <w:i/>
        <w:sz w:val="18"/>
      </w:rPr>
      <w:fldChar w:fldCharType="end"/>
    </w:r>
  </w:p>
  <w:p w:rsidR="00132378" w:rsidRPr="007A1328" w:rsidRDefault="00132378" w:rsidP="00651D77">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B5CA9">
            <w:rPr>
              <w:i/>
              <w:noProof/>
              <w:sz w:val="16"/>
              <w:szCs w:val="16"/>
            </w:rPr>
            <w:t>36</w:t>
          </w:r>
          <w:r w:rsidRPr="007B3B51">
            <w:rPr>
              <w:i/>
              <w:sz w:val="16"/>
              <w:szCs w:val="16"/>
            </w:rPr>
            <w:fldChar w:fldCharType="end"/>
          </w: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76D5">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p>
      </w:tc>
    </w:tr>
    <w:tr w:rsidR="00132378" w:rsidRPr="0055472E" w:rsidTr="00516814">
      <w:tc>
        <w:tcPr>
          <w:tcW w:w="2190" w:type="dxa"/>
          <w:gridSpan w:val="2"/>
        </w:tcPr>
        <w:p w:rsidR="00132378" w:rsidRPr="0055472E" w:rsidRDefault="00132378" w:rsidP="005168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076D5">
            <w:rPr>
              <w:sz w:val="16"/>
              <w:szCs w:val="16"/>
            </w:rPr>
            <w:t>20</w:t>
          </w:r>
          <w:r w:rsidRPr="0055472E">
            <w:rPr>
              <w:sz w:val="16"/>
              <w:szCs w:val="16"/>
            </w:rPr>
            <w:fldChar w:fldCharType="end"/>
          </w:r>
        </w:p>
      </w:tc>
      <w:tc>
        <w:tcPr>
          <w:tcW w:w="2920" w:type="dxa"/>
        </w:tcPr>
        <w:p w:rsidR="00132378" w:rsidRPr="0055472E" w:rsidRDefault="00132378" w:rsidP="005168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076D5">
            <w:rPr>
              <w:sz w:val="16"/>
              <w:szCs w:val="16"/>
            </w:rPr>
            <w:t>5/3/16</w:t>
          </w:r>
          <w:r w:rsidRPr="0055472E">
            <w:rPr>
              <w:sz w:val="16"/>
              <w:szCs w:val="16"/>
            </w:rPr>
            <w:fldChar w:fldCharType="end"/>
          </w:r>
        </w:p>
      </w:tc>
      <w:tc>
        <w:tcPr>
          <w:tcW w:w="2193" w:type="dxa"/>
          <w:gridSpan w:val="2"/>
        </w:tcPr>
        <w:p w:rsidR="00132378" w:rsidRPr="0055472E" w:rsidRDefault="00132378" w:rsidP="005168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076D5">
            <w:rPr>
              <w:sz w:val="16"/>
              <w:szCs w:val="16"/>
            </w:rPr>
            <w:instrText>18/04/2016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076D5">
            <w:rPr>
              <w:sz w:val="16"/>
              <w:szCs w:val="16"/>
            </w:rPr>
            <w:instrText>18/4/16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076D5">
            <w:rPr>
              <w:noProof/>
              <w:sz w:val="16"/>
              <w:szCs w:val="16"/>
            </w:rPr>
            <w:t>18/4/16</w:t>
          </w:r>
          <w:r w:rsidRPr="0055472E">
            <w:rPr>
              <w:sz w:val="16"/>
              <w:szCs w:val="16"/>
            </w:rPr>
            <w:fldChar w:fldCharType="end"/>
          </w:r>
        </w:p>
      </w:tc>
    </w:tr>
  </w:tbl>
  <w:p w:rsidR="00132378" w:rsidRPr="00516814" w:rsidRDefault="00132378" w:rsidP="0051681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i/>
              <w:sz w:val="16"/>
              <w:szCs w:val="16"/>
            </w:rPr>
          </w:pP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76D5">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B5CA9">
            <w:rPr>
              <w:i/>
              <w:noProof/>
              <w:sz w:val="16"/>
              <w:szCs w:val="16"/>
            </w:rPr>
            <w:t>36</w:t>
          </w:r>
          <w:r w:rsidRPr="007B3B51">
            <w:rPr>
              <w:i/>
              <w:sz w:val="16"/>
              <w:szCs w:val="16"/>
            </w:rPr>
            <w:fldChar w:fldCharType="end"/>
          </w:r>
        </w:p>
      </w:tc>
    </w:tr>
    <w:tr w:rsidR="00132378" w:rsidRPr="00130F37" w:rsidTr="00516814">
      <w:tc>
        <w:tcPr>
          <w:tcW w:w="2190" w:type="dxa"/>
          <w:gridSpan w:val="2"/>
        </w:tcPr>
        <w:p w:rsidR="00132378" w:rsidRPr="00130F37" w:rsidRDefault="00132378" w:rsidP="005168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076D5">
            <w:rPr>
              <w:sz w:val="16"/>
              <w:szCs w:val="16"/>
            </w:rPr>
            <w:t>20</w:t>
          </w:r>
          <w:r w:rsidRPr="00130F37">
            <w:rPr>
              <w:sz w:val="16"/>
              <w:szCs w:val="16"/>
            </w:rPr>
            <w:fldChar w:fldCharType="end"/>
          </w:r>
        </w:p>
      </w:tc>
      <w:tc>
        <w:tcPr>
          <w:tcW w:w="2920" w:type="dxa"/>
        </w:tcPr>
        <w:p w:rsidR="00132378" w:rsidRPr="00130F37" w:rsidRDefault="00132378" w:rsidP="005168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076D5">
            <w:rPr>
              <w:sz w:val="16"/>
              <w:szCs w:val="16"/>
            </w:rPr>
            <w:t>5/3/16</w:t>
          </w:r>
          <w:r w:rsidRPr="00130F37">
            <w:rPr>
              <w:sz w:val="16"/>
              <w:szCs w:val="16"/>
            </w:rPr>
            <w:fldChar w:fldCharType="end"/>
          </w:r>
        </w:p>
      </w:tc>
      <w:tc>
        <w:tcPr>
          <w:tcW w:w="2193" w:type="dxa"/>
          <w:gridSpan w:val="2"/>
        </w:tcPr>
        <w:p w:rsidR="00132378" w:rsidRPr="00130F37" w:rsidRDefault="00132378" w:rsidP="005168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076D5">
            <w:rPr>
              <w:sz w:val="16"/>
              <w:szCs w:val="16"/>
            </w:rPr>
            <w:instrText>18/04/2016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076D5">
            <w:rPr>
              <w:sz w:val="16"/>
              <w:szCs w:val="16"/>
            </w:rPr>
            <w:instrText>18/4/16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076D5">
            <w:rPr>
              <w:noProof/>
              <w:sz w:val="16"/>
              <w:szCs w:val="16"/>
            </w:rPr>
            <w:t>18/4/16</w:t>
          </w:r>
          <w:r w:rsidRPr="00130F37">
            <w:rPr>
              <w:sz w:val="16"/>
              <w:szCs w:val="16"/>
            </w:rPr>
            <w:fldChar w:fldCharType="end"/>
          </w:r>
        </w:p>
      </w:tc>
    </w:tr>
  </w:tbl>
  <w:p w:rsidR="00132378" w:rsidRPr="00516814" w:rsidRDefault="00132378" w:rsidP="0051681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A1328" w:rsidRDefault="00132378" w:rsidP="00651D77">
    <w:pPr>
      <w:pBdr>
        <w:top w:val="single" w:sz="6" w:space="1" w:color="auto"/>
      </w:pBdr>
      <w:spacing w:before="120"/>
      <w:rPr>
        <w:sz w:val="18"/>
      </w:rPr>
    </w:pPr>
  </w:p>
  <w:p w:rsidR="00132378" w:rsidRPr="007A1328" w:rsidRDefault="00132378" w:rsidP="00651D7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76D5">
      <w:rPr>
        <w:i/>
        <w:noProof/>
        <w:sz w:val="18"/>
      </w:rPr>
      <w:t>Australian Research Council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076D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5CA9">
      <w:rPr>
        <w:i/>
        <w:noProof/>
        <w:sz w:val="18"/>
      </w:rPr>
      <w:t>36</w:t>
    </w:r>
    <w:r w:rsidRPr="007A1328">
      <w:rPr>
        <w:i/>
        <w:sz w:val="18"/>
      </w:rPr>
      <w:fldChar w:fldCharType="end"/>
    </w:r>
  </w:p>
  <w:p w:rsidR="00132378" w:rsidRPr="007A1328" w:rsidRDefault="00132378" w:rsidP="00651D77">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rsidP="0051681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ED79B6" w:rsidRDefault="00132378" w:rsidP="0051681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FFC">
            <w:rPr>
              <w:i/>
              <w:noProof/>
              <w:sz w:val="16"/>
              <w:szCs w:val="16"/>
            </w:rPr>
            <w:t>ii</w:t>
          </w:r>
          <w:r w:rsidRPr="007B3B51">
            <w:rPr>
              <w:i/>
              <w:sz w:val="16"/>
              <w:szCs w:val="16"/>
            </w:rPr>
            <w:fldChar w:fldCharType="end"/>
          </w: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FFC">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p>
      </w:tc>
    </w:tr>
    <w:tr w:rsidR="00132378" w:rsidRPr="0055472E" w:rsidTr="00516814">
      <w:tc>
        <w:tcPr>
          <w:tcW w:w="2190" w:type="dxa"/>
          <w:gridSpan w:val="2"/>
        </w:tcPr>
        <w:p w:rsidR="00132378" w:rsidRPr="0055472E" w:rsidRDefault="00132378" w:rsidP="005168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076D5">
            <w:rPr>
              <w:sz w:val="16"/>
              <w:szCs w:val="16"/>
            </w:rPr>
            <w:t>20</w:t>
          </w:r>
          <w:r w:rsidRPr="0055472E">
            <w:rPr>
              <w:sz w:val="16"/>
              <w:szCs w:val="16"/>
            </w:rPr>
            <w:fldChar w:fldCharType="end"/>
          </w:r>
        </w:p>
      </w:tc>
      <w:tc>
        <w:tcPr>
          <w:tcW w:w="2920" w:type="dxa"/>
        </w:tcPr>
        <w:p w:rsidR="00132378" w:rsidRPr="0055472E" w:rsidRDefault="00132378" w:rsidP="005168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076D5">
            <w:rPr>
              <w:sz w:val="16"/>
              <w:szCs w:val="16"/>
            </w:rPr>
            <w:t>5/3/16</w:t>
          </w:r>
          <w:r w:rsidRPr="0055472E">
            <w:rPr>
              <w:sz w:val="16"/>
              <w:szCs w:val="16"/>
            </w:rPr>
            <w:fldChar w:fldCharType="end"/>
          </w:r>
        </w:p>
      </w:tc>
      <w:tc>
        <w:tcPr>
          <w:tcW w:w="2193" w:type="dxa"/>
          <w:gridSpan w:val="2"/>
        </w:tcPr>
        <w:p w:rsidR="00132378" w:rsidRPr="0055472E" w:rsidRDefault="00132378" w:rsidP="005168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076D5">
            <w:rPr>
              <w:sz w:val="16"/>
              <w:szCs w:val="16"/>
            </w:rPr>
            <w:instrText>18/04/2016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076D5">
            <w:rPr>
              <w:sz w:val="16"/>
              <w:szCs w:val="16"/>
            </w:rPr>
            <w:instrText>18/4/16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076D5">
            <w:rPr>
              <w:noProof/>
              <w:sz w:val="16"/>
              <w:szCs w:val="16"/>
            </w:rPr>
            <w:t>18/4/16</w:t>
          </w:r>
          <w:r w:rsidRPr="0055472E">
            <w:rPr>
              <w:sz w:val="16"/>
              <w:szCs w:val="16"/>
            </w:rPr>
            <w:fldChar w:fldCharType="end"/>
          </w:r>
        </w:p>
      </w:tc>
    </w:tr>
  </w:tbl>
  <w:p w:rsidR="00132378" w:rsidRPr="00516814" w:rsidRDefault="00132378" w:rsidP="005168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i/>
              <w:sz w:val="16"/>
              <w:szCs w:val="16"/>
            </w:rPr>
          </w:pP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FFC">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FFC">
            <w:rPr>
              <w:i/>
              <w:noProof/>
              <w:sz w:val="16"/>
              <w:szCs w:val="16"/>
            </w:rPr>
            <w:t>iii</w:t>
          </w:r>
          <w:r w:rsidRPr="007B3B51">
            <w:rPr>
              <w:i/>
              <w:sz w:val="16"/>
              <w:szCs w:val="16"/>
            </w:rPr>
            <w:fldChar w:fldCharType="end"/>
          </w:r>
        </w:p>
      </w:tc>
    </w:tr>
    <w:tr w:rsidR="00132378" w:rsidRPr="00130F37" w:rsidTr="00516814">
      <w:tc>
        <w:tcPr>
          <w:tcW w:w="2190" w:type="dxa"/>
          <w:gridSpan w:val="2"/>
        </w:tcPr>
        <w:p w:rsidR="00132378" w:rsidRPr="00130F37" w:rsidRDefault="00132378" w:rsidP="005168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076D5">
            <w:rPr>
              <w:sz w:val="16"/>
              <w:szCs w:val="16"/>
            </w:rPr>
            <w:t>20</w:t>
          </w:r>
          <w:r w:rsidRPr="00130F37">
            <w:rPr>
              <w:sz w:val="16"/>
              <w:szCs w:val="16"/>
            </w:rPr>
            <w:fldChar w:fldCharType="end"/>
          </w:r>
        </w:p>
      </w:tc>
      <w:tc>
        <w:tcPr>
          <w:tcW w:w="2920" w:type="dxa"/>
        </w:tcPr>
        <w:p w:rsidR="00132378" w:rsidRPr="00130F37" w:rsidRDefault="00132378" w:rsidP="005168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076D5">
            <w:rPr>
              <w:sz w:val="16"/>
              <w:szCs w:val="16"/>
            </w:rPr>
            <w:t>5/3/16</w:t>
          </w:r>
          <w:r w:rsidRPr="00130F37">
            <w:rPr>
              <w:sz w:val="16"/>
              <w:szCs w:val="16"/>
            </w:rPr>
            <w:fldChar w:fldCharType="end"/>
          </w:r>
        </w:p>
      </w:tc>
      <w:tc>
        <w:tcPr>
          <w:tcW w:w="2193" w:type="dxa"/>
          <w:gridSpan w:val="2"/>
        </w:tcPr>
        <w:p w:rsidR="00132378" w:rsidRPr="00130F37" w:rsidRDefault="00132378" w:rsidP="005168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076D5">
            <w:rPr>
              <w:sz w:val="16"/>
              <w:szCs w:val="16"/>
            </w:rPr>
            <w:instrText>18/04/2016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076D5">
            <w:rPr>
              <w:sz w:val="16"/>
              <w:szCs w:val="16"/>
            </w:rPr>
            <w:instrText>18/4/16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076D5">
            <w:rPr>
              <w:noProof/>
              <w:sz w:val="16"/>
              <w:szCs w:val="16"/>
            </w:rPr>
            <w:t>18/4/16</w:t>
          </w:r>
          <w:r w:rsidRPr="00130F37">
            <w:rPr>
              <w:sz w:val="16"/>
              <w:szCs w:val="16"/>
            </w:rPr>
            <w:fldChar w:fldCharType="end"/>
          </w:r>
        </w:p>
      </w:tc>
    </w:tr>
  </w:tbl>
  <w:p w:rsidR="00132378" w:rsidRPr="00516814" w:rsidRDefault="00132378" w:rsidP="005168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FFC">
            <w:rPr>
              <w:i/>
              <w:noProof/>
              <w:sz w:val="16"/>
              <w:szCs w:val="16"/>
            </w:rPr>
            <w:t>28</w:t>
          </w:r>
          <w:r w:rsidRPr="007B3B51">
            <w:rPr>
              <w:i/>
              <w:sz w:val="16"/>
              <w:szCs w:val="16"/>
            </w:rPr>
            <w:fldChar w:fldCharType="end"/>
          </w: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FFC">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p>
      </w:tc>
    </w:tr>
    <w:tr w:rsidR="00132378" w:rsidRPr="0055472E" w:rsidTr="00516814">
      <w:tc>
        <w:tcPr>
          <w:tcW w:w="2190" w:type="dxa"/>
          <w:gridSpan w:val="2"/>
        </w:tcPr>
        <w:p w:rsidR="00132378" w:rsidRPr="0055472E" w:rsidRDefault="00132378" w:rsidP="005168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076D5">
            <w:rPr>
              <w:sz w:val="16"/>
              <w:szCs w:val="16"/>
            </w:rPr>
            <w:t>20</w:t>
          </w:r>
          <w:r w:rsidRPr="0055472E">
            <w:rPr>
              <w:sz w:val="16"/>
              <w:szCs w:val="16"/>
            </w:rPr>
            <w:fldChar w:fldCharType="end"/>
          </w:r>
        </w:p>
      </w:tc>
      <w:tc>
        <w:tcPr>
          <w:tcW w:w="2920" w:type="dxa"/>
        </w:tcPr>
        <w:p w:rsidR="00132378" w:rsidRPr="0055472E" w:rsidRDefault="00132378" w:rsidP="005168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076D5">
            <w:rPr>
              <w:sz w:val="16"/>
              <w:szCs w:val="16"/>
            </w:rPr>
            <w:t>5/3/16</w:t>
          </w:r>
          <w:r w:rsidRPr="0055472E">
            <w:rPr>
              <w:sz w:val="16"/>
              <w:szCs w:val="16"/>
            </w:rPr>
            <w:fldChar w:fldCharType="end"/>
          </w:r>
        </w:p>
      </w:tc>
      <w:tc>
        <w:tcPr>
          <w:tcW w:w="2193" w:type="dxa"/>
          <w:gridSpan w:val="2"/>
        </w:tcPr>
        <w:p w:rsidR="00132378" w:rsidRPr="0055472E" w:rsidRDefault="00132378" w:rsidP="005168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076D5">
            <w:rPr>
              <w:sz w:val="16"/>
              <w:szCs w:val="16"/>
            </w:rPr>
            <w:instrText>18/04/2016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076D5">
            <w:rPr>
              <w:sz w:val="16"/>
              <w:szCs w:val="16"/>
            </w:rPr>
            <w:instrText>18/4/16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076D5">
            <w:rPr>
              <w:noProof/>
              <w:sz w:val="16"/>
              <w:szCs w:val="16"/>
            </w:rPr>
            <w:t>18/4/16</w:t>
          </w:r>
          <w:r w:rsidRPr="0055472E">
            <w:rPr>
              <w:sz w:val="16"/>
              <w:szCs w:val="16"/>
            </w:rPr>
            <w:fldChar w:fldCharType="end"/>
          </w:r>
        </w:p>
      </w:tc>
    </w:tr>
  </w:tbl>
  <w:p w:rsidR="00132378" w:rsidRPr="00516814" w:rsidRDefault="00132378" w:rsidP="005168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i/>
              <w:sz w:val="16"/>
              <w:szCs w:val="16"/>
            </w:rPr>
          </w:pP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FFC">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FFC">
            <w:rPr>
              <w:i/>
              <w:noProof/>
              <w:sz w:val="16"/>
              <w:szCs w:val="16"/>
            </w:rPr>
            <w:t>27</w:t>
          </w:r>
          <w:r w:rsidRPr="007B3B51">
            <w:rPr>
              <w:i/>
              <w:sz w:val="16"/>
              <w:szCs w:val="16"/>
            </w:rPr>
            <w:fldChar w:fldCharType="end"/>
          </w:r>
        </w:p>
      </w:tc>
    </w:tr>
    <w:tr w:rsidR="00132378" w:rsidRPr="00130F37" w:rsidTr="00516814">
      <w:tc>
        <w:tcPr>
          <w:tcW w:w="2190" w:type="dxa"/>
          <w:gridSpan w:val="2"/>
        </w:tcPr>
        <w:p w:rsidR="00132378" w:rsidRPr="00130F37" w:rsidRDefault="00132378" w:rsidP="0051681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076D5">
            <w:rPr>
              <w:sz w:val="16"/>
              <w:szCs w:val="16"/>
            </w:rPr>
            <w:t>20</w:t>
          </w:r>
          <w:r w:rsidRPr="00130F37">
            <w:rPr>
              <w:sz w:val="16"/>
              <w:szCs w:val="16"/>
            </w:rPr>
            <w:fldChar w:fldCharType="end"/>
          </w:r>
        </w:p>
      </w:tc>
      <w:tc>
        <w:tcPr>
          <w:tcW w:w="2920" w:type="dxa"/>
        </w:tcPr>
        <w:p w:rsidR="00132378" w:rsidRPr="00130F37" w:rsidRDefault="00132378" w:rsidP="0051681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076D5">
            <w:rPr>
              <w:sz w:val="16"/>
              <w:szCs w:val="16"/>
            </w:rPr>
            <w:t>5/3/16</w:t>
          </w:r>
          <w:r w:rsidRPr="00130F37">
            <w:rPr>
              <w:sz w:val="16"/>
              <w:szCs w:val="16"/>
            </w:rPr>
            <w:fldChar w:fldCharType="end"/>
          </w:r>
        </w:p>
      </w:tc>
      <w:tc>
        <w:tcPr>
          <w:tcW w:w="2193" w:type="dxa"/>
          <w:gridSpan w:val="2"/>
        </w:tcPr>
        <w:p w:rsidR="00132378" w:rsidRPr="00130F37" w:rsidRDefault="00132378" w:rsidP="0051681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076D5">
            <w:rPr>
              <w:sz w:val="16"/>
              <w:szCs w:val="16"/>
            </w:rPr>
            <w:instrText>18/04/2016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076D5">
            <w:rPr>
              <w:sz w:val="16"/>
              <w:szCs w:val="16"/>
            </w:rPr>
            <w:instrText>18/4/16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076D5">
            <w:rPr>
              <w:noProof/>
              <w:sz w:val="16"/>
              <w:szCs w:val="16"/>
            </w:rPr>
            <w:t>18/4/16</w:t>
          </w:r>
          <w:r w:rsidRPr="00130F37">
            <w:rPr>
              <w:sz w:val="16"/>
              <w:szCs w:val="16"/>
            </w:rPr>
            <w:fldChar w:fldCharType="end"/>
          </w:r>
        </w:p>
      </w:tc>
    </w:tr>
  </w:tbl>
  <w:p w:rsidR="00132378" w:rsidRPr="00516814" w:rsidRDefault="00132378" w:rsidP="005168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A1328" w:rsidRDefault="00132378" w:rsidP="00A46A9B">
    <w:pPr>
      <w:pBdr>
        <w:top w:val="single" w:sz="6" w:space="1" w:color="auto"/>
      </w:pBdr>
      <w:spacing w:before="120"/>
      <w:rPr>
        <w:sz w:val="18"/>
      </w:rPr>
    </w:pPr>
  </w:p>
  <w:p w:rsidR="00132378" w:rsidRPr="007A1328" w:rsidRDefault="00132378" w:rsidP="00A46A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76D5">
      <w:rPr>
        <w:i/>
        <w:noProof/>
        <w:sz w:val="18"/>
      </w:rPr>
      <w:t>Australian Research Council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076D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5CA9">
      <w:rPr>
        <w:i/>
        <w:noProof/>
        <w:sz w:val="18"/>
      </w:rPr>
      <w:t>36</w:t>
    </w:r>
    <w:r w:rsidRPr="007A1328">
      <w:rPr>
        <w:i/>
        <w:sz w:val="18"/>
      </w:rPr>
      <w:fldChar w:fldCharType="end"/>
    </w:r>
  </w:p>
  <w:p w:rsidR="00132378" w:rsidRPr="007A1328" w:rsidRDefault="00132378" w:rsidP="00A46A9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B3B51" w:rsidRDefault="00132378" w:rsidP="0051681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32378" w:rsidRPr="007B3B51" w:rsidTr="00516814">
      <w:tc>
        <w:tcPr>
          <w:tcW w:w="1247" w:type="dxa"/>
        </w:tcPr>
        <w:p w:rsidR="00132378" w:rsidRPr="007B3B51" w:rsidRDefault="00132378" w:rsidP="0051681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F1FFC">
            <w:rPr>
              <w:i/>
              <w:noProof/>
              <w:sz w:val="16"/>
              <w:szCs w:val="16"/>
            </w:rPr>
            <w:t>38</w:t>
          </w:r>
          <w:r w:rsidRPr="007B3B51">
            <w:rPr>
              <w:i/>
              <w:sz w:val="16"/>
              <w:szCs w:val="16"/>
            </w:rPr>
            <w:fldChar w:fldCharType="end"/>
          </w:r>
        </w:p>
      </w:tc>
      <w:tc>
        <w:tcPr>
          <w:tcW w:w="5387" w:type="dxa"/>
          <w:gridSpan w:val="3"/>
        </w:tcPr>
        <w:p w:rsidR="00132378" w:rsidRPr="007B3B51" w:rsidRDefault="00132378" w:rsidP="0051681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1FFC">
            <w:rPr>
              <w:i/>
              <w:noProof/>
              <w:sz w:val="16"/>
              <w:szCs w:val="16"/>
            </w:rPr>
            <w:t>Australian Research Council Act 2001</w:t>
          </w:r>
          <w:r w:rsidRPr="007B3B51">
            <w:rPr>
              <w:i/>
              <w:sz w:val="16"/>
              <w:szCs w:val="16"/>
            </w:rPr>
            <w:fldChar w:fldCharType="end"/>
          </w:r>
        </w:p>
      </w:tc>
      <w:tc>
        <w:tcPr>
          <w:tcW w:w="669" w:type="dxa"/>
        </w:tcPr>
        <w:p w:rsidR="00132378" w:rsidRPr="007B3B51" w:rsidRDefault="00132378" w:rsidP="00516814">
          <w:pPr>
            <w:jc w:val="right"/>
            <w:rPr>
              <w:sz w:val="16"/>
              <w:szCs w:val="16"/>
            </w:rPr>
          </w:pPr>
        </w:p>
      </w:tc>
    </w:tr>
    <w:tr w:rsidR="00132378" w:rsidRPr="0055472E" w:rsidTr="00516814">
      <w:tc>
        <w:tcPr>
          <w:tcW w:w="2190" w:type="dxa"/>
          <w:gridSpan w:val="2"/>
        </w:tcPr>
        <w:p w:rsidR="00132378" w:rsidRPr="0055472E" w:rsidRDefault="00132378" w:rsidP="0051681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076D5">
            <w:rPr>
              <w:sz w:val="16"/>
              <w:szCs w:val="16"/>
            </w:rPr>
            <w:t>20</w:t>
          </w:r>
          <w:r w:rsidRPr="0055472E">
            <w:rPr>
              <w:sz w:val="16"/>
              <w:szCs w:val="16"/>
            </w:rPr>
            <w:fldChar w:fldCharType="end"/>
          </w:r>
        </w:p>
      </w:tc>
      <w:tc>
        <w:tcPr>
          <w:tcW w:w="2920" w:type="dxa"/>
        </w:tcPr>
        <w:p w:rsidR="00132378" w:rsidRPr="0055472E" w:rsidRDefault="00132378" w:rsidP="0051681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076D5">
            <w:rPr>
              <w:sz w:val="16"/>
              <w:szCs w:val="16"/>
            </w:rPr>
            <w:t>5/3/16</w:t>
          </w:r>
          <w:r w:rsidRPr="0055472E">
            <w:rPr>
              <w:sz w:val="16"/>
              <w:szCs w:val="16"/>
            </w:rPr>
            <w:fldChar w:fldCharType="end"/>
          </w:r>
        </w:p>
      </w:tc>
      <w:tc>
        <w:tcPr>
          <w:tcW w:w="2193" w:type="dxa"/>
          <w:gridSpan w:val="2"/>
        </w:tcPr>
        <w:p w:rsidR="00132378" w:rsidRPr="0055472E" w:rsidRDefault="00132378" w:rsidP="0051681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076D5">
            <w:rPr>
              <w:sz w:val="16"/>
              <w:szCs w:val="16"/>
            </w:rPr>
            <w:instrText>18/04/2016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076D5">
            <w:rPr>
              <w:sz w:val="16"/>
              <w:szCs w:val="16"/>
            </w:rPr>
            <w:instrText>18/4/16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076D5">
            <w:rPr>
              <w:noProof/>
              <w:sz w:val="16"/>
              <w:szCs w:val="16"/>
            </w:rPr>
            <w:t>18/4/16</w:t>
          </w:r>
          <w:r w:rsidRPr="0055472E">
            <w:rPr>
              <w:sz w:val="16"/>
              <w:szCs w:val="16"/>
            </w:rPr>
            <w:fldChar w:fldCharType="end"/>
          </w:r>
        </w:p>
      </w:tc>
    </w:tr>
  </w:tbl>
  <w:p w:rsidR="00132378" w:rsidRPr="00516814" w:rsidRDefault="00132378" w:rsidP="0051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78" w:rsidRPr="00024715" w:rsidRDefault="00132378" w:rsidP="00265B58">
      <w:pPr>
        <w:spacing w:line="240" w:lineRule="auto"/>
        <w:rPr>
          <w:sz w:val="16"/>
        </w:rPr>
      </w:pPr>
      <w:r>
        <w:separator/>
      </w:r>
    </w:p>
  </w:footnote>
  <w:footnote w:type="continuationSeparator" w:id="0">
    <w:p w:rsidR="00132378" w:rsidRPr="00024715" w:rsidRDefault="00132378" w:rsidP="00265B58">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rsidP="00516814">
    <w:pPr>
      <w:pStyle w:val="Header"/>
      <w:pBdr>
        <w:bottom w:val="single" w:sz="6" w:space="1" w:color="auto"/>
      </w:pBdr>
    </w:pPr>
  </w:p>
  <w:p w:rsidR="00132378" w:rsidRDefault="00132378" w:rsidP="00516814">
    <w:pPr>
      <w:pStyle w:val="Header"/>
      <w:pBdr>
        <w:bottom w:val="single" w:sz="6" w:space="1" w:color="auto"/>
      </w:pBdr>
    </w:pPr>
  </w:p>
  <w:p w:rsidR="00132378" w:rsidRPr="001E77D2" w:rsidRDefault="00132378" w:rsidP="0051681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E528B" w:rsidRDefault="00132378" w:rsidP="00A46A9B">
    <w:pPr>
      <w:rPr>
        <w:sz w:val="26"/>
        <w:szCs w:val="26"/>
      </w:rPr>
    </w:pPr>
  </w:p>
  <w:p w:rsidR="00132378" w:rsidRPr="00750516" w:rsidRDefault="00132378" w:rsidP="00A46A9B">
    <w:pPr>
      <w:rPr>
        <w:b/>
        <w:sz w:val="20"/>
      </w:rPr>
    </w:pPr>
    <w:r w:rsidRPr="00750516">
      <w:rPr>
        <w:b/>
        <w:sz w:val="20"/>
      </w:rPr>
      <w:t>Endnotes</w:t>
    </w:r>
  </w:p>
  <w:p w:rsidR="00132378" w:rsidRPr="007A1328" w:rsidRDefault="00132378" w:rsidP="00A46A9B">
    <w:pPr>
      <w:rPr>
        <w:sz w:val="20"/>
      </w:rPr>
    </w:pPr>
  </w:p>
  <w:p w:rsidR="00132378" w:rsidRPr="007A1328" w:rsidRDefault="00132378" w:rsidP="00A46A9B">
    <w:pPr>
      <w:rPr>
        <w:b/>
        <w:sz w:val="24"/>
      </w:rPr>
    </w:pPr>
  </w:p>
  <w:p w:rsidR="00132378" w:rsidRPr="007E528B" w:rsidRDefault="00132378" w:rsidP="00A46A9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1FFC">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E528B" w:rsidRDefault="00132378" w:rsidP="00A46A9B">
    <w:pPr>
      <w:jc w:val="right"/>
      <w:rPr>
        <w:sz w:val="26"/>
        <w:szCs w:val="26"/>
      </w:rPr>
    </w:pPr>
  </w:p>
  <w:p w:rsidR="00132378" w:rsidRPr="00750516" w:rsidRDefault="00132378" w:rsidP="00A46A9B">
    <w:pPr>
      <w:jc w:val="right"/>
      <w:rPr>
        <w:b/>
        <w:sz w:val="20"/>
      </w:rPr>
    </w:pPr>
    <w:r w:rsidRPr="00750516">
      <w:rPr>
        <w:b/>
        <w:sz w:val="20"/>
      </w:rPr>
      <w:t>Endnotes</w:t>
    </w:r>
  </w:p>
  <w:p w:rsidR="00132378" w:rsidRPr="007A1328" w:rsidRDefault="00132378" w:rsidP="00A46A9B">
    <w:pPr>
      <w:jc w:val="right"/>
      <w:rPr>
        <w:sz w:val="20"/>
      </w:rPr>
    </w:pPr>
  </w:p>
  <w:p w:rsidR="00132378" w:rsidRPr="007A1328" w:rsidRDefault="00132378" w:rsidP="00A46A9B">
    <w:pPr>
      <w:jc w:val="right"/>
      <w:rPr>
        <w:b/>
        <w:sz w:val="24"/>
      </w:rPr>
    </w:pPr>
  </w:p>
  <w:p w:rsidR="00132378" w:rsidRPr="007E528B" w:rsidRDefault="00132378" w:rsidP="00A46A9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1FFC">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pPr>
      <w:jc w:val="right"/>
    </w:pPr>
  </w:p>
  <w:p w:rsidR="00132378" w:rsidRDefault="00132378">
    <w:pPr>
      <w:jc w:val="right"/>
      <w:rPr>
        <w:i/>
      </w:rPr>
    </w:pPr>
  </w:p>
  <w:p w:rsidR="00132378" w:rsidRDefault="00132378">
    <w:pPr>
      <w:jc w:val="right"/>
    </w:pPr>
  </w:p>
  <w:p w:rsidR="00132378" w:rsidRDefault="00132378">
    <w:pPr>
      <w:jc w:val="right"/>
      <w:rPr>
        <w:sz w:val="24"/>
      </w:rPr>
    </w:pPr>
  </w:p>
  <w:p w:rsidR="00132378" w:rsidRDefault="00132378">
    <w:pPr>
      <w:pBdr>
        <w:bottom w:val="single" w:sz="12" w:space="1" w:color="auto"/>
      </w:pBdr>
      <w:jc w:val="right"/>
      <w:rPr>
        <w:i/>
        <w:sz w:val="24"/>
      </w:rPr>
    </w:pPr>
  </w:p>
  <w:p w:rsidR="00132378" w:rsidRDefault="001323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pPr>
      <w:jc w:val="right"/>
      <w:rPr>
        <w:b/>
      </w:rPr>
    </w:pPr>
  </w:p>
  <w:p w:rsidR="00132378" w:rsidRDefault="00132378">
    <w:pPr>
      <w:jc w:val="right"/>
      <w:rPr>
        <w:b/>
        <w:i/>
      </w:rPr>
    </w:pPr>
  </w:p>
  <w:p w:rsidR="00132378" w:rsidRDefault="00132378">
    <w:pPr>
      <w:jc w:val="right"/>
    </w:pPr>
  </w:p>
  <w:p w:rsidR="00132378" w:rsidRDefault="00132378">
    <w:pPr>
      <w:jc w:val="right"/>
      <w:rPr>
        <w:b/>
        <w:sz w:val="24"/>
      </w:rPr>
    </w:pPr>
  </w:p>
  <w:p w:rsidR="00132378" w:rsidRDefault="00132378">
    <w:pPr>
      <w:pBdr>
        <w:bottom w:val="single" w:sz="12" w:space="1" w:color="auto"/>
      </w:pBdr>
      <w:jc w:val="right"/>
      <w:rPr>
        <w:b/>
        <w:i/>
        <w:sz w:val="24"/>
      </w:rPr>
    </w:pPr>
  </w:p>
  <w:p w:rsidR="00132378" w:rsidRDefault="001323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rsidP="00516814">
    <w:pPr>
      <w:pStyle w:val="Header"/>
      <w:pBdr>
        <w:bottom w:val="single" w:sz="4" w:space="1" w:color="auto"/>
      </w:pBdr>
    </w:pPr>
  </w:p>
  <w:p w:rsidR="00132378" w:rsidRDefault="00132378" w:rsidP="00516814">
    <w:pPr>
      <w:pStyle w:val="Header"/>
      <w:pBdr>
        <w:bottom w:val="single" w:sz="4" w:space="1" w:color="auto"/>
      </w:pBdr>
    </w:pPr>
  </w:p>
  <w:p w:rsidR="00132378" w:rsidRPr="001E77D2" w:rsidRDefault="00132378" w:rsidP="0051681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5F1388" w:rsidRDefault="00132378" w:rsidP="005168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ED79B6" w:rsidRDefault="00132378" w:rsidP="00A46A9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ED79B6" w:rsidRDefault="00132378" w:rsidP="00A46A9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ED79B6" w:rsidRDefault="00132378" w:rsidP="00A46A9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Default="00132378" w:rsidP="00A46A9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32378" w:rsidRDefault="00132378" w:rsidP="00A46A9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F1FFC">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F1FFC">
      <w:rPr>
        <w:noProof/>
        <w:sz w:val="20"/>
      </w:rPr>
      <w:t>Miscellaneous</w:t>
    </w:r>
    <w:r>
      <w:rPr>
        <w:sz w:val="20"/>
      </w:rPr>
      <w:fldChar w:fldCharType="end"/>
    </w:r>
  </w:p>
  <w:p w:rsidR="00132378" w:rsidRPr="007A1328" w:rsidRDefault="00132378" w:rsidP="00A46A9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32378" w:rsidRPr="007A1328" w:rsidRDefault="00132378" w:rsidP="00A46A9B">
    <w:pPr>
      <w:rPr>
        <w:b/>
        <w:sz w:val="24"/>
      </w:rPr>
    </w:pPr>
  </w:p>
  <w:p w:rsidR="00132378" w:rsidRPr="007A1328" w:rsidRDefault="00132378" w:rsidP="00EC3CE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F1FFC">
      <w:rPr>
        <w:noProof/>
        <w:sz w:val="24"/>
      </w:rPr>
      <w:t>66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A1328" w:rsidRDefault="00132378" w:rsidP="00A46A9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32378" w:rsidRPr="007A1328" w:rsidRDefault="00132378" w:rsidP="00A46A9B">
    <w:pPr>
      <w:jc w:val="right"/>
      <w:rPr>
        <w:sz w:val="20"/>
      </w:rPr>
    </w:pPr>
    <w:r w:rsidRPr="007A1328">
      <w:rPr>
        <w:sz w:val="20"/>
      </w:rPr>
      <w:fldChar w:fldCharType="begin"/>
    </w:r>
    <w:r w:rsidRPr="007A1328">
      <w:rPr>
        <w:sz w:val="20"/>
      </w:rPr>
      <w:instrText xml:space="preserve"> STYLEREF CharPartText </w:instrText>
    </w:r>
    <w:r w:rsidR="001F1FFC">
      <w:rPr>
        <w:sz w:val="20"/>
      </w:rPr>
      <w:fldChar w:fldCharType="separate"/>
    </w:r>
    <w:r w:rsidR="001F1FFC">
      <w:rPr>
        <w:noProof/>
        <w:sz w:val="20"/>
      </w:rPr>
      <w:t>Funding of research</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F1FFC">
      <w:rPr>
        <w:b/>
        <w:sz w:val="20"/>
      </w:rPr>
      <w:fldChar w:fldCharType="separate"/>
    </w:r>
    <w:r w:rsidR="001F1FFC">
      <w:rPr>
        <w:b/>
        <w:noProof/>
        <w:sz w:val="20"/>
      </w:rPr>
      <w:t>Part 7</w:t>
    </w:r>
    <w:r>
      <w:rPr>
        <w:b/>
        <w:sz w:val="20"/>
      </w:rPr>
      <w:fldChar w:fldCharType="end"/>
    </w:r>
  </w:p>
  <w:p w:rsidR="00132378" w:rsidRPr="007A1328" w:rsidRDefault="00132378" w:rsidP="00A46A9B">
    <w:pPr>
      <w:jc w:val="right"/>
      <w:rPr>
        <w:sz w:val="20"/>
      </w:rPr>
    </w:pPr>
    <w:r w:rsidRPr="007A1328">
      <w:rPr>
        <w:sz w:val="20"/>
      </w:rPr>
      <w:fldChar w:fldCharType="begin"/>
    </w:r>
    <w:r w:rsidRPr="007A1328">
      <w:rPr>
        <w:sz w:val="20"/>
      </w:rPr>
      <w:instrText xml:space="preserve"> STYLEREF CharDivText </w:instrText>
    </w:r>
    <w:r w:rsidR="001F1FFC">
      <w:rPr>
        <w:sz w:val="20"/>
      </w:rPr>
      <w:fldChar w:fldCharType="separate"/>
    </w:r>
    <w:r w:rsidR="001F1FFC">
      <w:rPr>
        <w:noProof/>
        <w:sz w:val="20"/>
      </w:rPr>
      <w:t>The ARC Research Endowment Account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F1FFC">
      <w:rPr>
        <w:b/>
        <w:sz w:val="20"/>
      </w:rPr>
      <w:fldChar w:fldCharType="separate"/>
    </w:r>
    <w:r w:rsidR="001F1FFC">
      <w:rPr>
        <w:b/>
        <w:noProof/>
        <w:sz w:val="20"/>
      </w:rPr>
      <w:t>Division 2</w:t>
    </w:r>
    <w:r>
      <w:rPr>
        <w:b/>
        <w:sz w:val="20"/>
      </w:rPr>
      <w:fldChar w:fldCharType="end"/>
    </w:r>
  </w:p>
  <w:p w:rsidR="00132378" w:rsidRPr="007A1328" w:rsidRDefault="00132378" w:rsidP="00A46A9B">
    <w:pPr>
      <w:jc w:val="right"/>
      <w:rPr>
        <w:b/>
        <w:sz w:val="24"/>
      </w:rPr>
    </w:pPr>
  </w:p>
  <w:p w:rsidR="00132378" w:rsidRPr="007A1328" w:rsidRDefault="00132378" w:rsidP="00EC3CE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F1FFC">
      <w:rPr>
        <w:noProof/>
        <w:sz w:val="24"/>
      </w:rPr>
      <w:t>65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8" w:rsidRPr="007A1328" w:rsidRDefault="00132378" w:rsidP="00A46A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5"/>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8"/>
  </w:num>
  <w:num w:numId="36">
    <w:abstractNumId w:val="33"/>
  </w:num>
  <w:num w:numId="37">
    <w:abstractNumId w:val="17"/>
  </w:num>
  <w:num w:numId="38">
    <w:abstractNumId w:val="32"/>
  </w:num>
  <w:num w:numId="39">
    <w:abstractNumId w:val="11"/>
  </w:num>
  <w:num w:numId="40">
    <w:abstractNumId w:val="24"/>
  </w:num>
  <w:num w:numId="41">
    <w:abstractNumId w:val="36"/>
  </w:num>
  <w:num w:numId="42">
    <w:abstractNumId w:val="26"/>
  </w:num>
  <w:num w:numId="43">
    <w:abstractNumId w:val="22"/>
  </w:num>
  <w:num w:numId="44">
    <w:abstractNumId w:val="10"/>
  </w:num>
  <w:num w:numId="45">
    <w:abstractNumId w:val="2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27F18"/>
    <w:rsid w:val="0003724B"/>
    <w:rsid w:val="00047EE3"/>
    <w:rsid w:val="0006208C"/>
    <w:rsid w:val="00063B05"/>
    <w:rsid w:val="00066B8D"/>
    <w:rsid w:val="00082DE2"/>
    <w:rsid w:val="00083716"/>
    <w:rsid w:val="00096CC7"/>
    <w:rsid w:val="000A7961"/>
    <w:rsid w:val="000B008A"/>
    <w:rsid w:val="000B3504"/>
    <w:rsid w:val="000B7B2C"/>
    <w:rsid w:val="000C23B3"/>
    <w:rsid w:val="000D13FB"/>
    <w:rsid w:val="000E2707"/>
    <w:rsid w:val="000E677B"/>
    <w:rsid w:val="000E6C0F"/>
    <w:rsid w:val="000F7472"/>
    <w:rsid w:val="00101104"/>
    <w:rsid w:val="00111F82"/>
    <w:rsid w:val="001124A3"/>
    <w:rsid w:val="00115CAE"/>
    <w:rsid w:val="0012083A"/>
    <w:rsid w:val="00121B08"/>
    <w:rsid w:val="00121D85"/>
    <w:rsid w:val="0013120B"/>
    <w:rsid w:val="00132378"/>
    <w:rsid w:val="00134865"/>
    <w:rsid w:val="001510A5"/>
    <w:rsid w:val="00157BEC"/>
    <w:rsid w:val="00160FD5"/>
    <w:rsid w:val="00170675"/>
    <w:rsid w:val="00172C04"/>
    <w:rsid w:val="00173A86"/>
    <w:rsid w:val="00182E26"/>
    <w:rsid w:val="00195AC3"/>
    <w:rsid w:val="001A2A94"/>
    <w:rsid w:val="001A2EFC"/>
    <w:rsid w:val="001B5915"/>
    <w:rsid w:val="001C02D8"/>
    <w:rsid w:val="001C4845"/>
    <w:rsid w:val="001C4AA9"/>
    <w:rsid w:val="001D3046"/>
    <w:rsid w:val="001D5173"/>
    <w:rsid w:val="001E14E0"/>
    <w:rsid w:val="001E1CFE"/>
    <w:rsid w:val="001F140F"/>
    <w:rsid w:val="001F1FFC"/>
    <w:rsid w:val="001F492B"/>
    <w:rsid w:val="00201072"/>
    <w:rsid w:val="002126EF"/>
    <w:rsid w:val="00213F8F"/>
    <w:rsid w:val="00221F95"/>
    <w:rsid w:val="002238B5"/>
    <w:rsid w:val="00227B46"/>
    <w:rsid w:val="00235A46"/>
    <w:rsid w:val="00235CB9"/>
    <w:rsid w:val="00236BBA"/>
    <w:rsid w:val="00245545"/>
    <w:rsid w:val="002505D8"/>
    <w:rsid w:val="00265B58"/>
    <w:rsid w:val="0026657D"/>
    <w:rsid w:val="00267A5B"/>
    <w:rsid w:val="0027101D"/>
    <w:rsid w:val="00277C51"/>
    <w:rsid w:val="00277D4E"/>
    <w:rsid w:val="002835F2"/>
    <w:rsid w:val="0028439E"/>
    <w:rsid w:val="00295E3D"/>
    <w:rsid w:val="002A03E4"/>
    <w:rsid w:val="002A2DCB"/>
    <w:rsid w:val="002A39C2"/>
    <w:rsid w:val="002A48B3"/>
    <w:rsid w:val="002B1A7A"/>
    <w:rsid w:val="002B5A23"/>
    <w:rsid w:val="002C3A76"/>
    <w:rsid w:val="002E4EF4"/>
    <w:rsid w:val="002E6351"/>
    <w:rsid w:val="002F4A36"/>
    <w:rsid w:val="002F4B2C"/>
    <w:rsid w:val="002F56ED"/>
    <w:rsid w:val="002F5B83"/>
    <w:rsid w:val="00301225"/>
    <w:rsid w:val="0031293D"/>
    <w:rsid w:val="0031480E"/>
    <w:rsid w:val="00320A48"/>
    <w:rsid w:val="00323C75"/>
    <w:rsid w:val="003259C8"/>
    <w:rsid w:val="00327646"/>
    <w:rsid w:val="003278E8"/>
    <w:rsid w:val="00331E03"/>
    <w:rsid w:val="00363CD7"/>
    <w:rsid w:val="00364009"/>
    <w:rsid w:val="00364378"/>
    <w:rsid w:val="003707C4"/>
    <w:rsid w:val="00371546"/>
    <w:rsid w:val="0037433B"/>
    <w:rsid w:val="00377812"/>
    <w:rsid w:val="00377BD2"/>
    <w:rsid w:val="003807C4"/>
    <w:rsid w:val="00380DBF"/>
    <w:rsid w:val="00381AB0"/>
    <w:rsid w:val="003935E7"/>
    <w:rsid w:val="003970EE"/>
    <w:rsid w:val="003A0E20"/>
    <w:rsid w:val="003A55B8"/>
    <w:rsid w:val="003A56A2"/>
    <w:rsid w:val="003B034F"/>
    <w:rsid w:val="003B08FF"/>
    <w:rsid w:val="003B4C13"/>
    <w:rsid w:val="003C378B"/>
    <w:rsid w:val="003D365D"/>
    <w:rsid w:val="003E552A"/>
    <w:rsid w:val="003E6D06"/>
    <w:rsid w:val="003F16A0"/>
    <w:rsid w:val="00415328"/>
    <w:rsid w:val="004261F8"/>
    <w:rsid w:val="00427BB7"/>
    <w:rsid w:val="00432AAA"/>
    <w:rsid w:val="00490280"/>
    <w:rsid w:val="004918A6"/>
    <w:rsid w:val="0049595A"/>
    <w:rsid w:val="004A3B32"/>
    <w:rsid w:val="004B1175"/>
    <w:rsid w:val="004B312E"/>
    <w:rsid w:val="004D1D27"/>
    <w:rsid w:val="004D5BA4"/>
    <w:rsid w:val="004D60A4"/>
    <w:rsid w:val="004D6A91"/>
    <w:rsid w:val="004E0AF7"/>
    <w:rsid w:val="004E3044"/>
    <w:rsid w:val="004F55A0"/>
    <w:rsid w:val="004F5B0B"/>
    <w:rsid w:val="00504B9E"/>
    <w:rsid w:val="00504FAF"/>
    <w:rsid w:val="00510628"/>
    <w:rsid w:val="00512768"/>
    <w:rsid w:val="00516814"/>
    <w:rsid w:val="00520250"/>
    <w:rsid w:val="0053003E"/>
    <w:rsid w:val="00535A57"/>
    <w:rsid w:val="0053669D"/>
    <w:rsid w:val="0058099B"/>
    <w:rsid w:val="00582921"/>
    <w:rsid w:val="005A16A4"/>
    <w:rsid w:val="005A6580"/>
    <w:rsid w:val="005B3CB5"/>
    <w:rsid w:val="005B6C63"/>
    <w:rsid w:val="005C0C88"/>
    <w:rsid w:val="005C1E70"/>
    <w:rsid w:val="005C22A9"/>
    <w:rsid w:val="005C3469"/>
    <w:rsid w:val="005C7CD9"/>
    <w:rsid w:val="005D1E8B"/>
    <w:rsid w:val="005E11E6"/>
    <w:rsid w:val="005E5D2E"/>
    <w:rsid w:val="005F3ABB"/>
    <w:rsid w:val="005F4CA8"/>
    <w:rsid w:val="005F6583"/>
    <w:rsid w:val="00603989"/>
    <w:rsid w:val="00613F6D"/>
    <w:rsid w:val="006203FB"/>
    <w:rsid w:val="006223A6"/>
    <w:rsid w:val="00625E91"/>
    <w:rsid w:val="00632052"/>
    <w:rsid w:val="00642FDC"/>
    <w:rsid w:val="00644379"/>
    <w:rsid w:val="006476FC"/>
    <w:rsid w:val="00651D77"/>
    <w:rsid w:val="00657DEB"/>
    <w:rsid w:val="00660A26"/>
    <w:rsid w:val="00660D6B"/>
    <w:rsid w:val="00666E71"/>
    <w:rsid w:val="0067075F"/>
    <w:rsid w:val="00675F5B"/>
    <w:rsid w:val="00677B4A"/>
    <w:rsid w:val="0069386F"/>
    <w:rsid w:val="006A1549"/>
    <w:rsid w:val="006A5342"/>
    <w:rsid w:val="006A53C2"/>
    <w:rsid w:val="006A7178"/>
    <w:rsid w:val="006B2ABF"/>
    <w:rsid w:val="006B3186"/>
    <w:rsid w:val="006B5C73"/>
    <w:rsid w:val="006B7C40"/>
    <w:rsid w:val="006D26ED"/>
    <w:rsid w:val="006E1790"/>
    <w:rsid w:val="006E1AC9"/>
    <w:rsid w:val="006E2B38"/>
    <w:rsid w:val="007018E9"/>
    <w:rsid w:val="0071028A"/>
    <w:rsid w:val="00714FE7"/>
    <w:rsid w:val="00715E26"/>
    <w:rsid w:val="00722639"/>
    <w:rsid w:val="0072355C"/>
    <w:rsid w:val="00725E13"/>
    <w:rsid w:val="0073289E"/>
    <w:rsid w:val="00732DEF"/>
    <w:rsid w:val="00734812"/>
    <w:rsid w:val="00746642"/>
    <w:rsid w:val="00746DE7"/>
    <w:rsid w:val="00754E37"/>
    <w:rsid w:val="00763CD8"/>
    <w:rsid w:val="00792E8A"/>
    <w:rsid w:val="007A0BFD"/>
    <w:rsid w:val="007A2342"/>
    <w:rsid w:val="007B469C"/>
    <w:rsid w:val="007B7959"/>
    <w:rsid w:val="007D13B3"/>
    <w:rsid w:val="007D600B"/>
    <w:rsid w:val="007E1B61"/>
    <w:rsid w:val="007F5AF7"/>
    <w:rsid w:val="00803CBA"/>
    <w:rsid w:val="0081097A"/>
    <w:rsid w:val="00812442"/>
    <w:rsid w:val="008158EA"/>
    <w:rsid w:val="00830FB9"/>
    <w:rsid w:val="0083394B"/>
    <w:rsid w:val="00834CFA"/>
    <w:rsid w:val="008407D3"/>
    <w:rsid w:val="008416EC"/>
    <w:rsid w:val="008501EB"/>
    <w:rsid w:val="008502AF"/>
    <w:rsid w:val="00851427"/>
    <w:rsid w:val="008641C0"/>
    <w:rsid w:val="00874051"/>
    <w:rsid w:val="00877FA5"/>
    <w:rsid w:val="00884A6C"/>
    <w:rsid w:val="00885366"/>
    <w:rsid w:val="00892E0B"/>
    <w:rsid w:val="008A791D"/>
    <w:rsid w:val="008B2ADE"/>
    <w:rsid w:val="008B4D2F"/>
    <w:rsid w:val="008B6C45"/>
    <w:rsid w:val="008C6ADB"/>
    <w:rsid w:val="008D2E61"/>
    <w:rsid w:val="008D46F7"/>
    <w:rsid w:val="008E016C"/>
    <w:rsid w:val="008F210F"/>
    <w:rsid w:val="00904D5F"/>
    <w:rsid w:val="009076D5"/>
    <w:rsid w:val="0090787B"/>
    <w:rsid w:val="00912593"/>
    <w:rsid w:val="009128C9"/>
    <w:rsid w:val="0091365C"/>
    <w:rsid w:val="00913E2C"/>
    <w:rsid w:val="009302DF"/>
    <w:rsid w:val="00934ED7"/>
    <w:rsid w:val="00940902"/>
    <w:rsid w:val="00947F21"/>
    <w:rsid w:val="009604F7"/>
    <w:rsid w:val="00961238"/>
    <w:rsid w:val="009616AC"/>
    <w:rsid w:val="00964802"/>
    <w:rsid w:val="0097346C"/>
    <w:rsid w:val="009776D5"/>
    <w:rsid w:val="00983326"/>
    <w:rsid w:val="0098514C"/>
    <w:rsid w:val="009923EE"/>
    <w:rsid w:val="009B34F1"/>
    <w:rsid w:val="009B7A0C"/>
    <w:rsid w:val="009C1488"/>
    <w:rsid w:val="009C6061"/>
    <w:rsid w:val="009C66E3"/>
    <w:rsid w:val="009D0BCF"/>
    <w:rsid w:val="009D10BB"/>
    <w:rsid w:val="009E7A2C"/>
    <w:rsid w:val="00A03C90"/>
    <w:rsid w:val="00A07816"/>
    <w:rsid w:val="00A231AF"/>
    <w:rsid w:val="00A27DC2"/>
    <w:rsid w:val="00A34693"/>
    <w:rsid w:val="00A435B5"/>
    <w:rsid w:val="00A46A9B"/>
    <w:rsid w:val="00A504DF"/>
    <w:rsid w:val="00A64B09"/>
    <w:rsid w:val="00A70864"/>
    <w:rsid w:val="00A716DF"/>
    <w:rsid w:val="00A72560"/>
    <w:rsid w:val="00A751B9"/>
    <w:rsid w:val="00A769F6"/>
    <w:rsid w:val="00A8077E"/>
    <w:rsid w:val="00A819B4"/>
    <w:rsid w:val="00A924B7"/>
    <w:rsid w:val="00AA10E1"/>
    <w:rsid w:val="00AA6035"/>
    <w:rsid w:val="00AB0884"/>
    <w:rsid w:val="00AB7153"/>
    <w:rsid w:val="00AC11F9"/>
    <w:rsid w:val="00AD5D83"/>
    <w:rsid w:val="00AE1A09"/>
    <w:rsid w:val="00AE298B"/>
    <w:rsid w:val="00AE5440"/>
    <w:rsid w:val="00AE7731"/>
    <w:rsid w:val="00AF4533"/>
    <w:rsid w:val="00AF728F"/>
    <w:rsid w:val="00B15D89"/>
    <w:rsid w:val="00B17691"/>
    <w:rsid w:val="00B27136"/>
    <w:rsid w:val="00B30A5A"/>
    <w:rsid w:val="00B33CE6"/>
    <w:rsid w:val="00B363E2"/>
    <w:rsid w:val="00B408ED"/>
    <w:rsid w:val="00B417FB"/>
    <w:rsid w:val="00B4276C"/>
    <w:rsid w:val="00B53677"/>
    <w:rsid w:val="00B53A5E"/>
    <w:rsid w:val="00B53CC1"/>
    <w:rsid w:val="00B667CE"/>
    <w:rsid w:val="00B744EA"/>
    <w:rsid w:val="00B90474"/>
    <w:rsid w:val="00BB089A"/>
    <w:rsid w:val="00BB1007"/>
    <w:rsid w:val="00BB565C"/>
    <w:rsid w:val="00BB620B"/>
    <w:rsid w:val="00BC0D40"/>
    <w:rsid w:val="00BC1DFB"/>
    <w:rsid w:val="00BD1789"/>
    <w:rsid w:val="00BD51C7"/>
    <w:rsid w:val="00BE0066"/>
    <w:rsid w:val="00BE0FB2"/>
    <w:rsid w:val="00BE3C3E"/>
    <w:rsid w:val="00BF3B1A"/>
    <w:rsid w:val="00C07F38"/>
    <w:rsid w:val="00C23E76"/>
    <w:rsid w:val="00C35F8D"/>
    <w:rsid w:val="00C45E41"/>
    <w:rsid w:val="00C5476E"/>
    <w:rsid w:val="00C55DBA"/>
    <w:rsid w:val="00C62480"/>
    <w:rsid w:val="00C652F8"/>
    <w:rsid w:val="00C7534B"/>
    <w:rsid w:val="00C85125"/>
    <w:rsid w:val="00C90613"/>
    <w:rsid w:val="00C9093F"/>
    <w:rsid w:val="00C973CA"/>
    <w:rsid w:val="00CA29EB"/>
    <w:rsid w:val="00CA733C"/>
    <w:rsid w:val="00CB6D99"/>
    <w:rsid w:val="00CC7111"/>
    <w:rsid w:val="00CC7B0E"/>
    <w:rsid w:val="00CD6B54"/>
    <w:rsid w:val="00CF5852"/>
    <w:rsid w:val="00CF647D"/>
    <w:rsid w:val="00CF7CE1"/>
    <w:rsid w:val="00CF7F84"/>
    <w:rsid w:val="00D0054F"/>
    <w:rsid w:val="00D06263"/>
    <w:rsid w:val="00D10A5B"/>
    <w:rsid w:val="00D13E77"/>
    <w:rsid w:val="00D156DA"/>
    <w:rsid w:val="00D1631E"/>
    <w:rsid w:val="00D20E2C"/>
    <w:rsid w:val="00D22E98"/>
    <w:rsid w:val="00D34A9C"/>
    <w:rsid w:val="00D563DA"/>
    <w:rsid w:val="00D612D7"/>
    <w:rsid w:val="00D65366"/>
    <w:rsid w:val="00D7445A"/>
    <w:rsid w:val="00D7615E"/>
    <w:rsid w:val="00D764E3"/>
    <w:rsid w:val="00D819B6"/>
    <w:rsid w:val="00D86AB1"/>
    <w:rsid w:val="00D97665"/>
    <w:rsid w:val="00DA0519"/>
    <w:rsid w:val="00DC6A53"/>
    <w:rsid w:val="00DC6B34"/>
    <w:rsid w:val="00DD05D5"/>
    <w:rsid w:val="00DD123D"/>
    <w:rsid w:val="00DD365F"/>
    <w:rsid w:val="00DD4E44"/>
    <w:rsid w:val="00DE13C6"/>
    <w:rsid w:val="00DF0DDF"/>
    <w:rsid w:val="00DF24C2"/>
    <w:rsid w:val="00DF2AF9"/>
    <w:rsid w:val="00DF7D01"/>
    <w:rsid w:val="00E07426"/>
    <w:rsid w:val="00E100E8"/>
    <w:rsid w:val="00E13612"/>
    <w:rsid w:val="00E13A1D"/>
    <w:rsid w:val="00E242A3"/>
    <w:rsid w:val="00E27A1D"/>
    <w:rsid w:val="00E34927"/>
    <w:rsid w:val="00E4277C"/>
    <w:rsid w:val="00E42BA4"/>
    <w:rsid w:val="00E50855"/>
    <w:rsid w:val="00E631A1"/>
    <w:rsid w:val="00E71267"/>
    <w:rsid w:val="00E72F68"/>
    <w:rsid w:val="00E878B9"/>
    <w:rsid w:val="00E93615"/>
    <w:rsid w:val="00EA3EF2"/>
    <w:rsid w:val="00EB4AA6"/>
    <w:rsid w:val="00EB59FD"/>
    <w:rsid w:val="00EB5CA9"/>
    <w:rsid w:val="00EC3CE7"/>
    <w:rsid w:val="00EC6376"/>
    <w:rsid w:val="00ED1CD6"/>
    <w:rsid w:val="00ED29F5"/>
    <w:rsid w:val="00ED759F"/>
    <w:rsid w:val="00EE7668"/>
    <w:rsid w:val="00EF498F"/>
    <w:rsid w:val="00EF4DCF"/>
    <w:rsid w:val="00F01287"/>
    <w:rsid w:val="00F22DBD"/>
    <w:rsid w:val="00F27342"/>
    <w:rsid w:val="00F31414"/>
    <w:rsid w:val="00F34446"/>
    <w:rsid w:val="00F356F7"/>
    <w:rsid w:val="00F559B3"/>
    <w:rsid w:val="00F6228F"/>
    <w:rsid w:val="00F64012"/>
    <w:rsid w:val="00F70B59"/>
    <w:rsid w:val="00F82C7A"/>
    <w:rsid w:val="00F84103"/>
    <w:rsid w:val="00F869A0"/>
    <w:rsid w:val="00F93624"/>
    <w:rsid w:val="00F9791A"/>
    <w:rsid w:val="00FA00FC"/>
    <w:rsid w:val="00FB3203"/>
    <w:rsid w:val="00FB357E"/>
    <w:rsid w:val="00FC0982"/>
    <w:rsid w:val="00FC29ED"/>
    <w:rsid w:val="00FC55CC"/>
    <w:rsid w:val="00FD77AB"/>
    <w:rsid w:val="00FE13E5"/>
    <w:rsid w:val="00FE17EE"/>
    <w:rsid w:val="00FE1F68"/>
    <w:rsid w:val="00FE7E76"/>
    <w:rsid w:val="00FF069B"/>
    <w:rsid w:val="00FF0F83"/>
    <w:rsid w:val="00FF1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76D5"/>
    <w:pPr>
      <w:spacing w:line="260" w:lineRule="atLeast"/>
    </w:pPr>
    <w:rPr>
      <w:rFonts w:eastAsiaTheme="minorHAnsi" w:cstheme="minorBidi"/>
      <w:sz w:val="22"/>
      <w:lang w:eastAsia="en-US"/>
    </w:rPr>
  </w:style>
  <w:style w:type="paragraph" w:styleId="Heading1">
    <w:name w:val="heading 1"/>
    <w:next w:val="Heading2"/>
    <w:autoRedefine/>
    <w:qFormat/>
    <w:rsid w:val="00F22DBD"/>
    <w:pPr>
      <w:keepNext/>
      <w:keepLines/>
      <w:ind w:left="1134" w:hanging="1134"/>
      <w:outlineLvl w:val="0"/>
    </w:pPr>
    <w:rPr>
      <w:b/>
      <w:bCs/>
      <w:kern w:val="28"/>
      <w:sz w:val="36"/>
      <w:szCs w:val="32"/>
    </w:rPr>
  </w:style>
  <w:style w:type="paragraph" w:styleId="Heading2">
    <w:name w:val="heading 2"/>
    <w:basedOn w:val="Heading1"/>
    <w:next w:val="Heading3"/>
    <w:autoRedefine/>
    <w:qFormat/>
    <w:rsid w:val="00F22DBD"/>
    <w:pPr>
      <w:spacing w:before="280"/>
      <w:outlineLvl w:val="1"/>
    </w:pPr>
    <w:rPr>
      <w:bCs w:val="0"/>
      <w:iCs/>
      <w:sz w:val="32"/>
      <w:szCs w:val="28"/>
    </w:rPr>
  </w:style>
  <w:style w:type="paragraph" w:styleId="Heading3">
    <w:name w:val="heading 3"/>
    <w:basedOn w:val="Heading1"/>
    <w:next w:val="Heading4"/>
    <w:autoRedefine/>
    <w:qFormat/>
    <w:rsid w:val="00F22DBD"/>
    <w:pPr>
      <w:spacing w:before="240"/>
      <w:outlineLvl w:val="2"/>
    </w:pPr>
    <w:rPr>
      <w:bCs w:val="0"/>
      <w:sz w:val="28"/>
      <w:szCs w:val="26"/>
    </w:rPr>
  </w:style>
  <w:style w:type="paragraph" w:styleId="Heading4">
    <w:name w:val="heading 4"/>
    <w:basedOn w:val="Heading1"/>
    <w:next w:val="Heading5"/>
    <w:autoRedefine/>
    <w:qFormat/>
    <w:rsid w:val="00F22DBD"/>
    <w:pPr>
      <w:spacing w:before="220"/>
      <w:outlineLvl w:val="3"/>
    </w:pPr>
    <w:rPr>
      <w:bCs w:val="0"/>
      <w:sz w:val="26"/>
      <w:szCs w:val="28"/>
    </w:rPr>
  </w:style>
  <w:style w:type="paragraph" w:styleId="Heading5">
    <w:name w:val="heading 5"/>
    <w:basedOn w:val="Heading1"/>
    <w:next w:val="subsection"/>
    <w:autoRedefine/>
    <w:qFormat/>
    <w:rsid w:val="00F22DBD"/>
    <w:pPr>
      <w:spacing w:before="280"/>
      <w:outlineLvl w:val="4"/>
    </w:pPr>
    <w:rPr>
      <w:bCs w:val="0"/>
      <w:iCs/>
      <w:sz w:val="24"/>
      <w:szCs w:val="26"/>
    </w:rPr>
  </w:style>
  <w:style w:type="paragraph" w:styleId="Heading6">
    <w:name w:val="heading 6"/>
    <w:basedOn w:val="Heading1"/>
    <w:next w:val="Heading7"/>
    <w:autoRedefine/>
    <w:qFormat/>
    <w:rsid w:val="00F22DBD"/>
    <w:pPr>
      <w:outlineLvl w:val="5"/>
    </w:pPr>
    <w:rPr>
      <w:rFonts w:ascii="Arial" w:hAnsi="Arial" w:cs="Arial"/>
      <w:bCs w:val="0"/>
      <w:sz w:val="32"/>
      <w:szCs w:val="22"/>
    </w:rPr>
  </w:style>
  <w:style w:type="paragraph" w:styleId="Heading7">
    <w:name w:val="heading 7"/>
    <w:basedOn w:val="Heading6"/>
    <w:next w:val="Normal"/>
    <w:autoRedefine/>
    <w:qFormat/>
    <w:rsid w:val="00F22DBD"/>
    <w:pPr>
      <w:spacing w:before="280"/>
      <w:outlineLvl w:val="6"/>
    </w:pPr>
    <w:rPr>
      <w:sz w:val="28"/>
    </w:rPr>
  </w:style>
  <w:style w:type="paragraph" w:styleId="Heading8">
    <w:name w:val="heading 8"/>
    <w:basedOn w:val="Heading6"/>
    <w:next w:val="Normal"/>
    <w:autoRedefine/>
    <w:qFormat/>
    <w:rsid w:val="00F22DBD"/>
    <w:pPr>
      <w:spacing w:before="240"/>
      <w:outlineLvl w:val="7"/>
    </w:pPr>
    <w:rPr>
      <w:iCs/>
      <w:sz w:val="26"/>
    </w:rPr>
  </w:style>
  <w:style w:type="paragraph" w:styleId="Heading9">
    <w:name w:val="heading 9"/>
    <w:basedOn w:val="Heading1"/>
    <w:next w:val="Normal"/>
    <w:autoRedefine/>
    <w:qFormat/>
    <w:rsid w:val="00F22DB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22DBD"/>
    <w:pPr>
      <w:numPr>
        <w:numId w:val="1"/>
      </w:numPr>
    </w:pPr>
  </w:style>
  <w:style w:type="numbering" w:styleId="1ai">
    <w:name w:val="Outline List 1"/>
    <w:basedOn w:val="NoList"/>
    <w:rsid w:val="00F22DBD"/>
    <w:pPr>
      <w:numPr>
        <w:numId w:val="4"/>
      </w:numPr>
    </w:pPr>
  </w:style>
  <w:style w:type="paragraph" w:customStyle="1" w:styleId="ActHead1">
    <w:name w:val="ActHead 1"/>
    <w:aliases w:val="c"/>
    <w:basedOn w:val="OPCParaBase"/>
    <w:next w:val="Normal"/>
    <w:qFormat/>
    <w:rsid w:val="009076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76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76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76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076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76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76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76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76D5"/>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9076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9076D5"/>
  </w:style>
  <w:style w:type="character" w:customStyle="1" w:styleId="SOTextChar">
    <w:name w:val="SO Text Char"/>
    <w:aliases w:val="sot Char"/>
    <w:basedOn w:val="DefaultParagraphFont"/>
    <w:link w:val="SOText"/>
    <w:rsid w:val="009076D5"/>
    <w:rPr>
      <w:rFonts w:eastAsiaTheme="minorHAnsi" w:cstheme="minorBidi"/>
      <w:sz w:val="22"/>
      <w:lang w:eastAsia="en-US"/>
    </w:rPr>
  </w:style>
  <w:style w:type="paragraph" w:customStyle="1" w:styleId="SOTextNote">
    <w:name w:val="SO TextNote"/>
    <w:aliases w:val="sont"/>
    <w:basedOn w:val="SOText"/>
    <w:qFormat/>
    <w:rsid w:val="009076D5"/>
    <w:pPr>
      <w:spacing w:before="122" w:line="198" w:lineRule="exact"/>
      <w:ind w:left="1843" w:hanging="709"/>
    </w:pPr>
    <w:rPr>
      <w:sz w:val="18"/>
    </w:rPr>
  </w:style>
  <w:style w:type="paragraph" w:customStyle="1" w:styleId="SOPara">
    <w:name w:val="SO Para"/>
    <w:aliases w:val="soa"/>
    <w:basedOn w:val="SOText"/>
    <w:link w:val="SOParaChar"/>
    <w:qFormat/>
    <w:rsid w:val="009076D5"/>
    <w:pPr>
      <w:tabs>
        <w:tab w:val="right" w:pos="1786"/>
      </w:tabs>
      <w:spacing w:before="40"/>
      <w:ind w:left="2070" w:hanging="936"/>
    </w:pPr>
  </w:style>
  <w:style w:type="character" w:customStyle="1" w:styleId="SOParaChar">
    <w:name w:val="SO Para Char"/>
    <w:aliases w:val="soa Char"/>
    <w:basedOn w:val="DefaultParagraphFont"/>
    <w:link w:val="SOPara"/>
    <w:rsid w:val="009076D5"/>
    <w:rPr>
      <w:rFonts w:eastAsiaTheme="minorHAnsi" w:cstheme="minorBidi"/>
      <w:sz w:val="22"/>
      <w:lang w:eastAsia="en-US"/>
    </w:rPr>
  </w:style>
  <w:style w:type="paragraph" w:customStyle="1" w:styleId="FileName">
    <w:name w:val="FileName"/>
    <w:basedOn w:val="Normal"/>
    <w:rsid w:val="009076D5"/>
  </w:style>
  <w:style w:type="paragraph" w:customStyle="1" w:styleId="SOHeadBold">
    <w:name w:val="SO HeadBold"/>
    <w:aliases w:val="sohb"/>
    <w:basedOn w:val="SOText"/>
    <w:next w:val="SOText"/>
    <w:link w:val="SOHeadBoldChar"/>
    <w:qFormat/>
    <w:rsid w:val="009076D5"/>
    <w:rPr>
      <w:b/>
    </w:rPr>
  </w:style>
  <w:style w:type="numbering" w:styleId="ArticleSection">
    <w:name w:val="Outline List 3"/>
    <w:basedOn w:val="NoList"/>
    <w:rsid w:val="00F22DBD"/>
    <w:pPr>
      <w:numPr>
        <w:numId w:val="5"/>
      </w:numPr>
    </w:pPr>
  </w:style>
  <w:style w:type="character" w:customStyle="1" w:styleId="SOHeadBoldChar">
    <w:name w:val="SO HeadBold Char"/>
    <w:aliases w:val="sohb Char"/>
    <w:basedOn w:val="DefaultParagraphFont"/>
    <w:link w:val="SOHeadBold"/>
    <w:rsid w:val="009076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76D5"/>
    <w:rPr>
      <w:i/>
    </w:rPr>
  </w:style>
  <w:style w:type="paragraph" w:styleId="BalloonText">
    <w:name w:val="Balloon Text"/>
    <w:basedOn w:val="Normal"/>
    <w:link w:val="BalloonTextChar"/>
    <w:uiPriority w:val="99"/>
    <w:unhideWhenUsed/>
    <w:rsid w:val="009076D5"/>
    <w:pPr>
      <w:spacing w:line="240" w:lineRule="auto"/>
    </w:pPr>
    <w:rPr>
      <w:rFonts w:ascii="Tahoma" w:hAnsi="Tahoma" w:cs="Tahoma"/>
      <w:sz w:val="16"/>
      <w:szCs w:val="16"/>
    </w:rPr>
  </w:style>
  <w:style w:type="paragraph" w:styleId="BlockText">
    <w:name w:val="Block Text"/>
    <w:rsid w:val="00F22DBD"/>
    <w:pPr>
      <w:spacing w:after="120"/>
      <w:ind w:left="1440" w:right="1440"/>
    </w:pPr>
    <w:rPr>
      <w:sz w:val="22"/>
      <w:szCs w:val="24"/>
    </w:rPr>
  </w:style>
  <w:style w:type="paragraph" w:customStyle="1" w:styleId="Blocks">
    <w:name w:val="Blocks"/>
    <w:aliases w:val="bb"/>
    <w:basedOn w:val="OPCParaBase"/>
    <w:qFormat/>
    <w:rsid w:val="009076D5"/>
    <w:pPr>
      <w:spacing w:line="240" w:lineRule="auto"/>
    </w:pPr>
    <w:rPr>
      <w:sz w:val="24"/>
    </w:rPr>
  </w:style>
  <w:style w:type="paragraph" w:styleId="BodyText">
    <w:name w:val="Body Text"/>
    <w:rsid w:val="00F22DBD"/>
    <w:pPr>
      <w:spacing w:after="120"/>
    </w:pPr>
    <w:rPr>
      <w:sz w:val="22"/>
      <w:szCs w:val="24"/>
    </w:rPr>
  </w:style>
  <w:style w:type="paragraph" w:styleId="BodyText2">
    <w:name w:val="Body Text 2"/>
    <w:rsid w:val="00F22DBD"/>
    <w:pPr>
      <w:spacing w:after="120" w:line="480" w:lineRule="auto"/>
    </w:pPr>
    <w:rPr>
      <w:sz w:val="22"/>
      <w:szCs w:val="24"/>
    </w:rPr>
  </w:style>
  <w:style w:type="paragraph" w:styleId="BodyText3">
    <w:name w:val="Body Text 3"/>
    <w:rsid w:val="00F22DBD"/>
    <w:pPr>
      <w:spacing w:after="120"/>
    </w:pPr>
    <w:rPr>
      <w:sz w:val="16"/>
      <w:szCs w:val="16"/>
    </w:rPr>
  </w:style>
  <w:style w:type="paragraph" w:styleId="BodyTextFirstIndent">
    <w:name w:val="Body Text First Indent"/>
    <w:basedOn w:val="BodyText"/>
    <w:rsid w:val="00F22DBD"/>
    <w:pPr>
      <w:ind w:firstLine="210"/>
    </w:pPr>
  </w:style>
  <w:style w:type="paragraph" w:styleId="BodyTextIndent">
    <w:name w:val="Body Text Indent"/>
    <w:rsid w:val="00F22DBD"/>
    <w:pPr>
      <w:spacing w:after="120"/>
      <w:ind w:left="283"/>
    </w:pPr>
    <w:rPr>
      <w:sz w:val="22"/>
      <w:szCs w:val="24"/>
    </w:rPr>
  </w:style>
  <w:style w:type="paragraph" w:styleId="BodyTextFirstIndent2">
    <w:name w:val="Body Text First Indent 2"/>
    <w:basedOn w:val="BodyTextIndent"/>
    <w:rsid w:val="00F22DBD"/>
    <w:pPr>
      <w:ind w:firstLine="210"/>
    </w:pPr>
  </w:style>
  <w:style w:type="paragraph" w:styleId="BodyTextIndent2">
    <w:name w:val="Body Text Indent 2"/>
    <w:rsid w:val="00F22DBD"/>
    <w:pPr>
      <w:spacing w:after="120" w:line="480" w:lineRule="auto"/>
      <w:ind w:left="283"/>
    </w:pPr>
    <w:rPr>
      <w:sz w:val="22"/>
      <w:szCs w:val="24"/>
    </w:rPr>
  </w:style>
  <w:style w:type="paragraph" w:styleId="BodyTextIndent3">
    <w:name w:val="Body Text Indent 3"/>
    <w:rsid w:val="00F22DBD"/>
    <w:pPr>
      <w:spacing w:after="120"/>
      <w:ind w:left="283"/>
    </w:pPr>
    <w:rPr>
      <w:sz w:val="16"/>
      <w:szCs w:val="16"/>
    </w:rPr>
  </w:style>
  <w:style w:type="character" w:customStyle="1" w:styleId="SOHeadItalicChar">
    <w:name w:val="SO HeadItalic Char"/>
    <w:aliases w:val="sohi Char"/>
    <w:basedOn w:val="DefaultParagraphFont"/>
    <w:link w:val="SOHeadItalic"/>
    <w:rsid w:val="009076D5"/>
    <w:rPr>
      <w:rFonts w:eastAsiaTheme="minorHAnsi" w:cstheme="minorBidi"/>
      <w:i/>
      <w:sz w:val="22"/>
      <w:lang w:eastAsia="en-US"/>
    </w:rPr>
  </w:style>
  <w:style w:type="paragraph" w:customStyle="1" w:styleId="BoxText">
    <w:name w:val="BoxText"/>
    <w:aliases w:val="bt"/>
    <w:basedOn w:val="OPCParaBase"/>
    <w:qFormat/>
    <w:rsid w:val="009076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76D5"/>
    <w:rPr>
      <w:b/>
    </w:rPr>
  </w:style>
  <w:style w:type="paragraph" w:customStyle="1" w:styleId="BoxHeadItalic">
    <w:name w:val="BoxHeadItalic"/>
    <w:aliases w:val="bhi"/>
    <w:basedOn w:val="BoxText"/>
    <w:next w:val="BoxStep"/>
    <w:qFormat/>
    <w:rsid w:val="009076D5"/>
    <w:rPr>
      <w:i/>
    </w:rPr>
  </w:style>
  <w:style w:type="paragraph" w:customStyle="1" w:styleId="BoxList">
    <w:name w:val="BoxList"/>
    <w:aliases w:val="bl"/>
    <w:basedOn w:val="BoxText"/>
    <w:qFormat/>
    <w:rsid w:val="009076D5"/>
    <w:pPr>
      <w:ind w:left="1559" w:hanging="425"/>
    </w:pPr>
  </w:style>
  <w:style w:type="paragraph" w:customStyle="1" w:styleId="BoxNote">
    <w:name w:val="BoxNote"/>
    <w:aliases w:val="bn"/>
    <w:basedOn w:val="BoxText"/>
    <w:qFormat/>
    <w:rsid w:val="009076D5"/>
    <w:pPr>
      <w:tabs>
        <w:tab w:val="left" w:pos="1985"/>
      </w:tabs>
      <w:spacing w:before="122" w:line="198" w:lineRule="exact"/>
      <w:ind w:left="2948" w:hanging="1814"/>
    </w:pPr>
    <w:rPr>
      <w:sz w:val="18"/>
    </w:rPr>
  </w:style>
  <w:style w:type="paragraph" w:customStyle="1" w:styleId="BoxPara">
    <w:name w:val="BoxPara"/>
    <w:aliases w:val="bp"/>
    <w:basedOn w:val="BoxText"/>
    <w:qFormat/>
    <w:rsid w:val="009076D5"/>
    <w:pPr>
      <w:tabs>
        <w:tab w:val="right" w:pos="2268"/>
      </w:tabs>
      <w:ind w:left="2552" w:hanging="1418"/>
    </w:pPr>
  </w:style>
  <w:style w:type="paragraph" w:customStyle="1" w:styleId="BoxStep">
    <w:name w:val="BoxStep"/>
    <w:aliases w:val="bs"/>
    <w:basedOn w:val="BoxText"/>
    <w:qFormat/>
    <w:rsid w:val="009076D5"/>
    <w:pPr>
      <w:ind w:left="1985" w:hanging="851"/>
    </w:pPr>
  </w:style>
  <w:style w:type="paragraph" w:styleId="Caption">
    <w:name w:val="caption"/>
    <w:next w:val="Normal"/>
    <w:qFormat/>
    <w:rsid w:val="00F22DBD"/>
    <w:pPr>
      <w:spacing w:before="120" w:after="120"/>
    </w:pPr>
    <w:rPr>
      <w:b/>
      <w:bCs/>
    </w:rPr>
  </w:style>
  <w:style w:type="character" w:customStyle="1" w:styleId="CharAmPartNo">
    <w:name w:val="CharAmPartNo"/>
    <w:basedOn w:val="OPCCharBase"/>
    <w:uiPriority w:val="1"/>
    <w:qFormat/>
    <w:rsid w:val="009076D5"/>
  </w:style>
  <w:style w:type="character" w:customStyle="1" w:styleId="CharAmPartText">
    <w:name w:val="CharAmPartText"/>
    <w:basedOn w:val="OPCCharBase"/>
    <w:uiPriority w:val="1"/>
    <w:qFormat/>
    <w:rsid w:val="009076D5"/>
  </w:style>
  <w:style w:type="character" w:customStyle="1" w:styleId="CharAmSchNo">
    <w:name w:val="CharAmSchNo"/>
    <w:basedOn w:val="OPCCharBase"/>
    <w:uiPriority w:val="1"/>
    <w:qFormat/>
    <w:rsid w:val="009076D5"/>
  </w:style>
  <w:style w:type="character" w:customStyle="1" w:styleId="CharAmSchText">
    <w:name w:val="CharAmSchText"/>
    <w:basedOn w:val="OPCCharBase"/>
    <w:uiPriority w:val="1"/>
    <w:qFormat/>
    <w:rsid w:val="009076D5"/>
  </w:style>
  <w:style w:type="character" w:customStyle="1" w:styleId="CharBoldItalic">
    <w:name w:val="CharBoldItalic"/>
    <w:basedOn w:val="OPCCharBase"/>
    <w:uiPriority w:val="1"/>
    <w:qFormat/>
    <w:rsid w:val="009076D5"/>
    <w:rPr>
      <w:b/>
      <w:i/>
    </w:rPr>
  </w:style>
  <w:style w:type="character" w:customStyle="1" w:styleId="CharChapNo">
    <w:name w:val="CharChapNo"/>
    <w:basedOn w:val="OPCCharBase"/>
    <w:qFormat/>
    <w:rsid w:val="009076D5"/>
  </w:style>
  <w:style w:type="character" w:customStyle="1" w:styleId="CharChapText">
    <w:name w:val="CharChapText"/>
    <w:basedOn w:val="OPCCharBase"/>
    <w:qFormat/>
    <w:rsid w:val="009076D5"/>
  </w:style>
  <w:style w:type="character" w:customStyle="1" w:styleId="CharDivNo">
    <w:name w:val="CharDivNo"/>
    <w:basedOn w:val="OPCCharBase"/>
    <w:qFormat/>
    <w:rsid w:val="009076D5"/>
  </w:style>
  <w:style w:type="character" w:customStyle="1" w:styleId="CharDivText">
    <w:name w:val="CharDivText"/>
    <w:basedOn w:val="OPCCharBase"/>
    <w:qFormat/>
    <w:rsid w:val="009076D5"/>
  </w:style>
  <w:style w:type="character" w:customStyle="1" w:styleId="CharItalic">
    <w:name w:val="CharItalic"/>
    <w:basedOn w:val="OPCCharBase"/>
    <w:uiPriority w:val="1"/>
    <w:qFormat/>
    <w:rsid w:val="009076D5"/>
    <w:rPr>
      <w:i/>
    </w:rPr>
  </w:style>
  <w:style w:type="paragraph" w:customStyle="1" w:styleId="SOBullet">
    <w:name w:val="SO Bullet"/>
    <w:aliases w:val="sotb"/>
    <w:basedOn w:val="SOText"/>
    <w:link w:val="SOBulletChar"/>
    <w:qFormat/>
    <w:rsid w:val="009076D5"/>
    <w:pPr>
      <w:ind w:left="1559" w:hanging="425"/>
    </w:pPr>
  </w:style>
  <w:style w:type="character" w:customStyle="1" w:styleId="SOBulletChar">
    <w:name w:val="SO Bullet Char"/>
    <w:aliases w:val="sotb Char"/>
    <w:basedOn w:val="DefaultParagraphFont"/>
    <w:link w:val="SOBullet"/>
    <w:rsid w:val="009076D5"/>
    <w:rPr>
      <w:rFonts w:eastAsiaTheme="minorHAnsi" w:cstheme="minorBidi"/>
      <w:sz w:val="22"/>
      <w:lang w:eastAsia="en-US"/>
    </w:rPr>
  </w:style>
  <w:style w:type="character" w:customStyle="1" w:styleId="CharPartNo">
    <w:name w:val="CharPartNo"/>
    <w:basedOn w:val="OPCCharBase"/>
    <w:qFormat/>
    <w:rsid w:val="009076D5"/>
  </w:style>
  <w:style w:type="character" w:customStyle="1" w:styleId="CharPartText">
    <w:name w:val="CharPartText"/>
    <w:basedOn w:val="OPCCharBase"/>
    <w:qFormat/>
    <w:rsid w:val="009076D5"/>
  </w:style>
  <w:style w:type="character" w:customStyle="1" w:styleId="CharSectno">
    <w:name w:val="CharSectno"/>
    <w:basedOn w:val="OPCCharBase"/>
    <w:qFormat/>
    <w:rsid w:val="009076D5"/>
  </w:style>
  <w:style w:type="character" w:customStyle="1" w:styleId="CharSubdNo">
    <w:name w:val="CharSubdNo"/>
    <w:basedOn w:val="OPCCharBase"/>
    <w:uiPriority w:val="1"/>
    <w:qFormat/>
    <w:rsid w:val="009076D5"/>
  </w:style>
  <w:style w:type="character" w:customStyle="1" w:styleId="CharSubdText">
    <w:name w:val="CharSubdText"/>
    <w:basedOn w:val="OPCCharBase"/>
    <w:uiPriority w:val="1"/>
    <w:qFormat/>
    <w:rsid w:val="009076D5"/>
  </w:style>
  <w:style w:type="paragraph" w:styleId="Closing">
    <w:name w:val="Closing"/>
    <w:rsid w:val="00F22DBD"/>
    <w:pPr>
      <w:ind w:left="4252"/>
    </w:pPr>
    <w:rPr>
      <w:sz w:val="22"/>
      <w:szCs w:val="24"/>
    </w:rPr>
  </w:style>
  <w:style w:type="character" w:styleId="CommentReference">
    <w:name w:val="annotation reference"/>
    <w:basedOn w:val="DefaultParagraphFont"/>
    <w:rsid w:val="00F22DBD"/>
    <w:rPr>
      <w:sz w:val="16"/>
      <w:szCs w:val="16"/>
    </w:rPr>
  </w:style>
  <w:style w:type="paragraph" w:styleId="CommentText">
    <w:name w:val="annotation text"/>
    <w:rsid w:val="00F22DBD"/>
  </w:style>
  <w:style w:type="paragraph" w:styleId="CommentSubject">
    <w:name w:val="annotation subject"/>
    <w:next w:val="CommentText"/>
    <w:rsid w:val="00F22DBD"/>
    <w:rPr>
      <w:b/>
      <w:bCs/>
      <w:szCs w:val="24"/>
    </w:rPr>
  </w:style>
  <w:style w:type="paragraph" w:customStyle="1" w:styleId="SOBulletNote">
    <w:name w:val="SO BulletNote"/>
    <w:aliases w:val="sonb"/>
    <w:basedOn w:val="SOTextNote"/>
    <w:link w:val="SOBulletNoteChar"/>
    <w:qFormat/>
    <w:rsid w:val="009076D5"/>
    <w:pPr>
      <w:tabs>
        <w:tab w:val="left" w:pos="1560"/>
      </w:tabs>
      <w:ind w:left="2268" w:hanging="1134"/>
    </w:pPr>
  </w:style>
  <w:style w:type="character" w:customStyle="1" w:styleId="SOBulletNoteChar">
    <w:name w:val="SO BulletNote Char"/>
    <w:aliases w:val="sonb Char"/>
    <w:basedOn w:val="DefaultParagraphFont"/>
    <w:link w:val="SOBulletNote"/>
    <w:rsid w:val="009076D5"/>
    <w:rPr>
      <w:rFonts w:eastAsiaTheme="minorHAnsi" w:cstheme="minorBidi"/>
      <w:sz w:val="18"/>
      <w:lang w:eastAsia="en-US"/>
    </w:rPr>
  </w:style>
  <w:style w:type="paragraph" w:customStyle="1" w:styleId="notetext">
    <w:name w:val="note(text)"/>
    <w:aliases w:val="n"/>
    <w:basedOn w:val="OPCParaBase"/>
    <w:rsid w:val="009076D5"/>
    <w:pPr>
      <w:spacing w:before="122" w:line="240" w:lineRule="auto"/>
      <w:ind w:left="1985" w:hanging="851"/>
    </w:pPr>
    <w:rPr>
      <w:sz w:val="18"/>
    </w:rPr>
  </w:style>
  <w:style w:type="paragraph" w:customStyle="1" w:styleId="notemargin">
    <w:name w:val="note(margin)"/>
    <w:aliases w:val="nm"/>
    <w:basedOn w:val="OPCParaBase"/>
    <w:rsid w:val="009076D5"/>
    <w:pPr>
      <w:tabs>
        <w:tab w:val="left" w:pos="709"/>
      </w:tabs>
      <w:spacing w:before="122" w:line="198" w:lineRule="exact"/>
      <w:ind w:left="709" w:hanging="709"/>
    </w:pPr>
    <w:rPr>
      <w:sz w:val="18"/>
    </w:rPr>
  </w:style>
  <w:style w:type="paragraph" w:customStyle="1" w:styleId="CTA-">
    <w:name w:val="CTA -"/>
    <w:basedOn w:val="OPCParaBase"/>
    <w:rsid w:val="009076D5"/>
    <w:pPr>
      <w:spacing w:before="60" w:line="240" w:lineRule="atLeast"/>
      <w:ind w:left="85" w:hanging="85"/>
    </w:pPr>
    <w:rPr>
      <w:sz w:val="20"/>
    </w:rPr>
  </w:style>
  <w:style w:type="paragraph" w:customStyle="1" w:styleId="CTA--">
    <w:name w:val="CTA --"/>
    <w:basedOn w:val="OPCParaBase"/>
    <w:next w:val="Normal"/>
    <w:rsid w:val="009076D5"/>
    <w:pPr>
      <w:spacing w:before="60" w:line="240" w:lineRule="atLeast"/>
      <w:ind w:left="142" w:hanging="142"/>
    </w:pPr>
    <w:rPr>
      <w:sz w:val="20"/>
    </w:rPr>
  </w:style>
  <w:style w:type="paragraph" w:customStyle="1" w:styleId="CTA---">
    <w:name w:val="CTA ---"/>
    <w:basedOn w:val="OPCParaBase"/>
    <w:next w:val="Normal"/>
    <w:rsid w:val="009076D5"/>
    <w:pPr>
      <w:spacing w:before="60" w:line="240" w:lineRule="atLeast"/>
      <w:ind w:left="198" w:hanging="198"/>
    </w:pPr>
    <w:rPr>
      <w:sz w:val="20"/>
    </w:rPr>
  </w:style>
  <w:style w:type="paragraph" w:customStyle="1" w:styleId="CTA----">
    <w:name w:val="CTA ----"/>
    <w:basedOn w:val="OPCParaBase"/>
    <w:next w:val="Normal"/>
    <w:rsid w:val="009076D5"/>
    <w:pPr>
      <w:spacing w:before="60" w:line="240" w:lineRule="atLeast"/>
      <w:ind w:left="255" w:hanging="255"/>
    </w:pPr>
    <w:rPr>
      <w:sz w:val="20"/>
    </w:rPr>
  </w:style>
  <w:style w:type="paragraph" w:customStyle="1" w:styleId="CTA1a">
    <w:name w:val="CTA 1(a)"/>
    <w:basedOn w:val="OPCParaBase"/>
    <w:rsid w:val="009076D5"/>
    <w:pPr>
      <w:tabs>
        <w:tab w:val="right" w:pos="414"/>
      </w:tabs>
      <w:spacing w:before="40" w:line="240" w:lineRule="atLeast"/>
      <w:ind w:left="675" w:hanging="675"/>
    </w:pPr>
    <w:rPr>
      <w:sz w:val="20"/>
    </w:rPr>
  </w:style>
  <w:style w:type="paragraph" w:customStyle="1" w:styleId="CTA1ai">
    <w:name w:val="CTA 1(a)(i)"/>
    <w:basedOn w:val="OPCParaBase"/>
    <w:rsid w:val="009076D5"/>
    <w:pPr>
      <w:tabs>
        <w:tab w:val="right" w:pos="1004"/>
      </w:tabs>
      <w:spacing w:before="40" w:line="240" w:lineRule="atLeast"/>
      <w:ind w:left="1253" w:hanging="1253"/>
    </w:pPr>
    <w:rPr>
      <w:sz w:val="20"/>
    </w:rPr>
  </w:style>
  <w:style w:type="paragraph" w:customStyle="1" w:styleId="CTA2a">
    <w:name w:val="CTA 2(a)"/>
    <w:basedOn w:val="OPCParaBase"/>
    <w:rsid w:val="009076D5"/>
    <w:pPr>
      <w:tabs>
        <w:tab w:val="right" w:pos="482"/>
      </w:tabs>
      <w:spacing w:before="40" w:line="240" w:lineRule="atLeast"/>
      <w:ind w:left="748" w:hanging="748"/>
    </w:pPr>
    <w:rPr>
      <w:sz w:val="20"/>
    </w:rPr>
  </w:style>
  <w:style w:type="paragraph" w:customStyle="1" w:styleId="CTA2ai">
    <w:name w:val="CTA 2(a)(i)"/>
    <w:basedOn w:val="OPCParaBase"/>
    <w:rsid w:val="009076D5"/>
    <w:pPr>
      <w:tabs>
        <w:tab w:val="right" w:pos="1089"/>
      </w:tabs>
      <w:spacing w:before="40" w:line="240" w:lineRule="atLeast"/>
      <w:ind w:left="1327" w:hanging="1327"/>
    </w:pPr>
    <w:rPr>
      <w:sz w:val="20"/>
    </w:rPr>
  </w:style>
  <w:style w:type="paragraph" w:customStyle="1" w:styleId="CTA3a">
    <w:name w:val="CTA 3(a)"/>
    <w:basedOn w:val="OPCParaBase"/>
    <w:rsid w:val="009076D5"/>
    <w:pPr>
      <w:tabs>
        <w:tab w:val="right" w:pos="556"/>
      </w:tabs>
      <w:spacing w:before="40" w:line="240" w:lineRule="atLeast"/>
      <w:ind w:left="805" w:hanging="805"/>
    </w:pPr>
    <w:rPr>
      <w:sz w:val="20"/>
    </w:rPr>
  </w:style>
  <w:style w:type="paragraph" w:customStyle="1" w:styleId="CTA3ai">
    <w:name w:val="CTA 3(a)(i)"/>
    <w:basedOn w:val="OPCParaBase"/>
    <w:rsid w:val="009076D5"/>
    <w:pPr>
      <w:tabs>
        <w:tab w:val="right" w:pos="1140"/>
      </w:tabs>
      <w:spacing w:before="40" w:line="240" w:lineRule="atLeast"/>
      <w:ind w:left="1361" w:hanging="1361"/>
    </w:pPr>
    <w:rPr>
      <w:sz w:val="20"/>
    </w:rPr>
  </w:style>
  <w:style w:type="paragraph" w:customStyle="1" w:styleId="CTA4a">
    <w:name w:val="CTA 4(a)"/>
    <w:basedOn w:val="OPCParaBase"/>
    <w:rsid w:val="009076D5"/>
    <w:pPr>
      <w:tabs>
        <w:tab w:val="right" w:pos="624"/>
      </w:tabs>
      <w:spacing w:before="40" w:line="240" w:lineRule="atLeast"/>
      <w:ind w:left="873" w:hanging="873"/>
    </w:pPr>
    <w:rPr>
      <w:sz w:val="20"/>
    </w:rPr>
  </w:style>
  <w:style w:type="paragraph" w:customStyle="1" w:styleId="CTA4ai">
    <w:name w:val="CTA 4(a)(i)"/>
    <w:basedOn w:val="OPCParaBase"/>
    <w:rsid w:val="009076D5"/>
    <w:pPr>
      <w:tabs>
        <w:tab w:val="right" w:pos="1213"/>
      </w:tabs>
      <w:spacing w:before="40" w:line="240" w:lineRule="atLeast"/>
      <w:ind w:left="1452" w:hanging="1452"/>
    </w:pPr>
    <w:rPr>
      <w:sz w:val="20"/>
    </w:rPr>
  </w:style>
  <w:style w:type="paragraph" w:customStyle="1" w:styleId="CTACAPS">
    <w:name w:val="CTA CAPS"/>
    <w:basedOn w:val="OPCParaBase"/>
    <w:rsid w:val="009076D5"/>
    <w:pPr>
      <w:spacing w:before="60" w:line="240" w:lineRule="atLeast"/>
    </w:pPr>
    <w:rPr>
      <w:sz w:val="20"/>
    </w:rPr>
  </w:style>
  <w:style w:type="paragraph" w:customStyle="1" w:styleId="CTAright">
    <w:name w:val="CTA right"/>
    <w:basedOn w:val="OPCParaBase"/>
    <w:rsid w:val="009076D5"/>
    <w:pPr>
      <w:spacing w:before="60" w:line="240" w:lineRule="auto"/>
      <w:jc w:val="right"/>
    </w:pPr>
    <w:rPr>
      <w:sz w:val="20"/>
    </w:rPr>
  </w:style>
  <w:style w:type="paragraph" w:styleId="Date">
    <w:name w:val="Date"/>
    <w:next w:val="Normal"/>
    <w:rsid w:val="00F22DBD"/>
    <w:rPr>
      <w:sz w:val="22"/>
      <w:szCs w:val="24"/>
    </w:rPr>
  </w:style>
  <w:style w:type="paragraph" w:customStyle="1" w:styleId="subsection">
    <w:name w:val="subsection"/>
    <w:aliases w:val="ss"/>
    <w:basedOn w:val="OPCParaBase"/>
    <w:link w:val="subsectionChar"/>
    <w:rsid w:val="009076D5"/>
    <w:pPr>
      <w:tabs>
        <w:tab w:val="right" w:pos="1021"/>
      </w:tabs>
      <w:spacing w:before="180" w:line="240" w:lineRule="auto"/>
      <w:ind w:left="1134" w:hanging="1134"/>
    </w:pPr>
  </w:style>
  <w:style w:type="paragraph" w:customStyle="1" w:styleId="Definition">
    <w:name w:val="Definition"/>
    <w:aliases w:val="dd"/>
    <w:basedOn w:val="OPCParaBase"/>
    <w:rsid w:val="009076D5"/>
    <w:pPr>
      <w:spacing w:before="180" w:line="240" w:lineRule="auto"/>
      <w:ind w:left="1134"/>
    </w:pPr>
  </w:style>
  <w:style w:type="paragraph" w:styleId="DocumentMap">
    <w:name w:val="Document Map"/>
    <w:rsid w:val="00F22DBD"/>
    <w:pPr>
      <w:shd w:val="clear" w:color="auto" w:fill="000080"/>
    </w:pPr>
    <w:rPr>
      <w:rFonts w:ascii="Tahoma" w:hAnsi="Tahoma" w:cs="Tahoma"/>
      <w:sz w:val="22"/>
      <w:szCs w:val="24"/>
    </w:rPr>
  </w:style>
  <w:style w:type="paragraph" w:styleId="E-mailSignature">
    <w:name w:val="E-mail Signature"/>
    <w:rsid w:val="00F22DBD"/>
    <w:rPr>
      <w:sz w:val="22"/>
      <w:szCs w:val="24"/>
    </w:rPr>
  </w:style>
  <w:style w:type="character" w:styleId="Emphasis">
    <w:name w:val="Emphasis"/>
    <w:basedOn w:val="DefaultParagraphFont"/>
    <w:qFormat/>
    <w:rsid w:val="00F22DBD"/>
    <w:rPr>
      <w:i/>
      <w:iCs/>
    </w:rPr>
  </w:style>
  <w:style w:type="character" w:styleId="EndnoteReference">
    <w:name w:val="endnote reference"/>
    <w:basedOn w:val="DefaultParagraphFont"/>
    <w:rsid w:val="00F22DBD"/>
    <w:rPr>
      <w:vertAlign w:val="superscript"/>
    </w:rPr>
  </w:style>
  <w:style w:type="paragraph" w:styleId="EndnoteText">
    <w:name w:val="endnote text"/>
    <w:rsid w:val="00F22DBD"/>
  </w:style>
  <w:style w:type="paragraph" w:styleId="EnvelopeAddress">
    <w:name w:val="envelope address"/>
    <w:rsid w:val="00F22DB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22DBD"/>
    <w:rPr>
      <w:rFonts w:ascii="Arial" w:hAnsi="Arial" w:cs="Arial"/>
    </w:rPr>
  </w:style>
  <w:style w:type="character" w:styleId="FollowedHyperlink">
    <w:name w:val="FollowedHyperlink"/>
    <w:basedOn w:val="DefaultParagraphFont"/>
    <w:rsid w:val="00F22DBD"/>
    <w:rPr>
      <w:color w:val="800080"/>
      <w:u w:val="single"/>
    </w:rPr>
  </w:style>
  <w:style w:type="paragraph" w:styleId="Footer">
    <w:name w:val="footer"/>
    <w:link w:val="FooterChar"/>
    <w:rsid w:val="009076D5"/>
    <w:pPr>
      <w:tabs>
        <w:tab w:val="center" w:pos="4153"/>
        <w:tab w:val="right" w:pos="8306"/>
      </w:tabs>
    </w:pPr>
    <w:rPr>
      <w:sz w:val="22"/>
      <w:szCs w:val="24"/>
    </w:rPr>
  </w:style>
  <w:style w:type="character" w:styleId="FootnoteReference">
    <w:name w:val="footnote reference"/>
    <w:basedOn w:val="DefaultParagraphFont"/>
    <w:rsid w:val="00F22DBD"/>
    <w:rPr>
      <w:vertAlign w:val="superscript"/>
    </w:rPr>
  </w:style>
  <w:style w:type="paragraph" w:styleId="FootnoteText">
    <w:name w:val="footnote text"/>
    <w:rsid w:val="00F22DBD"/>
  </w:style>
  <w:style w:type="paragraph" w:customStyle="1" w:styleId="Formula">
    <w:name w:val="Formula"/>
    <w:basedOn w:val="OPCParaBase"/>
    <w:rsid w:val="009076D5"/>
    <w:pPr>
      <w:spacing w:line="240" w:lineRule="auto"/>
      <w:ind w:left="1134"/>
    </w:pPr>
    <w:rPr>
      <w:sz w:val="20"/>
    </w:rPr>
  </w:style>
  <w:style w:type="paragraph" w:styleId="Header">
    <w:name w:val="header"/>
    <w:basedOn w:val="OPCParaBase"/>
    <w:link w:val="HeaderChar"/>
    <w:unhideWhenUsed/>
    <w:rsid w:val="009076D5"/>
    <w:pPr>
      <w:keepNext/>
      <w:keepLines/>
      <w:tabs>
        <w:tab w:val="center" w:pos="4150"/>
        <w:tab w:val="right" w:pos="8307"/>
      </w:tabs>
      <w:spacing w:line="160" w:lineRule="exact"/>
    </w:pPr>
    <w:rPr>
      <w:sz w:val="16"/>
    </w:rPr>
  </w:style>
  <w:style w:type="paragraph" w:customStyle="1" w:styleId="House">
    <w:name w:val="House"/>
    <w:basedOn w:val="OPCParaBase"/>
    <w:rsid w:val="009076D5"/>
    <w:pPr>
      <w:spacing w:line="240" w:lineRule="auto"/>
    </w:pPr>
    <w:rPr>
      <w:sz w:val="28"/>
    </w:rPr>
  </w:style>
  <w:style w:type="character" w:styleId="HTMLAcronym">
    <w:name w:val="HTML Acronym"/>
    <w:basedOn w:val="DefaultParagraphFont"/>
    <w:rsid w:val="00F22DBD"/>
  </w:style>
  <w:style w:type="paragraph" w:styleId="HTMLAddress">
    <w:name w:val="HTML Address"/>
    <w:rsid w:val="00F22DBD"/>
    <w:rPr>
      <w:i/>
      <w:iCs/>
      <w:sz w:val="22"/>
      <w:szCs w:val="24"/>
    </w:rPr>
  </w:style>
  <w:style w:type="character" w:styleId="HTMLCite">
    <w:name w:val="HTML Cite"/>
    <w:basedOn w:val="DefaultParagraphFont"/>
    <w:rsid w:val="00F22DBD"/>
    <w:rPr>
      <w:i/>
      <w:iCs/>
    </w:rPr>
  </w:style>
  <w:style w:type="character" w:styleId="HTMLCode">
    <w:name w:val="HTML Code"/>
    <w:basedOn w:val="DefaultParagraphFont"/>
    <w:rsid w:val="00F22DBD"/>
    <w:rPr>
      <w:rFonts w:ascii="Courier New" w:hAnsi="Courier New" w:cs="Courier New"/>
      <w:sz w:val="20"/>
      <w:szCs w:val="20"/>
    </w:rPr>
  </w:style>
  <w:style w:type="character" w:styleId="HTMLDefinition">
    <w:name w:val="HTML Definition"/>
    <w:basedOn w:val="DefaultParagraphFont"/>
    <w:rsid w:val="00F22DBD"/>
    <w:rPr>
      <w:i/>
      <w:iCs/>
    </w:rPr>
  </w:style>
  <w:style w:type="character" w:styleId="HTMLKeyboard">
    <w:name w:val="HTML Keyboard"/>
    <w:basedOn w:val="DefaultParagraphFont"/>
    <w:rsid w:val="00F22DBD"/>
    <w:rPr>
      <w:rFonts w:ascii="Courier New" w:hAnsi="Courier New" w:cs="Courier New"/>
      <w:sz w:val="20"/>
      <w:szCs w:val="20"/>
    </w:rPr>
  </w:style>
  <w:style w:type="paragraph" w:styleId="HTMLPreformatted">
    <w:name w:val="HTML Preformatted"/>
    <w:rsid w:val="00F22DBD"/>
    <w:rPr>
      <w:rFonts w:ascii="Courier New" w:hAnsi="Courier New" w:cs="Courier New"/>
    </w:rPr>
  </w:style>
  <w:style w:type="character" w:styleId="HTMLSample">
    <w:name w:val="HTML Sample"/>
    <w:basedOn w:val="DefaultParagraphFont"/>
    <w:rsid w:val="00F22DBD"/>
    <w:rPr>
      <w:rFonts w:ascii="Courier New" w:hAnsi="Courier New" w:cs="Courier New"/>
    </w:rPr>
  </w:style>
  <w:style w:type="character" w:styleId="HTMLTypewriter">
    <w:name w:val="HTML Typewriter"/>
    <w:basedOn w:val="DefaultParagraphFont"/>
    <w:rsid w:val="00F22DBD"/>
    <w:rPr>
      <w:rFonts w:ascii="Courier New" w:hAnsi="Courier New" w:cs="Courier New"/>
      <w:sz w:val="20"/>
      <w:szCs w:val="20"/>
    </w:rPr>
  </w:style>
  <w:style w:type="character" w:styleId="HTMLVariable">
    <w:name w:val="HTML Variable"/>
    <w:basedOn w:val="DefaultParagraphFont"/>
    <w:rsid w:val="00F22DBD"/>
    <w:rPr>
      <w:i/>
      <w:iCs/>
    </w:rPr>
  </w:style>
  <w:style w:type="character" w:styleId="Hyperlink">
    <w:name w:val="Hyperlink"/>
    <w:basedOn w:val="DefaultParagraphFont"/>
    <w:rsid w:val="00F22DBD"/>
    <w:rPr>
      <w:color w:val="0000FF"/>
      <w:u w:val="single"/>
    </w:rPr>
  </w:style>
  <w:style w:type="paragraph" w:styleId="Index1">
    <w:name w:val="index 1"/>
    <w:next w:val="Normal"/>
    <w:rsid w:val="00F22DBD"/>
    <w:pPr>
      <w:ind w:left="220" w:hanging="220"/>
    </w:pPr>
    <w:rPr>
      <w:sz w:val="22"/>
      <w:szCs w:val="24"/>
    </w:rPr>
  </w:style>
  <w:style w:type="paragraph" w:styleId="Index2">
    <w:name w:val="index 2"/>
    <w:next w:val="Normal"/>
    <w:rsid w:val="00F22DBD"/>
    <w:pPr>
      <w:ind w:left="440" w:hanging="220"/>
    </w:pPr>
    <w:rPr>
      <w:sz w:val="22"/>
      <w:szCs w:val="24"/>
    </w:rPr>
  </w:style>
  <w:style w:type="paragraph" w:styleId="Index3">
    <w:name w:val="index 3"/>
    <w:next w:val="Normal"/>
    <w:rsid w:val="00F22DBD"/>
    <w:pPr>
      <w:ind w:left="660" w:hanging="220"/>
    </w:pPr>
    <w:rPr>
      <w:sz w:val="22"/>
      <w:szCs w:val="24"/>
    </w:rPr>
  </w:style>
  <w:style w:type="paragraph" w:styleId="Index4">
    <w:name w:val="index 4"/>
    <w:next w:val="Normal"/>
    <w:rsid w:val="00F22DBD"/>
    <w:pPr>
      <w:ind w:left="880" w:hanging="220"/>
    </w:pPr>
    <w:rPr>
      <w:sz w:val="22"/>
      <w:szCs w:val="24"/>
    </w:rPr>
  </w:style>
  <w:style w:type="paragraph" w:styleId="Index5">
    <w:name w:val="index 5"/>
    <w:next w:val="Normal"/>
    <w:rsid w:val="00F22DBD"/>
    <w:pPr>
      <w:ind w:left="1100" w:hanging="220"/>
    </w:pPr>
    <w:rPr>
      <w:sz w:val="22"/>
      <w:szCs w:val="24"/>
    </w:rPr>
  </w:style>
  <w:style w:type="paragraph" w:styleId="Index6">
    <w:name w:val="index 6"/>
    <w:next w:val="Normal"/>
    <w:rsid w:val="00F22DBD"/>
    <w:pPr>
      <w:ind w:left="1320" w:hanging="220"/>
    </w:pPr>
    <w:rPr>
      <w:sz w:val="22"/>
      <w:szCs w:val="24"/>
    </w:rPr>
  </w:style>
  <w:style w:type="paragraph" w:styleId="Index7">
    <w:name w:val="index 7"/>
    <w:next w:val="Normal"/>
    <w:rsid w:val="00F22DBD"/>
    <w:pPr>
      <w:ind w:left="1540" w:hanging="220"/>
    </w:pPr>
    <w:rPr>
      <w:sz w:val="22"/>
      <w:szCs w:val="24"/>
    </w:rPr>
  </w:style>
  <w:style w:type="paragraph" w:styleId="Index8">
    <w:name w:val="index 8"/>
    <w:next w:val="Normal"/>
    <w:rsid w:val="00F22DBD"/>
    <w:pPr>
      <w:ind w:left="1760" w:hanging="220"/>
    </w:pPr>
    <w:rPr>
      <w:sz w:val="22"/>
      <w:szCs w:val="24"/>
    </w:rPr>
  </w:style>
  <w:style w:type="paragraph" w:styleId="Index9">
    <w:name w:val="index 9"/>
    <w:next w:val="Normal"/>
    <w:rsid w:val="00F22DBD"/>
    <w:pPr>
      <w:ind w:left="1980" w:hanging="220"/>
    </w:pPr>
    <w:rPr>
      <w:sz w:val="22"/>
      <w:szCs w:val="24"/>
    </w:rPr>
  </w:style>
  <w:style w:type="paragraph" w:styleId="IndexHeading">
    <w:name w:val="index heading"/>
    <w:next w:val="Index1"/>
    <w:rsid w:val="00F22DBD"/>
    <w:rPr>
      <w:rFonts w:ascii="Arial" w:hAnsi="Arial" w:cs="Arial"/>
      <w:b/>
      <w:bCs/>
      <w:sz w:val="22"/>
      <w:szCs w:val="24"/>
    </w:rPr>
  </w:style>
  <w:style w:type="paragraph" w:customStyle="1" w:styleId="Item">
    <w:name w:val="Item"/>
    <w:aliases w:val="i"/>
    <w:basedOn w:val="OPCParaBase"/>
    <w:next w:val="ItemHead"/>
    <w:rsid w:val="009076D5"/>
    <w:pPr>
      <w:keepLines/>
      <w:spacing w:before="80" w:line="240" w:lineRule="auto"/>
      <w:ind w:left="709"/>
    </w:pPr>
  </w:style>
  <w:style w:type="paragraph" w:customStyle="1" w:styleId="ItemHead">
    <w:name w:val="ItemHead"/>
    <w:aliases w:val="ih"/>
    <w:basedOn w:val="OPCParaBase"/>
    <w:next w:val="Item"/>
    <w:link w:val="ItemHeadChar"/>
    <w:rsid w:val="009076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076D5"/>
    <w:rPr>
      <w:sz w:val="16"/>
    </w:rPr>
  </w:style>
  <w:style w:type="paragraph" w:styleId="List">
    <w:name w:val="List"/>
    <w:rsid w:val="00F22DBD"/>
    <w:pPr>
      <w:ind w:left="283" w:hanging="283"/>
    </w:pPr>
    <w:rPr>
      <w:sz w:val="22"/>
      <w:szCs w:val="24"/>
    </w:rPr>
  </w:style>
  <w:style w:type="paragraph" w:styleId="List2">
    <w:name w:val="List 2"/>
    <w:rsid w:val="00F22DBD"/>
    <w:pPr>
      <w:ind w:left="566" w:hanging="283"/>
    </w:pPr>
    <w:rPr>
      <w:sz w:val="22"/>
      <w:szCs w:val="24"/>
    </w:rPr>
  </w:style>
  <w:style w:type="paragraph" w:styleId="List3">
    <w:name w:val="List 3"/>
    <w:rsid w:val="00F22DBD"/>
    <w:pPr>
      <w:ind w:left="849" w:hanging="283"/>
    </w:pPr>
    <w:rPr>
      <w:sz w:val="22"/>
      <w:szCs w:val="24"/>
    </w:rPr>
  </w:style>
  <w:style w:type="paragraph" w:styleId="List4">
    <w:name w:val="List 4"/>
    <w:rsid w:val="00F22DBD"/>
    <w:pPr>
      <w:ind w:left="1132" w:hanging="283"/>
    </w:pPr>
    <w:rPr>
      <w:sz w:val="22"/>
      <w:szCs w:val="24"/>
    </w:rPr>
  </w:style>
  <w:style w:type="paragraph" w:styleId="List5">
    <w:name w:val="List 5"/>
    <w:rsid w:val="00F22DBD"/>
    <w:pPr>
      <w:ind w:left="1415" w:hanging="283"/>
    </w:pPr>
    <w:rPr>
      <w:sz w:val="22"/>
      <w:szCs w:val="24"/>
    </w:rPr>
  </w:style>
  <w:style w:type="paragraph" w:styleId="ListBullet">
    <w:name w:val="List Bullet"/>
    <w:rsid w:val="00F22DBD"/>
    <w:pPr>
      <w:numPr>
        <w:numId w:val="7"/>
      </w:numPr>
      <w:tabs>
        <w:tab w:val="clear" w:pos="360"/>
        <w:tab w:val="num" w:pos="2989"/>
      </w:tabs>
      <w:ind w:left="1225" w:firstLine="1043"/>
    </w:pPr>
    <w:rPr>
      <w:sz w:val="22"/>
      <w:szCs w:val="24"/>
    </w:rPr>
  </w:style>
  <w:style w:type="paragraph" w:styleId="ListBullet2">
    <w:name w:val="List Bullet 2"/>
    <w:rsid w:val="00F22DBD"/>
    <w:pPr>
      <w:numPr>
        <w:numId w:val="9"/>
      </w:numPr>
      <w:tabs>
        <w:tab w:val="clear" w:pos="643"/>
        <w:tab w:val="num" w:pos="360"/>
      </w:tabs>
      <w:ind w:left="360"/>
    </w:pPr>
    <w:rPr>
      <w:sz w:val="22"/>
      <w:szCs w:val="24"/>
    </w:rPr>
  </w:style>
  <w:style w:type="paragraph" w:styleId="ListBullet3">
    <w:name w:val="List Bullet 3"/>
    <w:rsid w:val="00F22DBD"/>
    <w:pPr>
      <w:numPr>
        <w:numId w:val="11"/>
      </w:numPr>
      <w:tabs>
        <w:tab w:val="clear" w:pos="926"/>
        <w:tab w:val="num" w:pos="360"/>
      </w:tabs>
      <w:ind w:left="360"/>
    </w:pPr>
    <w:rPr>
      <w:sz w:val="22"/>
      <w:szCs w:val="24"/>
    </w:rPr>
  </w:style>
  <w:style w:type="paragraph" w:styleId="ListBullet4">
    <w:name w:val="List Bullet 4"/>
    <w:rsid w:val="00F22DBD"/>
    <w:pPr>
      <w:numPr>
        <w:numId w:val="13"/>
      </w:numPr>
      <w:tabs>
        <w:tab w:val="clear" w:pos="1209"/>
        <w:tab w:val="num" w:pos="926"/>
      </w:tabs>
      <w:ind w:left="926"/>
    </w:pPr>
    <w:rPr>
      <w:sz w:val="22"/>
      <w:szCs w:val="24"/>
    </w:rPr>
  </w:style>
  <w:style w:type="paragraph" w:styleId="ListBullet5">
    <w:name w:val="List Bullet 5"/>
    <w:rsid w:val="00F22DBD"/>
    <w:pPr>
      <w:numPr>
        <w:numId w:val="15"/>
      </w:numPr>
    </w:pPr>
    <w:rPr>
      <w:sz w:val="22"/>
      <w:szCs w:val="24"/>
    </w:rPr>
  </w:style>
  <w:style w:type="paragraph" w:styleId="ListContinue">
    <w:name w:val="List Continue"/>
    <w:rsid w:val="00F22DBD"/>
    <w:pPr>
      <w:spacing w:after="120"/>
      <w:ind w:left="283"/>
    </w:pPr>
    <w:rPr>
      <w:sz w:val="22"/>
      <w:szCs w:val="24"/>
    </w:rPr>
  </w:style>
  <w:style w:type="paragraph" w:styleId="ListContinue2">
    <w:name w:val="List Continue 2"/>
    <w:rsid w:val="00F22DBD"/>
    <w:pPr>
      <w:spacing w:after="120"/>
      <w:ind w:left="566"/>
    </w:pPr>
    <w:rPr>
      <w:sz w:val="22"/>
      <w:szCs w:val="24"/>
    </w:rPr>
  </w:style>
  <w:style w:type="paragraph" w:styleId="ListContinue3">
    <w:name w:val="List Continue 3"/>
    <w:rsid w:val="00F22DBD"/>
    <w:pPr>
      <w:spacing w:after="120"/>
      <w:ind w:left="849"/>
    </w:pPr>
    <w:rPr>
      <w:sz w:val="22"/>
      <w:szCs w:val="24"/>
    </w:rPr>
  </w:style>
  <w:style w:type="paragraph" w:styleId="ListContinue4">
    <w:name w:val="List Continue 4"/>
    <w:rsid w:val="00F22DBD"/>
    <w:pPr>
      <w:spacing w:after="120"/>
      <w:ind w:left="1132"/>
    </w:pPr>
    <w:rPr>
      <w:sz w:val="22"/>
      <w:szCs w:val="24"/>
    </w:rPr>
  </w:style>
  <w:style w:type="paragraph" w:styleId="ListContinue5">
    <w:name w:val="List Continue 5"/>
    <w:rsid w:val="00F22DBD"/>
    <w:pPr>
      <w:spacing w:after="120"/>
      <w:ind w:left="1415"/>
    </w:pPr>
    <w:rPr>
      <w:sz w:val="22"/>
      <w:szCs w:val="24"/>
    </w:rPr>
  </w:style>
  <w:style w:type="paragraph" w:styleId="ListNumber">
    <w:name w:val="List Number"/>
    <w:rsid w:val="00F22DBD"/>
    <w:pPr>
      <w:numPr>
        <w:numId w:val="17"/>
      </w:numPr>
      <w:tabs>
        <w:tab w:val="clear" w:pos="360"/>
        <w:tab w:val="num" w:pos="4242"/>
      </w:tabs>
      <w:ind w:left="3521" w:hanging="1043"/>
    </w:pPr>
    <w:rPr>
      <w:sz w:val="22"/>
      <w:szCs w:val="24"/>
    </w:rPr>
  </w:style>
  <w:style w:type="paragraph" w:styleId="ListNumber2">
    <w:name w:val="List Number 2"/>
    <w:rsid w:val="00F22DBD"/>
    <w:pPr>
      <w:numPr>
        <w:numId w:val="19"/>
      </w:numPr>
      <w:tabs>
        <w:tab w:val="clear" w:pos="643"/>
        <w:tab w:val="num" w:pos="360"/>
      </w:tabs>
      <w:ind w:left="360"/>
    </w:pPr>
    <w:rPr>
      <w:sz w:val="22"/>
      <w:szCs w:val="24"/>
    </w:rPr>
  </w:style>
  <w:style w:type="paragraph" w:styleId="ListNumber3">
    <w:name w:val="List Number 3"/>
    <w:rsid w:val="00F22DBD"/>
    <w:pPr>
      <w:numPr>
        <w:numId w:val="21"/>
      </w:numPr>
      <w:tabs>
        <w:tab w:val="clear" w:pos="926"/>
        <w:tab w:val="num" w:pos="360"/>
      </w:tabs>
      <w:ind w:left="360"/>
    </w:pPr>
    <w:rPr>
      <w:sz w:val="22"/>
      <w:szCs w:val="24"/>
    </w:rPr>
  </w:style>
  <w:style w:type="paragraph" w:styleId="ListNumber4">
    <w:name w:val="List Number 4"/>
    <w:rsid w:val="00F22DBD"/>
    <w:pPr>
      <w:numPr>
        <w:numId w:val="23"/>
      </w:numPr>
      <w:tabs>
        <w:tab w:val="clear" w:pos="1209"/>
        <w:tab w:val="num" w:pos="360"/>
      </w:tabs>
      <w:ind w:left="360"/>
    </w:pPr>
    <w:rPr>
      <w:sz w:val="22"/>
      <w:szCs w:val="24"/>
    </w:rPr>
  </w:style>
  <w:style w:type="paragraph" w:styleId="ListNumber5">
    <w:name w:val="List Number 5"/>
    <w:rsid w:val="00F22DBD"/>
    <w:pPr>
      <w:numPr>
        <w:numId w:val="25"/>
      </w:numPr>
      <w:tabs>
        <w:tab w:val="clear" w:pos="1492"/>
        <w:tab w:val="num" w:pos="1440"/>
      </w:tabs>
      <w:ind w:left="0" w:firstLine="0"/>
    </w:pPr>
    <w:rPr>
      <w:sz w:val="22"/>
      <w:szCs w:val="24"/>
    </w:rPr>
  </w:style>
  <w:style w:type="paragraph" w:customStyle="1" w:styleId="LongT">
    <w:name w:val="LongT"/>
    <w:basedOn w:val="OPCParaBase"/>
    <w:rsid w:val="009076D5"/>
    <w:pPr>
      <w:spacing w:line="240" w:lineRule="auto"/>
    </w:pPr>
    <w:rPr>
      <w:b/>
      <w:sz w:val="32"/>
    </w:rPr>
  </w:style>
  <w:style w:type="paragraph" w:styleId="MacroText">
    <w:name w:val="macro"/>
    <w:rsid w:val="00F22DB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22D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22DBD"/>
    <w:rPr>
      <w:sz w:val="24"/>
      <w:szCs w:val="24"/>
    </w:rPr>
  </w:style>
  <w:style w:type="paragraph" w:styleId="NormalIndent">
    <w:name w:val="Normal Indent"/>
    <w:rsid w:val="00F22DBD"/>
    <w:pPr>
      <w:ind w:left="720"/>
    </w:pPr>
    <w:rPr>
      <w:sz w:val="22"/>
      <w:szCs w:val="24"/>
    </w:rPr>
  </w:style>
  <w:style w:type="paragraph" w:styleId="NoteHeading">
    <w:name w:val="Note Heading"/>
    <w:next w:val="Normal"/>
    <w:rsid w:val="00F22DBD"/>
    <w:rPr>
      <w:sz w:val="22"/>
      <w:szCs w:val="24"/>
    </w:rPr>
  </w:style>
  <w:style w:type="paragraph" w:customStyle="1" w:styleId="notedraft">
    <w:name w:val="note(draft)"/>
    <w:aliases w:val="nd"/>
    <w:basedOn w:val="OPCParaBase"/>
    <w:rsid w:val="009076D5"/>
    <w:pPr>
      <w:spacing w:before="240" w:line="240" w:lineRule="auto"/>
      <w:ind w:left="284" w:hanging="284"/>
    </w:pPr>
    <w:rPr>
      <w:i/>
      <w:sz w:val="24"/>
    </w:rPr>
  </w:style>
  <w:style w:type="paragraph" w:customStyle="1" w:styleId="notepara">
    <w:name w:val="note(para)"/>
    <w:aliases w:val="na"/>
    <w:basedOn w:val="OPCParaBase"/>
    <w:rsid w:val="009076D5"/>
    <w:pPr>
      <w:spacing w:before="40" w:line="198" w:lineRule="exact"/>
      <w:ind w:left="2354" w:hanging="369"/>
    </w:pPr>
    <w:rPr>
      <w:sz w:val="18"/>
    </w:rPr>
  </w:style>
  <w:style w:type="paragraph" w:customStyle="1" w:styleId="noteParlAmend">
    <w:name w:val="note(ParlAmend)"/>
    <w:aliases w:val="npp"/>
    <w:basedOn w:val="OPCParaBase"/>
    <w:next w:val="ParlAmend"/>
    <w:rsid w:val="009076D5"/>
    <w:pPr>
      <w:spacing w:line="240" w:lineRule="auto"/>
      <w:jc w:val="right"/>
    </w:pPr>
    <w:rPr>
      <w:rFonts w:ascii="Arial" w:hAnsi="Arial"/>
      <w:b/>
      <w:i/>
    </w:rPr>
  </w:style>
  <w:style w:type="character" w:styleId="PageNumber">
    <w:name w:val="page number"/>
    <w:basedOn w:val="DefaultParagraphFont"/>
    <w:rsid w:val="00F22DBD"/>
  </w:style>
  <w:style w:type="paragraph" w:customStyle="1" w:styleId="Page1">
    <w:name w:val="Page1"/>
    <w:basedOn w:val="OPCParaBase"/>
    <w:rsid w:val="009076D5"/>
    <w:pPr>
      <w:spacing w:before="5600" w:line="240" w:lineRule="auto"/>
    </w:pPr>
    <w:rPr>
      <w:b/>
      <w:sz w:val="32"/>
    </w:rPr>
  </w:style>
  <w:style w:type="paragraph" w:customStyle="1" w:styleId="PageBreak">
    <w:name w:val="PageBreak"/>
    <w:aliases w:val="pb"/>
    <w:basedOn w:val="OPCParaBase"/>
    <w:rsid w:val="009076D5"/>
    <w:pPr>
      <w:spacing w:line="240" w:lineRule="auto"/>
    </w:pPr>
    <w:rPr>
      <w:sz w:val="20"/>
    </w:rPr>
  </w:style>
  <w:style w:type="paragraph" w:customStyle="1" w:styleId="paragraph">
    <w:name w:val="paragraph"/>
    <w:aliases w:val="a"/>
    <w:basedOn w:val="OPCParaBase"/>
    <w:link w:val="paragraphChar"/>
    <w:rsid w:val="009076D5"/>
    <w:pPr>
      <w:tabs>
        <w:tab w:val="right" w:pos="1531"/>
      </w:tabs>
      <w:spacing w:before="40" w:line="240" w:lineRule="auto"/>
      <w:ind w:left="1644" w:hanging="1644"/>
    </w:pPr>
  </w:style>
  <w:style w:type="paragraph" w:customStyle="1" w:styleId="paragraphsub">
    <w:name w:val="paragraph(sub)"/>
    <w:aliases w:val="aa"/>
    <w:basedOn w:val="OPCParaBase"/>
    <w:rsid w:val="009076D5"/>
    <w:pPr>
      <w:tabs>
        <w:tab w:val="right" w:pos="1985"/>
      </w:tabs>
      <w:spacing w:before="40" w:line="240" w:lineRule="auto"/>
      <w:ind w:left="2098" w:hanging="2098"/>
    </w:pPr>
  </w:style>
  <w:style w:type="paragraph" w:customStyle="1" w:styleId="paragraphsub-sub">
    <w:name w:val="paragraph(sub-sub)"/>
    <w:aliases w:val="aaa"/>
    <w:basedOn w:val="OPCParaBase"/>
    <w:rsid w:val="009076D5"/>
    <w:pPr>
      <w:tabs>
        <w:tab w:val="right" w:pos="2722"/>
      </w:tabs>
      <w:spacing w:before="40" w:line="240" w:lineRule="auto"/>
      <w:ind w:left="2835" w:hanging="2835"/>
    </w:pPr>
  </w:style>
  <w:style w:type="paragraph" w:customStyle="1" w:styleId="ParlAmend">
    <w:name w:val="ParlAmend"/>
    <w:aliases w:val="pp"/>
    <w:basedOn w:val="OPCParaBase"/>
    <w:rsid w:val="009076D5"/>
    <w:pPr>
      <w:spacing w:before="240" w:line="240" w:lineRule="atLeast"/>
      <w:ind w:hanging="567"/>
    </w:pPr>
    <w:rPr>
      <w:sz w:val="24"/>
    </w:rPr>
  </w:style>
  <w:style w:type="paragraph" w:customStyle="1" w:styleId="Penalty">
    <w:name w:val="Penalty"/>
    <w:basedOn w:val="OPCParaBase"/>
    <w:rsid w:val="009076D5"/>
    <w:pPr>
      <w:tabs>
        <w:tab w:val="left" w:pos="2977"/>
      </w:tabs>
      <w:spacing w:before="180" w:line="240" w:lineRule="auto"/>
      <w:ind w:left="1985" w:hanging="851"/>
    </w:pPr>
  </w:style>
  <w:style w:type="paragraph" w:styleId="PlainText">
    <w:name w:val="Plain Text"/>
    <w:rsid w:val="00F22DBD"/>
    <w:rPr>
      <w:rFonts w:ascii="Courier New" w:hAnsi="Courier New" w:cs="Courier New"/>
      <w:sz w:val="22"/>
    </w:rPr>
  </w:style>
  <w:style w:type="paragraph" w:customStyle="1" w:styleId="Portfolio">
    <w:name w:val="Portfolio"/>
    <w:basedOn w:val="OPCParaBase"/>
    <w:rsid w:val="009076D5"/>
    <w:pPr>
      <w:spacing w:line="240" w:lineRule="auto"/>
    </w:pPr>
    <w:rPr>
      <w:i/>
      <w:sz w:val="20"/>
    </w:rPr>
  </w:style>
  <w:style w:type="paragraph" w:customStyle="1" w:styleId="Preamble">
    <w:name w:val="Preamble"/>
    <w:basedOn w:val="OPCParaBase"/>
    <w:next w:val="Normal"/>
    <w:rsid w:val="009076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076D5"/>
    <w:pPr>
      <w:spacing w:line="240" w:lineRule="auto"/>
    </w:pPr>
    <w:rPr>
      <w:i/>
      <w:sz w:val="20"/>
    </w:rPr>
  </w:style>
  <w:style w:type="paragraph" w:styleId="Salutation">
    <w:name w:val="Salutation"/>
    <w:next w:val="Normal"/>
    <w:rsid w:val="00F22DBD"/>
    <w:rPr>
      <w:sz w:val="22"/>
      <w:szCs w:val="24"/>
    </w:rPr>
  </w:style>
  <w:style w:type="paragraph" w:customStyle="1" w:styleId="Session">
    <w:name w:val="Session"/>
    <w:basedOn w:val="OPCParaBase"/>
    <w:rsid w:val="009076D5"/>
    <w:pPr>
      <w:spacing w:line="240" w:lineRule="auto"/>
    </w:pPr>
    <w:rPr>
      <w:sz w:val="28"/>
    </w:rPr>
  </w:style>
  <w:style w:type="paragraph" w:customStyle="1" w:styleId="ShortT">
    <w:name w:val="ShortT"/>
    <w:basedOn w:val="OPCParaBase"/>
    <w:next w:val="Normal"/>
    <w:qFormat/>
    <w:rsid w:val="009076D5"/>
    <w:pPr>
      <w:spacing w:line="240" w:lineRule="auto"/>
    </w:pPr>
    <w:rPr>
      <w:b/>
      <w:sz w:val="40"/>
    </w:rPr>
  </w:style>
  <w:style w:type="paragraph" w:styleId="Signature">
    <w:name w:val="Signature"/>
    <w:rsid w:val="00F22DBD"/>
    <w:pPr>
      <w:ind w:left="4252"/>
    </w:pPr>
    <w:rPr>
      <w:sz w:val="22"/>
      <w:szCs w:val="24"/>
    </w:rPr>
  </w:style>
  <w:style w:type="paragraph" w:customStyle="1" w:styleId="Sponsor">
    <w:name w:val="Sponsor"/>
    <w:basedOn w:val="OPCParaBase"/>
    <w:rsid w:val="009076D5"/>
    <w:pPr>
      <w:spacing w:line="240" w:lineRule="auto"/>
    </w:pPr>
    <w:rPr>
      <w:i/>
    </w:rPr>
  </w:style>
  <w:style w:type="character" w:styleId="Strong">
    <w:name w:val="Strong"/>
    <w:basedOn w:val="DefaultParagraphFont"/>
    <w:qFormat/>
    <w:rsid w:val="00F22DBD"/>
    <w:rPr>
      <w:b/>
      <w:bCs/>
    </w:rPr>
  </w:style>
  <w:style w:type="paragraph" w:customStyle="1" w:styleId="Subitem">
    <w:name w:val="Subitem"/>
    <w:aliases w:val="iss"/>
    <w:basedOn w:val="OPCParaBase"/>
    <w:rsid w:val="009076D5"/>
    <w:pPr>
      <w:spacing w:before="180" w:line="240" w:lineRule="auto"/>
      <w:ind w:left="709" w:hanging="709"/>
    </w:pPr>
  </w:style>
  <w:style w:type="paragraph" w:customStyle="1" w:styleId="SubitemHead">
    <w:name w:val="SubitemHead"/>
    <w:aliases w:val="issh"/>
    <w:basedOn w:val="OPCParaBase"/>
    <w:rsid w:val="009076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76D5"/>
    <w:pPr>
      <w:spacing w:before="40" w:line="240" w:lineRule="auto"/>
      <w:ind w:left="1134"/>
    </w:pPr>
  </w:style>
  <w:style w:type="paragraph" w:customStyle="1" w:styleId="SubsectionHead">
    <w:name w:val="SubsectionHead"/>
    <w:aliases w:val="ssh"/>
    <w:basedOn w:val="OPCParaBase"/>
    <w:next w:val="subsection"/>
    <w:rsid w:val="009076D5"/>
    <w:pPr>
      <w:keepNext/>
      <w:keepLines/>
      <w:spacing w:before="240" w:line="240" w:lineRule="auto"/>
      <w:ind w:left="1134"/>
    </w:pPr>
    <w:rPr>
      <w:i/>
    </w:rPr>
  </w:style>
  <w:style w:type="paragraph" w:styleId="Subtitle">
    <w:name w:val="Subtitle"/>
    <w:qFormat/>
    <w:rsid w:val="00F22DBD"/>
    <w:pPr>
      <w:spacing w:after="60"/>
      <w:jc w:val="center"/>
    </w:pPr>
    <w:rPr>
      <w:rFonts w:ascii="Arial" w:hAnsi="Arial" w:cs="Arial"/>
      <w:sz w:val="24"/>
      <w:szCs w:val="24"/>
    </w:rPr>
  </w:style>
  <w:style w:type="table" w:styleId="Table3Deffects1">
    <w:name w:val="Table 3D effects 1"/>
    <w:basedOn w:val="TableNormal"/>
    <w:rsid w:val="00F22DB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2DB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2DB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2DB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2DB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2DB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2DB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2DB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2DB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2DB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2DB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2DB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2DB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2DB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2DB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2DB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2DB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76D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22DB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2DB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2DB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2DB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2DB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2DB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2DB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2DB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2DB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2DB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2DB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2DB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2DB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22DBD"/>
    <w:pPr>
      <w:ind w:left="220" w:hanging="220"/>
    </w:pPr>
    <w:rPr>
      <w:sz w:val="22"/>
      <w:szCs w:val="24"/>
    </w:rPr>
  </w:style>
  <w:style w:type="paragraph" w:styleId="TableofFigures">
    <w:name w:val="table of figures"/>
    <w:next w:val="Normal"/>
    <w:rsid w:val="00F22DBD"/>
    <w:pPr>
      <w:ind w:left="440" w:hanging="440"/>
    </w:pPr>
    <w:rPr>
      <w:sz w:val="22"/>
      <w:szCs w:val="24"/>
    </w:rPr>
  </w:style>
  <w:style w:type="table" w:styleId="TableProfessional">
    <w:name w:val="Table Professional"/>
    <w:basedOn w:val="TableNormal"/>
    <w:rsid w:val="00F22DB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2DB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2DB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2DB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2DB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2DB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22DB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2DB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2DB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076D5"/>
    <w:pPr>
      <w:spacing w:before="60" w:line="240" w:lineRule="auto"/>
      <w:ind w:left="284" w:hanging="284"/>
    </w:pPr>
    <w:rPr>
      <w:sz w:val="20"/>
    </w:rPr>
  </w:style>
  <w:style w:type="paragraph" w:customStyle="1" w:styleId="Tablei">
    <w:name w:val="Table(i)"/>
    <w:aliases w:val="taa"/>
    <w:basedOn w:val="OPCParaBase"/>
    <w:rsid w:val="009076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076D5"/>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9076D5"/>
    <w:rPr>
      <w:sz w:val="16"/>
    </w:rPr>
  </w:style>
  <w:style w:type="paragraph" w:customStyle="1" w:styleId="Tabletext">
    <w:name w:val="Tabletext"/>
    <w:aliases w:val="tt"/>
    <w:basedOn w:val="OPCParaBase"/>
    <w:rsid w:val="009076D5"/>
    <w:pPr>
      <w:spacing w:before="60" w:line="240" w:lineRule="atLeast"/>
    </w:pPr>
    <w:rPr>
      <w:sz w:val="20"/>
    </w:rPr>
  </w:style>
  <w:style w:type="character" w:customStyle="1" w:styleId="ItemHeadChar">
    <w:name w:val="ItemHead Char"/>
    <w:aliases w:val="ih Char"/>
    <w:basedOn w:val="DefaultParagraphFont"/>
    <w:link w:val="ItemHead"/>
    <w:rsid w:val="00C7534B"/>
    <w:rPr>
      <w:rFonts w:ascii="Arial" w:hAnsi="Arial"/>
      <w:b/>
      <w:kern w:val="28"/>
      <w:sz w:val="24"/>
    </w:rPr>
  </w:style>
  <w:style w:type="paragraph" w:styleId="Title">
    <w:name w:val="Title"/>
    <w:qFormat/>
    <w:rsid w:val="00F22DB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076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76D5"/>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76D5"/>
    <w:pPr>
      <w:spacing w:before="122" w:line="198" w:lineRule="exact"/>
      <w:ind w:left="1985" w:hanging="851"/>
      <w:jc w:val="right"/>
    </w:pPr>
    <w:rPr>
      <w:sz w:val="18"/>
    </w:rPr>
  </w:style>
  <w:style w:type="paragraph" w:customStyle="1" w:styleId="TLPTableBullet">
    <w:name w:val="TLPTableBullet"/>
    <w:aliases w:val="ttb"/>
    <w:basedOn w:val="OPCParaBase"/>
    <w:rsid w:val="009076D5"/>
    <w:pPr>
      <w:spacing w:line="240" w:lineRule="exact"/>
      <w:ind w:left="284" w:hanging="284"/>
    </w:pPr>
    <w:rPr>
      <w:sz w:val="20"/>
    </w:rPr>
  </w:style>
  <w:style w:type="paragraph" w:styleId="TOAHeading">
    <w:name w:val="toa heading"/>
    <w:next w:val="Normal"/>
    <w:rsid w:val="00F22DBD"/>
    <w:pPr>
      <w:spacing w:before="120"/>
    </w:pPr>
    <w:rPr>
      <w:rFonts w:ascii="Arial" w:hAnsi="Arial" w:cs="Arial"/>
      <w:b/>
      <w:bCs/>
      <w:sz w:val="24"/>
      <w:szCs w:val="24"/>
    </w:rPr>
  </w:style>
  <w:style w:type="paragraph" w:styleId="TOC1">
    <w:name w:val="toc 1"/>
    <w:basedOn w:val="OPCParaBase"/>
    <w:next w:val="Normal"/>
    <w:uiPriority w:val="39"/>
    <w:unhideWhenUsed/>
    <w:rsid w:val="009076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76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76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76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76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076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76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76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76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076D5"/>
    <w:pPr>
      <w:keepLines/>
      <w:spacing w:before="240" w:after="120" w:line="240" w:lineRule="auto"/>
      <w:ind w:left="794"/>
    </w:pPr>
    <w:rPr>
      <w:b/>
      <w:kern w:val="28"/>
      <w:sz w:val="20"/>
    </w:rPr>
  </w:style>
  <w:style w:type="paragraph" w:customStyle="1" w:styleId="TofSectsHeading">
    <w:name w:val="TofSects(Heading)"/>
    <w:basedOn w:val="OPCParaBase"/>
    <w:rsid w:val="009076D5"/>
    <w:pPr>
      <w:spacing w:before="240" w:after="120" w:line="240" w:lineRule="auto"/>
    </w:pPr>
    <w:rPr>
      <w:b/>
      <w:sz w:val="24"/>
    </w:rPr>
  </w:style>
  <w:style w:type="paragraph" w:customStyle="1" w:styleId="TofSectsSection">
    <w:name w:val="TofSects(Section)"/>
    <w:basedOn w:val="OPCParaBase"/>
    <w:rsid w:val="009076D5"/>
    <w:pPr>
      <w:keepLines/>
      <w:spacing w:before="40" w:line="240" w:lineRule="auto"/>
      <w:ind w:left="1588" w:hanging="794"/>
    </w:pPr>
    <w:rPr>
      <w:kern w:val="28"/>
      <w:sz w:val="18"/>
    </w:rPr>
  </w:style>
  <w:style w:type="paragraph" w:customStyle="1" w:styleId="TofSectsSubdiv">
    <w:name w:val="TofSects(Subdiv)"/>
    <w:basedOn w:val="OPCParaBase"/>
    <w:rsid w:val="009076D5"/>
    <w:pPr>
      <w:keepLines/>
      <w:spacing w:before="80" w:line="240" w:lineRule="auto"/>
      <w:ind w:left="1588" w:hanging="794"/>
    </w:pPr>
    <w:rPr>
      <w:kern w:val="28"/>
    </w:rPr>
  </w:style>
  <w:style w:type="character" w:customStyle="1" w:styleId="OPCCharBase">
    <w:name w:val="OPCCharBase"/>
    <w:uiPriority w:val="1"/>
    <w:qFormat/>
    <w:rsid w:val="009076D5"/>
  </w:style>
  <w:style w:type="paragraph" w:customStyle="1" w:styleId="OPCParaBase">
    <w:name w:val="OPCParaBase"/>
    <w:qFormat/>
    <w:rsid w:val="009076D5"/>
    <w:pPr>
      <w:spacing w:line="260" w:lineRule="atLeast"/>
    </w:pPr>
    <w:rPr>
      <w:sz w:val="22"/>
    </w:rPr>
  </w:style>
  <w:style w:type="paragraph" w:customStyle="1" w:styleId="noteToPara">
    <w:name w:val="noteToPara"/>
    <w:aliases w:val="ntp"/>
    <w:basedOn w:val="OPCParaBase"/>
    <w:rsid w:val="009076D5"/>
    <w:pPr>
      <w:spacing w:before="122" w:line="198" w:lineRule="exact"/>
      <w:ind w:left="2353" w:hanging="709"/>
    </w:pPr>
    <w:rPr>
      <w:sz w:val="18"/>
    </w:rPr>
  </w:style>
  <w:style w:type="paragraph" w:customStyle="1" w:styleId="WRStyle">
    <w:name w:val="WR Style"/>
    <w:aliases w:val="WR"/>
    <w:basedOn w:val="OPCParaBase"/>
    <w:rsid w:val="009076D5"/>
    <w:pPr>
      <w:spacing w:before="240" w:line="240" w:lineRule="auto"/>
      <w:ind w:left="284" w:hanging="284"/>
    </w:pPr>
    <w:rPr>
      <w:b/>
      <w:i/>
      <w:kern w:val="28"/>
      <w:sz w:val="24"/>
    </w:rPr>
  </w:style>
  <w:style w:type="character" w:customStyle="1" w:styleId="FooterChar">
    <w:name w:val="Footer Char"/>
    <w:basedOn w:val="DefaultParagraphFont"/>
    <w:link w:val="Footer"/>
    <w:rsid w:val="009076D5"/>
    <w:rPr>
      <w:sz w:val="22"/>
      <w:szCs w:val="24"/>
    </w:rPr>
  </w:style>
  <w:style w:type="table" w:customStyle="1" w:styleId="CFlag">
    <w:name w:val="CFlag"/>
    <w:basedOn w:val="TableNormal"/>
    <w:uiPriority w:val="99"/>
    <w:rsid w:val="009076D5"/>
    <w:tblPr/>
  </w:style>
  <w:style w:type="paragraph" w:customStyle="1" w:styleId="SignCoverPageEnd">
    <w:name w:val="SignCoverPageEnd"/>
    <w:basedOn w:val="OPCParaBase"/>
    <w:next w:val="Normal"/>
    <w:rsid w:val="009076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76D5"/>
    <w:pPr>
      <w:pBdr>
        <w:top w:val="single" w:sz="4" w:space="1" w:color="auto"/>
      </w:pBdr>
      <w:spacing w:before="360"/>
      <w:ind w:right="397"/>
      <w:jc w:val="both"/>
    </w:pPr>
  </w:style>
  <w:style w:type="paragraph" w:customStyle="1" w:styleId="ENotesHeading1">
    <w:name w:val="ENotesHeading 1"/>
    <w:aliases w:val="Enh1"/>
    <w:basedOn w:val="OPCParaBase"/>
    <w:next w:val="Normal"/>
    <w:rsid w:val="009076D5"/>
    <w:pPr>
      <w:spacing w:before="120"/>
      <w:outlineLvl w:val="1"/>
    </w:pPr>
    <w:rPr>
      <w:b/>
      <w:sz w:val="28"/>
      <w:szCs w:val="28"/>
    </w:rPr>
  </w:style>
  <w:style w:type="paragraph" w:customStyle="1" w:styleId="ENotesHeading2">
    <w:name w:val="ENotesHeading 2"/>
    <w:aliases w:val="Enh2"/>
    <w:basedOn w:val="OPCParaBase"/>
    <w:next w:val="Normal"/>
    <w:rsid w:val="009076D5"/>
    <w:pPr>
      <w:spacing w:before="120" w:after="120"/>
      <w:outlineLvl w:val="2"/>
    </w:pPr>
    <w:rPr>
      <w:b/>
      <w:sz w:val="24"/>
      <w:szCs w:val="28"/>
    </w:rPr>
  </w:style>
  <w:style w:type="paragraph" w:customStyle="1" w:styleId="CompiledActNo">
    <w:name w:val="CompiledActNo"/>
    <w:basedOn w:val="OPCParaBase"/>
    <w:next w:val="Normal"/>
    <w:rsid w:val="009076D5"/>
    <w:rPr>
      <w:b/>
      <w:sz w:val="24"/>
      <w:szCs w:val="24"/>
    </w:rPr>
  </w:style>
  <w:style w:type="paragraph" w:customStyle="1" w:styleId="ENotesText">
    <w:name w:val="ENotesText"/>
    <w:aliases w:val="Ent,ENt"/>
    <w:basedOn w:val="OPCParaBase"/>
    <w:next w:val="Normal"/>
    <w:rsid w:val="009076D5"/>
    <w:pPr>
      <w:spacing w:before="120"/>
    </w:pPr>
  </w:style>
  <w:style w:type="paragraph" w:customStyle="1" w:styleId="CompiledMadeUnder">
    <w:name w:val="CompiledMadeUnder"/>
    <w:basedOn w:val="OPCParaBase"/>
    <w:next w:val="Normal"/>
    <w:rsid w:val="009076D5"/>
    <w:rPr>
      <w:i/>
      <w:sz w:val="24"/>
      <w:szCs w:val="24"/>
    </w:rPr>
  </w:style>
  <w:style w:type="paragraph" w:customStyle="1" w:styleId="Paragraphsub-sub-sub">
    <w:name w:val="Paragraph(sub-sub-sub)"/>
    <w:aliases w:val="aaaa"/>
    <w:basedOn w:val="OPCParaBase"/>
    <w:rsid w:val="009076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76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76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76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76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76D5"/>
    <w:pPr>
      <w:spacing w:before="60" w:line="240" w:lineRule="auto"/>
    </w:pPr>
    <w:rPr>
      <w:rFonts w:cs="Arial"/>
      <w:sz w:val="20"/>
      <w:szCs w:val="22"/>
    </w:rPr>
  </w:style>
  <w:style w:type="paragraph" w:customStyle="1" w:styleId="ActHead10">
    <w:name w:val="ActHead 10"/>
    <w:aliases w:val="sp"/>
    <w:basedOn w:val="OPCParaBase"/>
    <w:next w:val="ActHead3"/>
    <w:rsid w:val="009076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076D5"/>
    <w:rPr>
      <w:rFonts w:ascii="Tahoma" w:eastAsiaTheme="minorHAnsi" w:hAnsi="Tahoma" w:cs="Tahoma"/>
      <w:sz w:val="16"/>
      <w:szCs w:val="16"/>
      <w:lang w:eastAsia="en-US"/>
    </w:rPr>
  </w:style>
  <w:style w:type="paragraph" w:customStyle="1" w:styleId="NoteToSubpara">
    <w:name w:val="NoteToSubpara"/>
    <w:aliases w:val="nts"/>
    <w:basedOn w:val="OPCParaBase"/>
    <w:rsid w:val="009076D5"/>
    <w:pPr>
      <w:spacing w:before="40" w:line="198" w:lineRule="exact"/>
      <w:ind w:left="2835" w:hanging="709"/>
    </w:pPr>
    <w:rPr>
      <w:sz w:val="18"/>
    </w:rPr>
  </w:style>
  <w:style w:type="paragraph" w:customStyle="1" w:styleId="ENoteTableHeading">
    <w:name w:val="ENoteTableHeading"/>
    <w:aliases w:val="enth"/>
    <w:basedOn w:val="OPCParaBase"/>
    <w:rsid w:val="009076D5"/>
    <w:pPr>
      <w:keepNext/>
      <w:spacing w:before="60" w:line="240" w:lineRule="atLeast"/>
    </w:pPr>
    <w:rPr>
      <w:rFonts w:ascii="Arial" w:hAnsi="Arial"/>
      <w:b/>
      <w:sz w:val="16"/>
    </w:rPr>
  </w:style>
  <w:style w:type="paragraph" w:customStyle="1" w:styleId="ENoteTTi">
    <w:name w:val="ENoteTTi"/>
    <w:aliases w:val="entti"/>
    <w:basedOn w:val="OPCParaBase"/>
    <w:rsid w:val="009076D5"/>
    <w:pPr>
      <w:keepNext/>
      <w:spacing w:before="60" w:line="240" w:lineRule="atLeast"/>
      <w:ind w:left="170"/>
    </w:pPr>
    <w:rPr>
      <w:sz w:val="16"/>
    </w:rPr>
  </w:style>
  <w:style w:type="paragraph" w:customStyle="1" w:styleId="ENoteTTIndentHeading">
    <w:name w:val="ENoteTTIndentHeading"/>
    <w:aliases w:val="enTTHi"/>
    <w:basedOn w:val="OPCParaBase"/>
    <w:rsid w:val="009076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76D5"/>
    <w:pPr>
      <w:spacing w:before="60" w:line="240" w:lineRule="atLeast"/>
    </w:pPr>
    <w:rPr>
      <w:sz w:val="16"/>
    </w:rPr>
  </w:style>
  <w:style w:type="paragraph" w:customStyle="1" w:styleId="MadeunderText">
    <w:name w:val="MadeunderText"/>
    <w:basedOn w:val="OPCParaBase"/>
    <w:next w:val="CompiledMadeUnder"/>
    <w:rsid w:val="009076D5"/>
    <w:pPr>
      <w:spacing w:before="240"/>
    </w:pPr>
    <w:rPr>
      <w:sz w:val="24"/>
      <w:szCs w:val="24"/>
    </w:rPr>
  </w:style>
  <w:style w:type="paragraph" w:customStyle="1" w:styleId="ENotesHeading3">
    <w:name w:val="ENotesHeading 3"/>
    <w:aliases w:val="Enh3"/>
    <w:basedOn w:val="OPCParaBase"/>
    <w:next w:val="Normal"/>
    <w:rsid w:val="009076D5"/>
    <w:pPr>
      <w:keepNext/>
      <w:spacing w:before="120" w:line="240" w:lineRule="auto"/>
      <w:outlineLvl w:val="4"/>
    </w:pPr>
    <w:rPr>
      <w:b/>
      <w:szCs w:val="24"/>
    </w:rPr>
  </w:style>
  <w:style w:type="paragraph" w:customStyle="1" w:styleId="SubPartCASA">
    <w:name w:val="SubPart(CASA)"/>
    <w:aliases w:val="csp"/>
    <w:basedOn w:val="OPCParaBase"/>
    <w:next w:val="ActHead3"/>
    <w:rsid w:val="009076D5"/>
    <w:pPr>
      <w:keepNext/>
      <w:keepLines/>
      <w:spacing w:before="280"/>
      <w:outlineLvl w:val="1"/>
    </w:pPr>
    <w:rPr>
      <w:b/>
      <w:kern w:val="28"/>
      <w:sz w:val="32"/>
    </w:rPr>
  </w:style>
  <w:style w:type="character" w:customStyle="1" w:styleId="CharSubPartTextCASA">
    <w:name w:val="CharSubPartText(CASA)"/>
    <w:basedOn w:val="OPCCharBase"/>
    <w:uiPriority w:val="1"/>
    <w:rsid w:val="009076D5"/>
  </w:style>
  <w:style w:type="character" w:customStyle="1" w:styleId="CharSubPartNoCASA">
    <w:name w:val="CharSubPartNo(CASA)"/>
    <w:basedOn w:val="OPCCharBase"/>
    <w:uiPriority w:val="1"/>
    <w:rsid w:val="009076D5"/>
  </w:style>
  <w:style w:type="paragraph" w:customStyle="1" w:styleId="ENoteTTIndentHeadingSub">
    <w:name w:val="ENoteTTIndentHeadingSub"/>
    <w:aliases w:val="enTTHis"/>
    <w:basedOn w:val="OPCParaBase"/>
    <w:rsid w:val="009076D5"/>
    <w:pPr>
      <w:keepNext/>
      <w:spacing w:before="60" w:line="240" w:lineRule="atLeast"/>
      <w:ind w:left="340"/>
    </w:pPr>
    <w:rPr>
      <w:b/>
      <w:sz w:val="16"/>
    </w:rPr>
  </w:style>
  <w:style w:type="paragraph" w:customStyle="1" w:styleId="ENoteTTiSub">
    <w:name w:val="ENoteTTiSub"/>
    <w:aliases w:val="enttis"/>
    <w:basedOn w:val="OPCParaBase"/>
    <w:rsid w:val="009076D5"/>
    <w:pPr>
      <w:keepNext/>
      <w:spacing w:before="60" w:line="240" w:lineRule="atLeast"/>
      <w:ind w:left="340"/>
    </w:pPr>
    <w:rPr>
      <w:sz w:val="16"/>
    </w:rPr>
  </w:style>
  <w:style w:type="paragraph" w:customStyle="1" w:styleId="SubDivisionMigration">
    <w:name w:val="SubDivisionMigration"/>
    <w:aliases w:val="sdm"/>
    <w:basedOn w:val="OPCParaBase"/>
    <w:rsid w:val="009076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76D5"/>
    <w:pPr>
      <w:keepNext/>
      <w:keepLines/>
      <w:spacing w:before="240" w:line="240" w:lineRule="auto"/>
      <w:ind w:left="1134" w:hanging="1134"/>
    </w:pPr>
    <w:rPr>
      <w:b/>
      <w:sz w:val="28"/>
    </w:rPr>
  </w:style>
  <w:style w:type="paragraph" w:customStyle="1" w:styleId="FreeForm">
    <w:name w:val="FreeForm"/>
    <w:rsid w:val="009076D5"/>
    <w:rPr>
      <w:rFonts w:ascii="Arial" w:eastAsiaTheme="minorHAnsi" w:hAnsi="Arial" w:cstheme="minorBidi"/>
      <w:sz w:val="22"/>
      <w:lang w:eastAsia="en-US"/>
    </w:rPr>
  </w:style>
  <w:style w:type="paragraph" w:customStyle="1" w:styleId="TableHeading">
    <w:name w:val="TableHeading"/>
    <w:aliases w:val="th"/>
    <w:basedOn w:val="OPCParaBase"/>
    <w:next w:val="Tabletext"/>
    <w:rsid w:val="009076D5"/>
    <w:pPr>
      <w:keepNext/>
      <w:spacing w:before="60" w:line="240" w:lineRule="atLeast"/>
    </w:pPr>
    <w:rPr>
      <w:b/>
      <w:sz w:val="20"/>
    </w:rPr>
  </w:style>
  <w:style w:type="character" w:customStyle="1" w:styleId="subsectionChar">
    <w:name w:val="subsection Char"/>
    <w:aliases w:val="ss Char"/>
    <w:basedOn w:val="DefaultParagraphFont"/>
    <w:link w:val="subsection"/>
    <w:rsid w:val="006223A6"/>
    <w:rPr>
      <w:sz w:val="22"/>
    </w:rPr>
  </w:style>
  <w:style w:type="character" w:customStyle="1" w:styleId="ActHead5Char">
    <w:name w:val="ActHead 5 Char"/>
    <w:aliases w:val="s Char"/>
    <w:link w:val="ActHead5"/>
    <w:locked/>
    <w:rsid w:val="006223A6"/>
    <w:rPr>
      <w:b/>
      <w:kern w:val="28"/>
      <w:sz w:val="24"/>
    </w:rPr>
  </w:style>
  <w:style w:type="character" w:customStyle="1" w:styleId="paragraphChar">
    <w:name w:val="paragraph Char"/>
    <w:aliases w:val="a Char"/>
    <w:link w:val="paragraph"/>
    <w:rsid w:val="006223A6"/>
    <w:rPr>
      <w:sz w:val="22"/>
    </w:rPr>
  </w:style>
  <w:style w:type="paragraph" w:customStyle="1" w:styleId="EnStatement">
    <w:name w:val="EnStatement"/>
    <w:basedOn w:val="Normal"/>
    <w:rsid w:val="009076D5"/>
    <w:pPr>
      <w:numPr>
        <w:numId w:val="49"/>
      </w:numPr>
    </w:pPr>
    <w:rPr>
      <w:rFonts w:eastAsia="Times New Roman" w:cs="Times New Roman"/>
      <w:lang w:eastAsia="en-AU"/>
    </w:rPr>
  </w:style>
  <w:style w:type="paragraph" w:customStyle="1" w:styleId="EnStatementHeading">
    <w:name w:val="EnStatementHeading"/>
    <w:basedOn w:val="Normal"/>
    <w:rsid w:val="009076D5"/>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76D5"/>
    <w:pPr>
      <w:spacing w:line="260" w:lineRule="atLeast"/>
    </w:pPr>
    <w:rPr>
      <w:rFonts w:eastAsiaTheme="minorHAnsi" w:cstheme="minorBidi"/>
      <w:sz w:val="22"/>
      <w:lang w:eastAsia="en-US"/>
    </w:rPr>
  </w:style>
  <w:style w:type="paragraph" w:styleId="Heading1">
    <w:name w:val="heading 1"/>
    <w:next w:val="Heading2"/>
    <w:autoRedefine/>
    <w:qFormat/>
    <w:rsid w:val="00F22DBD"/>
    <w:pPr>
      <w:keepNext/>
      <w:keepLines/>
      <w:ind w:left="1134" w:hanging="1134"/>
      <w:outlineLvl w:val="0"/>
    </w:pPr>
    <w:rPr>
      <w:b/>
      <w:bCs/>
      <w:kern w:val="28"/>
      <w:sz w:val="36"/>
      <w:szCs w:val="32"/>
    </w:rPr>
  </w:style>
  <w:style w:type="paragraph" w:styleId="Heading2">
    <w:name w:val="heading 2"/>
    <w:basedOn w:val="Heading1"/>
    <w:next w:val="Heading3"/>
    <w:autoRedefine/>
    <w:qFormat/>
    <w:rsid w:val="00F22DBD"/>
    <w:pPr>
      <w:spacing w:before="280"/>
      <w:outlineLvl w:val="1"/>
    </w:pPr>
    <w:rPr>
      <w:bCs w:val="0"/>
      <w:iCs/>
      <w:sz w:val="32"/>
      <w:szCs w:val="28"/>
    </w:rPr>
  </w:style>
  <w:style w:type="paragraph" w:styleId="Heading3">
    <w:name w:val="heading 3"/>
    <w:basedOn w:val="Heading1"/>
    <w:next w:val="Heading4"/>
    <w:autoRedefine/>
    <w:qFormat/>
    <w:rsid w:val="00F22DBD"/>
    <w:pPr>
      <w:spacing w:before="240"/>
      <w:outlineLvl w:val="2"/>
    </w:pPr>
    <w:rPr>
      <w:bCs w:val="0"/>
      <w:sz w:val="28"/>
      <w:szCs w:val="26"/>
    </w:rPr>
  </w:style>
  <w:style w:type="paragraph" w:styleId="Heading4">
    <w:name w:val="heading 4"/>
    <w:basedOn w:val="Heading1"/>
    <w:next w:val="Heading5"/>
    <w:autoRedefine/>
    <w:qFormat/>
    <w:rsid w:val="00F22DBD"/>
    <w:pPr>
      <w:spacing w:before="220"/>
      <w:outlineLvl w:val="3"/>
    </w:pPr>
    <w:rPr>
      <w:bCs w:val="0"/>
      <w:sz w:val="26"/>
      <w:szCs w:val="28"/>
    </w:rPr>
  </w:style>
  <w:style w:type="paragraph" w:styleId="Heading5">
    <w:name w:val="heading 5"/>
    <w:basedOn w:val="Heading1"/>
    <w:next w:val="subsection"/>
    <w:autoRedefine/>
    <w:qFormat/>
    <w:rsid w:val="00F22DBD"/>
    <w:pPr>
      <w:spacing w:before="280"/>
      <w:outlineLvl w:val="4"/>
    </w:pPr>
    <w:rPr>
      <w:bCs w:val="0"/>
      <w:iCs/>
      <w:sz w:val="24"/>
      <w:szCs w:val="26"/>
    </w:rPr>
  </w:style>
  <w:style w:type="paragraph" w:styleId="Heading6">
    <w:name w:val="heading 6"/>
    <w:basedOn w:val="Heading1"/>
    <w:next w:val="Heading7"/>
    <w:autoRedefine/>
    <w:qFormat/>
    <w:rsid w:val="00F22DBD"/>
    <w:pPr>
      <w:outlineLvl w:val="5"/>
    </w:pPr>
    <w:rPr>
      <w:rFonts w:ascii="Arial" w:hAnsi="Arial" w:cs="Arial"/>
      <w:bCs w:val="0"/>
      <w:sz w:val="32"/>
      <w:szCs w:val="22"/>
    </w:rPr>
  </w:style>
  <w:style w:type="paragraph" w:styleId="Heading7">
    <w:name w:val="heading 7"/>
    <w:basedOn w:val="Heading6"/>
    <w:next w:val="Normal"/>
    <w:autoRedefine/>
    <w:qFormat/>
    <w:rsid w:val="00F22DBD"/>
    <w:pPr>
      <w:spacing w:before="280"/>
      <w:outlineLvl w:val="6"/>
    </w:pPr>
    <w:rPr>
      <w:sz w:val="28"/>
    </w:rPr>
  </w:style>
  <w:style w:type="paragraph" w:styleId="Heading8">
    <w:name w:val="heading 8"/>
    <w:basedOn w:val="Heading6"/>
    <w:next w:val="Normal"/>
    <w:autoRedefine/>
    <w:qFormat/>
    <w:rsid w:val="00F22DBD"/>
    <w:pPr>
      <w:spacing w:before="240"/>
      <w:outlineLvl w:val="7"/>
    </w:pPr>
    <w:rPr>
      <w:iCs/>
      <w:sz w:val="26"/>
    </w:rPr>
  </w:style>
  <w:style w:type="paragraph" w:styleId="Heading9">
    <w:name w:val="heading 9"/>
    <w:basedOn w:val="Heading1"/>
    <w:next w:val="Normal"/>
    <w:autoRedefine/>
    <w:qFormat/>
    <w:rsid w:val="00F22DB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22DBD"/>
    <w:pPr>
      <w:numPr>
        <w:numId w:val="1"/>
      </w:numPr>
    </w:pPr>
  </w:style>
  <w:style w:type="numbering" w:styleId="1ai">
    <w:name w:val="Outline List 1"/>
    <w:basedOn w:val="NoList"/>
    <w:rsid w:val="00F22DBD"/>
    <w:pPr>
      <w:numPr>
        <w:numId w:val="4"/>
      </w:numPr>
    </w:pPr>
  </w:style>
  <w:style w:type="paragraph" w:customStyle="1" w:styleId="ActHead1">
    <w:name w:val="ActHead 1"/>
    <w:aliases w:val="c"/>
    <w:basedOn w:val="OPCParaBase"/>
    <w:next w:val="Normal"/>
    <w:qFormat/>
    <w:rsid w:val="009076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76D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076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76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076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76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76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76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76D5"/>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9076D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9076D5"/>
  </w:style>
  <w:style w:type="character" w:customStyle="1" w:styleId="SOTextChar">
    <w:name w:val="SO Text Char"/>
    <w:aliases w:val="sot Char"/>
    <w:basedOn w:val="DefaultParagraphFont"/>
    <w:link w:val="SOText"/>
    <w:rsid w:val="009076D5"/>
    <w:rPr>
      <w:rFonts w:eastAsiaTheme="minorHAnsi" w:cstheme="minorBidi"/>
      <w:sz w:val="22"/>
      <w:lang w:eastAsia="en-US"/>
    </w:rPr>
  </w:style>
  <w:style w:type="paragraph" w:customStyle="1" w:styleId="SOTextNote">
    <w:name w:val="SO TextNote"/>
    <w:aliases w:val="sont"/>
    <w:basedOn w:val="SOText"/>
    <w:qFormat/>
    <w:rsid w:val="009076D5"/>
    <w:pPr>
      <w:spacing w:before="122" w:line="198" w:lineRule="exact"/>
      <w:ind w:left="1843" w:hanging="709"/>
    </w:pPr>
    <w:rPr>
      <w:sz w:val="18"/>
    </w:rPr>
  </w:style>
  <w:style w:type="paragraph" w:customStyle="1" w:styleId="SOPara">
    <w:name w:val="SO Para"/>
    <w:aliases w:val="soa"/>
    <w:basedOn w:val="SOText"/>
    <w:link w:val="SOParaChar"/>
    <w:qFormat/>
    <w:rsid w:val="009076D5"/>
    <w:pPr>
      <w:tabs>
        <w:tab w:val="right" w:pos="1786"/>
      </w:tabs>
      <w:spacing w:before="40"/>
      <w:ind w:left="2070" w:hanging="936"/>
    </w:pPr>
  </w:style>
  <w:style w:type="character" w:customStyle="1" w:styleId="SOParaChar">
    <w:name w:val="SO Para Char"/>
    <w:aliases w:val="soa Char"/>
    <w:basedOn w:val="DefaultParagraphFont"/>
    <w:link w:val="SOPara"/>
    <w:rsid w:val="009076D5"/>
    <w:rPr>
      <w:rFonts w:eastAsiaTheme="minorHAnsi" w:cstheme="minorBidi"/>
      <w:sz w:val="22"/>
      <w:lang w:eastAsia="en-US"/>
    </w:rPr>
  </w:style>
  <w:style w:type="paragraph" w:customStyle="1" w:styleId="FileName">
    <w:name w:val="FileName"/>
    <w:basedOn w:val="Normal"/>
    <w:rsid w:val="009076D5"/>
  </w:style>
  <w:style w:type="paragraph" w:customStyle="1" w:styleId="SOHeadBold">
    <w:name w:val="SO HeadBold"/>
    <w:aliases w:val="sohb"/>
    <w:basedOn w:val="SOText"/>
    <w:next w:val="SOText"/>
    <w:link w:val="SOHeadBoldChar"/>
    <w:qFormat/>
    <w:rsid w:val="009076D5"/>
    <w:rPr>
      <w:b/>
    </w:rPr>
  </w:style>
  <w:style w:type="numbering" w:styleId="ArticleSection">
    <w:name w:val="Outline List 3"/>
    <w:basedOn w:val="NoList"/>
    <w:rsid w:val="00F22DBD"/>
    <w:pPr>
      <w:numPr>
        <w:numId w:val="5"/>
      </w:numPr>
    </w:pPr>
  </w:style>
  <w:style w:type="character" w:customStyle="1" w:styleId="SOHeadBoldChar">
    <w:name w:val="SO HeadBold Char"/>
    <w:aliases w:val="sohb Char"/>
    <w:basedOn w:val="DefaultParagraphFont"/>
    <w:link w:val="SOHeadBold"/>
    <w:rsid w:val="009076D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076D5"/>
    <w:rPr>
      <w:i/>
    </w:rPr>
  </w:style>
  <w:style w:type="paragraph" w:styleId="BalloonText">
    <w:name w:val="Balloon Text"/>
    <w:basedOn w:val="Normal"/>
    <w:link w:val="BalloonTextChar"/>
    <w:uiPriority w:val="99"/>
    <w:unhideWhenUsed/>
    <w:rsid w:val="009076D5"/>
    <w:pPr>
      <w:spacing w:line="240" w:lineRule="auto"/>
    </w:pPr>
    <w:rPr>
      <w:rFonts w:ascii="Tahoma" w:hAnsi="Tahoma" w:cs="Tahoma"/>
      <w:sz w:val="16"/>
      <w:szCs w:val="16"/>
    </w:rPr>
  </w:style>
  <w:style w:type="paragraph" w:styleId="BlockText">
    <w:name w:val="Block Text"/>
    <w:rsid w:val="00F22DBD"/>
    <w:pPr>
      <w:spacing w:after="120"/>
      <w:ind w:left="1440" w:right="1440"/>
    </w:pPr>
    <w:rPr>
      <w:sz w:val="22"/>
      <w:szCs w:val="24"/>
    </w:rPr>
  </w:style>
  <w:style w:type="paragraph" w:customStyle="1" w:styleId="Blocks">
    <w:name w:val="Blocks"/>
    <w:aliases w:val="bb"/>
    <w:basedOn w:val="OPCParaBase"/>
    <w:qFormat/>
    <w:rsid w:val="009076D5"/>
    <w:pPr>
      <w:spacing w:line="240" w:lineRule="auto"/>
    </w:pPr>
    <w:rPr>
      <w:sz w:val="24"/>
    </w:rPr>
  </w:style>
  <w:style w:type="paragraph" w:styleId="BodyText">
    <w:name w:val="Body Text"/>
    <w:rsid w:val="00F22DBD"/>
    <w:pPr>
      <w:spacing w:after="120"/>
    </w:pPr>
    <w:rPr>
      <w:sz w:val="22"/>
      <w:szCs w:val="24"/>
    </w:rPr>
  </w:style>
  <w:style w:type="paragraph" w:styleId="BodyText2">
    <w:name w:val="Body Text 2"/>
    <w:rsid w:val="00F22DBD"/>
    <w:pPr>
      <w:spacing w:after="120" w:line="480" w:lineRule="auto"/>
    </w:pPr>
    <w:rPr>
      <w:sz w:val="22"/>
      <w:szCs w:val="24"/>
    </w:rPr>
  </w:style>
  <w:style w:type="paragraph" w:styleId="BodyText3">
    <w:name w:val="Body Text 3"/>
    <w:rsid w:val="00F22DBD"/>
    <w:pPr>
      <w:spacing w:after="120"/>
    </w:pPr>
    <w:rPr>
      <w:sz w:val="16"/>
      <w:szCs w:val="16"/>
    </w:rPr>
  </w:style>
  <w:style w:type="paragraph" w:styleId="BodyTextFirstIndent">
    <w:name w:val="Body Text First Indent"/>
    <w:basedOn w:val="BodyText"/>
    <w:rsid w:val="00F22DBD"/>
    <w:pPr>
      <w:ind w:firstLine="210"/>
    </w:pPr>
  </w:style>
  <w:style w:type="paragraph" w:styleId="BodyTextIndent">
    <w:name w:val="Body Text Indent"/>
    <w:rsid w:val="00F22DBD"/>
    <w:pPr>
      <w:spacing w:after="120"/>
      <w:ind w:left="283"/>
    </w:pPr>
    <w:rPr>
      <w:sz w:val="22"/>
      <w:szCs w:val="24"/>
    </w:rPr>
  </w:style>
  <w:style w:type="paragraph" w:styleId="BodyTextFirstIndent2">
    <w:name w:val="Body Text First Indent 2"/>
    <w:basedOn w:val="BodyTextIndent"/>
    <w:rsid w:val="00F22DBD"/>
    <w:pPr>
      <w:ind w:firstLine="210"/>
    </w:pPr>
  </w:style>
  <w:style w:type="paragraph" w:styleId="BodyTextIndent2">
    <w:name w:val="Body Text Indent 2"/>
    <w:rsid w:val="00F22DBD"/>
    <w:pPr>
      <w:spacing w:after="120" w:line="480" w:lineRule="auto"/>
      <w:ind w:left="283"/>
    </w:pPr>
    <w:rPr>
      <w:sz w:val="22"/>
      <w:szCs w:val="24"/>
    </w:rPr>
  </w:style>
  <w:style w:type="paragraph" w:styleId="BodyTextIndent3">
    <w:name w:val="Body Text Indent 3"/>
    <w:rsid w:val="00F22DBD"/>
    <w:pPr>
      <w:spacing w:after="120"/>
      <w:ind w:left="283"/>
    </w:pPr>
    <w:rPr>
      <w:sz w:val="16"/>
      <w:szCs w:val="16"/>
    </w:rPr>
  </w:style>
  <w:style w:type="character" w:customStyle="1" w:styleId="SOHeadItalicChar">
    <w:name w:val="SO HeadItalic Char"/>
    <w:aliases w:val="sohi Char"/>
    <w:basedOn w:val="DefaultParagraphFont"/>
    <w:link w:val="SOHeadItalic"/>
    <w:rsid w:val="009076D5"/>
    <w:rPr>
      <w:rFonts w:eastAsiaTheme="minorHAnsi" w:cstheme="minorBidi"/>
      <w:i/>
      <w:sz w:val="22"/>
      <w:lang w:eastAsia="en-US"/>
    </w:rPr>
  </w:style>
  <w:style w:type="paragraph" w:customStyle="1" w:styleId="BoxText">
    <w:name w:val="BoxText"/>
    <w:aliases w:val="bt"/>
    <w:basedOn w:val="OPCParaBase"/>
    <w:qFormat/>
    <w:rsid w:val="009076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76D5"/>
    <w:rPr>
      <w:b/>
    </w:rPr>
  </w:style>
  <w:style w:type="paragraph" w:customStyle="1" w:styleId="BoxHeadItalic">
    <w:name w:val="BoxHeadItalic"/>
    <w:aliases w:val="bhi"/>
    <w:basedOn w:val="BoxText"/>
    <w:next w:val="BoxStep"/>
    <w:qFormat/>
    <w:rsid w:val="009076D5"/>
    <w:rPr>
      <w:i/>
    </w:rPr>
  </w:style>
  <w:style w:type="paragraph" w:customStyle="1" w:styleId="BoxList">
    <w:name w:val="BoxList"/>
    <w:aliases w:val="bl"/>
    <w:basedOn w:val="BoxText"/>
    <w:qFormat/>
    <w:rsid w:val="009076D5"/>
    <w:pPr>
      <w:ind w:left="1559" w:hanging="425"/>
    </w:pPr>
  </w:style>
  <w:style w:type="paragraph" w:customStyle="1" w:styleId="BoxNote">
    <w:name w:val="BoxNote"/>
    <w:aliases w:val="bn"/>
    <w:basedOn w:val="BoxText"/>
    <w:qFormat/>
    <w:rsid w:val="009076D5"/>
    <w:pPr>
      <w:tabs>
        <w:tab w:val="left" w:pos="1985"/>
      </w:tabs>
      <w:spacing w:before="122" w:line="198" w:lineRule="exact"/>
      <w:ind w:left="2948" w:hanging="1814"/>
    </w:pPr>
    <w:rPr>
      <w:sz w:val="18"/>
    </w:rPr>
  </w:style>
  <w:style w:type="paragraph" w:customStyle="1" w:styleId="BoxPara">
    <w:name w:val="BoxPara"/>
    <w:aliases w:val="bp"/>
    <w:basedOn w:val="BoxText"/>
    <w:qFormat/>
    <w:rsid w:val="009076D5"/>
    <w:pPr>
      <w:tabs>
        <w:tab w:val="right" w:pos="2268"/>
      </w:tabs>
      <w:ind w:left="2552" w:hanging="1418"/>
    </w:pPr>
  </w:style>
  <w:style w:type="paragraph" w:customStyle="1" w:styleId="BoxStep">
    <w:name w:val="BoxStep"/>
    <w:aliases w:val="bs"/>
    <w:basedOn w:val="BoxText"/>
    <w:qFormat/>
    <w:rsid w:val="009076D5"/>
    <w:pPr>
      <w:ind w:left="1985" w:hanging="851"/>
    </w:pPr>
  </w:style>
  <w:style w:type="paragraph" w:styleId="Caption">
    <w:name w:val="caption"/>
    <w:next w:val="Normal"/>
    <w:qFormat/>
    <w:rsid w:val="00F22DBD"/>
    <w:pPr>
      <w:spacing w:before="120" w:after="120"/>
    </w:pPr>
    <w:rPr>
      <w:b/>
      <w:bCs/>
    </w:rPr>
  </w:style>
  <w:style w:type="character" w:customStyle="1" w:styleId="CharAmPartNo">
    <w:name w:val="CharAmPartNo"/>
    <w:basedOn w:val="OPCCharBase"/>
    <w:uiPriority w:val="1"/>
    <w:qFormat/>
    <w:rsid w:val="009076D5"/>
  </w:style>
  <w:style w:type="character" w:customStyle="1" w:styleId="CharAmPartText">
    <w:name w:val="CharAmPartText"/>
    <w:basedOn w:val="OPCCharBase"/>
    <w:uiPriority w:val="1"/>
    <w:qFormat/>
    <w:rsid w:val="009076D5"/>
  </w:style>
  <w:style w:type="character" w:customStyle="1" w:styleId="CharAmSchNo">
    <w:name w:val="CharAmSchNo"/>
    <w:basedOn w:val="OPCCharBase"/>
    <w:uiPriority w:val="1"/>
    <w:qFormat/>
    <w:rsid w:val="009076D5"/>
  </w:style>
  <w:style w:type="character" w:customStyle="1" w:styleId="CharAmSchText">
    <w:name w:val="CharAmSchText"/>
    <w:basedOn w:val="OPCCharBase"/>
    <w:uiPriority w:val="1"/>
    <w:qFormat/>
    <w:rsid w:val="009076D5"/>
  </w:style>
  <w:style w:type="character" w:customStyle="1" w:styleId="CharBoldItalic">
    <w:name w:val="CharBoldItalic"/>
    <w:basedOn w:val="OPCCharBase"/>
    <w:uiPriority w:val="1"/>
    <w:qFormat/>
    <w:rsid w:val="009076D5"/>
    <w:rPr>
      <w:b/>
      <w:i/>
    </w:rPr>
  </w:style>
  <w:style w:type="character" w:customStyle="1" w:styleId="CharChapNo">
    <w:name w:val="CharChapNo"/>
    <w:basedOn w:val="OPCCharBase"/>
    <w:qFormat/>
    <w:rsid w:val="009076D5"/>
  </w:style>
  <w:style w:type="character" w:customStyle="1" w:styleId="CharChapText">
    <w:name w:val="CharChapText"/>
    <w:basedOn w:val="OPCCharBase"/>
    <w:qFormat/>
    <w:rsid w:val="009076D5"/>
  </w:style>
  <w:style w:type="character" w:customStyle="1" w:styleId="CharDivNo">
    <w:name w:val="CharDivNo"/>
    <w:basedOn w:val="OPCCharBase"/>
    <w:qFormat/>
    <w:rsid w:val="009076D5"/>
  </w:style>
  <w:style w:type="character" w:customStyle="1" w:styleId="CharDivText">
    <w:name w:val="CharDivText"/>
    <w:basedOn w:val="OPCCharBase"/>
    <w:qFormat/>
    <w:rsid w:val="009076D5"/>
  </w:style>
  <w:style w:type="character" w:customStyle="1" w:styleId="CharItalic">
    <w:name w:val="CharItalic"/>
    <w:basedOn w:val="OPCCharBase"/>
    <w:uiPriority w:val="1"/>
    <w:qFormat/>
    <w:rsid w:val="009076D5"/>
    <w:rPr>
      <w:i/>
    </w:rPr>
  </w:style>
  <w:style w:type="paragraph" w:customStyle="1" w:styleId="SOBullet">
    <w:name w:val="SO Bullet"/>
    <w:aliases w:val="sotb"/>
    <w:basedOn w:val="SOText"/>
    <w:link w:val="SOBulletChar"/>
    <w:qFormat/>
    <w:rsid w:val="009076D5"/>
    <w:pPr>
      <w:ind w:left="1559" w:hanging="425"/>
    </w:pPr>
  </w:style>
  <w:style w:type="character" w:customStyle="1" w:styleId="SOBulletChar">
    <w:name w:val="SO Bullet Char"/>
    <w:aliases w:val="sotb Char"/>
    <w:basedOn w:val="DefaultParagraphFont"/>
    <w:link w:val="SOBullet"/>
    <w:rsid w:val="009076D5"/>
    <w:rPr>
      <w:rFonts w:eastAsiaTheme="minorHAnsi" w:cstheme="minorBidi"/>
      <w:sz w:val="22"/>
      <w:lang w:eastAsia="en-US"/>
    </w:rPr>
  </w:style>
  <w:style w:type="character" w:customStyle="1" w:styleId="CharPartNo">
    <w:name w:val="CharPartNo"/>
    <w:basedOn w:val="OPCCharBase"/>
    <w:qFormat/>
    <w:rsid w:val="009076D5"/>
  </w:style>
  <w:style w:type="character" w:customStyle="1" w:styleId="CharPartText">
    <w:name w:val="CharPartText"/>
    <w:basedOn w:val="OPCCharBase"/>
    <w:qFormat/>
    <w:rsid w:val="009076D5"/>
  </w:style>
  <w:style w:type="character" w:customStyle="1" w:styleId="CharSectno">
    <w:name w:val="CharSectno"/>
    <w:basedOn w:val="OPCCharBase"/>
    <w:qFormat/>
    <w:rsid w:val="009076D5"/>
  </w:style>
  <w:style w:type="character" w:customStyle="1" w:styleId="CharSubdNo">
    <w:name w:val="CharSubdNo"/>
    <w:basedOn w:val="OPCCharBase"/>
    <w:uiPriority w:val="1"/>
    <w:qFormat/>
    <w:rsid w:val="009076D5"/>
  </w:style>
  <w:style w:type="character" w:customStyle="1" w:styleId="CharSubdText">
    <w:name w:val="CharSubdText"/>
    <w:basedOn w:val="OPCCharBase"/>
    <w:uiPriority w:val="1"/>
    <w:qFormat/>
    <w:rsid w:val="009076D5"/>
  </w:style>
  <w:style w:type="paragraph" w:styleId="Closing">
    <w:name w:val="Closing"/>
    <w:rsid w:val="00F22DBD"/>
    <w:pPr>
      <w:ind w:left="4252"/>
    </w:pPr>
    <w:rPr>
      <w:sz w:val="22"/>
      <w:szCs w:val="24"/>
    </w:rPr>
  </w:style>
  <w:style w:type="character" w:styleId="CommentReference">
    <w:name w:val="annotation reference"/>
    <w:basedOn w:val="DefaultParagraphFont"/>
    <w:rsid w:val="00F22DBD"/>
    <w:rPr>
      <w:sz w:val="16"/>
      <w:szCs w:val="16"/>
    </w:rPr>
  </w:style>
  <w:style w:type="paragraph" w:styleId="CommentText">
    <w:name w:val="annotation text"/>
    <w:rsid w:val="00F22DBD"/>
  </w:style>
  <w:style w:type="paragraph" w:styleId="CommentSubject">
    <w:name w:val="annotation subject"/>
    <w:next w:val="CommentText"/>
    <w:rsid w:val="00F22DBD"/>
    <w:rPr>
      <w:b/>
      <w:bCs/>
      <w:szCs w:val="24"/>
    </w:rPr>
  </w:style>
  <w:style w:type="paragraph" w:customStyle="1" w:styleId="SOBulletNote">
    <w:name w:val="SO BulletNote"/>
    <w:aliases w:val="sonb"/>
    <w:basedOn w:val="SOTextNote"/>
    <w:link w:val="SOBulletNoteChar"/>
    <w:qFormat/>
    <w:rsid w:val="009076D5"/>
    <w:pPr>
      <w:tabs>
        <w:tab w:val="left" w:pos="1560"/>
      </w:tabs>
      <w:ind w:left="2268" w:hanging="1134"/>
    </w:pPr>
  </w:style>
  <w:style w:type="character" w:customStyle="1" w:styleId="SOBulletNoteChar">
    <w:name w:val="SO BulletNote Char"/>
    <w:aliases w:val="sonb Char"/>
    <w:basedOn w:val="DefaultParagraphFont"/>
    <w:link w:val="SOBulletNote"/>
    <w:rsid w:val="009076D5"/>
    <w:rPr>
      <w:rFonts w:eastAsiaTheme="minorHAnsi" w:cstheme="minorBidi"/>
      <w:sz w:val="18"/>
      <w:lang w:eastAsia="en-US"/>
    </w:rPr>
  </w:style>
  <w:style w:type="paragraph" w:customStyle="1" w:styleId="notetext">
    <w:name w:val="note(text)"/>
    <w:aliases w:val="n"/>
    <w:basedOn w:val="OPCParaBase"/>
    <w:rsid w:val="009076D5"/>
    <w:pPr>
      <w:spacing w:before="122" w:line="240" w:lineRule="auto"/>
      <w:ind w:left="1985" w:hanging="851"/>
    </w:pPr>
    <w:rPr>
      <w:sz w:val="18"/>
    </w:rPr>
  </w:style>
  <w:style w:type="paragraph" w:customStyle="1" w:styleId="notemargin">
    <w:name w:val="note(margin)"/>
    <w:aliases w:val="nm"/>
    <w:basedOn w:val="OPCParaBase"/>
    <w:rsid w:val="009076D5"/>
    <w:pPr>
      <w:tabs>
        <w:tab w:val="left" w:pos="709"/>
      </w:tabs>
      <w:spacing w:before="122" w:line="198" w:lineRule="exact"/>
      <w:ind w:left="709" w:hanging="709"/>
    </w:pPr>
    <w:rPr>
      <w:sz w:val="18"/>
    </w:rPr>
  </w:style>
  <w:style w:type="paragraph" w:customStyle="1" w:styleId="CTA-">
    <w:name w:val="CTA -"/>
    <w:basedOn w:val="OPCParaBase"/>
    <w:rsid w:val="009076D5"/>
    <w:pPr>
      <w:spacing w:before="60" w:line="240" w:lineRule="atLeast"/>
      <w:ind w:left="85" w:hanging="85"/>
    </w:pPr>
    <w:rPr>
      <w:sz w:val="20"/>
    </w:rPr>
  </w:style>
  <w:style w:type="paragraph" w:customStyle="1" w:styleId="CTA--">
    <w:name w:val="CTA --"/>
    <w:basedOn w:val="OPCParaBase"/>
    <w:next w:val="Normal"/>
    <w:rsid w:val="009076D5"/>
    <w:pPr>
      <w:spacing w:before="60" w:line="240" w:lineRule="atLeast"/>
      <w:ind w:left="142" w:hanging="142"/>
    </w:pPr>
    <w:rPr>
      <w:sz w:val="20"/>
    </w:rPr>
  </w:style>
  <w:style w:type="paragraph" w:customStyle="1" w:styleId="CTA---">
    <w:name w:val="CTA ---"/>
    <w:basedOn w:val="OPCParaBase"/>
    <w:next w:val="Normal"/>
    <w:rsid w:val="009076D5"/>
    <w:pPr>
      <w:spacing w:before="60" w:line="240" w:lineRule="atLeast"/>
      <w:ind w:left="198" w:hanging="198"/>
    </w:pPr>
    <w:rPr>
      <w:sz w:val="20"/>
    </w:rPr>
  </w:style>
  <w:style w:type="paragraph" w:customStyle="1" w:styleId="CTA----">
    <w:name w:val="CTA ----"/>
    <w:basedOn w:val="OPCParaBase"/>
    <w:next w:val="Normal"/>
    <w:rsid w:val="009076D5"/>
    <w:pPr>
      <w:spacing w:before="60" w:line="240" w:lineRule="atLeast"/>
      <w:ind w:left="255" w:hanging="255"/>
    </w:pPr>
    <w:rPr>
      <w:sz w:val="20"/>
    </w:rPr>
  </w:style>
  <w:style w:type="paragraph" w:customStyle="1" w:styleId="CTA1a">
    <w:name w:val="CTA 1(a)"/>
    <w:basedOn w:val="OPCParaBase"/>
    <w:rsid w:val="009076D5"/>
    <w:pPr>
      <w:tabs>
        <w:tab w:val="right" w:pos="414"/>
      </w:tabs>
      <w:spacing w:before="40" w:line="240" w:lineRule="atLeast"/>
      <w:ind w:left="675" w:hanging="675"/>
    </w:pPr>
    <w:rPr>
      <w:sz w:val="20"/>
    </w:rPr>
  </w:style>
  <w:style w:type="paragraph" w:customStyle="1" w:styleId="CTA1ai">
    <w:name w:val="CTA 1(a)(i)"/>
    <w:basedOn w:val="OPCParaBase"/>
    <w:rsid w:val="009076D5"/>
    <w:pPr>
      <w:tabs>
        <w:tab w:val="right" w:pos="1004"/>
      </w:tabs>
      <w:spacing w:before="40" w:line="240" w:lineRule="atLeast"/>
      <w:ind w:left="1253" w:hanging="1253"/>
    </w:pPr>
    <w:rPr>
      <w:sz w:val="20"/>
    </w:rPr>
  </w:style>
  <w:style w:type="paragraph" w:customStyle="1" w:styleId="CTA2a">
    <w:name w:val="CTA 2(a)"/>
    <w:basedOn w:val="OPCParaBase"/>
    <w:rsid w:val="009076D5"/>
    <w:pPr>
      <w:tabs>
        <w:tab w:val="right" w:pos="482"/>
      </w:tabs>
      <w:spacing w:before="40" w:line="240" w:lineRule="atLeast"/>
      <w:ind w:left="748" w:hanging="748"/>
    </w:pPr>
    <w:rPr>
      <w:sz w:val="20"/>
    </w:rPr>
  </w:style>
  <w:style w:type="paragraph" w:customStyle="1" w:styleId="CTA2ai">
    <w:name w:val="CTA 2(a)(i)"/>
    <w:basedOn w:val="OPCParaBase"/>
    <w:rsid w:val="009076D5"/>
    <w:pPr>
      <w:tabs>
        <w:tab w:val="right" w:pos="1089"/>
      </w:tabs>
      <w:spacing w:before="40" w:line="240" w:lineRule="atLeast"/>
      <w:ind w:left="1327" w:hanging="1327"/>
    </w:pPr>
    <w:rPr>
      <w:sz w:val="20"/>
    </w:rPr>
  </w:style>
  <w:style w:type="paragraph" w:customStyle="1" w:styleId="CTA3a">
    <w:name w:val="CTA 3(a)"/>
    <w:basedOn w:val="OPCParaBase"/>
    <w:rsid w:val="009076D5"/>
    <w:pPr>
      <w:tabs>
        <w:tab w:val="right" w:pos="556"/>
      </w:tabs>
      <w:spacing w:before="40" w:line="240" w:lineRule="atLeast"/>
      <w:ind w:left="805" w:hanging="805"/>
    </w:pPr>
    <w:rPr>
      <w:sz w:val="20"/>
    </w:rPr>
  </w:style>
  <w:style w:type="paragraph" w:customStyle="1" w:styleId="CTA3ai">
    <w:name w:val="CTA 3(a)(i)"/>
    <w:basedOn w:val="OPCParaBase"/>
    <w:rsid w:val="009076D5"/>
    <w:pPr>
      <w:tabs>
        <w:tab w:val="right" w:pos="1140"/>
      </w:tabs>
      <w:spacing w:before="40" w:line="240" w:lineRule="atLeast"/>
      <w:ind w:left="1361" w:hanging="1361"/>
    </w:pPr>
    <w:rPr>
      <w:sz w:val="20"/>
    </w:rPr>
  </w:style>
  <w:style w:type="paragraph" w:customStyle="1" w:styleId="CTA4a">
    <w:name w:val="CTA 4(a)"/>
    <w:basedOn w:val="OPCParaBase"/>
    <w:rsid w:val="009076D5"/>
    <w:pPr>
      <w:tabs>
        <w:tab w:val="right" w:pos="624"/>
      </w:tabs>
      <w:spacing w:before="40" w:line="240" w:lineRule="atLeast"/>
      <w:ind w:left="873" w:hanging="873"/>
    </w:pPr>
    <w:rPr>
      <w:sz w:val="20"/>
    </w:rPr>
  </w:style>
  <w:style w:type="paragraph" w:customStyle="1" w:styleId="CTA4ai">
    <w:name w:val="CTA 4(a)(i)"/>
    <w:basedOn w:val="OPCParaBase"/>
    <w:rsid w:val="009076D5"/>
    <w:pPr>
      <w:tabs>
        <w:tab w:val="right" w:pos="1213"/>
      </w:tabs>
      <w:spacing w:before="40" w:line="240" w:lineRule="atLeast"/>
      <w:ind w:left="1452" w:hanging="1452"/>
    </w:pPr>
    <w:rPr>
      <w:sz w:val="20"/>
    </w:rPr>
  </w:style>
  <w:style w:type="paragraph" w:customStyle="1" w:styleId="CTACAPS">
    <w:name w:val="CTA CAPS"/>
    <w:basedOn w:val="OPCParaBase"/>
    <w:rsid w:val="009076D5"/>
    <w:pPr>
      <w:spacing w:before="60" w:line="240" w:lineRule="atLeast"/>
    </w:pPr>
    <w:rPr>
      <w:sz w:val="20"/>
    </w:rPr>
  </w:style>
  <w:style w:type="paragraph" w:customStyle="1" w:styleId="CTAright">
    <w:name w:val="CTA right"/>
    <w:basedOn w:val="OPCParaBase"/>
    <w:rsid w:val="009076D5"/>
    <w:pPr>
      <w:spacing w:before="60" w:line="240" w:lineRule="auto"/>
      <w:jc w:val="right"/>
    </w:pPr>
    <w:rPr>
      <w:sz w:val="20"/>
    </w:rPr>
  </w:style>
  <w:style w:type="paragraph" w:styleId="Date">
    <w:name w:val="Date"/>
    <w:next w:val="Normal"/>
    <w:rsid w:val="00F22DBD"/>
    <w:rPr>
      <w:sz w:val="22"/>
      <w:szCs w:val="24"/>
    </w:rPr>
  </w:style>
  <w:style w:type="paragraph" w:customStyle="1" w:styleId="subsection">
    <w:name w:val="subsection"/>
    <w:aliases w:val="ss"/>
    <w:basedOn w:val="OPCParaBase"/>
    <w:link w:val="subsectionChar"/>
    <w:rsid w:val="009076D5"/>
    <w:pPr>
      <w:tabs>
        <w:tab w:val="right" w:pos="1021"/>
      </w:tabs>
      <w:spacing w:before="180" w:line="240" w:lineRule="auto"/>
      <w:ind w:left="1134" w:hanging="1134"/>
    </w:pPr>
  </w:style>
  <w:style w:type="paragraph" w:customStyle="1" w:styleId="Definition">
    <w:name w:val="Definition"/>
    <w:aliases w:val="dd"/>
    <w:basedOn w:val="OPCParaBase"/>
    <w:rsid w:val="009076D5"/>
    <w:pPr>
      <w:spacing w:before="180" w:line="240" w:lineRule="auto"/>
      <w:ind w:left="1134"/>
    </w:pPr>
  </w:style>
  <w:style w:type="paragraph" w:styleId="DocumentMap">
    <w:name w:val="Document Map"/>
    <w:rsid w:val="00F22DBD"/>
    <w:pPr>
      <w:shd w:val="clear" w:color="auto" w:fill="000080"/>
    </w:pPr>
    <w:rPr>
      <w:rFonts w:ascii="Tahoma" w:hAnsi="Tahoma" w:cs="Tahoma"/>
      <w:sz w:val="22"/>
      <w:szCs w:val="24"/>
    </w:rPr>
  </w:style>
  <w:style w:type="paragraph" w:styleId="E-mailSignature">
    <w:name w:val="E-mail Signature"/>
    <w:rsid w:val="00F22DBD"/>
    <w:rPr>
      <w:sz w:val="22"/>
      <w:szCs w:val="24"/>
    </w:rPr>
  </w:style>
  <w:style w:type="character" w:styleId="Emphasis">
    <w:name w:val="Emphasis"/>
    <w:basedOn w:val="DefaultParagraphFont"/>
    <w:qFormat/>
    <w:rsid w:val="00F22DBD"/>
    <w:rPr>
      <w:i/>
      <w:iCs/>
    </w:rPr>
  </w:style>
  <w:style w:type="character" w:styleId="EndnoteReference">
    <w:name w:val="endnote reference"/>
    <w:basedOn w:val="DefaultParagraphFont"/>
    <w:rsid w:val="00F22DBD"/>
    <w:rPr>
      <w:vertAlign w:val="superscript"/>
    </w:rPr>
  </w:style>
  <w:style w:type="paragraph" w:styleId="EndnoteText">
    <w:name w:val="endnote text"/>
    <w:rsid w:val="00F22DBD"/>
  </w:style>
  <w:style w:type="paragraph" w:styleId="EnvelopeAddress">
    <w:name w:val="envelope address"/>
    <w:rsid w:val="00F22DB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22DBD"/>
    <w:rPr>
      <w:rFonts w:ascii="Arial" w:hAnsi="Arial" w:cs="Arial"/>
    </w:rPr>
  </w:style>
  <w:style w:type="character" w:styleId="FollowedHyperlink">
    <w:name w:val="FollowedHyperlink"/>
    <w:basedOn w:val="DefaultParagraphFont"/>
    <w:rsid w:val="00F22DBD"/>
    <w:rPr>
      <w:color w:val="800080"/>
      <w:u w:val="single"/>
    </w:rPr>
  </w:style>
  <w:style w:type="paragraph" w:styleId="Footer">
    <w:name w:val="footer"/>
    <w:link w:val="FooterChar"/>
    <w:rsid w:val="009076D5"/>
    <w:pPr>
      <w:tabs>
        <w:tab w:val="center" w:pos="4153"/>
        <w:tab w:val="right" w:pos="8306"/>
      </w:tabs>
    </w:pPr>
    <w:rPr>
      <w:sz w:val="22"/>
      <w:szCs w:val="24"/>
    </w:rPr>
  </w:style>
  <w:style w:type="character" w:styleId="FootnoteReference">
    <w:name w:val="footnote reference"/>
    <w:basedOn w:val="DefaultParagraphFont"/>
    <w:rsid w:val="00F22DBD"/>
    <w:rPr>
      <w:vertAlign w:val="superscript"/>
    </w:rPr>
  </w:style>
  <w:style w:type="paragraph" w:styleId="FootnoteText">
    <w:name w:val="footnote text"/>
    <w:rsid w:val="00F22DBD"/>
  </w:style>
  <w:style w:type="paragraph" w:customStyle="1" w:styleId="Formula">
    <w:name w:val="Formula"/>
    <w:basedOn w:val="OPCParaBase"/>
    <w:rsid w:val="009076D5"/>
    <w:pPr>
      <w:spacing w:line="240" w:lineRule="auto"/>
      <w:ind w:left="1134"/>
    </w:pPr>
    <w:rPr>
      <w:sz w:val="20"/>
    </w:rPr>
  </w:style>
  <w:style w:type="paragraph" w:styleId="Header">
    <w:name w:val="header"/>
    <w:basedOn w:val="OPCParaBase"/>
    <w:link w:val="HeaderChar"/>
    <w:unhideWhenUsed/>
    <w:rsid w:val="009076D5"/>
    <w:pPr>
      <w:keepNext/>
      <w:keepLines/>
      <w:tabs>
        <w:tab w:val="center" w:pos="4150"/>
        <w:tab w:val="right" w:pos="8307"/>
      </w:tabs>
      <w:spacing w:line="160" w:lineRule="exact"/>
    </w:pPr>
    <w:rPr>
      <w:sz w:val="16"/>
    </w:rPr>
  </w:style>
  <w:style w:type="paragraph" w:customStyle="1" w:styleId="House">
    <w:name w:val="House"/>
    <w:basedOn w:val="OPCParaBase"/>
    <w:rsid w:val="009076D5"/>
    <w:pPr>
      <w:spacing w:line="240" w:lineRule="auto"/>
    </w:pPr>
    <w:rPr>
      <w:sz w:val="28"/>
    </w:rPr>
  </w:style>
  <w:style w:type="character" w:styleId="HTMLAcronym">
    <w:name w:val="HTML Acronym"/>
    <w:basedOn w:val="DefaultParagraphFont"/>
    <w:rsid w:val="00F22DBD"/>
  </w:style>
  <w:style w:type="paragraph" w:styleId="HTMLAddress">
    <w:name w:val="HTML Address"/>
    <w:rsid w:val="00F22DBD"/>
    <w:rPr>
      <w:i/>
      <w:iCs/>
      <w:sz w:val="22"/>
      <w:szCs w:val="24"/>
    </w:rPr>
  </w:style>
  <w:style w:type="character" w:styleId="HTMLCite">
    <w:name w:val="HTML Cite"/>
    <w:basedOn w:val="DefaultParagraphFont"/>
    <w:rsid w:val="00F22DBD"/>
    <w:rPr>
      <w:i/>
      <w:iCs/>
    </w:rPr>
  </w:style>
  <w:style w:type="character" w:styleId="HTMLCode">
    <w:name w:val="HTML Code"/>
    <w:basedOn w:val="DefaultParagraphFont"/>
    <w:rsid w:val="00F22DBD"/>
    <w:rPr>
      <w:rFonts w:ascii="Courier New" w:hAnsi="Courier New" w:cs="Courier New"/>
      <w:sz w:val="20"/>
      <w:szCs w:val="20"/>
    </w:rPr>
  </w:style>
  <w:style w:type="character" w:styleId="HTMLDefinition">
    <w:name w:val="HTML Definition"/>
    <w:basedOn w:val="DefaultParagraphFont"/>
    <w:rsid w:val="00F22DBD"/>
    <w:rPr>
      <w:i/>
      <w:iCs/>
    </w:rPr>
  </w:style>
  <w:style w:type="character" w:styleId="HTMLKeyboard">
    <w:name w:val="HTML Keyboard"/>
    <w:basedOn w:val="DefaultParagraphFont"/>
    <w:rsid w:val="00F22DBD"/>
    <w:rPr>
      <w:rFonts w:ascii="Courier New" w:hAnsi="Courier New" w:cs="Courier New"/>
      <w:sz w:val="20"/>
      <w:szCs w:val="20"/>
    </w:rPr>
  </w:style>
  <w:style w:type="paragraph" w:styleId="HTMLPreformatted">
    <w:name w:val="HTML Preformatted"/>
    <w:rsid w:val="00F22DBD"/>
    <w:rPr>
      <w:rFonts w:ascii="Courier New" w:hAnsi="Courier New" w:cs="Courier New"/>
    </w:rPr>
  </w:style>
  <w:style w:type="character" w:styleId="HTMLSample">
    <w:name w:val="HTML Sample"/>
    <w:basedOn w:val="DefaultParagraphFont"/>
    <w:rsid w:val="00F22DBD"/>
    <w:rPr>
      <w:rFonts w:ascii="Courier New" w:hAnsi="Courier New" w:cs="Courier New"/>
    </w:rPr>
  </w:style>
  <w:style w:type="character" w:styleId="HTMLTypewriter">
    <w:name w:val="HTML Typewriter"/>
    <w:basedOn w:val="DefaultParagraphFont"/>
    <w:rsid w:val="00F22DBD"/>
    <w:rPr>
      <w:rFonts w:ascii="Courier New" w:hAnsi="Courier New" w:cs="Courier New"/>
      <w:sz w:val="20"/>
      <w:szCs w:val="20"/>
    </w:rPr>
  </w:style>
  <w:style w:type="character" w:styleId="HTMLVariable">
    <w:name w:val="HTML Variable"/>
    <w:basedOn w:val="DefaultParagraphFont"/>
    <w:rsid w:val="00F22DBD"/>
    <w:rPr>
      <w:i/>
      <w:iCs/>
    </w:rPr>
  </w:style>
  <w:style w:type="character" w:styleId="Hyperlink">
    <w:name w:val="Hyperlink"/>
    <w:basedOn w:val="DefaultParagraphFont"/>
    <w:rsid w:val="00F22DBD"/>
    <w:rPr>
      <w:color w:val="0000FF"/>
      <w:u w:val="single"/>
    </w:rPr>
  </w:style>
  <w:style w:type="paragraph" w:styleId="Index1">
    <w:name w:val="index 1"/>
    <w:next w:val="Normal"/>
    <w:rsid w:val="00F22DBD"/>
    <w:pPr>
      <w:ind w:left="220" w:hanging="220"/>
    </w:pPr>
    <w:rPr>
      <w:sz w:val="22"/>
      <w:szCs w:val="24"/>
    </w:rPr>
  </w:style>
  <w:style w:type="paragraph" w:styleId="Index2">
    <w:name w:val="index 2"/>
    <w:next w:val="Normal"/>
    <w:rsid w:val="00F22DBD"/>
    <w:pPr>
      <w:ind w:left="440" w:hanging="220"/>
    </w:pPr>
    <w:rPr>
      <w:sz w:val="22"/>
      <w:szCs w:val="24"/>
    </w:rPr>
  </w:style>
  <w:style w:type="paragraph" w:styleId="Index3">
    <w:name w:val="index 3"/>
    <w:next w:val="Normal"/>
    <w:rsid w:val="00F22DBD"/>
    <w:pPr>
      <w:ind w:left="660" w:hanging="220"/>
    </w:pPr>
    <w:rPr>
      <w:sz w:val="22"/>
      <w:szCs w:val="24"/>
    </w:rPr>
  </w:style>
  <w:style w:type="paragraph" w:styleId="Index4">
    <w:name w:val="index 4"/>
    <w:next w:val="Normal"/>
    <w:rsid w:val="00F22DBD"/>
    <w:pPr>
      <w:ind w:left="880" w:hanging="220"/>
    </w:pPr>
    <w:rPr>
      <w:sz w:val="22"/>
      <w:szCs w:val="24"/>
    </w:rPr>
  </w:style>
  <w:style w:type="paragraph" w:styleId="Index5">
    <w:name w:val="index 5"/>
    <w:next w:val="Normal"/>
    <w:rsid w:val="00F22DBD"/>
    <w:pPr>
      <w:ind w:left="1100" w:hanging="220"/>
    </w:pPr>
    <w:rPr>
      <w:sz w:val="22"/>
      <w:szCs w:val="24"/>
    </w:rPr>
  </w:style>
  <w:style w:type="paragraph" w:styleId="Index6">
    <w:name w:val="index 6"/>
    <w:next w:val="Normal"/>
    <w:rsid w:val="00F22DBD"/>
    <w:pPr>
      <w:ind w:left="1320" w:hanging="220"/>
    </w:pPr>
    <w:rPr>
      <w:sz w:val="22"/>
      <w:szCs w:val="24"/>
    </w:rPr>
  </w:style>
  <w:style w:type="paragraph" w:styleId="Index7">
    <w:name w:val="index 7"/>
    <w:next w:val="Normal"/>
    <w:rsid w:val="00F22DBD"/>
    <w:pPr>
      <w:ind w:left="1540" w:hanging="220"/>
    </w:pPr>
    <w:rPr>
      <w:sz w:val="22"/>
      <w:szCs w:val="24"/>
    </w:rPr>
  </w:style>
  <w:style w:type="paragraph" w:styleId="Index8">
    <w:name w:val="index 8"/>
    <w:next w:val="Normal"/>
    <w:rsid w:val="00F22DBD"/>
    <w:pPr>
      <w:ind w:left="1760" w:hanging="220"/>
    </w:pPr>
    <w:rPr>
      <w:sz w:val="22"/>
      <w:szCs w:val="24"/>
    </w:rPr>
  </w:style>
  <w:style w:type="paragraph" w:styleId="Index9">
    <w:name w:val="index 9"/>
    <w:next w:val="Normal"/>
    <w:rsid w:val="00F22DBD"/>
    <w:pPr>
      <w:ind w:left="1980" w:hanging="220"/>
    </w:pPr>
    <w:rPr>
      <w:sz w:val="22"/>
      <w:szCs w:val="24"/>
    </w:rPr>
  </w:style>
  <w:style w:type="paragraph" w:styleId="IndexHeading">
    <w:name w:val="index heading"/>
    <w:next w:val="Index1"/>
    <w:rsid w:val="00F22DBD"/>
    <w:rPr>
      <w:rFonts w:ascii="Arial" w:hAnsi="Arial" w:cs="Arial"/>
      <w:b/>
      <w:bCs/>
      <w:sz w:val="22"/>
      <w:szCs w:val="24"/>
    </w:rPr>
  </w:style>
  <w:style w:type="paragraph" w:customStyle="1" w:styleId="Item">
    <w:name w:val="Item"/>
    <w:aliases w:val="i"/>
    <w:basedOn w:val="OPCParaBase"/>
    <w:next w:val="ItemHead"/>
    <w:rsid w:val="009076D5"/>
    <w:pPr>
      <w:keepLines/>
      <w:spacing w:before="80" w:line="240" w:lineRule="auto"/>
      <w:ind w:left="709"/>
    </w:pPr>
  </w:style>
  <w:style w:type="paragraph" w:customStyle="1" w:styleId="ItemHead">
    <w:name w:val="ItemHead"/>
    <w:aliases w:val="ih"/>
    <w:basedOn w:val="OPCParaBase"/>
    <w:next w:val="Item"/>
    <w:link w:val="ItemHeadChar"/>
    <w:rsid w:val="009076D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076D5"/>
    <w:rPr>
      <w:sz w:val="16"/>
    </w:rPr>
  </w:style>
  <w:style w:type="paragraph" w:styleId="List">
    <w:name w:val="List"/>
    <w:rsid w:val="00F22DBD"/>
    <w:pPr>
      <w:ind w:left="283" w:hanging="283"/>
    </w:pPr>
    <w:rPr>
      <w:sz w:val="22"/>
      <w:szCs w:val="24"/>
    </w:rPr>
  </w:style>
  <w:style w:type="paragraph" w:styleId="List2">
    <w:name w:val="List 2"/>
    <w:rsid w:val="00F22DBD"/>
    <w:pPr>
      <w:ind w:left="566" w:hanging="283"/>
    </w:pPr>
    <w:rPr>
      <w:sz w:val="22"/>
      <w:szCs w:val="24"/>
    </w:rPr>
  </w:style>
  <w:style w:type="paragraph" w:styleId="List3">
    <w:name w:val="List 3"/>
    <w:rsid w:val="00F22DBD"/>
    <w:pPr>
      <w:ind w:left="849" w:hanging="283"/>
    </w:pPr>
    <w:rPr>
      <w:sz w:val="22"/>
      <w:szCs w:val="24"/>
    </w:rPr>
  </w:style>
  <w:style w:type="paragraph" w:styleId="List4">
    <w:name w:val="List 4"/>
    <w:rsid w:val="00F22DBD"/>
    <w:pPr>
      <w:ind w:left="1132" w:hanging="283"/>
    </w:pPr>
    <w:rPr>
      <w:sz w:val="22"/>
      <w:szCs w:val="24"/>
    </w:rPr>
  </w:style>
  <w:style w:type="paragraph" w:styleId="List5">
    <w:name w:val="List 5"/>
    <w:rsid w:val="00F22DBD"/>
    <w:pPr>
      <w:ind w:left="1415" w:hanging="283"/>
    </w:pPr>
    <w:rPr>
      <w:sz w:val="22"/>
      <w:szCs w:val="24"/>
    </w:rPr>
  </w:style>
  <w:style w:type="paragraph" w:styleId="ListBullet">
    <w:name w:val="List Bullet"/>
    <w:rsid w:val="00F22DBD"/>
    <w:pPr>
      <w:numPr>
        <w:numId w:val="7"/>
      </w:numPr>
      <w:tabs>
        <w:tab w:val="clear" w:pos="360"/>
        <w:tab w:val="num" w:pos="2989"/>
      </w:tabs>
      <w:ind w:left="1225" w:firstLine="1043"/>
    </w:pPr>
    <w:rPr>
      <w:sz w:val="22"/>
      <w:szCs w:val="24"/>
    </w:rPr>
  </w:style>
  <w:style w:type="paragraph" w:styleId="ListBullet2">
    <w:name w:val="List Bullet 2"/>
    <w:rsid w:val="00F22DBD"/>
    <w:pPr>
      <w:numPr>
        <w:numId w:val="9"/>
      </w:numPr>
      <w:tabs>
        <w:tab w:val="clear" w:pos="643"/>
        <w:tab w:val="num" w:pos="360"/>
      </w:tabs>
      <w:ind w:left="360"/>
    </w:pPr>
    <w:rPr>
      <w:sz w:val="22"/>
      <w:szCs w:val="24"/>
    </w:rPr>
  </w:style>
  <w:style w:type="paragraph" w:styleId="ListBullet3">
    <w:name w:val="List Bullet 3"/>
    <w:rsid w:val="00F22DBD"/>
    <w:pPr>
      <w:numPr>
        <w:numId w:val="11"/>
      </w:numPr>
      <w:tabs>
        <w:tab w:val="clear" w:pos="926"/>
        <w:tab w:val="num" w:pos="360"/>
      </w:tabs>
      <w:ind w:left="360"/>
    </w:pPr>
    <w:rPr>
      <w:sz w:val="22"/>
      <w:szCs w:val="24"/>
    </w:rPr>
  </w:style>
  <w:style w:type="paragraph" w:styleId="ListBullet4">
    <w:name w:val="List Bullet 4"/>
    <w:rsid w:val="00F22DBD"/>
    <w:pPr>
      <w:numPr>
        <w:numId w:val="13"/>
      </w:numPr>
      <w:tabs>
        <w:tab w:val="clear" w:pos="1209"/>
        <w:tab w:val="num" w:pos="926"/>
      </w:tabs>
      <w:ind w:left="926"/>
    </w:pPr>
    <w:rPr>
      <w:sz w:val="22"/>
      <w:szCs w:val="24"/>
    </w:rPr>
  </w:style>
  <w:style w:type="paragraph" w:styleId="ListBullet5">
    <w:name w:val="List Bullet 5"/>
    <w:rsid w:val="00F22DBD"/>
    <w:pPr>
      <w:numPr>
        <w:numId w:val="15"/>
      </w:numPr>
    </w:pPr>
    <w:rPr>
      <w:sz w:val="22"/>
      <w:szCs w:val="24"/>
    </w:rPr>
  </w:style>
  <w:style w:type="paragraph" w:styleId="ListContinue">
    <w:name w:val="List Continue"/>
    <w:rsid w:val="00F22DBD"/>
    <w:pPr>
      <w:spacing w:after="120"/>
      <w:ind w:left="283"/>
    </w:pPr>
    <w:rPr>
      <w:sz w:val="22"/>
      <w:szCs w:val="24"/>
    </w:rPr>
  </w:style>
  <w:style w:type="paragraph" w:styleId="ListContinue2">
    <w:name w:val="List Continue 2"/>
    <w:rsid w:val="00F22DBD"/>
    <w:pPr>
      <w:spacing w:after="120"/>
      <w:ind w:left="566"/>
    </w:pPr>
    <w:rPr>
      <w:sz w:val="22"/>
      <w:szCs w:val="24"/>
    </w:rPr>
  </w:style>
  <w:style w:type="paragraph" w:styleId="ListContinue3">
    <w:name w:val="List Continue 3"/>
    <w:rsid w:val="00F22DBD"/>
    <w:pPr>
      <w:spacing w:after="120"/>
      <w:ind w:left="849"/>
    </w:pPr>
    <w:rPr>
      <w:sz w:val="22"/>
      <w:szCs w:val="24"/>
    </w:rPr>
  </w:style>
  <w:style w:type="paragraph" w:styleId="ListContinue4">
    <w:name w:val="List Continue 4"/>
    <w:rsid w:val="00F22DBD"/>
    <w:pPr>
      <w:spacing w:after="120"/>
      <w:ind w:left="1132"/>
    </w:pPr>
    <w:rPr>
      <w:sz w:val="22"/>
      <w:szCs w:val="24"/>
    </w:rPr>
  </w:style>
  <w:style w:type="paragraph" w:styleId="ListContinue5">
    <w:name w:val="List Continue 5"/>
    <w:rsid w:val="00F22DBD"/>
    <w:pPr>
      <w:spacing w:after="120"/>
      <w:ind w:left="1415"/>
    </w:pPr>
    <w:rPr>
      <w:sz w:val="22"/>
      <w:szCs w:val="24"/>
    </w:rPr>
  </w:style>
  <w:style w:type="paragraph" w:styleId="ListNumber">
    <w:name w:val="List Number"/>
    <w:rsid w:val="00F22DBD"/>
    <w:pPr>
      <w:numPr>
        <w:numId w:val="17"/>
      </w:numPr>
      <w:tabs>
        <w:tab w:val="clear" w:pos="360"/>
        <w:tab w:val="num" w:pos="4242"/>
      </w:tabs>
      <w:ind w:left="3521" w:hanging="1043"/>
    </w:pPr>
    <w:rPr>
      <w:sz w:val="22"/>
      <w:szCs w:val="24"/>
    </w:rPr>
  </w:style>
  <w:style w:type="paragraph" w:styleId="ListNumber2">
    <w:name w:val="List Number 2"/>
    <w:rsid w:val="00F22DBD"/>
    <w:pPr>
      <w:numPr>
        <w:numId w:val="19"/>
      </w:numPr>
      <w:tabs>
        <w:tab w:val="clear" w:pos="643"/>
        <w:tab w:val="num" w:pos="360"/>
      </w:tabs>
      <w:ind w:left="360"/>
    </w:pPr>
    <w:rPr>
      <w:sz w:val="22"/>
      <w:szCs w:val="24"/>
    </w:rPr>
  </w:style>
  <w:style w:type="paragraph" w:styleId="ListNumber3">
    <w:name w:val="List Number 3"/>
    <w:rsid w:val="00F22DBD"/>
    <w:pPr>
      <w:numPr>
        <w:numId w:val="21"/>
      </w:numPr>
      <w:tabs>
        <w:tab w:val="clear" w:pos="926"/>
        <w:tab w:val="num" w:pos="360"/>
      </w:tabs>
      <w:ind w:left="360"/>
    </w:pPr>
    <w:rPr>
      <w:sz w:val="22"/>
      <w:szCs w:val="24"/>
    </w:rPr>
  </w:style>
  <w:style w:type="paragraph" w:styleId="ListNumber4">
    <w:name w:val="List Number 4"/>
    <w:rsid w:val="00F22DBD"/>
    <w:pPr>
      <w:numPr>
        <w:numId w:val="23"/>
      </w:numPr>
      <w:tabs>
        <w:tab w:val="clear" w:pos="1209"/>
        <w:tab w:val="num" w:pos="360"/>
      </w:tabs>
      <w:ind w:left="360"/>
    </w:pPr>
    <w:rPr>
      <w:sz w:val="22"/>
      <w:szCs w:val="24"/>
    </w:rPr>
  </w:style>
  <w:style w:type="paragraph" w:styleId="ListNumber5">
    <w:name w:val="List Number 5"/>
    <w:rsid w:val="00F22DBD"/>
    <w:pPr>
      <w:numPr>
        <w:numId w:val="25"/>
      </w:numPr>
      <w:tabs>
        <w:tab w:val="clear" w:pos="1492"/>
        <w:tab w:val="num" w:pos="1440"/>
      </w:tabs>
      <w:ind w:left="0" w:firstLine="0"/>
    </w:pPr>
    <w:rPr>
      <w:sz w:val="22"/>
      <w:szCs w:val="24"/>
    </w:rPr>
  </w:style>
  <w:style w:type="paragraph" w:customStyle="1" w:styleId="LongT">
    <w:name w:val="LongT"/>
    <w:basedOn w:val="OPCParaBase"/>
    <w:rsid w:val="009076D5"/>
    <w:pPr>
      <w:spacing w:line="240" w:lineRule="auto"/>
    </w:pPr>
    <w:rPr>
      <w:b/>
      <w:sz w:val="32"/>
    </w:rPr>
  </w:style>
  <w:style w:type="paragraph" w:styleId="MacroText">
    <w:name w:val="macro"/>
    <w:rsid w:val="00F22DB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22D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22DBD"/>
    <w:rPr>
      <w:sz w:val="24"/>
      <w:szCs w:val="24"/>
    </w:rPr>
  </w:style>
  <w:style w:type="paragraph" w:styleId="NormalIndent">
    <w:name w:val="Normal Indent"/>
    <w:rsid w:val="00F22DBD"/>
    <w:pPr>
      <w:ind w:left="720"/>
    </w:pPr>
    <w:rPr>
      <w:sz w:val="22"/>
      <w:szCs w:val="24"/>
    </w:rPr>
  </w:style>
  <w:style w:type="paragraph" w:styleId="NoteHeading">
    <w:name w:val="Note Heading"/>
    <w:next w:val="Normal"/>
    <w:rsid w:val="00F22DBD"/>
    <w:rPr>
      <w:sz w:val="22"/>
      <w:szCs w:val="24"/>
    </w:rPr>
  </w:style>
  <w:style w:type="paragraph" w:customStyle="1" w:styleId="notedraft">
    <w:name w:val="note(draft)"/>
    <w:aliases w:val="nd"/>
    <w:basedOn w:val="OPCParaBase"/>
    <w:rsid w:val="009076D5"/>
    <w:pPr>
      <w:spacing w:before="240" w:line="240" w:lineRule="auto"/>
      <w:ind w:left="284" w:hanging="284"/>
    </w:pPr>
    <w:rPr>
      <w:i/>
      <w:sz w:val="24"/>
    </w:rPr>
  </w:style>
  <w:style w:type="paragraph" w:customStyle="1" w:styleId="notepara">
    <w:name w:val="note(para)"/>
    <w:aliases w:val="na"/>
    <w:basedOn w:val="OPCParaBase"/>
    <w:rsid w:val="009076D5"/>
    <w:pPr>
      <w:spacing w:before="40" w:line="198" w:lineRule="exact"/>
      <w:ind w:left="2354" w:hanging="369"/>
    </w:pPr>
    <w:rPr>
      <w:sz w:val="18"/>
    </w:rPr>
  </w:style>
  <w:style w:type="paragraph" w:customStyle="1" w:styleId="noteParlAmend">
    <w:name w:val="note(ParlAmend)"/>
    <w:aliases w:val="npp"/>
    <w:basedOn w:val="OPCParaBase"/>
    <w:next w:val="ParlAmend"/>
    <w:rsid w:val="009076D5"/>
    <w:pPr>
      <w:spacing w:line="240" w:lineRule="auto"/>
      <w:jc w:val="right"/>
    </w:pPr>
    <w:rPr>
      <w:rFonts w:ascii="Arial" w:hAnsi="Arial"/>
      <w:b/>
      <w:i/>
    </w:rPr>
  </w:style>
  <w:style w:type="character" w:styleId="PageNumber">
    <w:name w:val="page number"/>
    <w:basedOn w:val="DefaultParagraphFont"/>
    <w:rsid w:val="00F22DBD"/>
  </w:style>
  <w:style w:type="paragraph" w:customStyle="1" w:styleId="Page1">
    <w:name w:val="Page1"/>
    <w:basedOn w:val="OPCParaBase"/>
    <w:rsid w:val="009076D5"/>
    <w:pPr>
      <w:spacing w:before="5600" w:line="240" w:lineRule="auto"/>
    </w:pPr>
    <w:rPr>
      <w:b/>
      <w:sz w:val="32"/>
    </w:rPr>
  </w:style>
  <w:style w:type="paragraph" w:customStyle="1" w:styleId="PageBreak">
    <w:name w:val="PageBreak"/>
    <w:aliases w:val="pb"/>
    <w:basedOn w:val="OPCParaBase"/>
    <w:rsid w:val="009076D5"/>
    <w:pPr>
      <w:spacing w:line="240" w:lineRule="auto"/>
    </w:pPr>
    <w:rPr>
      <w:sz w:val="20"/>
    </w:rPr>
  </w:style>
  <w:style w:type="paragraph" w:customStyle="1" w:styleId="paragraph">
    <w:name w:val="paragraph"/>
    <w:aliases w:val="a"/>
    <w:basedOn w:val="OPCParaBase"/>
    <w:link w:val="paragraphChar"/>
    <w:rsid w:val="009076D5"/>
    <w:pPr>
      <w:tabs>
        <w:tab w:val="right" w:pos="1531"/>
      </w:tabs>
      <w:spacing w:before="40" w:line="240" w:lineRule="auto"/>
      <w:ind w:left="1644" w:hanging="1644"/>
    </w:pPr>
  </w:style>
  <w:style w:type="paragraph" w:customStyle="1" w:styleId="paragraphsub">
    <w:name w:val="paragraph(sub)"/>
    <w:aliases w:val="aa"/>
    <w:basedOn w:val="OPCParaBase"/>
    <w:rsid w:val="009076D5"/>
    <w:pPr>
      <w:tabs>
        <w:tab w:val="right" w:pos="1985"/>
      </w:tabs>
      <w:spacing w:before="40" w:line="240" w:lineRule="auto"/>
      <w:ind w:left="2098" w:hanging="2098"/>
    </w:pPr>
  </w:style>
  <w:style w:type="paragraph" w:customStyle="1" w:styleId="paragraphsub-sub">
    <w:name w:val="paragraph(sub-sub)"/>
    <w:aliases w:val="aaa"/>
    <w:basedOn w:val="OPCParaBase"/>
    <w:rsid w:val="009076D5"/>
    <w:pPr>
      <w:tabs>
        <w:tab w:val="right" w:pos="2722"/>
      </w:tabs>
      <w:spacing w:before="40" w:line="240" w:lineRule="auto"/>
      <w:ind w:left="2835" w:hanging="2835"/>
    </w:pPr>
  </w:style>
  <w:style w:type="paragraph" w:customStyle="1" w:styleId="ParlAmend">
    <w:name w:val="ParlAmend"/>
    <w:aliases w:val="pp"/>
    <w:basedOn w:val="OPCParaBase"/>
    <w:rsid w:val="009076D5"/>
    <w:pPr>
      <w:spacing w:before="240" w:line="240" w:lineRule="atLeast"/>
      <w:ind w:hanging="567"/>
    </w:pPr>
    <w:rPr>
      <w:sz w:val="24"/>
    </w:rPr>
  </w:style>
  <w:style w:type="paragraph" w:customStyle="1" w:styleId="Penalty">
    <w:name w:val="Penalty"/>
    <w:basedOn w:val="OPCParaBase"/>
    <w:rsid w:val="009076D5"/>
    <w:pPr>
      <w:tabs>
        <w:tab w:val="left" w:pos="2977"/>
      </w:tabs>
      <w:spacing w:before="180" w:line="240" w:lineRule="auto"/>
      <w:ind w:left="1985" w:hanging="851"/>
    </w:pPr>
  </w:style>
  <w:style w:type="paragraph" w:styleId="PlainText">
    <w:name w:val="Plain Text"/>
    <w:rsid w:val="00F22DBD"/>
    <w:rPr>
      <w:rFonts w:ascii="Courier New" w:hAnsi="Courier New" w:cs="Courier New"/>
      <w:sz w:val="22"/>
    </w:rPr>
  </w:style>
  <w:style w:type="paragraph" w:customStyle="1" w:styleId="Portfolio">
    <w:name w:val="Portfolio"/>
    <w:basedOn w:val="OPCParaBase"/>
    <w:rsid w:val="009076D5"/>
    <w:pPr>
      <w:spacing w:line="240" w:lineRule="auto"/>
    </w:pPr>
    <w:rPr>
      <w:i/>
      <w:sz w:val="20"/>
    </w:rPr>
  </w:style>
  <w:style w:type="paragraph" w:customStyle="1" w:styleId="Preamble">
    <w:name w:val="Preamble"/>
    <w:basedOn w:val="OPCParaBase"/>
    <w:next w:val="Normal"/>
    <w:rsid w:val="009076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076D5"/>
    <w:pPr>
      <w:spacing w:line="240" w:lineRule="auto"/>
    </w:pPr>
    <w:rPr>
      <w:i/>
      <w:sz w:val="20"/>
    </w:rPr>
  </w:style>
  <w:style w:type="paragraph" w:styleId="Salutation">
    <w:name w:val="Salutation"/>
    <w:next w:val="Normal"/>
    <w:rsid w:val="00F22DBD"/>
    <w:rPr>
      <w:sz w:val="22"/>
      <w:szCs w:val="24"/>
    </w:rPr>
  </w:style>
  <w:style w:type="paragraph" w:customStyle="1" w:styleId="Session">
    <w:name w:val="Session"/>
    <w:basedOn w:val="OPCParaBase"/>
    <w:rsid w:val="009076D5"/>
    <w:pPr>
      <w:spacing w:line="240" w:lineRule="auto"/>
    </w:pPr>
    <w:rPr>
      <w:sz w:val="28"/>
    </w:rPr>
  </w:style>
  <w:style w:type="paragraph" w:customStyle="1" w:styleId="ShortT">
    <w:name w:val="ShortT"/>
    <w:basedOn w:val="OPCParaBase"/>
    <w:next w:val="Normal"/>
    <w:qFormat/>
    <w:rsid w:val="009076D5"/>
    <w:pPr>
      <w:spacing w:line="240" w:lineRule="auto"/>
    </w:pPr>
    <w:rPr>
      <w:b/>
      <w:sz w:val="40"/>
    </w:rPr>
  </w:style>
  <w:style w:type="paragraph" w:styleId="Signature">
    <w:name w:val="Signature"/>
    <w:rsid w:val="00F22DBD"/>
    <w:pPr>
      <w:ind w:left="4252"/>
    </w:pPr>
    <w:rPr>
      <w:sz w:val="22"/>
      <w:szCs w:val="24"/>
    </w:rPr>
  </w:style>
  <w:style w:type="paragraph" w:customStyle="1" w:styleId="Sponsor">
    <w:name w:val="Sponsor"/>
    <w:basedOn w:val="OPCParaBase"/>
    <w:rsid w:val="009076D5"/>
    <w:pPr>
      <w:spacing w:line="240" w:lineRule="auto"/>
    </w:pPr>
    <w:rPr>
      <w:i/>
    </w:rPr>
  </w:style>
  <w:style w:type="character" w:styleId="Strong">
    <w:name w:val="Strong"/>
    <w:basedOn w:val="DefaultParagraphFont"/>
    <w:qFormat/>
    <w:rsid w:val="00F22DBD"/>
    <w:rPr>
      <w:b/>
      <w:bCs/>
    </w:rPr>
  </w:style>
  <w:style w:type="paragraph" w:customStyle="1" w:styleId="Subitem">
    <w:name w:val="Subitem"/>
    <w:aliases w:val="iss"/>
    <w:basedOn w:val="OPCParaBase"/>
    <w:rsid w:val="009076D5"/>
    <w:pPr>
      <w:spacing w:before="180" w:line="240" w:lineRule="auto"/>
      <w:ind w:left="709" w:hanging="709"/>
    </w:pPr>
  </w:style>
  <w:style w:type="paragraph" w:customStyle="1" w:styleId="SubitemHead">
    <w:name w:val="SubitemHead"/>
    <w:aliases w:val="issh"/>
    <w:basedOn w:val="OPCParaBase"/>
    <w:rsid w:val="009076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76D5"/>
    <w:pPr>
      <w:spacing w:before="40" w:line="240" w:lineRule="auto"/>
      <w:ind w:left="1134"/>
    </w:pPr>
  </w:style>
  <w:style w:type="paragraph" w:customStyle="1" w:styleId="SubsectionHead">
    <w:name w:val="SubsectionHead"/>
    <w:aliases w:val="ssh"/>
    <w:basedOn w:val="OPCParaBase"/>
    <w:next w:val="subsection"/>
    <w:rsid w:val="009076D5"/>
    <w:pPr>
      <w:keepNext/>
      <w:keepLines/>
      <w:spacing w:before="240" w:line="240" w:lineRule="auto"/>
      <w:ind w:left="1134"/>
    </w:pPr>
    <w:rPr>
      <w:i/>
    </w:rPr>
  </w:style>
  <w:style w:type="paragraph" w:styleId="Subtitle">
    <w:name w:val="Subtitle"/>
    <w:qFormat/>
    <w:rsid w:val="00F22DBD"/>
    <w:pPr>
      <w:spacing w:after="60"/>
      <w:jc w:val="center"/>
    </w:pPr>
    <w:rPr>
      <w:rFonts w:ascii="Arial" w:hAnsi="Arial" w:cs="Arial"/>
      <w:sz w:val="24"/>
      <w:szCs w:val="24"/>
    </w:rPr>
  </w:style>
  <w:style w:type="table" w:styleId="Table3Deffects1">
    <w:name w:val="Table 3D effects 1"/>
    <w:basedOn w:val="TableNormal"/>
    <w:rsid w:val="00F22DB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2DB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2DB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2DB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2DB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2DB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2DB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2DB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2DB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2DB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2DB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2DB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2DB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2DB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2DB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2DB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2DB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076D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22DB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2DB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2DB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2DB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2DB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2DB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2DB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2DB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2DB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2DB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2DB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2DB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2DB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22DBD"/>
    <w:pPr>
      <w:ind w:left="220" w:hanging="220"/>
    </w:pPr>
    <w:rPr>
      <w:sz w:val="22"/>
      <w:szCs w:val="24"/>
    </w:rPr>
  </w:style>
  <w:style w:type="paragraph" w:styleId="TableofFigures">
    <w:name w:val="table of figures"/>
    <w:next w:val="Normal"/>
    <w:rsid w:val="00F22DBD"/>
    <w:pPr>
      <w:ind w:left="440" w:hanging="440"/>
    </w:pPr>
    <w:rPr>
      <w:sz w:val="22"/>
      <w:szCs w:val="24"/>
    </w:rPr>
  </w:style>
  <w:style w:type="table" w:styleId="TableProfessional">
    <w:name w:val="Table Professional"/>
    <w:basedOn w:val="TableNormal"/>
    <w:rsid w:val="00F22DB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2DB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2DB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2DB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2DB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2DB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2DB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22DB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2DB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2DB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076D5"/>
    <w:pPr>
      <w:spacing w:before="60" w:line="240" w:lineRule="auto"/>
      <w:ind w:left="284" w:hanging="284"/>
    </w:pPr>
    <w:rPr>
      <w:sz w:val="20"/>
    </w:rPr>
  </w:style>
  <w:style w:type="paragraph" w:customStyle="1" w:styleId="Tablei">
    <w:name w:val="Table(i)"/>
    <w:aliases w:val="taa"/>
    <w:basedOn w:val="OPCParaBase"/>
    <w:rsid w:val="009076D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076D5"/>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9076D5"/>
    <w:rPr>
      <w:sz w:val="16"/>
    </w:rPr>
  </w:style>
  <w:style w:type="paragraph" w:customStyle="1" w:styleId="Tabletext">
    <w:name w:val="Tabletext"/>
    <w:aliases w:val="tt"/>
    <w:basedOn w:val="OPCParaBase"/>
    <w:rsid w:val="009076D5"/>
    <w:pPr>
      <w:spacing w:before="60" w:line="240" w:lineRule="atLeast"/>
    </w:pPr>
    <w:rPr>
      <w:sz w:val="20"/>
    </w:rPr>
  </w:style>
  <w:style w:type="character" w:customStyle="1" w:styleId="ItemHeadChar">
    <w:name w:val="ItemHead Char"/>
    <w:aliases w:val="ih Char"/>
    <w:basedOn w:val="DefaultParagraphFont"/>
    <w:link w:val="ItemHead"/>
    <w:rsid w:val="00C7534B"/>
    <w:rPr>
      <w:rFonts w:ascii="Arial" w:hAnsi="Arial"/>
      <w:b/>
      <w:kern w:val="28"/>
      <w:sz w:val="24"/>
    </w:rPr>
  </w:style>
  <w:style w:type="paragraph" w:styleId="Title">
    <w:name w:val="Title"/>
    <w:qFormat/>
    <w:rsid w:val="00F22DB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076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76D5"/>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76D5"/>
    <w:pPr>
      <w:spacing w:before="122" w:line="198" w:lineRule="exact"/>
      <w:ind w:left="1985" w:hanging="851"/>
      <w:jc w:val="right"/>
    </w:pPr>
    <w:rPr>
      <w:sz w:val="18"/>
    </w:rPr>
  </w:style>
  <w:style w:type="paragraph" w:customStyle="1" w:styleId="TLPTableBullet">
    <w:name w:val="TLPTableBullet"/>
    <w:aliases w:val="ttb"/>
    <w:basedOn w:val="OPCParaBase"/>
    <w:rsid w:val="009076D5"/>
    <w:pPr>
      <w:spacing w:line="240" w:lineRule="exact"/>
      <w:ind w:left="284" w:hanging="284"/>
    </w:pPr>
    <w:rPr>
      <w:sz w:val="20"/>
    </w:rPr>
  </w:style>
  <w:style w:type="paragraph" w:styleId="TOAHeading">
    <w:name w:val="toa heading"/>
    <w:next w:val="Normal"/>
    <w:rsid w:val="00F22DBD"/>
    <w:pPr>
      <w:spacing w:before="120"/>
    </w:pPr>
    <w:rPr>
      <w:rFonts w:ascii="Arial" w:hAnsi="Arial" w:cs="Arial"/>
      <w:b/>
      <w:bCs/>
      <w:sz w:val="24"/>
      <w:szCs w:val="24"/>
    </w:rPr>
  </w:style>
  <w:style w:type="paragraph" w:styleId="TOC1">
    <w:name w:val="toc 1"/>
    <w:basedOn w:val="OPCParaBase"/>
    <w:next w:val="Normal"/>
    <w:uiPriority w:val="39"/>
    <w:unhideWhenUsed/>
    <w:rsid w:val="009076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76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76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76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76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076D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076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76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76D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076D5"/>
    <w:pPr>
      <w:keepLines/>
      <w:spacing w:before="240" w:after="120" w:line="240" w:lineRule="auto"/>
      <w:ind w:left="794"/>
    </w:pPr>
    <w:rPr>
      <w:b/>
      <w:kern w:val="28"/>
      <w:sz w:val="20"/>
    </w:rPr>
  </w:style>
  <w:style w:type="paragraph" w:customStyle="1" w:styleId="TofSectsHeading">
    <w:name w:val="TofSects(Heading)"/>
    <w:basedOn w:val="OPCParaBase"/>
    <w:rsid w:val="009076D5"/>
    <w:pPr>
      <w:spacing w:before="240" w:after="120" w:line="240" w:lineRule="auto"/>
    </w:pPr>
    <w:rPr>
      <w:b/>
      <w:sz w:val="24"/>
    </w:rPr>
  </w:style>
  <w:style w:type="paragraph" w:customStyle="1" w:styleId="TofSectsSection">
    <w:name w:val="TofSects(Section)"/>
    <w:basedOn w:val="OPCParaBase"/>
    <w:rsid w:val="009076D5"/>
    <w:pPr>
      <w:keepLines/>
      <w:spacing w:before="40" w:line="240" w:lineRule="auto"/>
      <w:ind w:left="1588" w:hanging="794"/>
    </w:pPr>
    <w:rPr>
      <w:kern w:val="28"/>
      <w:sz w:val="18"/>
    </w:rPr>
  </w:style>
  <w:style w:type="paragraph" w:customStyle="1" w:styleId="TofSectsSubdiv">
    <w:name w:val="TofSects(Subdiv)"/>
    <w:basedOn w:val="OPCParaBase"/>
    <w:rsid w:val="009076D5"/>
    <w:pPr>
      <w:keepLines/>
      <w:spacing w:before="80" w:line="240" w:lineRule="auto"/>
      <w:ind w:left="1588" w:hanging="794"/>
    </w:pPr>
    <w:rPr>
      <w:kern w:val="28"/>
    </w:rPr>
  </w:style>
  <w:style w:type="character" w:customStyle="1" w:styleId="OPCCharBase">
    <w:name w:val="OPCCharBase"/>
    <w:uiPriority w:val="1"/>
    <w:qFormat/>
    <w:rsid w:val="009076D5"/>
  </w:style>
  <w:style w:type="paragraph" w:customStyle="1" w:styleId="OPCParaBase">
    <w:name w:val="OPCParaBase"/>
    <w:qFormat/>
    <w:rsid w:val="009076D5"/>
    <w:pPr>
      <w:spacing w:line="260" w:lineRule="atLeast"/>
    </w:pPr>
    <w:rPr>
      <w:sz w:val="22"/>
    </w:rPr>
  </w:style>
  <w:style w:type="paragraph" w:customStyle="1" w:styleId="noteToPara">
    <w:name w:val="noteToPara"/>
    <w:aliases w:val="ntp"/>
    <w:basedOn w:val="OPCParaBase"/>
    <w:rsid w:val="009076D5"/>
    <w:pPr>
      <w:spacing w:before="122" w:line="198" w:lineRule="exact"/>
      <w:ind w:left="2353" w:hanging="709"/>
    </w:pPr>
    <w:rPr>
      <w:sz w:val="18"/>
    </w:rPr>
  </w:style>
  <w:style w:type="paragraph" w:customStyle="1" w:styleId="WRStyle">
    <w:name w:val="WR Style"/>
    <w:aliases w:val="WR"/>
    <w:basedOn w:val="OPCParaBase"/>
    <w:rsid w:val="009076D5"/>
    <w:pPr>
      <w:spacing w:before="240" w:line="240" w:lineRule="auto"/>
      <w:ind w:left="284" w:hanging="284"/>
    </w:pPr>
    <w:rPr>
      <w:b/>
      <w:i/>
      <w:kern w:val="28"/>
      <w:sz w:val="24"/>
    </w:rPr>
  </w:style>
  <w:style w:type="character" w:customStyle="1" w:styleId="FooterChar">
    <w:name w:val="Footer Char"/>
    <w:basedOn w:val="DefaultParagraphFont"/>
    <w:link w:val="Footer"/>
    <w:rsid w:val="009076D5"/>
    <w:rPr>
      <w:sz w:val="22"/>
      <w:szCs w:val="24"/>
    </w:rPr>
  </w:style>
  <w:style w:type="table" w:customStyle="1" w:styleId="CFlag">
    <w:name w:val="CFlag"/>
    <w:basedOn w:val="TableNormal"/>
    <w:uiPriority w:val="99"/>
    <w:rsid w:val="009076D5"/>
    <w:tblPr/>
  </w:style>
  <w:style w:type="paragraph" w:customStyle="1" w:styleId="SignCoverPageEnd">
    <w:name w:val="SignCoverPageEnd"/>
    <w:basedOn w:val="OPCParaBase"/>
    <w:next w:val="Normal"/>
    <w:rsid w:val="009076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76D5"/>
    <w:pPr>
      <w:pBdr>
        <w:top w:val="single" w:sz="4" w:space="1" w:color="auto"/>
      </w:pBdr>
      <w:spacing w:before="360"/>
      <w:ind w:right="397"/>
      <w:jc w:val="both"/>
    </w:pPr>
  </w:style>
  <w:style w:type="paragraph" w:customStyle="1" w:styleId="ENotesHeading1">
    <w:name w:val="ENotesHeading 1"/>
    <w:aliases w:val="Enh1"/>
    <w:basedOn w:val="OPCParaBase"/>
    <w:next w:val="Normal"/>
    <w:rsid w:val="009076D5"/>
    <w:pPr>
      <w:spacing w:before="120"/>
      <w:outlineLvl w:val="1"/>
    </w:pPr>
    <w:rPr>
      <w:b/>
      <w:sz w:val="28"/>
      <w:szCs w:val="28"/>
    </w:rPr>
  </w:style>
  <w:style w:type="paragraph" w:customStyle="1" w:styleId="ENotesHeading2">
    <w:name w:val="ENotesHeading 2"/>
    <w:aliases w:val="Enh2"/>
    <w:basedOn w:val="OPCParaBase"/>
    <w:next w:val="Normal"/>
    <w:rsid w:val="009076D5"/>
    <w:pPr>
      <w:spacing w:before="120" w:after="120"/>
      <w:outlineLvl w:val="2"/>
    </w:pPr>
    <w:rPr>
      <w:b/>
      <w:sz w:val="24"/>
      <w:szCs w:val="28"/>
    </w:rPr>
  </w:style>
  <w:style w:type="paragraph" w:customStyle="1" w:styleId="CompiledActNo">
    <w:name w:val="CompiledActNo"/>
    <w:basedOn w:val="OPCParaBase"/>
    <w:next w:val="Normal"/>
    <w:rsid w:val="009076D5"/>
    <w:rPr>
      <w:b/>
      <w:sz w:val="24"/>
      <w:szCs w:val="24"/>
    </w:rPr>
  </w:style>
  <w:style w:type="paragraph" w:customStyle="1" w:styleId="ENotesText">
    <w:name w:val="ENotesText"/>
    <w:aliases w:val="Ent,ENt"/>
    <w:basedOn w:val="OPCParaBase"/>
    <w:next w:val="Normal"/>
    <w:rsid w:val="009076D5"/>
    <w:pPr>
      <w:spacing w:before="120"/>
    </w:pPr>
  </w:style>
  <w:style w:type="paragraph" w:customStyle="1" w:styleId="CompiledMadeUnder">
    <w:name w:val="CompiledMadeUnder"/>
    <w:basedOn w:val="OPCParaBase"/>
    <w:next w:val="Normal"/>
    <w:rsid w:val="009076D5"/>
    <w:rPr>
      <w:i/>
      <w:sz w:val="24"/>
      <w:szCs w:val="24"/>
    </w:rPr>
  </w:style>
  <w:style w:type="paragraph" w:customStyle="1" w:styleId="Paragraphsub-sub-sub">
    <w:name w:val="Paragraph(sub-sub-sub)"/>
    <w:aliases w:val="aaaa"/>
    <w:basedOn w:val="OPCParaBase"/>
    <w:rsid w:val="009076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76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76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76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76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76D5"/>
    <w:pPr>
      <w:spacing w:before="60" w:line="240" w:lineRule="auto"/>
    </w:pPr>
    <w:rPr>
      <w:rFonts w:cs="Arial"/>
      <w:sz w:val="20"/>
      <w:szCs w:val="22"/>
    </w:rPr>
  </w:style>
  <w:style w:type="paragraph" w:customStyle="1" w:styleId="ActHead10">
    <w:name w:val="ActHead 10"/>
    <w:aliases w:val="sp"/>
    <w:basedOn w:val="OPCParaBase"/>
    <w:next w:val="ActHead3"/>
    <w:rsid w:val="009076D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076D5"/>
    <w:rPr>
      <w:rFonts w:ascii="Tahoma" w:eastAsiaTheme="minorHAnsi" w:hAnsi="Tahoma" w:cs="Tahoma"/>
      <w:sz w:val="16"/>
      <w:szCs w:val="16"/>
      <w:lang w:eastAsia="en-US"/>
    </w:rPr>
  </w:style>
  <w:style w:type="paragraph" w:customStyle="1" w:styleId="NoteToSubpara">
    <w:name w:val="NoteToSubpara"/>
    <w:aliases w:val="nts"/>
    <w:basedOn w:val="OPCParaBase"/>
    <w:rsid w:val="009076D5"/>
    <w:pPr>
      <w:spacing w:before="40" w:line="198" w:lineRule="exact"/>
      <w:ind w:left="2835" w:hanging="709"/>
    </w:pPr>
    <w:rPr>
      <w:sz w:val="18"/>
    </w:rPr>
  </w:style>
  <w:style w:type="paragraph" w:customStyle="1" w:styleId="ENoteTableHeading">
    <w:name w:val="ENoteTableHeading"/>
    <w:aliases w:val="enth"/>
    <w:basedOn w:val="OPCParaBase"/>
    <w:rsid w:val="009076D5"/>
    <w:pPr>
      <w:keepNext/>
      <w:spacing w:before="60" w:line="240" w:lineRule="atLeast"/>
    </w:pPr>
    <w:rPr>
      <w:rFonts w:ascii="Arial" w:hAnsi="Arial"/>
      <w:b/>
      <w:sz w:val="16"/>
    </w:rPr>
  </w:style>
  <w:style w:type="paragraph" w:customStyle="1" w:styleId="ENoteTTi">
    <w:name w:val="ENoteTTi"/>
    <w:aliases w:val="entti"/>
    <w:basedOn w:val="OPCParaBase"/>
    <w:rsid w:val="009076D5"/>
    <w:pPr>
      <w:keepNext/>
      <w:spacing w:before="60" w:line="240" w:lineRule="atLeast"/>
      <w:ind w:left="170"/>
    </w:pPr>
    <w:rPr>
      <w:sz w:val="16"/>
    </w:rPr>
  </w:style>
  <w:style w:type="paragraph" w:customStyle="1" w:styleId="ENoteTTIndentHeading">
    <w:name w:val="ENoteTTIndentHeading"/>
    <w:aliases w:val="enTTHi"/>
    <w:basedOn w:val="OPCParaBase"/>
    <w:rsid w:val="009076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76D5"/>
    <w:pPr>
      <w:spacing w:before="60" w:line="240" w:lineRule="atLeast"/>
    </w:pPr>
    <w:rPr>
      <w:sz w:val="16"/>
    </w:rPr>
  </w:style>
  <w:style w:type="paragraph" w:customStyle="1" w:styleId="MadeunderText">
    <w:name w:val="MadeunderText"/>
    <w:basedOn w:val="OPCParaBase"/>
    <w:next w:val="CompiledMadeUnder"/>
    <w:rsid w:val="009076D5"/>
    <w:pPr>
      <w:spacing w:before="240"/>
    </w:pPr>
    <w:rPr>
      <w:sz w:val="24"/>
      <w:szCs w:val="24"/>
    </w:rPr>
  </w:style>
  <w:style w:type="paragraph" w:customStyle="1" w:styleId="ENotesHeading3">
    <w:name w:val="ENotesHeading 3"/>
    <w:aliases w:val="Enh3"/>
    <w:basedOn w:val="OPCParaBase"/>
    <w:next w:val="Normal"/>
    <w:rsid w:val="009076D5"/>
    <w:pPr>
      <w:keepNext/>
      <w:spacing w:before="120" w:line="240" w:lineRule="auto"/>
      <w:outlineLvl w:val="4"/>
    </w:pPr>
    <w:rPr>
      <w:b/>
      <w:szCs w:val="24"/>
    </w:rPr>
  </w:style>
  <w:style w:type="paragraph" w:customStyle="1" w:styleId="SubPartCASA">
    <w:name w:val="SubPart(CASA)"/>
    <w:aliases w:val="csp"/>
    <w:basedOn w:val="OPCParaBase"/>
    <w:next w:val="ActHead3"/>
    <w:rsid w:val="009076D5"/>
    <w:pPr>
      <w:keepNext/>
      <w:keepLines/>
      <w:spacing w:before="280"/>
      <w:outlineLvl w:val="1"/>
    </w:pPr>
    <w:rPr>
      <w:b/>
      <w:kern w:val="28"/>
      <w:sz w:val="32"/>
    </w:rPr>
  </w:style>
  <w:style w:type="character" w:customStyle="1" w:styleId="CharSubPartTextCASA">
    <w:name w:val="CharSubPartText(CASA)"/>
    <w:basedOn w:val="OPCCharBase"/>
    <w:uiPriority w:val="1"/>
    <w:rsid w:val="009076D5"/>
  </w:style>
  <w:style w:type="character" w:customStyle="1" w:styleId="CharSubPartNoCASA">
    <w:name w:val="CharSubPartNo(CASA)"/>
    <w:basedOn w:val="OPCCharBase"/>
    <w:uiPriority w:val="1"/>
    <w:rsid w:val="009076D5"/>
  </w:style>
  <w:style w:type="paragraph" w:customStyle="1" w:styleId="ENoteTTIndentHeadingSub">
    <w:name w:val="ENoteTTIndentHeadingSub"/>
    <w:aliases w:val="enTTHis"/>
    <w:basedOn w:val="OPCParaBase"/>
    <w:rsid w:val="009076D5"/>
    <w:pPr>
      <w:keepNext/>
      <w:spacing w:before="60" w:line="240" w:lineRule="atLeast"/>
      <w:ind w:left="340"/>
    </w:pPr>
    <w:rPr>
      <w:b/>
      <w:sz w:val="16"/>
    </w:rPr>
  </w:style>
  <w:style w:type="paragraph" w:customStyle="1" w:styleId="ENoteTTiSub">
    <w:name w:val="ENoteTTiSub"/>
    <w:aliases w:val="enttis"/>
    <w:basedOn w:val="OPCParaBase"/>
    <w:rsid w:val="009076D5"/>
    <w:pPr>
      <w:keepNext/>
      <w:spacing w:before="60" w:line="240" w:lineRule="atLeast"/>
      <w:ind w:left="340"/>
    </w:pPr>
    <w:rPr>
      <w:sz w:val="16"/>
    </w:rPr>
  </w:style>
  <w:style w:type="paragraph" w:customStyle="1" w:styleId="SubDivisionMigration">
    <w:name w:val="SubDivisionMigration"/>
    <w:aliases w:val="sdm"/>
    <w:basedOn w:val="OPCParaBase"/>
    <w:rsid w:val="009076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076D5"/>
    <w:pPr>
      <w:keepNext/>
      <w:keepLines/>
      <w:spacing w:before="240" w:line="240" w:lineRule="auto"/>
      <w:ind w:left="1134" w:hanging="1134"/>
    </w:pPr>
    <w:rPr>
      <w:b/>
      <w:sz w:val="28"/>
    </w:rPr>
  </w:style>
  <w:style w:type="paragraph" w:customStyle="1" w:styleId="FreeForm">
    <w:name w:val="FreeForm"/>
    <w:rsid w:val="009076D5"/>
    <w:rPr>
      <w:rFonts w:ascii="Arial" w:eastAsiaTheme="minorHAnsi" w:hAnsi="Arial" w:cstheme="minorBidi"/>
      <w:sz w:val="22"/>
      <w:lang w:eastAsia="en-US"/>
    </w:rPr>
  </w:style>
  <w:style w:type="paragraph" w:customStyle="1" w:styleId="TableHeading">
    <w:name w:val="TableHeading"/>
    <w:aliases w:val="th"/>
    <w:basedOn w:val="OPCParaBase"/>
    <w:next w:val="Tabletext"/>
    <w:rsid w:val="009076D5"/>
    <w:pPr>
      <w:keepNext/>
      <w:spacing w:before="60" w:line="240" w:lineRule="atLeast"/>
    </w:pPr>
    <w:rPr>
      <w:b/>
      <w:sz w:val="20"/>
    </w:rPr>
  </w:style>
  <w:style w:type="character" w:customStyle="1" w:styleId="subsectionChar">
    <w:name w:val="subsection Char"/>
    <w:aliases w:val="ss Char"/>
    <w:basedOn w:val="DefaultParagraphFont"/>
    <w:link w:val="subsection"/>
    <w:rsid w:val="006223A6"/>
    <w:rPr>
      <w:sz w:val="22"/>
    </w:rPr>
  </w:style>
  <w:style w:type="character" w:customStyle="1" w:styleId="ActHead5Char">
    <w:name w:val="ActHead 5 Char"/>
    <w:aliases w:val="s Char"/>
    <w:link w:val="ActHead5"/>
    <w:locked/>
    <w:rsid w:val="006223A6"/>
    <w:rPr>
      <w:b/>
      <w:kern w:val="28"/>
      <w:sz w:val="24"/>
    </w:rPr>
  </w:style>
  <w:style w:type="character" w:customStyle="1" w:styleId="paragraphChar">
    <w:name w:val="paragraph Char"/>
    <w:aliases w:val="a Char"/>
    <w:link w:val="paragraph"/>
    <w:rsid w:val="006223A6"/>
    <w:rPr>
      <w:sz w:val="22"/>
    </w:rPr>
  </w:style>
  <w:style w:type="paragraph" w:customStyle="1" w:styleId="EnStatement">
    <w:name w:val="EnStatement"/>
    <w:basedOn w:val="Normal"/>
    <w:rsid w:val="009076D5"/>
    <w:pPr>
      <w:numPr>
        <w:numId w:val="49"/>
      </w:numPr>
    </w:pPr>
    <w:rPr>
      <w:rFonts w:eastAsia="Times New Roman" w:cs="Times New Roman"/>
      <w:lang w:eastAsia="en-AU"/>
    </w:rPr>
  </w:style>
  <w:style w:type="paragraph" w:customStyle="1" w:styleId="EnStatementHeading">
    <w:name w:val="EnStatementHeading"/>
    <w:basedOn w:val="Normal"/>
    <w:rsid w:val="009076D5"/>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68E6-BFCD-46C8-9A2D-003FCB98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44</Pages>
  <Words>7787</Words>
  <Characters>37073</Characters>
  <Application>Microsoft Office Word</Application>
  <DocSecurity>0</DocSecurity>
  <PresentationFormat/>
  <Lines>1308</Lines>
  <Paragraphs>746</Paragraphs>
  <ScaleCrop>false</ScaleCrop>
  <HeadingPairs>
    <vt:vector size="2" baseType="variant">
      <vt:variant>
        <vt:lpstr>Title</vt:lpstr>
      </vt:variant>
      <vt:variant>
        <vt:i4>1</vt:i4>
      </vt:variant>
    </vt:vector>
  </HeadingPairs>
  <TitlesOfParts>
    <vt:vector size="1" baseType="lpstr">
      <vt:lpstr>Australian Research Council Act 2001</vt:lpstr>
    </vt:vector>
  </TitlesOfParts>
  <Manager/>
  <Company/>
  <LinksUpToDate>false</LinksUpToDate>
  <CharactersWithSpaces>44439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Research Council Act 2001</dc:title>
  <dc:subject/>
  <dc:creator/>
  <cp:keywords/>
  <dc:description/>
  <cp:lastModifiedBy/>
  <cp:revision>1</cp:revision>
  <cp:lastPrinted>2014-03-03T03:24:00Z</cp:lastPrinted>
  <dcterms:created xsi:type="dcterms:W3CDTF">2016-04-18T02:09:00Z</dcterms:created>
  <dcterms:modified xsi:type="dcterms:W3CDTF">2016-04-18T02:09:00Z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Australian Research Council Act 2001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20</vt:lpwstr>
  </property>
  <property fmtid="{D5CDD505-2E9C-101B-9397-08002B2CF9AE}" pid="13" name="StartDate">
    <vt:filetime>2016-03-04T14:00:00Z</vt:filetime>
  </property>
  <property fmtid="{D5CDD505-2E9C-101B-9397-08002B2CF9AE}" pid="14" name="PreparedDate">
    <vt:filetime>2016-03-09T14:00:00Z</vt:filetime>
  </property>
  <property fmtid="{D5CDD505-2E9C-101B-9397-08002B2CF9AE}" pid="15" name="RegisteredDate">
    <vt:filetime>2016-04-17T14:00:00Z</vt:filetime>
  </property>
</Properties>
</file>