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35" w:rsidRPr="00BC0449" w:rsidRDefault="00076635" w:rsidP="00076635">
      <w:r w:rsidRPr="00BC044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23442240" r:id="rId10"/>
        </w:object>
      </w:r>
    </w:p>
    <w:p w:rsidR="00076635" w:rsidRPr="00BC0449" w:rsidRDefault="00076635" w:rsidP="00076635">
      <w:pPr>
        <w:pStyle w:val="ShortT"/>
        <w:spacing w:before="240"/>
      </w:pPr>
      <w:r w:rsidRPr="00BC0449">
        <w:t>Federal Circuit Court of Australia Act 1999</w:t>
      </w:r>
    </w:p>
    <w:p w:rsidR="00076635" w:rsidRPr="00BC0449" w:rsidRDefault="00076635" w:rsidP="00076635">
      <w:pPr>
        <w:pStyle w:val="CompiledActNo"/>
        <w:spacing w:before="240"/>
      </w:pPr>
      <w:r w:rsidRPr="00BC0449">
        <w:t>No.</w:t>
      </w:r>
      <w:r w:rsidR="00BC0449">
        <w:t> </w:t>
      </w:r>
      <w:r w:rsidRPr="00BC0449">
        <w:t>193, 1999</w:t>
      </w:r>
    </w:p>
    <w:p w:rsidR="00076635" w:rsidRPr="00BC0449" w:rsidRDefault="00076635" w:rsidP="00076635">
      <w:pPr>
        <w:spacing w:before="1000"/>
        <w:rPr>
          <w:rFonts w:cs="Arial"/>
          <w:b/>
          <w:sz w:val="32"/>
          <w:szCs w:val="32"/>
        </w:rPr>
      </w:pPr>
      <w:r w:rsidRPr="00BC0449">
        <w:rPr>
          <w:rFonts w:cs="Arial"/>
          <w:b/>
          <w:sz w:val="32"/>
          <w:szCs w:val="32"/>
        </w:rPr>
        <w:t>Compilation No.</w:t>
      </w:r>
      <w:r w:rsidR="00BC0449">
        <w:rPr>
          <w:rFonts w:cs="Arial"/>
          <w:b/>
          <w:sz w:val="32"/>
          <w:szCs w:val="32"/>
        </w:rPr>
        <w:t> </w:t>
      </w:r>
      <w:r w:rsidRPr="00BC0449">
        <w:rPr>
          <w:rFonts w:cs="Arial"/>
          <w:b/>
          <w:sz w:val="32"/>
          <w:szCs w:val="32"/>
        </w:rPr>
        <w:fldChar w:fldCharType="begin"/>
      </w:r>
      <w:r w:rsidRPr="00BC0449">
        <w:rPr>
          <w:rFonts w:cs="Arial"/>
          <w:b/>
          <w:sz w:val="32"/>
          <w:szCs w:val="32"/>
        </w:rPr>
        <w:instrText xml:space="preserve"> DOCPROPERTY  CompilationNumber </w:instrText>
      </w:r>
      <w:r w:rsidRPr="00BC0449">
        <w:rPr>
          <w:rFonts w:cs="Arial"/>
          <w:b/>
          <w:sz w:val="32"/>
          <w:szCs w:val="32"/>
        </w:rPr>
        <w:fldChar w:fldCharType="separate"/>
      </w:r>
      <w:r w:rsidR="00BC0449">
        <w:rPr>
          <w:rFonts w:cs="Arial"/>
          <w:b/>
          <w:sz w:val="32"/>
          <w:szCs w:val="32"/>
        </w:rPr>
        <w:t>32</w:t>
      </w:r>
      <w:r w:rsidRPr="00BC0449">
        <w:rPr>
          <w:rFonts w:cs="Arial"/>
          <w:b/>
          <w:sz w:val="32"/>
          <w:szCs w:val="32"/>
        </w:rPr>
        <w:fldChar w:fldCharType="end"/>
      </w:r>
    </w:p>
    <w:p w:rsidR="00076635" w:rsidRPr="00BC0449" w:rsidRDefault="00BC5DBA" w:rsidP="00076635">
      <w:pPr>
        <w:spacing w:before="480"/>
        <w:rPr>
          <w:rFonts w:cs="Arial"/>
          <w:sz w:val="24"/>
        </w:rPr>
      </w:pPr>
      <w:r w:rsidRPr="00BC0449">
        <w:rPr>
          <w:rFonts w:cs="Arial"/>
          <w:b/>
          <w:sz w:val="24"/>
        </w:rPr>
        <w:t>Compilation date:</w:t>
      </w:r>
      <w:r w:rsidR="00076635" w:rsidRPr="00BC0449">
        <w:rPr>
          <w:rFonts w:cs="Arial"/>
          <w:b/>
          <w:sz w:val="24"/>
        </w:rPr>
        <w:tab/>
      </w:r>
      <w:r w:rsidR="00076635" w:rsidRPr="00BC0449">
        <w:rPr>
          <w:rFonts w:cs="Arial"/>
          <w:b/>
          <w:sz w:val="24"/>
        </w:rPr>
        <w:tab/>
      </w:r>
      <w:r w:rsidR="00076635" w:rsidRPr="00BC0449">
        <w:rPr>
          <w:rFonts w:cs="Arial"/>
          <w:b/>
          <w:sz w:val="24"/>
        </w:rPr>
        <w:tab/>
      </w:r>
      <w:r w:rsidR="00076635" w:rsidRPr="00BC0449">
        <w:rPr>
          <w:rFonts w:cs="Arial"/>
          <w:sz w:val="24"/>
        </w:rPr>
        <w:fldChar w:fldCharType="begin"/>
      </w:r>
      <w:r w:rsidR="00076635" w:rsidRPr="00BC0449">
        <w:rPr>
          <w:rFonts w:cs="Arial"/>
          <w:sz w:val="24"/>
        </w:rPr>
        <w:instrText xml:space="preserve"> DOCPROPERTY StartDate \@ "d MMMM yyyy" \*MERGEFORMAT </w:instrText>
      </w:r>
      <w:r w:rsidR="00076635" w:rsidRPr="00BC0449">
        <w:rPr>
          <w:rFonts w:cs="Arial"/>
          <w:sz w:val="24"/>
        </w:rPr>
        <w:fldChar w:fldCharType="separate"/>
      </w:r>
      <w:r w:rsidR="00BC0449" w:rsidRPr="00BC0449">
        <w:rPr>
          <w:rFonts w:cs="Arial"/>
          <w:bCs/>
          <w:sz w:val="24"/>
        </w:rPr>
        <w:t>1</w:t>
      </w:r>
      <w:r w:rsidR="00BC0449">
        <w:rPr>
          <w:rFonts w:cs="Arial"/>
          <w:sz w:val="24"/>
        </w:rPr>
        <w:t xml:space="preserve"> May 2016</w:t>
      </w:r>
      <w:r w:rsidR="00076635" w:rsidRPr="00BC0449">
        <w:rPr>
          <w:rFonts w:cs="Arial"/>
          <w:sz w:val="24"/>
        </w:rPr>
        <w:fldChar w:fldCharType="end"/>
      </w:r>
    </w:p>
    <w:p w:rsidR="00076635" w:rsidRPr="00BC0449" w:rsidRDefault="00076635" w:rsidP="00076635">
      <w:pPr>
        <w:spacing w:before="240"/>
        <w:rPr>
          <w:rFonts w:cs="Arial"/>
          <w:sz w:val="24"/>
        </w:rPr>
      </w:pPr>
      <w:r w:rsidRPr="00BC0449">
        <w:rPr>
          <w:rFonts w:cs="Arial"/>
          <w:b/>
          <w:sz w:val="24"/>
        </w:rPr>
        <w:t>Includes amendments up to:</w:t>
      </w:r>
      <w:r w:rsidRPr="00BC0449">
        <w:rPr>
          <w:rFonts w:cs="Arial"/>
          <w:b/>
          <w:sz w:val="24"/>
        </w:rPr>
        <w:tab/>
      </w:r>
      <w:r w:rsidR="00EF38DD" w:rsidRPr="00BC0449">
        <w:rPr>
          <w:rFonts w:cs="Arial"/>
          <w:sz w:val="24"/>
        </w:rPr>
        <w:t>Act No.</w:t>
      </w:r>
      <w:r w:rsidR="00BC0449">
        <w:rPr>
          <w:rFonts w:cs="Arial"/>
          <w:sz w:val="24"/>
        </w:rPr>
        <w:t> </w:t>
      </w:r>
      <w:r w:rsidR="00F67F1C" w:rsidRPr="00BC0449">
        <w:rPr>
          <w:rFonts w:cs="Arial"/>
          <w:sz w:val="24"/>
        </w:rPr>
        <w:t>31</w:t>
      </w:r>
      <w:r w:rsidR="00EF38DD" w:rsidRPr="00BC0449">
        <w:rPr>
          <w:rFonts w:cs="Arial"/>
          <w:sz w:val="24"/>
        </w:rPr>
        <w:t>, 2016</w:t>
      </w:r>
    </w:p>
    <w:p w:rsidR="00076635" w:rsidRPr="00BC0449" w:rsidRDefault="00076635" w:rsidP="00076635">
      <w:pPr>
        <w:spacing w:before="240"/>
        <w:rPr>
          <w:rFonts w:cs="Arial"/>
          <w:sz w:val="28"/>
          <w:szCs w:val="28"/>
        </w:rPr>
      </w:pPr>
      <w:r w:rsidRPr="00BC0449">
        <w:rPr>
          <w:rFonts w:cs="Arial"/>
          <w:b/>
          <w:sz w:val="24"/>
        </w:rPr>
        <w:t>Registered:</w:t>
      </w:r>
      <w:r w:rsidRPr="00BC0449">
        <w:rPr>
          <w:rFonts w:cs="Arial"/>
          <w:b/>
          <w:sz w:val="24"/>
        </w:rPr>
        <w:tab/>
      </w:r>
      <w:r w:rsidRPr="00BC0449">
        <w:rPr>
          <w:rFonts w:cs="Arial"/>
          <w:b/>
          <w:sz w:val="24"/>
        </w:rPr>
        <w:tab/>
      </w:r>
      <w:r w:rsidRPr="00BC0449">
        <w:rPr>
          <w:rFonts w:cs="Arial"/>
          <w:b/>
          <w:sz w:val="24"/>
        </w:rPr>
        <w:tab/>
      </w:r>
      <w:r w:rsidRPr="00BC0449">
        <w:rPr>
          <w:rFonts w:cs="Arial"/>
          <w:b/>
          <w:sz w:val="24"/>
        </w:rPr>
        <w:tab/>
      </w:r>
      <w:r w:rsidRPr="00BC0449">
        <w:rPr>
          <w:rFonts w:cs="Arial"/>
          <w:sz w:val="24"/>
        </w:rPr>
        <w:fldChar w:fldCharType="begin"/>
      </w:r>
      <w:r w:rsidRPr="00BC0449">
        <w:rPr>
          <w:rFonts w:cs="Arial"/>
          <w:sz w:val="24"/>
        </w:rPr>
        <w:instrText xml:space="preserve"> IF </w:instrText>
      </w:r>
      <w:r w:rsidRPr="00BC0449">
        <w:rPr>
          <w:rFonts w:cs="Arial"/>
          <w:sz w:val="24"/>
        </w:rPr>
        <w:fldChar w:fldCharType="begin"/>
      </w:r>
      <w:r w:rsidRPr="00BC0449">
        <w:rPr>
          <w:rFonts w:cs="Arial"/>
          <w:sz w:val="24"/>
        </w:rPr>
        <w:instrText xml:space="preserve"> DOCPROPERTY RegisteredDate </w:instrText>
      </w:r>
      <w:r w:rsidRPr="00BC0449">
        <w:rPr>
          <w:rFonts w:cs="Arial"/>
          <w:sz w:val="24"/>
        </w:rPr>
        <w:fldChar w:fldCharType="separate"/>
      </w:r>
      <w:r w:rsidR="00BC0449">
        <w:rPr>
          <w:rFonts w:cs="Arial"/>
          <w:sz w:val="24"/>
        </w:rPr>
        <w:instrText>2/05/2016</w:instrText>
      </w:r>
      <w:r w:rsidRPr="00BC0449">
        <w:rPr>
          <w:rFonts w:cs="Arial"/>
          <w:sz w:val="24"/>
        </w:rPr>
        <w:fldChar w:fldCharType="end"/>
      </w:r>
      <w:r w:rsidRPr="00BC0449">
        <w:rPr>
          <w:rFonts w:cs="Arial"/>
          <w:sz w:val="24"/>
        </w:rPr>
        <w:instrText xml:space="preserve"> = #1/1/1901# "Unknown" </w:instrText>
      </w:r>
      <w:r w:rsidRPr="00BC0449">
        <w:rPr>
          <w:rFonts w:cs="Arial"/>
          <w:sz w:val="24"/>
        </w:rPr>
        <w:fldChar w:fldCharType="begin"/>
      </w:r>
      <w:r w:rsidRPr="00BC0449">
        <w:rPr>
          <w:rFonts w:cs="Arial"/>
          <w:sz w:val="24"/>
        </w:rPr>
        <w:instrText xml:space="preserve"> DOCPROPERTY RegisteredDate \@ "d MMMM yyyy" </w:instrText>
      </w:r>
      <w:r w:rsidRPr="00BC0449">
        <w:rPr>
          <w:rFonts w:cs="Arial"/>
          <w:sz w:val="24"/>
        </w:rPr>
        <w:fldChar w:fldCharType="separate"/>
      </w:r>
      <w:r w:rsidR="00BC0449">
        <w:rPr>
          <w:rFonts w:cs="Arial"/>
          <w:sz w:val="24"/>
        </w:rPr>
        <w:instrText>2 May 2016</w:instrText>
      </w:r>
      <w:r w:rsidRPr="00BC0449">
        <w:rPr>
          <w:rFonts w:cs="Arial"/>
          <w:sz w:val="24"/>
        </w:rPr>
        <w:fldChar w:fldCharType="end"/>
      </w:r>
      <w:r w:rsidRPr="00BC0449">
        <w:rPr>
          <w:rFonts w:cs="Arial"/>
          <w:sz w:val="24"/>
        </w:rPr>
        <w:instrText xml:space="preserve"> \*MERGEFORMAT </w:instrText>
      </w:r>
      <w:r w:rsidRPr="00BC0449">
        <w:rPr>
          <w:rFonts w:cs="Arial"/>
          <w:sz w:val="24"/>
        </w:rPr>
        <w:fldChar w:fldCharType="separate"/>
      </w:r>
      <w:r w:rsidR="00BC0449" w:rsidRPr="00BC0449">
        <w:rPr>
          <w:rFonts w:cs="Arial"/>
          <w:bCs/>
          <w:noProof/>
          <w:sz w:val="24"/>
        </w:rPr>
        <w:t>2</w:t>
      </w:r>
      <w:r w:rsidR="00BC0449">
        <w:rPr>
          <w:rFonts w:cs="Arial"/>
          <w:noProof/>
          <w:sz w:val="24"/>
        </w:rPr>
        <w:t xml:space="preserve"> May 2016</w:t>
      </w:r>
      <w:r w:rsidRPr="00BC0449">
        <w:rPr>
          <w:rFonts w:cs="Arial"/>
          <w:sz w:val="24"/>
        </w:rPr>
        <w:fldChar w:fldCharType="end"/>
      </w:r>
    </w:p>
    <w:p w:rsidR="00076635" w:rsidRPr="00BC0449" w:rsidRDefault="00076635" w:rsidP="00076635">
      <w:pPr>
        <w:rPr>
          <w:b/>
          <w:szCs w:val="22"/>
        </w:rPr>
      </w:pPr>
    </w:p>
    <w:p w:rsidR="00076635" w:rsidRPr="00BC0449" w:rsidRDefault="00076635" w:rsidP="00076635">
      <w:pPr>
        <w:pageBreakBefore/>
        <w:rPr>
          <w:rFonts w:cs="Arial"/>
          <w:b/>
          <w:sz w:val="32"/>
          <w:szCs w:val="32"/>
        </w:rPr>
      </w:pPr>
      <w:r w:rsidRPr="00BC0449">
        <w:rPr>
          <w:rFonts w:cs="Arial"/>
          <w:b/>
          <w:sz w:val="32"/>
          <w:szCs w:val="32"/>
        </w:rPr>
        <w:lastRenderedPageBreak/>
        <w:t>About this compilation</w:t>
      </w:r>
    </w:p>
    <w:p w:rsidR="00076635" w:rsidRPr="00BC0449" w:rsidRDefault="00076635" w:rsidP="00076635">
      <w:pPr>
        <w:spacing w:before="240"/>
        <w:rPr>
          <w:rFonts w:cs="Arial"/>
        </w:rPr>
      </w:pPr>
      <w:r w:rsidRPr="00BC0449">
        <w:rPr>
          <w:rFonts w:cs="Arial"/>
          <w:b/>
          <w:szCs w:val="22"/>
        </w:rPr>
        <w:t>This compilation</w:t>
      </w:r>
    </w:p>
    <w:p w:rsidR="00076635" w:rsidRPr="00BC0449" w:rsidRDefault="00076635" w:rsidP="00076635">
      <w:pPr>
        <w:spacing w:before="120" w:after="120"/>
        <w:rPr>
          <w:rFonts w:cs="Arial"/>
          <w:szCs w:val="22"/>
        </w:rPr>
      </w:pPr>
      <w:r w:rsidRPr="00BC0449">
        <w:rPr>
          <w:rFonts w:cs="Arial"/>
          <w:szCs w:val="22"/>
        </w:rPr>
        <w:t xml:space="preserve">This is a compilation of the </w:t>
      </w:r>
      <w:r w:rsidRPr="00BC0449">
        <w:rPr>
          <w:rFonts w:cs="Arial"/>
          <w:i/>
          <w:szCs w:val="22"/>
        </w:rPr>
        <w:fldChar w:fldCharType="begin"/>
      </w:r>
      <w:r w:rsidRPr="00BC0449">
        <w:rPr>
          <w:rFonts w:cs="Arial"/>
          <w:i/>
          <w:szCs w:val="22"/>
        </w:rPr>
        <w:instrText xml:space="preserve"> STYLEREF  ShortT </w:instrText>
      </w:r>
      <w:r w:rsidRPr="00BC0449">
        <w:rPr>
          <w:rFonts w:cs="Arial"/>
          <w:i/>
          <w:szCs w:val="22"/>
        </w:rPr>
        <w:fldChar w:fldCharType="separate"/>
      </w:r>
      <w:r w:rsidR="00BC0449">
        <w:rPr>
          <w:rFonts w:cs="Arial"/>
          <w:i/>
          <w:noProof/>
          <w:szCs w:val="22"/>
        </w:rPr>
        <w:t>Federal Circuit Court of Australia Act 1999</w:t>
      </w:r>
      <w:r w:rsidRPr="00BC0449">
        <w:rPr>
          <w:rFonts w:cs="Arial"/>
          <w:i/>
          <w:szCs w:val="22"/>
        </w:rPr>
        <w:fldChar w:fldCharType="end"/>
      </w:r>
      <w:r w:rsidRPr="00BC0449">
        <w:rPr>
          <w:rFonts w:cs="Arial"/>
          <w:szCs w:val="22"/>
        </w:rPr>
        <w:t xml:space="preserve"> that shows the text of the law as amended and in force on </w:t>
      </w:r>
      <w:r w:rsidRPr="00BC0449">
        <w:rPr>
          <w:rFonts w:cs="Arial"/>
          <w:szCs w:val="22"/>
        </w:rPr>
        <w:fldChar w:fldCharType="begin"/>
      </w:r>
      <w:r w:rsidRPr="00BC0449">
        <w:rPr>
          <w:rFonts w:cs="Arial"/>
          <w:szCs w:val="22"/>
        </w:rPr>
        <w:instrText xml:space="preserve"> DOCPROPERTY StartDate \@ "d MMMM yyyy" </w:instrText>
      </w:r>
      <w:r w:rsidRPr="00BC0449">
        <w:rPr>
          <w:rFonts w:cs="Arial"/>
          <w:szCs w:val="22"/>
        </w:rPr>
        <w:fldChar w:fldCharType="separate"/>
      </w:r>
      <w:r w:rsidR="00BC0449">
        <w:rPr>
          <w:rFonts w:cs="Arial"/>
          <w:szCs w:val="22"/>
        </w:rPr>
        <w:t>1 May 2016</w:t>
      </w:r>
      <w:r w:rsidRPr="00BC0449">
        <w:rPr>
          <w:rFonts w:cs="Arial"/>
          <w:szCs w:val="22"/>
        </w:rPr>
        <w:fldChar w:fldCharType="end"/>
      </w:r>
      <w:r w:rsidRPr="00BC0449">
        <w:rPr>
          <w:rFonts w:cs="Arial"/>
          <w:szCs w:val="22"/>
        </w:rPr>
        <w:t xml:space="preserve"> (the </w:t>
      </w:r>
      <w:r w:rsidRPr="00BC0449">
        <w:rPr>
          <w:rFonts w:cs="Arial"/>
          <w:b/>
          <w:i/>
          <w:szCs w:val="22"/>
        </w:rPr>
        <w:t>compilation date</w:t>
      </w:r>
      <w:r w:rsidRPr="00BC0449">
        <w:rPr>
          <w:rFonts w:cs="Arial"/>
          <w:szCs w:val="22"/>
        </w:rPr>
        <w:t>).</w:t>
      </w:r>
    </w:p>
    <w:p w:rsidR="00076635" w:rsidRPr="00BC0449" w:rsidRDefault="00076635" w:rsidP="00076635">
      <w:pPr>
        <w:spacing w:after="120"/>
        <w:rPr>
          <w:rFonts w:cs="Arial"/>
          <w:szCs w:val="22"/>
        </w:rPr>
      </w:pPr>
      <w:r w:rsidRPr="00BC0449">
        <w:rPr>
          <w:rFonts w:cs="Arial"/>
          <w:szCs w:val="22"/>
        </w:rPr>
        <w:t xml:space="preserve">The notes at the end of this compilation (the </w:t>
      </w:r>
      <w:r w:rsidRPr="00BC0449">
        <w:rPr>
          <w:rFonts w:cs="Arial"/>
          <w:b/>
          <w:i/>
          <w:szCs w:val="22"/>
        </w:rPr>
        <w:t>endnotes</w:t>
      </w:r>
      <w:r w:rsidRPr="00BC0449">
        <w:rPr>
          <w:rFonts w:cs="Arial"/>
          <w:szCs w:val="22"/>
        </w:rPr>
        <w:t>) include information about amending laws and the amendment history of provisions of the compiled law.</w:t>
      </w:r>
    </w:p>
    <w:p w:rsidR="00076635" w:rsidRPr="00BC0449" w:rsidRDefault="00076635" w:rsidP="00076635">
      <w:pPr>
        <w:tabs>
          <w:tab w:val="left" w:pos="5640"/>
        </w:tabs>
        <w:spacing w:before="120" w:after="120"/>
        <w:rPr>
          <w:rFonts w:cs="Arial"/>
          <w:b/>
          <w:szCs w:val="22"/>
        </w:rPr>
      </w:pPr>
      <w:r w:rsidRPr="00BC0449">
        <w:rPr>
          <w:rFonts w:cs="Arial"/>
          <w:b/>
          <w:szCs w:val="22"/>
        </w:rPr>
        <w:t>Uncommenced amendments</w:t>
      </w:r>
    </w:p>
    <w:p w:rsidR="00076635" w:rsidRPr="00BC0449" w:rsidRDefault="00076635" w:rsidP="00076635">
      <w:pPr>
        <w:spacing w:after="120"/>
        <w:rPr>
          <w:rFonts w:cs="Arial"/>
          <w:szCs w:val="22"/>
        </w:rPr>
      </w:pPr>
      <w:r w:rsidRPr="00BC0449">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76635" w:rsidRPr="00BC0449" w:rsidRDefault="00076635" w:rsidP="00076635">
      <w:pPr>
        <w:spacing w:before="120" w:after="120"/>
        <w:rPr>
          <w:rFonts w:cs="Arial"/>
          <w:b/>
          <w:szCs w:val="22"/>
        </w:rPr>
      </w:pPr>
      <w:r w:rsidRPr="00BC0449">
        <w:rPr>
          <w:rFonts w:cs="Arial"/>
          <w:b/>
          <w:szCs w:val="22"/>
        </w:rPr>
        <w:t>Application, saving and transitional provisions for provisions and amendments</w:t>
      </w:r>
    </w:p>
    <w:p w:rsidR="00076635" w:rsidRPr="00BC0449" w:rsidRDefault="00076635" w:rsidP="00076635">
      <w:pPr>
        <w:spacing w:after="120"/>
        <w:rPr>
          <w:rFonts w:cs="Arial"/>
          <w:szCs w:val="22"/>
        </w:rPr>
      </w:pPr>
      <w:r w:rsidRPr="00BC0449">
        <w:rPr>
          <w:rFonts w:cs="Arial"/>
          <w:szCs w:val="22"/>
        </w:rPr>
        <w:t>If the operation of a provision or amendment of the compiled law is affected by an application, saving or transitional provision that is not included in this compilation, details are included in the endnotes.</w:t>
      </w:r>
    </w:p>
    <w:p w:rsidR="00076635" w:rsidRPr="00BC0449" w:rsidRDefault="00076635" w:rsidP="00076635">
      <w:pPr>
        <w:spacing w:after="120"/>
        <w:rPr>
          <w:rFonts w:cs="Arial"/>
          <w:b/>
          <w:szCs w:val="22"/>
        </w:rPr>
      </w:pPr>
      <w:r w:rsidRPr="00BC0449">
        <w:rPr>
          <w:rFonts w:cs="Arial"/>
          <w:b/>
          <w:szCs w:val="22"/>
        </w:rPr>
        <w:t>Editorial changes</w:t>
      </w:r>
    </w:p>
    <w:p w:rsidR="00076635" w:rsidRPr="00BC0449" w:rsidRDefault="00076635" w:rsidP="00076635">
      <w:pPr>
        <w:spacing w:after="120"/>
        <w:rPr>
          <w:rFonts w:cs="Arial"/>
          <w:szCs w:val="22"/>
        </w:rPr>
      </w:pPr>
      <w:r w:rsidRPr="00BC0449">
        <w:rPr>
          <w:rFonts w:cs="Arial"/>
          <w:szCs w:val="22"/>
        </w:rPr>
        <w:t>For more information about any editorial changes made in this compilation, see the endnotes.</w:t>
      </w:r>
    </w:p>
    <w:p w:rsidR="00076635" w:rsidRPr="00BC0449" w:rsidRDefault="00076635" w:rsidP="00076635">
      <w:pPr>
        <w:spacing w:before="120" w:after="120"/>
        <w:rPr>
          <w:rFonts w:cs="Arial"/>
          <w:b/>
          <w:szCs w:val="22"/>
        </w:rPr>
      </w:pPr>
      <w:r w:rsidRPr="00BC0449">
        <w:rPr>
          <w:rFonts w:cs="Arial"/>
          <w:b/>
          <w:szCs w:val="22"/>
        </w:rPr>
        <w:t>Modifications</w:t>
      </w:r>
    </w:p>
    <w:p w:rsidR="00076635" w:rsidRPr="00BC0449" w:rsidRDefault="00076635" w:rsidP="00076635">
      <w:pPr>
        <w:spacing w:after="120"/>
        <w:rPr>
          <w:rFonts w:cs="Arial"/>
          <w:szCs w:val="22"/>
        </w:rPr>
      </w:pPr>
      <w:r w:rsidRPr="00BC044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76635" w:rsidRPr="00BC0449" w:rsidRDefault="00076635" w:rsidP="00076635">
      <w:pPr>
        <w:spacing w:before="80" w:after="120"/>
        <w:rPr>
          <w:rFonts w:cs="Arial"/>
          <w:b/>
          <w:szCs w:val="22"/>
        </w:rPr>
      </w:pPr>
      <w:r w:rsidRPr="00BC0449">
        <w:rPr>
          <w:rFonts w:cs="Arial"/>
          <w:b/>
          <w:szCs w:val="22"/>
        </w:rPr>
        <w:t>Self</w:t>
      </w:r>
      <w:r w:rsidR="00BC0449">
        <w:rPr>
          <w:rFonts w:cs="Arial"/>
          <w:b/>
          <w:szCs w:val="22"/>
        </w:rPr>
        <w:noBreakHyphen/>
      </w:r>
      <w:r w:rsidRPr="00BC0449">
        <w:rPr>
          <w:rFonts w:cs="Arial"/>
          <w:b/>
          <w:szCs w:val="22"/>
        </w:rPr>
        <w:t>repealing provisions</w:t>
      </w:r>
    </w:p>
    <w:p w:rsidR="00076635" w:rsidRPr="00BC0449" w:rsidRDefault="00076635" w:rsidP="00076635">
      <w:pPr>
        <w:spacing w:after="120"/>
        <w:rPr>
          <w:rFonts w:cs="Arial"/>
          <w:szCs w:val="22"/>
        </w:rPr>
      </w:pPr>
      <w:r w:rsidRPr="00BC0449">
        <w:rPr>
          <w:rFonts w:cs="Arial"/>
          <w:szCs w:val="22"/>
        </w:rPr>
        <w:t>If a provision of the compiled law has been repealed in accordance with a provision of the law, details are included in the endnotes.</w:t>
      </w:r>
    </w:p>
    <w:p w:rsidR="00076635" w:rsidRPr="002E3044" w:rsidRDefault="00076635" w:rsidP="00076635">
      <w:pPr>
        <w:pStyle w:val="Header"/>
        <w:tabs>
          <w:tab w:val="clear" w:pos="4150"/>
          <w:tab w:val="clear" w:pos="8307"/>
        </w:tabs>
      </w:pPr>
      <w:r w:rsidRPr="002E3044">
        <w:rPr>
          <w:rStyle w:val="CharChapNo"/>
        </w:rPr>
        <w:t xml:space="preserve"> </w:t>
      </w:r>
      <w:r w:rsidRPr="002E3044">
        <w:rPr>
          <w:rStyle w:val="CharChapText"/>
        </w:rPr>
        <w:t xml:space="preserve"> </w:t>
      </w:r>
    </w:p>
    <w:p w:rsidR="00076635" w:rsidRPr="002E3044" w:rsidRDefault="00076635" w:rsidP="00076635">
      <w:pPr>
        <w:pStyle w:val="Header"/>
        <w:tabs>
          <w:tab w:val="clear" w:pos="4150"/>
          <w:tab w:val="clear" w:pos="8307"/>
        </w:tabs>
      </w:pPr>
      <w:r w:rsidRPr="002E3044">
        <w:rPr>
          <w:rStyle w:val="CharPartNo"/>
        </w:rPr>
        <w:t xml:space="preserve"> </w:t>
      </w:r>
      <w:r w:rsidRPr="002E3044">
        <w:rPr>
          <w:rStyle w:val="CharPartText"/>
        </w:rPr>
        <w:t xml:space="preserve"> </w:t>
      </w:r>
    </w:p>
    <w:p w:rsidR="00076635" w:rsidRPr="002E3044" w:rsidRDefault="00076635" w:rsidP="00076635">
      <w:pPr>
        <w:pStyle w:val="Header"/>
        <w:tabs>
          <w:tab w:val="clear" w:pos="4150"/>
          <w:tab w:val="clear" w:pos="8307"/>
        </w:tabs>
      </w:pPr>
      <w:r w:rsidRPr="002E3044">
        <w:rPr>
          <w:rStyle w:val="CharDivNo"/>
        </w:rPr>
        <w:t xml:space="preserve"> </w:t>
      </w:r>
      <w:r w:rsidRPr="002E3044">
        <w:rPr>
          <w:rStyle w:val="CharDivText"/>
        </w:rPr>
        <w:t xml:space="preserve"> </w:t>
      </w:r>
    </w:p>
    <w:p w:rsidR="00076635" w:rsidRPr="00BC0449" w:rsidRDefault="00076635" w:rsidP="00076635">
      <w:pPr>
        <w:sectPr w:rsidR="00076635" w:rsidRPr="00BC0449" w:rsidSect="00DB5C59">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E008C" w:rsidRPr="00BC0449" w:rsidRDefault="00FE008C" w:rsidP="009B68FB">
      <w:pPr>
        <w:rPr>
          <w:sz w:val="36"/>
        </w:rPr>
      </w:pPr>
      <w:r w:rsidRPr="00BC0449">
        <w:rPr>
          <w:sz w:val="36"/>
        </w:rPr>
        <w:lastRenderedPageBreak/>
        <w:t>Contents</w:t>
      </w:r>
    </w:p>
    <w:p w:rsidR="000557CD" w:rsidRDefault="00A64145">
      <w:pPr>
        <w:pStyle w:val="TOC2"/>
        <w:rPr>
          <w:rFonts w:asciiTheme="minorHAnsi" w:eastAsiaTheme="minorEastAsia" w:hAnsiTheme="minorHAnsi" w:cstheme="minorBidi"/>
          <w:b w:val="0"/>
          <w:noProof/>
          <w:kern w:val="0"/>
          <w:sz w:val="22"/>
          <w:szCs w:val="22"/>
        </w:rPr>
      </w:pPr>
      <w:r w:rsidRPr="00BC0449">
        <w:fldChar w:fldCharType="begin"/>
      </w:r>
      <w:r w:rsidRPr="00BC0449">
        <w:instrText xml:space="preserve"> TOC \o "1-9" </w:instrText>
      </w:r>
      <w:r w:rsidRPr="00BC0449">
        <w:fldChar w:fldCharType="separate"/>
      </w:r>
      <w:r w:rsidR="000557CD">
        <w:rPr>
          <w:noProof/>
        </w:rPr>
        <w:t>Part 1—Introduction</w:t>
      </w:r>
      <w:r w:rsidR="000557CD" w:rsidRPr="000557CD">
        <w:rPr>
          <w:b w:val="0"/>
          <w:noProof/>
          <w:sz w:val="18"/>
        </w:rPr>
        <w:tab/>
      </w:r>
      <w:r w:rsidR="000557CD" w:rsidRPr="000557CD">
        <w:rPr>
          <w:b w:val="0"/>
          <w:noProof/>
          <w:sz w:val="18"/>
        </w:rPr>
        <w:fldChar w:fldCharType="begin"/>
      </w:r>
      <w:r w:rsidR="000557CD" w:rsidRPr="000557CD">
        <w:rPr>
          <w:b w:val="0"/>
          <w:noProof/>
          <w:sz w:val="18"/>
        </w:rPr>
        <w:instrText xml:space="preserve"> PAGEREF _Toc449700236 \h </w:instrText>
      </w:r>
      <w:r w:rsidR="000557CD" w:rsidRPr="000557CD">
        <w:rPr>
          <w:b w:val="0"/>
          <w:noProof/>
          <w:sz w:val="18"/>
        </w:rPr>
      </w:r>
      <w:r w:rsidR="000557CD" w:rsidRPr="000557CD">
        <w:rPr>
          <w:b w:val="0"/>
          <w:noProof/>
          <w:sz w:val="18"/>
        </w:rPr>
        <w:fldChar w:fldCharType="separate"/>
      </w:r>
      <w:r w:rsidR="000557CD" w:rsidRPr="000557CD">
        <w:rPr>
          <w:b w:val="0"/>
          <w:noProof/>
          <w:sz w:val="18"/>
        </w:rPr>
        <w:t>1</w:t>
      </w:r>
      <w:r w:rsidR="000557CD"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w:t>
      </w:r>
      <w:r>
        <w:rPr>
          <w:noProof/>
        </w:rPr>
        <w:tab/>
        <w:t>Short title</w:t>
      </w:r>
      <w:r w:rsidRPr="000557CD">
        <w:rPr>
          <w:noProof/>
        </w:rPr>
        <w:tab/>
      </w:r>
      <w:r w:rsidRPr="000557CD">
        <w:rPr>
          <w:noProof/>
        </w:rPr>
        <w:fldChar w:fldCharType="begin"/>
      </w:r>
      <w:r w:rsidRPr="000557CD">
        <w:rPr>
          <w:noProof/>
        </w:rPr>
        <w:instrText xml:space="preserve"> PAGEREF _Toc449700237 \h </w:instrText>
      </w:r>
      <w:r w:rsidRPr="000557CD">
        <w:rPr>
          <w:noProof/>
        </w:rPr>
      </w:r>
      <w:r w:rsidRPr="000557CD">
        <w:rPr>
          <w:noProof/>
        </w:rPr>
        <w:fldChar w:fldCharType="separate"/>
      </w:r>
      <w:r w:rsidRPr="000557CD">
        <w:rPr>
          <w:noProof/>
        </w:rPr>
        <w:t>1</w:t>
      </w:r>
      <w:r w:rsidRPr="000557CD">
        <w:rPr>
          <w:noProof/>
        </w:rPr>
        <w:fldChar w:fldCharType="end"/>
      </w:r>
      <w:bookmarkStart w:id="0" w:name="_GoBack"/>
      <w:bookmarkEnd w:id="0"/>
    </w:p>
    <w:p w:rsidR="000557CD" w:rsidRDefault="000557CD">
      <w:pPr>
        <w:pStyle w:val="TOC5"/>
        <w:rPr>
          <w:rFonts w:asciiTheme="minorHAnsi" w:eastAsiaTheme="minorEastAsia" w:hAnsiTheme="minorHAnsi" w:cstheme="minorBidi"/>
          <w:noProof/>
          <w:kern w:val="0"/>
          <w:sz w:val="22"/>
          <w:szCs w:val="22"/>
        </w:rPr>
      </w:pPr>
      <w:r>
        <w:rPr>
          <w:noProof/>
        </w:rPr>
        <w:t>2</w:t>
      </w:r>
      <w:r>
        <w:rPr>
          <w:noProof/>
        </w:rPr>
        <w:tab/>
        <w:t>Commencement</w:t>
      </w:r>
      <w:r w:rsidRPr="000557CD">
        <w:rPr>
          <w:noProof/>
        </w:rPr>
        <w:tab/>
      </w:r>
      <w:r w:rsidRPr="000557CD">
        <w:rPr>
          <w:noProof/>
        </w:rPr>
        <w:fldChar w:fldCharType="begin"/>
      </w:r>
      <w:r w:rsidRPr="000557CD">
        <w:rPr>
          <w:noProof/>
        </w:rPr>
        <w:instrText xml:space="preserve"> PAGEREF _Toc449700238 \h </w:instrText>
      </w:r>
      <w:r w:rsidRPr="000557CD">
        <w:rPr>
          <w:noProof/>
        </w:rPr>
      </w:r>
      <w:r w:rsidRPr="000557CD">
        <w:rPr>
          <w:noProof/>
        </w:rPr>
        <w:fldChar w:fldCharType="separate"/>
      </w:r>
      <w:r w:rsidRPr="000557CD">
        <w:rPr>
          <w:noProof/>
        </w:rPr>
        <w:t>1</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3</w:t>
      </w:r>
      <w:r>
        <w:rPr>
          <w:noProof/>
        </w:rPr>
        <w:tab/>
        <w:t>Objects</w:t>
      </w:r>
      <w:r w:rsidRPr="000557CD">
        <w:rPr>
          <w:noProof/>
        </w:rPr>
        <w:tab/>
      </w:r>
      <w:r w:rsidRPr="000557CD">
        <w:rPr>
          <w:noProof/>
        </w:rPr>
        <w:fldChar w:fldCharType="begin"/>
      </w:r>
      <w:r w:rsidRPr="000557CD">
        <w:rPr>
          <w:noProof/>
        </w:rPr>
        <w:instrText xml:space="preserve"> PAGEREF _Toc449700239 \h </w:instrText>
      </w:r>
      <w:r w:rsidRPr="000557CD">
        <w:rPr>
          <w:noProof/>
        </w:rPr>
      </w:r>
      <w:r w:rsidRPr="000557CD">
        <w:rPr>
          <w:noProof/>
        </w:rPr>
        <w:fldChar w:fldCharType="separate"/>
      </w:r>
      <w:r w:rsidRPr="000557CD">
        <w:rPr>
          <w:noProof/>
        </w:rPr>
        <w:t>1</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4</w:t>
      </w:r>
      <w:r>
        <w:rPr>
          <w:noProof/>
        </w:rPr>
        <w:tab/>
        <w:t>Simplified outline</w:t>
      </w:r>
      <w:r w:rsidRPr="000557CD">
        <w:rPr>
          <w:noProof/>
        </w:rPr>
        <w:tab/>
      </w:r>
      <w:r w:rsidRPr="000557CD">
        <w:rPr>
          <w:noProof/>
        </w:rPr>
        <w:fldChar w:fldCharType="begin"/>
      </w:r>
      <w:r w:rsidRPr="000557CD">
        <w:rPr>
          <w:noProof/>
        </w:rPr>
        <w:instrText xml:space="preserve"> PAGEREF _Toc449700240 \h </w:instrText>
      </w:r>
      <w:r w:rsidRPr="000557CD">
        <w:rPr>
          <w:noProof/>
        </w:rPr>
      </w:r>
      <w:r w:rsidRPr="000557CD">
        <w:rPr>
          <w:noProof/>
        </w:rPr>
        <w:fldChar w:fldCharType="separate"/>
      </w:r>
      <w:r w:rsidRPr="000557CD">
        <w:rPr>
          <w:noProof/>
        </w:rPr>
        <w:t>2</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5</w:t>
      </w:r>
      <w:r>
        <w:rPr>
          <w:noProof/>
        </w:rPr>
        <w:tab/>
        <w:t>Definitions</w:t>
      </w:r>
      <w:r w:rsidRPr="000557CD">
        <w:rPr>
          <w:noProof/>
        </w:rPr>
        <w:tab/>
      </w:r>
      <w:r w:rsidRPr="000557CD">
        <w:rPr>
          <w:noProof/>
        </w:rPr>
        <w:fldChar w:fldCharType="begin"/>
      </w:r>
      <w:r w:rsidRPr="000557CD">
        <w:rPr>
          <w:noProof/>
        </w:rPr>
        <w:instrText xml:space="preserve"> PAGEREF _Toc449700241 \h </w:instrText>
      </w:r>
      <w:r w:rsidRPr="000557CD">
        <w:rPr>
          <w:noProof/>
        </w:rPr>
      </w:r>
      <w:r w:rsidRPr="000557CD">
        <w:rPr>
          <w:noProof/>
        </w:rPr>
        <w:fldChar w:fldCharType="separate"/>
      </w:r>
      <w:r w:rsidRPr="000557CD">
        <w:rPr>
          <w:noProof/>
        </w:rPr>
        <w:t>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5A</w:t>
      </w:r>
      <w:r>
        <w:rPr>
          <w:noProof/>
        </w:rPr>
        <w:tab/>
        <w:t>Prior judicial service</w:t>
      </w:r>
      <w:r w:rsidRPr="000557CD">
        <w:rPr>
          <w:noProof/>
        </w:rPr>
        <w:tab/>
      </w:r>
      <w:r w:rsidRPr="000557CD">
        <w:rPr>
          <w:noProof/>
        </w:rPr>
        <w:fldChar w:fldCharType="begin"/>
      </w:r>
      <w:r w:rsidRPr="000557CD">
        <w:rPr>
          <w:noProof/>
        </w:rPr>
        <w:instrText xml:space="preserve"> PAGEREF _Toc449700242 \h </w:instrText>
      </w:r>
      <w:r w:rsidRPr="000557CD">
        <w:rPr>
          <w:noProof/>
        </w:rPr>
      </w:r>
      <w:r w:rsidRPr="000557CD">
        <w:rPr>
          <w:noProof/>
        </w:rPr>
        <w:fldChar w:fldCharType="separate"/>
      </w:r>
      <w:r w:rsidRPr="000557CD">
        <w:rPr>
          <w:noProof/>
        </w:rPr>
        <w:t>8</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6</w:t>
      </w:r>
      <w:r>
        <w:rPr>
          <w:noProof/>
        </w:rPr>
        <w:tab/>
        <w:t>Crown to be bound</w:t>
      </w:r>
      <w:r w:rsidRPr="000557CD">
        <w:rPr>
          <w:noProof/>
        </w:rPr>
        <w:tab/>
      </w:r>
      <w:r w:rsidRPr="000557CD">
        <w:rPr>
          <w:noProof/>
        </w:rPr>
        <w:fldChar w:fldCharType="begin"/>
      </w:r>
      <w:r w:rsidRPr="000557CD">
        <w:rPr>
          <w:noProof/>
        </w:rPr>
        <w:instrText xml:space="preserve"> PAGEREF _Toc449700243 \h </w:instrText>
      </w:r>
      <w:r w:rsidRPr="000557CD">
        <w:rPr>
          <w:noProof/>
        </w:rPr>
      </w:r>
      <w:r w:rsidRPr="000557CD">
        <w:rPr>
          <w:noProof/>
        </w:rPr>
        <w:fldChar w:fldCharType="separate"/>
      </w:r>
      <w:r w:rsidRPr="000557CD">
        <w:rPr>
          <w:noProof/>
        </w:rPr>
        <w:t>8</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7</w:t>
      </w:r>
      <w:r>
        <w:rPr>
          <w:noProof/>
        </w:rPr>
        <w:tab/>
        <w:t>External Territories</w:t>
      </w:r>
      <w:r w:rsidRPr="000557CD">
        <w:rPr>
          <w:noProof/>
        </w:rPr>
        <w:tab/>
      </w:r>
      <w:r w:rsidRPr="000557CD">
        <w:rPr>
          <w:noProof/>
        </w:rPr>
        <w:fldChar w:fldCharType="begin"/>
      </w:r>
      <w:r w:rsidRPr="000557CD">
        <w:rPr>
          <w:noProof/>
        </w:rPr>
        <w:instrText xml:space="preserve"> PAGEREF _Toc449700244 \h </w:instrText>
      </w:r>
      <w:r w:rsidRPr="000557CD">
        <w:rPr>
          <w:noProof/>
        </w:rPr>
      </w:r>
      <w:r w:rsidRPr="000557CD">
        <w:rPr>
          <w:noProof/>
        </w:rPr>
        <w:fldChar w:fldCharType="separate"/>
      </w:r>
      <w:r w:rsidRPr="000557CD">
        <w:rPr>
          <w:noProof/>
        </w:rPr>
        <w:t>8</w:t>
      </w:r>
      <w:r w:rsidRPr="000557CD">
        <w:rPr>
          <w:noProof/>
        </w:rPr>
        <w:fldChar w:fldCharType="end"/>
      </w:r>
    </w:p>
    <w:p w:rsidR="000557CD" w:rsidRDefault="000557CD">
      <w:pPr>
        <w:pStyle w:val="TOC2"/>
        <w:rPr>
          <w:rFonts w:asciiTheme="minorHAnsi" w:eastAsiaTheme="minorEastAsia" w:hAnsiTheme="minorHAnsi" w:cstheme="minorBidi"/>
          <w:b w:val="0"/>
          <w:noProof/>
          <w:kern w:val="0"/>
          <w:sz w:val="22"/>
          <w:szCs w:val="22"/>
        </w:rPr>
      </w:pPr>
      <w:r>
        <w:rPr>
          <w:noProof/>
        </w:rPr>
        <w:t>Part 2—Federal Circuit Court of Australia</w:t>
      </w:r>
      <w:r w:rsidRPr="000557CD">
        <w:rPr>
          <w:b w:val="0"/>
          <w:noProof/>
          <w:sz w:val="18"/>
        </w:rPr>
        <w:tab/>
      </w:r>
      <w:r w:rsidRPr="000557CD">
        <w:rPr>
          <w:b w:val="0"/>
          <w:noProof/>
          <w:sz w:val="18"/>
        </w:rPr>
        <w:fldChar w:fldCharType="begin"/>
      </w:r>
      <w:r w:rsidRPr="000557CD">
        <w:rPr>
          <w:b w:val="0"/>
          <w:noProof/>
          <w:sz w:val="18"/>
        </w:rPr>
        <w:instrText xml:space="preserve"> PAGEREF _Toc449700245 \h </w:instrText>
      </w:r>
      <w:r w:rsidRPr="000557CD">
        <w:rPr>
          <w:b w:val="0"/>
          <w:noProof/>
          <w:sz w:val="18"/>
        </w:rPr>
      </w:r>
      <w:r w:rsidRPr="000557CD">
        <w:rPr>
          <w:b w:val="0"/>
          <w:noProof/>
          <w:sz w:val="18"/>
        </w:rPr>
        <w:fldChar w:fldCharType="separate"/>
      </w:r>
      <w:r w:rsidRPr="000557CD">
        <w:rPr>
          <w:b w:val="0"/>
          <w:noProof/>
          <w:sz w:val="18"/>
        </w:rPr>
        <w:t>9</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w:t>
      </w:r>
      <w:r>
        <w:rPr>
          <w:noProof/>
        </w:rPr>
        <w:tab/>
        <w:t>Federal Circuit Court of Australia</w:t>
      </w:r>
      <w:r w:rsidRPr="000557CD">
        <w:rPr>
          <w:noProof/>
        </w:rPr>
        <w:tab/>
      </w:r>
      <w:r w:rsidRPr="000557CD">
        <w:rPr>
          <w:noProof/>
        </w:rPr>
        <w:fldChar w:fldCharType="begin"/>
      </w:r>
      <w:r w:rsidRPr="000557CD">
        <w:rPr>
          <w:noProof/>
        </w:rPr>
        <w:instrText xml:space="preserve"> PAGEREF _Toc449700246 \h </w:instrText>
      </w:r>
      <w:r w:rsidRPr="000557CD">
        <w:rPr>
          <w:noProof/>
        </w:rPr>
      </w:r>
      <w:r w:rsidRPr="000557CD">
        <w:rPr>
          <w:noProof/>
        </w:rPr>
        <w:fldChar w:fldCharType="separate"/>
      </w:r>
      <w:r w:rsidRPr="000557CD">
        <w:rPr>
          <w:noProof/>
        </w:rPr>
        <w:t>9</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w:t>
      </w:r>
      <w:r>
        <w:rPr>
          <w:noProof/>
        </w:rPr>
        <w:tab/>
        <w:t>Personnel provisions relating to Judges</w:t>
      </w:r>
      <w:r w:rsidRPr="000557CD">
        <w:rPr>
          <w:noProof/>
        </w:rPr>
        <w:tab/>
      </w:r>
      <w:r w:rsidRPr="000557CD">
        <w:rPr>
          <w:noProof/>
        </w:rPr>
        <w:fldChar w:fldCharType="begin"/>
      </w:r>
      <w:r w:rsidRPr="000557CD">
        <w:rPr>
          <w:noProof/>
        </w:rPr>
        <w:instrText xml:space="preserve"> PAGEREF _Toc449700247 \h </w:instrText>
      </w:r>
      <w:r w:rsidRPr="000557CD">
        <w:rPr>
          <w:noProof/>
        </w:rPr>
      </w:r>
      <w:r w:rsidRPr="000557CD">
        <w:rPr>
          <w:noProof/>
        </w:rPr>
        <w:fldChar w:fldCharType="separate"/>
      </w:r>
      <w:r w:rsidRPr="000557CD">
        <w:rPr>
          <w:noProof/>
        </w:rPr>
        <w:t>9</w:t>
      </w:r>
      <w:r w:rsidRPr="000557CD">
        <w:rPr>
          <w:noProof/>
        </w:rPr>
        <w:fldChar w:fldCharType="end"/>
      </w:r>
    </w:p>
    <w:p w:rsidR="000557CD" w:rsidRDefault="000557CD">
      <w:pPr>
        <w:pStyle w:val="TOC2"/>
        <w:rPr>
          <w:rFonts w:asciiTheme="minorHAnsi" w:eastAsiaTheme="minorEastAsia" w:hAnsiTheme="minorHAnsi" w:cstheme="minorBidi"/>
          <w:b w:val="0"/>
          <w:noProof/>
          <w:kern w:val="0"/>
          <w:sz w:val="22"/>
          <w:szCs w:val="22"/>
        </w:rPr>
      </w:pPr>
      <w:r>
        <w:rPr>
          <w:noProof/>
        </w:rPr>
        <w:t>Part 3—Jurisdiction of the Federal Circuit Court of Australia</w:t>
      </w:r>
      <w:r w:rsidRPr="000557CD">
        <w:rPr>
          <w:b w:val="0"/>
          <w:noProof/>
          <w:sz w:val="18"/>
        </w:rPr>
        <w:tab/>
      </w:r>
      <w:r w:rsidRPr="000557CD">
        <w:rPr>
          <w:b w:val="0"/>
          <w:noProof/>
          <w:sz w:val="18"/>
        </w:rPr>
        <w:fldChar w:fldCharType="begin"/>
      </w:r>
      <w:r w:rsidRPr="000557CD">
        <w:rPr>
          <w:b w:val="0"/>
          <w:noProof/>
          <w:sz w:val="18"/>
        </w:rPr>
        <w:instrText xml:space="preserve"> PAGEREF _Toc449700248 \h </w:instrText>
      </w:r>
      <w:r w:rsidRPr="000557CD">
        <w:rPr>
          <w:b w:val="0"/>
          <w:noProof/>
          <w:sz w:val="18"/>
        </w:rPr>
      </w:r>
      <w:r w:rsidRPr="000557CD">
        <w:rPr>
          <w:b w:val="0"/>
          <w:noProof/>
          <w:sz w:val="18"/>
        </w:rPr>
        <w:fldChar w:fldCharType="separate"/>
      </w:r>
      <w:r w:rsidRPr="000557CD">
        <w:rPr>
          <w:b w:val="0"/>
          <w:noProof/>
          <w:sz w:val="18"/>
        </w:rPr>
        <w:t>10</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10</w:t>
      </w:r>
      <w:r>
        <w:rPr>
          <w:noProof/>
        </w:rPr>
        <w:tab/>
        <w:t>Original jurisdiction—general</w:t>
      </w:r>
      <w:r w:rsidRPr="000557CD">
        <w:rPr>
          <w:noProof/>
        </w:rPr>
        <w:tab/>
      </w:r>
      <w:r w:rsidRPr="000557CD">
        <w:rPr>
          <w:noProof/>
        </w:rPr>
        <w:fldChar w:fldCharType="begin"/>
      </w:r>
      <w:r w:rsidRPr="000557CD">
        <w:rPr>
          <w:noProof/>
        </w:rPr>
        <w:instrText xml:space="preserve"> PAGEREF _Toc449700249 \h </w:instrText>
      </w:r>
      <w:r w:rsidRPr="000557CD">
        <w:rPr>
          <w:noProof/>
        </w:rPr>
      </w:r>
      <w:r w:rsidRPr="000557CD">
        <w:rPr>
          <w:noProof/>
        </w:rPr>
        <w:fldChar w:fldCharType="separate"/>
      </w:r>
      <w:r w:rsidRPr="000557CD">
        <w:rPr>
          <w:noProof/>
        </w:rPr>
        <w:t>10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10AA</w:t>
      </w:r>
      <w:r>
        <w:rPr>
          <w:noProof/>
        </w:rPr>
        <w:tab/>
        <w:t>Original jurisdiction—Commonwealth tenancy disputes</w:t>
      </w:r>
      <w:r w:rsidRPr="000557CD">
        <w:rPr>
          <w:noProof/>
        </w:rPr>
        <w:tab/>
      </w:r>
      <w:r w:rsidRPr="000557CD">
        <w:rPr>
          <w:noProof/>
        </w:rPr>
        <w:fldChar w:fldCharType="begin"/>
      </w:r>
      <w:r w:rsidRPr="000557CD">
        <w:rPr>
          <w:noProof/>
        </w:rPr>
        <w:instrText xml:space="preserve"> PAGEREF _Toc449700250 \h </w:instrText>
      </w:r>
      <w:r w:rsidRPr="000557CD">
        <w:rPr>
          <w:noProof/>
        </w:rPr>
      </w:r>
      <w:r w:rsidRPr="000557CD">
        <w:rPr>
          <w:noProof/>
        </w:rPr>
        <w:fldChar w:fldCharType="separate"/>
      </w:r>
      <w:r w:rsidRPr="000557CD">
        <w:rPr>
          <w:noProof/>
        </w:rPr>
        <w:t>10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10A</w:t>
      </w:r>
      <w:r>
        <w:rPr>
          <w:noProof/>
        </w:rPr>
        <w:tab/>
        <w:t>General and Fair Work Divisions of the Federal Circuit Court of Australia</w:t>
      </w:r>
      <w:r w:rsidRPr="000557CD">
        <w:rPr>
          <w:noProof/>
        </w:rPr>
        <w:tab/>
      </w:r>
      <w:r w:rsidRPr="000557CD">
        <w:rPr>
          <w:noProof/>
        </w:rPr>
        <w:fldChar w:fldCharType="begin"/>
      </w:r>
      <w:r w:rsidRPr="000557CD">
        <w:rPr>
          <w:noProof/>
        </w:rPr>
        <w:instrText xml:space="preserve"> PAGEREF _Toc449700251 \h </w:instrText>
      </w:r>
      <w:r w:rsidRPr="000557CD">
        <w:rPr>
          <w:noProof/>
        </w:rPr>
      </w:r>
      <w:r w:rsidRPr="000557CD">
        <w:rPr>
          <w:noProof/>
        </w:rPr>
        <w:fldChar w:fldCharType="separate"/>
      </w:r>
      <w:r w:rsidRPr="000557CD">
        <w:rPr>
          <w:noProof/>
        </w:rPr>
        <w:t>12</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11</w:t>
      </w:r>
      <w:r>
        <w:rPr>
          <w:noProof/>
        </w:rPr>
        <w:tab/>
        <w:t>Exercise of jurisdiction by single Judge</w:t>
      </w:r>
      <w:r w:rsidRPr="000557CD">
        <w:rPr>
          <w:noProof/>
        </w:rPr>
        <w:tab/>
      </w:r>
      <w:r w:rsidRPr="000557CD">
        <w:rPr>
          <w:noProof/>
        </w:rPr>
        <w:fldChar w:fldCharType="begin"/>
      </w:r>
      <w:r w:rsidRPr="000557CD">
        <w:rPr>
          <w:noProof/>
        </w:rPr>
        <w:instrText xml:space="preserve"> PAGEREF _Toc449700252 \h </w:instrText>
      </w:r>
      <w:r w:rsidRPr="000557CD">
        <w:rPr>
          <w:noProof/>
        </w:rPr>
      </w:r>
      <w:r w:rsidRPr="000557CD">
        <w:rPr>
          <w:noProof/>
        </w:rPr>
        <w:fldChar w:fldCharType="separate"/>
      </w:r>
      <w:r w:rsidRPr="000557CD">
        <w:rPr>
          <w:noProof/>
        </w:rPr>
        <w:t>13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12</w:t>
      </w:r>
      <w:r>
        <w:rPr>
          <w:noProof/>
        </w:rPr>
        <w:tab/>
        <w:t>Arrangement of business of the Federal Circuit Court of Australia</w:t>
      </w:r>
      <w:r w:rsidRPr="000557CD">
        <w:rPr>
          <w:noProof/>
        </w:rPr>
        <w:tab/>
      </w:r>
      <w:r w:rsidRPr="000557CD">
        <w:rPr>
          <w:noProof/>
        </w:rPr>
        <w:fldChar w:fldCharType="begin"/>
      </w:r>
      <w:r w:rsidRPr="000557CD">
        <w:rPr>
          <w:noProof/>
        </w:rPr>
        <w:instrText xml:space="preserve"> PAGEREF _Toc449700253 \h </w:instrText>
      </w:r>
      <w:r w:rsidRPr="000557CD">
        <w:rPr>
          <w:noProof/>
        </w:rPr>
      </w:r>
      <w:r w:rsidRPr="000557CD">
        <w:rPr>
          <w:noProof/>
        </w:rPr>
        <w:fldChar w:fldCharType="separate"/>
      </w:r>
      <w:r w:rsidRPr="000557CD">
        <w:rPr>
          <w:noProof/>
        </w:rPr>
        <w:t>13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13</w:t>
      </w:r>
      <w:r>
        <w:rPr>
          <w:noProof/>
        </w:rPr>
        <w:tab/>
        <w:t>Exercise of jurisdiction in open court and in Chambers</w:t>
      </w:r>
      <w:r w:rsidRPr="000557CD">
        <w:rPr>
          <w:noProof/>
        </w:rPr>
        <w:tab/>
      </w:r>
      <w:r w:rsidRPr="000557CD">
        <w:rPr>
          <w:noProof/>
        </w:rPr>
        <w:fldChar w:fldCharType="begin"/>
      </w:r>
      <w:r w:rsidRPr="000557CD">
        <w:rPr>
          <w:noProof/>
        </w:rPr>
        <w:instrText xml:space="preserve"> PAGEREF _Toc449700254 \h </w:instrText>
      </w:r>
      <w:r w:rsidRPr="000557CD">
        <w:rPr>
          <w:noProof/>
        </w:rPr>
      </w:r>
      <w:r w:rsidRPr="000557CD">
        <w:rPr>
          <w:noProof/>
        </w:rPr>
        <w:fldChar w:fldCharType="separate"/>
      </w:r>
      <w:r w:rsidRPr="000557CD">
        <w:rPr>
          <w:noProof/>
        </w:rPr>
        <w:t>16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14</w:t>
      </w:r>
      <w:r>
        <w:rPr>
          <w:noProof/>
        </w:rPr>
        <w:tab/>
        <w:t>Determination of matter completely and finally</w:t>
      </w:r>
      <w:r w:rsidRPr="000557CD">
        <w:rPr>
          <w:noProof/>
        </w:rPr>
        <w:tab/>
      </w:r>
      <w:r w:rsidRPr="000557CD">
        <w:rPr>
          <w:noProof/>
        </w:rPr>
        <w:fldChar w:fldCharType="begin"/>
      </w:r>
      <w:r w:rsidRPr="000557CD">
        <w:rPr>
          <w:noProof/>
        </w:rPr>
        <w:instrText xml:space="preserve"> PAGEREF _Toc449700255 \h </w:instrText>
      </w:r>
      <w:r w:rsidRPr="000557CD">
        <w:rPr>
          <w:noProof/>
        </w:rPr>
      </w:r>
      <w:r w:rsidRPr="000557CD">
        <w:rPr>
          <w:noProof/>
        </w:rPr>
        <w:fldChar w:fldCharType="separate"/>
      </w:r>
      <w:r w:rsidRPr="000557CD">
        <w:rPr>
          <w:noProof/>
        </w:rPr>
        <w:t>18</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15</w:t>
      </w:r>
      <w:r>
        <w:rPr>
          <w:noProof/>
        </w:rPr>
        <w:tab/>
        <w:t>Making of orders and issue of writs</w:t>
      </w:r>
      <w:r w:rsidRPr="000557CD">
        <w:rPr>
          <w:noProof/>
        </w:rPr>
        <w:tab/>
      </w:r>
      <w:r w:rsidRPr="000557CD">
        <w:rPr>
          <w:noProof/>
        </w:rPr>
        <w:fldChar w:fldCharType="begin"/>
      </w:r>
      <w:r w:rsidRPr="000557CD">
        <w:rPr>
          <w:noProof/>
        </w:rPr>
        <w:instrText xml:space="preserve"> PAGEREF _Toc449700256 \h </w:instrText>
      </w:r>
      <w:r w:rsidRPr="000557CD">
        <w:rPr>
          <w:noProof/>
        </w:rPr>
      </w:r>
      <w:r w:rsidRPr="000557CD">
        <w:rPr>
          <w:noProof/>
        </w:rPr>
        <w:fldChar w:fldCharType="separate"/>
      </w:r>
      <w:r w:rsidRPr="000557CD">
        <w:rPr>
          <w:noProof/>
        </w:rPr>
        <w:t>18</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16</w:t>
      </w:r>
      <w:r>
        <w:rPr>
          <w:noProof/>
        </w:rPr>
        <w:tab/>
        <w:t>Declarations of right</w:t>
      </w:r>
      <w:r w:rsidRPr="000557CD">
        <w:rPr>
          <w:noProof/>
        </w:rPr>
        <w:tab/>
      </w:r>
      <w:r w:rsidRPr="000557CD">
        <w:rPr>
          <w:noProof/>
        </w:rPr>
        <w:fldChar w:fldCharType="begin"/>
      </w:r>
      <w:r w:rsidRPr="000557CD">
        <w:rPr>
          <w:noProof/>
        </w:rPr>
        <w:instrText xml:space="preserve"> PAGEREF _Toc449700257 \h </w:instrText>
      </w:r>
      <w:r w:rsidRPr="000557CD">
        <w:rPr>
          <w:noProof/>
        </w:rPr>
      </w:r>
      <w:r w:rsidRPr="000557CD">
        <w:rPr>
          <w:noProof/>
        </w:rPr>
        <w:fldChar w:fldCharType="separate"/>
      </w:r>
      <w:r w:rsidRPr="000557CD">
        <w:rPr>
          <w:noProof/>
        </w:rPr>
        <w:t>18</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17</w:t>
      </w:r>
      <w:r>
        <w:rPr>
          <w:noProof/>
        </w:rPr>
        <w:tab/>
        <w:t>Contempt of court</w:t>
      </w:r>
      <w:r w:rsidRPr="000557CD">
        <w:rPr>
          <w:noProof/>
        </w:rPr>
        <w:tab/>
      </w:r>
      <w:r w:rsidRPr="000557CD">
        <w:rPr>
          <w:noProof/>
        </w:rPr>
        <w:fldChar w:fldCharType="begin"/>
      </w:r>
      <w:r w:rsidRPr="000557CD">
        <w:rPr>
          <w:noProof/>
        </w:rPr>
        <w:instrText xml:space="preserve"> PAGEREF _Toc449700258 \h </w:instrText>
      </w:r>
      <w:r w:rsidRPr="000557CD">
        <w:rPr>
          <w:noProof/>
        </w:rPr>
      </w:r>
      <w:r w:rsidRPr="000557CD">
        <w:rPr>
          <w:noProof/>
        </w:rPr>
        <w:fldChar w:fldCharType="separate"/>
      </w:r>
      <w:r w:rsidRPr="000557CD">
        <w:rPr>
          <w:noProof/>
        </w:rPr>
        <w:t>19</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17A</w:t>
      </w:r>
      <w:r>
        <w:rPr>
          <w:noProof/>
        </w:rPr>
        <w:tab/>
        <w:t>Summary judgment</w:t>
      </w:r>
      <w:r w:rsidRPr="000557CD">
        <w:rPr>
          <w:noProof/>
        </w:rPr>
        <w:tab/>
      </w:r>
      <w:r w:rsidRPr="000557CD">
        <w:rPr>
          <w:noProof/>
        </w:rPr>
        <w:fldChar w:fldCharType="begin"/>
      </w:r>
      <w:r w:rsidRPr="000557CD">
        <w:rPr>
          <w:noProof/>
        </w:rPr>
        <w:instrText xml:space="preserve"> PAGEREF _Toc449700259 \h </w:instrText>
      </w:r>
      <w:r w:rsidRPr="000557CD">
        <w:rPr>
          <w:noProof/>
        </w:rPr>
      </w:r>
      <w:r w:rsidRPr="000557CD">
        <w:rPr>
          <w:noProof/>
        </w:rPr>
        <w:fldChar w:fldCharType="separate"/>
      </w:r>
      <w:r w:rsidRPr="000557CD">
        <w:rPr>
          <w:noProof/>
        </w:rPr>
        <w:t>19</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18</w:t>
      </w:r>
      <w:r>
        <w:rPr>
          <w:noProof/>
        </w:rPr>
        <w:tab/>
        <w:t>Jurisdiction in associated matters</w:t>
      </w:r>
      <w:r w:rsidRPr="000557CD">
        <w:rPr>
          <w:noProof/>
        </w:rPr>
        <w:tab/>
      </w:r>
      <w:r w:rsidRPr="000557CD">
        <w:rPr>
          <w:noProof/>
        </w:rPr>
        <w:fldChar w:fldCharType="begin"/>
      </w:r>
      <w:r w:rsidRPr="000557CD">
        <w:rPr>
          <w:noProof/>
        </w:rPr>
        <w:instrText xml:space="preserve"> PAGEREF _Toc449700260 \h </w:instrText>
      </w:r>
      <w:r w:rsidRPr="000557CD">
        <w:rPr>
          <w:noProof/>
        </w:rPr>
      </w:r>
      <w:r w:rsidRPr="000557CD">
        <w:rPr>
          <w:noProof/>
        </w:rPr>
        <w:fldChar w:fldCharType="separate"/>
      </w:r>
      <w:r w:rsidRPr="000557CD">
        <w:rPr>
          <w:noProof/>
        </w:rPr>
        <w:t>20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19</w:t>
      </w:r>
      <w:r>
        <w:rPr>
          <w:noProof/>
        </w:rPr>
        <w:tab/>
        <w:t>Proceedings not to be instituted in Federal Circuit Court if associated matter before Federal Court or Family Court</w:t>
      </w:r>
      <w:r w:rsidRPr="000557CD">
        <w:rPr>
          <w:noProof/>
        </w:rPr>
        <w:tab/>
      </w:r>
      <w:r w:rsidRPr="000557CD">
        <w:rPr>
          <w:noProof/>
        </w:rPr>
        <w:fldChar w:fldCharType="begin"/>
      </w:r>
      <w:r w:rsidRPr="000557CD">
        <w:rPr>
          <w:noProof/>
        </w:rPr>
        <w:instrText xml:space="preserve"> PAGEREF _Toc449700261 \h </w:instrText>
      </w:r>
      <w:r w:rsidRPr="000557CD">
        <w:rPr>
          <w:noProof/>
        </w:rPr>
      </w:r>
      <w:r w:rsidRPr="000557CD">
        <w:rPr>
          <w:noProof/>
        </w:rPr>
        <w:fldChar w:fldCharType="separate"/>
      </w:r>
      <w:r w:rsidRPr="000557CD">
        <w:rPr>
          <w:noProof/>
        </w:rPr>
        <w:t>20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20</w:t>
      </w:r>
      <w:r>
        <w:rPr>
          <w:noProof/>
        </w:rPr>
        <w:tab/>
        <w:t>Appeals</w:t>
      </w:r>
      <w:r w:rsidRPr="000557CD">
        <w:rPr>
          <w:noProof/>
        </w:rPr>
        <w:tab/>
      </w:r>
      <w:r w:rsidRPr="000557CD">
        <w:rPr>
          <w:noProof/>
        </w:rPr>
        <w:fldChar w:fldCharType="begin"/>
      </w:r>
      <w:r w:rsidRPr="000557CD">
        <w:rPr>
          <w:noProof/>
        </w:rPr>
        <w:instrText xml:space="preserve"> PAGEREF _Toc449700262 \h </w:instrText>
      </w:r>
      <w:r w:rsidRPr="000557CD">
        <w:rPr>
          <w:noProof/>
        </w:rPr>
      </w:r>
      <w:r w:rsidRPr="000557CD">
        <w:rPr>
          <w:noProof/>
        </w:rPr>
        <w:fldChar w:fldCharType="separate"/>
      </w:r>
      <w:r w:rsidRPr="000557CD">
        <w:rPr>
          <w:noProof/>
        </w:rPr>
        <w:t>21</w:t>
      </w:r>
      <w:r w:rsidRPr="000557CD">
        <w:rPr>
          <w:noProof/>
        </w:rPr>
        <w:fldChar w:fldCharType="end"/>
      </w:r>
    </w:p>
    <w:p w:rsidR="000557CD" w:rsidRDefault="000557CD">
      <w:pPr>
        <w:pStyle w:val="TOC2"/>
        <w:rPr>
          <w:rFonts w:asciiTheme="minorHAnsi" w:eastAsiaTheme="minorEastAsia" w:hAnsiTheme="minorHAnsi" w:cstheme="minorBidi"/>
          <w:b w:val="0"/>
          <w:noProof/>
          <w:kern w:val="0"/>
          <w:sz w:val="22"/>
          <w:szCs w:val="22"/>
        </w:rPr>
      </w:pPr>
      <w:r>
        <w:rPr>
          <w:noProof/>
        </w:rPr>
        <w:t>Part 4—Dispute resolution for proceedings other than proceedings under the Family Law Act 1975</w:t>
      </w:r>
      <w:r w:rsidRPr="000557CD">
        <w:rPr>
          <w:b w:val="0"/>
          <w:noProof/>
          <w:sz w:val="18"/>
        </w:rPr>
        <w:tab/>
      </w:r>
      <w:r w:rsidRPr="000557CD">
        <w:rPr>
          <w:b w:val="0"/>
          <w:noProof/>
          <w:sz w:val="18"/>
        </w:rPr>
        <w:fldChar w:fldCharType="begin"/>
      </w:r>
      <w:r w:rsidRPr="000557CD">
        <w:rPr>
          <w:b w:val="0"/>
          <w:noProof/>
          <w:sz w:val="18"/>
        </w:rPr>
        <w:instrText xml:space="preserve"> PAGEREF _Toc449700263 \h </w:instrText>
      </w:r>
      <w:r w:rsidRPr="000557CD">
        <w:rPr>
          <w:b w:val="0"/>
          <w:noProof/>
          <w:sz w:val="18"/>
        </w:rPr>
      </w:r>
      <w:r w:rsidRPr="000557CD">
        <w:rPr>
          <w:b w:val="0"/>
          <w:noProof/>
          <w:sz w:val="18"/>
        </w:rPr>
        <w:fldChar w:fldCharType="separate"/>
      </w:r>
      <w:r w:rsidRPr="000557CD">
        <w:rPr>
          <w:b w:val="0"/>
          <w:noProof/>
          <w:sz w:val="18"/>
        </w:rPr>
        <w:t>22</w:t>
      </w:r>
      <w:r w:rsidRPr="000557CD">
        <w:rPr>
          <w:b w:val="0"/>
          <w:noProof/>
          <w:sz w:val="18"/>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1—General</w:t>
      </w:r>
      <w:r w:rsidRPr="000557CD">
        <w:rPr>
          <w:b w:val="0"/>
          <w:noProof/>
          <w:sz w:val="18"/>
        </w:rPr>
        <w:tab/>
      </w:r>
      <w:r w:rsidRPr="000557CD">
        <w:rPr>
          <w:b w:val="0"/>
          <w:noProof/>
          <w:sz w:val="18"/>
        </w:rPr>
        <w:fldChar w:fldCharType="begin"/>
      </w:r>
      <w:r w:rsidRPr="000557CD">
        <w:rPr>
          <w:b w:val="0"/>
          <w:noProof/>
          <w:sz w:val="18"/>
        </w:rPr>
        <w:instrText xml:space="preserve"> PAGEREF _Toc449700264 \h </w:instrText>
      </w:r>
      <w:r w:rsidRPr="000557CD">
        <w:rPr>
          <w:b w:val="0"/>
          <w:noProof/>
          <w:sz w:val="18"/>
        </w:rPr>
      </w:r>
      <w:r w:rsidRPr="000557CD">
        <w:rPr>
          <w:b w:val="0"/>
          <w:noProof/>
          <w:sz w:val="18"/>
        </w:rPr>
        <w:fldChar w:fldCharType="separate"/>
      </w:r>
      <w:r w:rsidRPr="000557CD">
        <w:rPr>
          <w:b w:val="0"/>
          <w:noProof/>
          <w:sz w:val="18"/>
        </w:rPr>
        <w:t>22</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20A</w:t>
      </w:r>
      <w:r>
        <w:rPr>
          <w:noProof/>
        </w:rPr>
        <w:tab/>
        <w:t xml:space="preserve">This Part does not apply to proceedings under the </w:t>
      </w:r>
      <w:r w:rsidRPr="00F83569">
        <w:rPr>
          <w:i/>
          <w:noProof/>
        </w:rPr>
        <w:t>Family Law Act 1975</w:t>
      </w:r>
      <w:r w:rsidRPr="000557CD">
        <w:rPr>
          <w:noProof/>
        </w:rPr>
        <w:tab/>
      </w:r>
      <w:r w:rsidRPr="000557CD">
        <w:rPr>
          <w:noProof/>
        </w:rPr>
        <w:fldChar w:fldCharType="begin"/>
      </w:r>
      <w:r w:rsidRPr="000557CD">
        <w:rPr>
          <w:noProof/>
        </w:rPr>
        <w:instrText xml:space="preserve"> PAGEREF _Toc449700265 \h </w:instrText>
      </w:r>
      <w:r w:rsidRPr="000557CD">
        <w:rPr>
          <w:noProof/>
        </w:rPr>
      </w:r>
      <w:r w:rsidRPr="000557CD">
        <w:rPr>
          <w:noProof/>
        </w:rPr>
        <w:fldChar w:fldCharType="separate"/>
      </w:r>
      <w:r w:rsidRPr="000557CD">
        <w:rPr>
          <w:noProof/>
        </w:rPr>
        <w:t>22</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21</w:t>
      </w:r>
      <w:r>
        <w:rPr>
          <w:noProof/>
        </w:rPr>
        <w:tab/>
        <w:t>Dispute resolution processes</w:t>
      </w:r>
      <w:r w:rsidRPr="000557CD">
        <w:rPr>
          <w:noProof/>
        </w:rPr>
        <w:tab/>
      </w:r>
      <w:r w:rsidRPr="000557CD">
        <w:rPr>
          <w:noProof/>
        </w:rPr>
        <w:fldChar w:fldCharType="begin"/>
      </w:r>
      <w:r w:rsidRPr="000557CD">
        <w:rPr>
          <w:noProof/>
        </w:rPr>
        <w:instrText xml:space="preserve"> PAGEREF _Toc449700266 \h </w:instrText>
      </w:r>
      <w:r w:rsidRPr="000557CD">
        <w:rPr>
          <w:noProof/>
        </w:rPr>
      </w:r>
      <w:r w:rsidRPr="000557CD">
        <w:rPr>
          <w:noProof/>
        </w:rPr>
        <w:fldChar w:fldCharType="separate"/>
      </w:r>
      <w:r w:rsidRPr="000557CD">
        <w:rPr>
          <w:noProof/>
        </w:rPr>
        <w:t>22</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22</w:t>
      </w:r>
      <w:r>
        <w:rPr>
          <w:noProof/>
        </w:rPr>
        <w:tab/>
        <w:t>Federal Circuit Court of Australia to consider whether to advise people to use dispute resolution processes</w:t>
      </w:r>
      <w:r w:rsidRPr="000557CD">
        <w:rPr>
          <w:noProof/>
        </w:rPr>
        <w:tab/>
      </w:r>
      <w:r w:rsidRPr="000557CD">
        <w:rPr>
          <w:noProof/>
        </w:rPr>
        <w:fldChar w:fldCharType="begin"/>
      </w:r>
      <w:r w:rsidRPr="000557CD">
        <w:rPr>
          <w:noProof/>
        </w:rPr>
        <w:instrText xml:space="preserve"> PAGEREF _Toc449700267 \h </w:instrText>
      </w:r>
      <w:r w:rsidRPr="000557CD">
        <w:rPr>
          <w:noProof/>
        </w:rPr>
      </w:r>
      <w:r w:rsidRPr="000557CD">
        <w:rPr>
          <w:noProof/>
        </w:rPr>
        <w:fldChar w:fldCharType="separate"/>
      </w:r>
      <w:r w:rsidRPr="000557CD">
        <w:rPr>
          <w:noProof/>
        </w:rPr>
        <w:t>23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23</w:t>
      </w:r>
      <w:r>
        <w:rPr>
          <w:noProof/>
        </w:rPr>
        <w:tab/>
        <w:t>Federal Circuit Court of Australia to advise people to use dispute resolution processes</w:t>
      </w:r>
      <w:r w:rsidRPr="000557CD">
        <w:rPr>
          <w:noProof/>
        </w:rPr>
        <w:tab/>
      </w:r>
      <w:r w:rsidRPr="000557CD">
        <w:rPr>
          <w:noProof/>
        </w:rPr>
        <w:fldChar w:fldCharType="begin"/>
      </w:r>
      <w:r w:rsidRPr="000557CD">
        <w:rPr>
          <w:noProof/>
        </w:rPr>
        <w:instrText xml:space="preserve"> PAGEREF _Toc449700268 \h </w:instrText>
      </w:r>
      <w:r w:rsidRPr="000557CD">
        <w:rPr>
          <w:noProof/>
        </w:rPr>
      </w:r>
      <w:r w:rsidRPr="000557CD">
        <w:rPr>
          <w:noProof/>
        </w:rPr>
        <w:fldChar w:fldCharType="separate"/>
      </w:r>
      <w:r w:rsidRPr="000557CD">
        <w:rPr>
          <w:noProof/>
        </w:rPr>
        <w:t>23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24</w:t>
      </w:r>
      <w:r>
        <w:rPr>
          <w:noProof/>
        </w:rPr>
        <w:tab/>
        <w:t>Duty of legal practitioners to consider whether to advise people to use dispute resolution processes</w:t>
      </w:r>
      <w:r w:rsidRPr="000557CD">
        <w:rPr>
          <w:noProof/>
        </w:rPr>
        <w:tab/>
      </w:r>
      <w:r w:rsidRPr="000557CD">
        <w:rPr>
          <w:noProof/>
        </w:rPr>
        <w:fldChar w:fldCharType="begin"/>
      </w:r>
      <w:r w:rsidRPr="000557CD">
        <w:rPr>
          <w:noProof/>
        </w:rPr>
        <w:instrText xml:space="preserve"> PAGEREF _Toc449700269 \h </w:instrText>
      </w:r>
      <w:r w:rsidRPr="000557CD">
        <w:rPr>
          <w:noProof/>
        </w:rPr>
      </w:r>
      <w:r w:rsidRPr="000557CD">
        <w:rPr>
          <w:noProof/>
        </w:rPr>
        <w:fldChar w:fldCharType="separate"/>
      </w:r>
      <w:r w:rsidRPr="000557CD">
        <w:rPr>
          <w:noProof/>
        </w:rPr>
        <w:t>23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25</w:t>
      </w:r>
      <w:r>
        <w:rPr>
          <w:noProof/>
        </w:rPr>
        <w:tab/>
        <w:t>Duty of officers of the Federal Circuit Court of Australia to advise people about dispute resolution processes</w:t>
      </w:r>
      <w:r w:rsidRPr="000557CD">
        <w:rPr>
          <w:noProof/>
        </w:rPr>
        <w:tab/>
      </w:r>
      <w:r w:rsidRPr="000557CD">
        <w:rPr>
          <w:noProof/>
        </w:rPr>
        <w:fldChar w:fldCharType="begin"/>
      </w:r>
      <w:r w:rsidRPr="000557CD">
        <w:rPr>
          <w:noProof/>
        </w:rPr>
        <w:instrText xml:space="preserve"> PAGEREF _Toc449700270 \h </w:instrText>
      </w:r>
      <w:r w:rsidRPr="000557CD">
        <w:rPr>
          <w:noProof/>
        </w:rPr>
      </w:r>
      <w:r w:rsidRPr="000557CD">
        <w:rPr>
          <w:noProof/>
        </w:rPr>
        <w:fldChar w:fldCharType="separate"/>
      </w:r>
      <w:r w:rsidRPr="000557CD">
        <w:rPr>
          <w:noProof/>
        </w:rPr>
        <w:t>24</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26</w:t>
      </w:r>
      <w:r>
        <w:rPr>
          <w:noProof/>
        </w:rPr>
        <w:tab/>
        <w:t>Conciliation</w:t>
      </w:r>
      <w:r w:rsidRPr="000557CD">
        <w:rPr>
          <w:noProof/>
        </w:rPr>
        <w:tab/>
      </w:r>
      <w:r w:rsidRPr="000557CD">
        <w:rPr>
          <w:noProof/>
        </w:rPr>
        <w:fldChar w:fldCharType="begin"/>
      </w:r>
      <w:r w:rsidRPr="000557CD">
        <w:rPr>
          <w:noProof/>
        </w:rPr>
        <w:instrText xml:space="preserve"> PAGEREF _Toc449700271 \h </w:instrText>
      </w:r>
      <w:r w:rsidRPr="000557CD">
        <w:rPr>
          <w:noProof/>
        </w:rPr>
      </w:r>
      <w:r w:rsidRPr="000557CD">
        <w:rPr>
          <w:noProof/>
        </w:rPr>
        <w:fldChar w:fldCharType="separate"/>
      </w:r>
      <w:r w:rsidRPr="000557CD">
        <w:rPr>
          <w:noProof/>
        </w:rPr>
        <w:t>24</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27</w:t>
      </w:r>
      <w:r>
        <w:rPr>
          <w:noProof/>
        </w:rPr>
        <w:tab/>
        <w:t>Referral of question of law—dispute resolution process (other than arbitration)</w:t>
      </w:r>
      <w:r w:rsidRPr="000557CD">
        <w:rPr>
          <w:noProof/>
        </w:rPr>
        <w:tab/>
      </w:r>
      <w:r w:rsidRPr="000557CD">
        <w:rPr>
          <w:noProof/>
        </w:rPr>
        <w:fldChar w:fldCharType="begin"/>
      </w:r>
      <w:r w:rsidRPr="000557CD">
        <w:rPr>
          <w:noProof/>
        </w:rPr>
        <w:instrText xml:space="preserve"> PAGEREF _Toc449700272 \h </w:instrText>
      </w:r>
      <w:r w:rsidRPr="000557CD">
        <w:rPr>
          <w:noProof/>
        </w:rPr>
      </w:r>
      <w:r w:rsidRPr="000557CD">
        <w:rPr>
          <w:noProof/>
        </w:rPr>
        <w:fldChar w:fldCharType="separate"/>
      </w:r>
      <w:r w:rsidRPr="000557CD">
        <w:rPr>
          <w:noProof/>
        </w:rPr>
        <w:t>24</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28</w:t>
      </w:r>
      <w:r>
        <w:rPr>
          <w:noProof/>
        </w:rPr>
        <w:tab/>
        <w:t>Rules of Court about dispute resolution processes</w:t>
      </w:r>
      <w:r w:rsidRPr="000557CD">
        <w:rPr>
          <w:noProof/>
        </w:rPr>
        <w:tab/>
      </w:r>
      <w:r w:rsidRPr="000557CD">
        <w:rPr>
          <w:noProof/>
        </w:rPr>
        <w:fldChar w:fldCharType="begin"/>
      </w:r>
      <w:r w:rsidRPr="000557CD">
        <w:rPr>
          <w:noProof/>
        </w:rPr>
        <w:instrText xml:space="preserve"> PAGEREF _Toc449700273 \h </w:instrText>
      </w:r>
      <w:r w:rsidRPr="000557CD">
        <w:rPr>
          <w:noProof/>
        </w:rPr>
      </w:r>
      <w:r w:rsidRPr="000557CD">
        <w:rPr>
          <w:noProof/>
        </w:rPr>
        <w:fldChar w:fldCharType="separate"/>
      </w:r>
      <w:r w:rsidRPr="000557CD">
        <w:rPr>
          <w:noProof/>
        </w:rPr>
        <w:t>25</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29</w:t>
      </w:r>
      <w:r>
        <w:rPr>
          <w:noProof/>
        </w:rPr>
        <w:tab/>
        <w:t>Regulations about dispute resolution processes</w:t>
      </w:r>
      <w:r w:rsidRPr="000557CD">
        <w:rPr>
          <w:noProof/>
        </w:rPr>
        <w:tab/>
      </w:r>
      <w:r w:rsidRPr="000557CD">
        <w:rPr>
          <w:noProof/>
        </w:rPr>
        <w:fldChar w:fldCharType="begin"/>
      </w:r>
      <w:r w:rsidRPr="000557CD">
        <w:rPr>
          <w:noProof/>
        </w:rPr>
        <w:instrText xml:space="preserve"> PAGEREF _Toc449700274 \h </w:instrText>
      </w:r>
      <w:r w:rsidRPr="000557CD">
        <w:rPr>
          <w:noProof/>
        </w:rPr>
      </w:r>
      <w:r w:rsidRPr="000557CD">
        <w:rPr>
          <w:noProof/>
        </w:rPr>
        <w:fldChar w:fldCharType="separate"/>
      </w:r>
      <w:r w:rsidRPr="000557CD">
        <w:rPr>
          <w:noProof/>
        </w:rPr>
        <w:t>26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30</w:t>
      </w:r>
      <w:r>
        <w:rPr>
          <w:noProof/>
        </w:rPr>
        <w:tab/>
        <w:t>Rules of Court about costs of dispute resolution processes</w:t>
      </w:r>
      <w:r w:rsidRPr="000557CD">
        <w:rPr>
          <w:noProof/>
        </w:rPr>
        <w:tab/>
      </w:r>
      <w:r w:rsidRPr="000557CD">
        <w:rPr>
          <w:noProof/>
        </w:rPr>
        <w:fldChar w:fldCharType="begin"/>
      </w:r>
      <w:r w:rsidRPr="000557CD">
        <w:rPr>
          <w:noProof/>
        </w:rPr>
        <w:instrText xml:space="preserve"> PAGEREF _Toc449700275 \h </w:instrText>
      </w:r>
      <w:r w:rsidRPr="000557CD">
        <w:rPr>
          <w:noProof/>
        </w:rPr>
      </w:r>
      <w:r w:rsidRPr="000557CD">
        <w:rPr>
          <w:noProof/>
        </w:rPr>
        <w:fldChar w:fldCharType="separate"/>
      </w:r>
      <w:r w:rsidRPr="000557CD">
        <w:rPr>
          <w:noProof/>
        </w:rPr>
        <w:t>26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31</w:t>
      </w:r>
      <w:r>
        <w:rPr>
          <w:noProof/>
        </w:rPr>
        <w:tab/>
        <w:t xml:space="preserve">Rules of Court about dispute resolution processes under the </w:t>
      </w:r>
      <w:r w:rsidRPr="00F83569">
        <w:rPr>
          <w:i/>
          <w:noProof/>
        </w:rPr>
        <w:t>Family Law Act 1975</w:t>
      </w:r>
      <w:r w:rsidRPr="000557CD">
        <w:rPr>
          <w:noProof/>
        </w:rPr>
        <w:tab/>
      </w:r>
      <w:r w:rsidRPr="000557CD">
        <w:rPr>
          <w:noProof/>
        </w:rPr>
        <w:fldChar w:fldCharType="begin"/>
      </w:r>
      <w:r w:rsidRPr="000557CD">
        <w:rPr>
          <w:noProof/>
        </w:rPr>
        <w:instrText xml:space="preserve"> PAGEREF _Toc449700276 \h </w:instrText>
      </w:r>
      <w:r w:rsidRPr="000557CD">
        <w:rPr>
          <w:noProof/>
        </w:rPr>
      </w:r>
      <w:r w:rsidRPr="000557CD">
        <w:rPr>
          <w:noProof/>
        </w:rPr>
        <w:fldChar w:fldCharType="separate"/>
      </w:r>
      <w:r w:rsidRPr="000557CD">
        <w:rPr>
          <w:noProof/>
        </w:rPr>
        <w:t>27</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32</w:t>
      </w:r>
      <w:r>
        <w:rPr>
          <w:noProof/>
        </w:rPr>
        <w:tab/>
        <w:t>Consent orders</w:t>
      </w:r>
      <w:r w:rsidRPr="000557CD">
        <w:rPr>
          <w:noProof/>
        </w:rPr>
        <w:tab/>
      </w:r>
      <w:r w:rsidRPr="000557CD">
        <w:rPr>
          <w:noProof/>
        </w:rPr>
        <w:fldChar w:fldCharType="begin"/>
      </w:r>
      <w:r w:rsidRPr="000557CD">
        <w:rPr>
          <w:noProof/>
        </w:rPr>
        <w:instrText xml:space="preserve"> PAGEREF _Toc449700277 \h </w:instrText>
      </w:r>
      <w:r w:rsidRPr="000557CD">
        <w:rPr>
          <w:noProof/>
        </w:rPr>
      </w:r>
      <w:r w:rsidRPr="000557CD">
        <w:rPr>
          <w:noProof/>
        </w:rPr>
        <w:fldChar w:fldCharType="separate"/>
      </w:r>
      <w:r w:rsidRPr="000557CD">
        <w:rPr>
          <w:noProof/>
        </w:rPr>
        <w:t>27</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2—Proceedings other than family law or child support proceedings</w:t>
      </w:r>
      <w:r w:rsidRPr="000557CD">
        <w:rPr>
          <w:b w:val="0"/>
          <w:noProof/>
          <w:sz w:val="18"/>
        </w:rPr>
        <w:tab/>
      </w:r>
      <w:r w:rsidRPr="000557CD">
        <w:rPr>
          <w:b w:val="0"/>
          <w:noProof/>
          <w:sz w:val="18"/>
        </w:rPr>
        <w:fldChar w:fldCharType="begin"/>
      </w:r>
      <w:r w:rsidRPr="000557CD">
        <w:rPr>
          <w:b w:val="0"/>
          <w:noProof/>
          <w:sz w:val="18"/>
        </w:rPr>
        <w:instrText xml:space="preserve"> PAGEREF _Toc449700278 \h </w:instrText>
      </w:r>
      <w:r w:rsidRPr="000557CD">
        <w:rPr>
          <w:b w:val="0"/>
          <w:noProof/>
          <w:sz w:val="18"/>
        </w:rPr>
      </w:r>
      <w:r w:rsidRPr="000557CD">
        <w:rPr>
          <w:b w:val="0"/>
          <w:noProof/>
          <w:sz w:val="18"/>
        </w:rPr>
        <w:fldChar w:fldCharType="separate"/>
      </w:r>
      <w:r w:rsidRPr="000557CD">
        <w:rPr>
          <w:b w:val="0"/>
          <w:noProof/>
          <w:sz w:val="18"/>
        </w:rPr>
        <w:t>28</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33</w:t>
      </w:r>
      <w:r>
        <w:rPr>
          <w:noProof/>
        </w:rPr>
        <w:tab/>
        <w:t>Scope of Division</w:t>
      </w:r>
      <w:r w:rsidRPr="000557CD">
        <w:rPr>
          <w:noProof/>
        </w:rPr>
        <w:tab/>
      </w:r>
      <w:r w:rsidRPr="000557CD">
        <w:rPr>
          <w:noProof/>
        </w:rPr>
        <w:fldChar w:fldCharType="begin"/>
      </w:r>
      <w:r w:rsidRPr="000557CD">
        <w:rPr>
          <w:noProof/>
        </w:rPr>
        <w:instrText xml:space="preserve"> PAGEREF _Toc449700279 \h </w:instrText>
      </w:r>
      <w:r w:rsidRPr="000557CD">
        <w:rPr>
          <w:noProof/>
        </w:rPr>
      </w:r>
      <w:r w:rsidRPr="000557CD">
        <w:rPr>
          <w:noProof/>
        </w:rPr>
        <w:fldChar w:fldCharType="separate"/>
      </w:r>
      <w:r w:rsidRPr="000557CD">
        <w:rPr>
          <w:noProof/>
        </w:rPr>
        <w:t>28</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34</w:t>
      </w:r>
      <w:r>
        <w:rPr>
          <w:noProof/>
        </w:rPr>
        <w:tab/>
        <w:t>Mediation</w:t>
      </w:r>
      <w:r w:rsidRPr="000557CD">
        <w:rPr>
          <w:noProof/>
        </w:rPr>
        <w:tab/>
      </w:r>
      <w:r w:rsidRPr="000557CD">
        <w:rPr>
          <w:noProof/>
        </w:rPr>
        <w:fldChar w:fldCharType="begin"/>
      </w:r>
      <w:r w:rsidRPr="000557CD">
        <w:rPr>
          <w:noProof/>
        </w:rPr>
        <w:instrText xml:space="preserve"> PAGEREF _Toc449700280 \h </w:instrText>
      </w:r>
      <w:r w:rsidRPr="000557CD">
        <w:rPr>
          <w:noProof/>
        </w:rPr>
      </w:r>
      <w:r w:rsidRPr="000557CD">
        <w:rPr>
          <w:noProof/>
        </w:rPr>
        <w:fldChar w:fldCharType="separate"/>
      </w:r>
      <w:r w:rsidRPr="000557CD">
        <w:rPr>
          <w:noProof/>
        </w:rPr>
        <w:t>28</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35</w:t>
      </w:r>
      <w:r>
        <w:rPr>
          <w:noProof/>
        </w:rPr>
        <w:tab/>
        <w:t>Arbitration</w:t>
      </w:r>
      <w:r w:rsidRPr="000557CD">
        <w:rPr>
          <w:noProof/>
        </w:rPr>
        <w:tab/>
      </w:r>
      <w:r w:rsidRPr="000557CD">
        <w:rPr>
          <w:noProof/>
        </w:rPr>
        <w:fldChar w:fldCharType="begin"/>
      </w:r>
      <w:r w:rsidRPr="000557CD">
        <w:rPr>
          <w:noProof/>
        </w:rPr>
        <w:instrText xml:space="preserve"> PAGEREF _Toc449700281 \h </w:instrText>
      </w:r>
      <w:r w:rsidRPr="000557CD">
        <w:rPr>
          <w:noProof/>
        </w:rPr>
      </w:r>
      <w:r w:rsidRPr="000557CD">
        <w:rPr>
          <w:noProof/>
        </w:rPr>
        <w:fldChar w:fldCharType="separate"/>
      </w:r>
      <w:r w:rsidRPr="000557CD">
        <w:rPr>
          <w:noProof/>
        </w:rPr>
        <w:t>29</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36</w:t>
      </w:r>
      <w:r>
        <w:rPr>
          <w:noProof/>
        </w:rPr>
        <w:tab/>
        <w:t>Power of arbitrator to refer question of law to the Federal Circuit Court of Australia</w:t>
      </w:r>
      <w:r w:rsidRPr="000557CD">
        <w:rPr>
          <w:noProof/>
        </w:rPr>
        <w:tab/>
      </w:r>
      <w:r w:rsidRPr="000557CD">
        <w:rPr>
          <w:noProof/>
        </w:rPr>
        <w:fldChar w:fldCharType="begin"/>
      </w:r>
      <w:r w:rsidRPr="000557CD">
        <w:rPr>
          <w:noProof/>
        </w:rPr>
        <w:instrText xml:space="preserve"> PAGEREF _Toc449700282 \h </w:instrText>
      </w:r>
      <w:r w:rsidRPr="000557CD">
        <w:rPr>
          <w:noProof/>
        </w:rPr>
      </w:r>
      <w:r w:rsidRPr="000557CD">
        <w:rPr>
          <w:noProof/>
        </w:rPr>
        <w:fldChar w:fldCharType="separate"/>
      </w:r>
      <w:r w:rsidRPr="000557CD">
        <w:rPr>
          <w:noProof/>
        </w:rPr>
        <w:t>29</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37</w:t>
      </w:r>
      <w:r>
        <w:rPr>
          <w:noProof/>
        </w:rPr>
        <w:tab/>
        <w:t>Review of arbitration award on a question of law etc.</w:t>
      </w:r>
      <w:r w:rsidRPr="000557CD">
        <w:rPr>
          <w:noProof/>
        </w:rPr>
        <w:tab/>
      </w:r>
      <w:r w:rsidRPr="000557CD">
        <w:rPr>
          <w:noProof/>
        </w:rPr>
        <w:fldChar w:fldCharType="begin"/>
      </w:r>
      <w:r w:rsidRPr="000557CD">
        <w:rPr>
          <w:noProof/>
        </w:rPr>
        <w:instrText xml:space="preserve"> PAGEREF _Toc449700283 \h </w:instrText>
      </w:r>
      <w:r w:rsidRPr="000557CD">
        <w:rPr>
          <w:noProof/>
        </w:rPr>
      </w:r>
      <w:r w:rsidRPr="000557CD">
        <w:rPr>
          <w:noProof/>
        </w:rPr>
        <w:fldChar w:fldCharType="separate"/>
      </w:r>
      <w:r w:rsidRPr="000557CD">
        <w:rPr>
          <w:noProof/>
        </w:rPr>
        <w:t>30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38</w:t>
      </w:r>
      <w:r>
        <w:rPr>
          <w:noProof/>
        </w:rPr>
        <w:tab/>
        <w:t>Arbitration awards</w:t>
      </w:r>
      <w:r w:rsidRPr="000557CD">
        <w:rPr>
          <w:noProof/>
        </w:rPr>
        <w:tab/>
      </w:r>
      <w:r w:rsidRPr="000557CD">
        <w:rPr>
          <w:noProof/>
        </w:rPr>
        <w:fldChar w:fldCharType="begin"/>
      </w:r>
      <w:r w:rsidRPr="000557CD">
        <w:rPr>
          <w:noProof/>
        </w:rPr>
        <w:instrText xml:space="preserve"> PAGEREF _Toc449700284 \h </w:instrText>
      </w:r>
      <w:r w:rsidRPr="000557CD">
        <w:rPr>
          <w:noProof/>
        </w:rPr>
      </w:r>
      <w:r w:rsidRPr="000557CD">
        <w:rPr>
          <w:noProof/>
        </w:rPr>
        <w:fldChar w:fldCharType="separate"/>
      </w:r>
      <w:r w:rsidRPr="000557CD">
        <w:rPr>
          <w:noProof/>
        </w:rPr>
        <w:t>31</w:t>
      </w:r>
      <w:r w:rsidRPr="000557CD">
        <w:rPr>
          <w:noProof/>
        </w:rPr>
        <w:fldChar w:fldCharType="end"/>
      </w:r>
    </w:p>
    <w:p w:rsidR="000557CD" w:rsidRDefault="000557CD">
      <w:pPr>
        <w:pStyle w:val="TOC2"/>
        <w:rPr>
          <w:rFonts w:asciiTheme="minorHAnsi" w:eastAsiaTheme="minorEastAsia" w:hAnsiTheme="minorHAnsi" w:cstheme="minorBidi"/>
          <w:b w:val="0"/>
          <w:noProof/>
          <w:kern w:val="0"/>
          <w:sz w:val="22"/>
          <w:szCs w:val="22"/>
        </w:rPr>
      </w:pPr>
      <w:r>
        <w:rPr>
          <w:noProof/>
        </w:rPr>
        <w:t>Part 5—Transfer of proceedings to the Federal Court or the Family Court</w:t>
      </w:r>
      <w:r w:rsidRPr="000557CD">
        <w:rPr>
          <w:b w:val="0"/>
          <w:noProof/>
          <w:sz w:val="18"/>
        </w:rPr>
        <w:tab/>
      </w:r>
      <w:r w:rsidRPr="000557CD">
        <w:rPr>
          <w:b w:val="0"/>
          <w:noProof/>
          <w:sz w:val="18"/>
        </w:rPr>
        <w:fldChar w:fldCharType="begin"/>
      </w:r>
      <w:r w:rsidRPr="000557CD">
        <w:rPr>
          <w:b w:val="0"/>
          <w:noProof/>
          <w:sz w:val="18"/>
        </w:rPr>
        <w:instrText xml:space="preserve"> PAGEREF _Toc449700285 \h </w:instrText>
      </w:r>
      <w:r w:rsidRPr="000557CD">
        <w:rPr>
          <w:b w:val="0"/>
          <w:noProof/>
          <w:sz w:val="18"/>
        </w:rPr>
      </w:r>
      <w:r w:rsidRPr="000557CD">
        <w:rPr>
          <w:b w:val="0"/>
          <w:noProof/>
          <w:sz w:val="18"/>
        </w:rPr>
        <w:fldChar w:fldCharType="separate"/>
      </w:r>
      <w:r w:rsidRPr="000557CD">
        <w:rPr>
          <w:b w:val="0"/>
          <w:noProof/>
          <w:sz w:val="18"/>
        </w:rPr>
        <w:t>32</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39</w:t>
      </w:r>
      <w:r>
        <w:rPr>
          <w:noProof/>
        </w:rPr>
        <w:tab/>
        <w:t>Discretionary transfer of proceedings to the Federal Court or the Family Court</w:t>
      </w:r>
      <w:r w:rsidRPr="000557CD">
        <w:rPr>
          <w:noProof/>
        </w:rPr>
        <w:tab/>
      </w:r>
      <w:r w:rsidRPr="000557CD">
        <w:rPr>
          <w:noProof/>
        </w:rPr>
        <w:fldChar w:fldCharType="begin"/>
      </w:r>
      <w:r w:rsidRPr="000557CD">
        <w:rPr>
          <w:noProof/>
        </w:rPr>
        <w:instrText xml:space="preserve"> PAGEREF _Toc449700286 \h </w:instrText>
      </w:r>
      <w:r w:rsidRPr="000557CD">
        <w:rPr>
          <w:noProof/>
        </w:rPr>
      </w:r>
      <w:r w:rsidRPr="000557CD">
        <w:rPr>
          <w:noProof/>
        </w:rPr>
        <w:fldChar w:fldCharType="separate"/>
      </w:r>
      <w:r w:rsidRPr="000557CD">
        <w:rPr>
          <w:noProof/>
        </w:rPr>
        <w:t>32</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40</w:t>
      </w:r>
      <w:r>
        <w:rPr>
          <w:noProof/>
        </w:rPr>
        <w:tab/>
        <w:t>Rules of Court about discretionary transfer of proceedings</w:t>
      </w:r>
      <w:r w:rsidRPr="000557CD">
        <w:rPr>
          <w:noProof/>
        </w:rPr>
        <w:tab/>
      </w:r>
      <w:r w:rsidRPr="000557CD">
        <w:rPr>
          <w:noProof/>
        </w:rPr>
        <w:fldChar w:fldCharType="begin"/>
      </w:r>
      <w:r w:rsidRPr="000557CD">
        <w:rPr>
          <w:noProof/>
        </w:rPr>
        <w:instrText xml:space="preserve"> PAGEREF _Toc449700287 \h </w:instrText>
      </w:r>
      <w:r w:rsidRPr="000557CD">
        <w:rPr>
          <w:noProof/>
        </w:rPr>
      </w:r>
      <w:r w:rsidRPr="000557CD">
        <w:rPr>
          <w:noProof/>
        </w:rPr>
        <w:fldChar w:fldCharType="separate"/>
      </w:r>
      <w:r w:rsidRPr="000557CD">
        <w:rPr>
          <w:noProof/>
        </w:rPr>
        <w:t>33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41</w:t>
      </w:r>
      <w:r>
        <w:rPr>
          <w:noProof/>
        </w:rPr>
        <w:tab/>
        <w:t>Mandatory transfer of proceedings to the Federal Court or the Family Court</w:t>
      </w:r>
      <w:r w:rsidRPr="000557CD">
        <w:rPr>
          <w:noProof/>
        </w:rPr>
        <w:tab/>
      </w:r>
      <w:r w:rsidRPr="000557CD">
        <w:rPr>
          <w:noProof/>
        </w:rPr>
        <w:fldChar w:fldCharType="begin"/>
      </w:r>
      <w:r w:rsidRPr="000557CD">
        <w:rPr>
          <w:noProof/>
        </w:rPr>
        <w:instrText xml:space="preserve"> PAGEREF _Toc449700288 \h </w:instrText>
      </w:r>
      <w:r w:rsidRPr="000557CD">
        <w:rPr>
          <w:noProof/>
        </w:rPr>
      </w:r>
      <w:r w:rsidRPr="000557CD">
        <w:rPr>
          <w:noProof/>
        </w:rPr>
        <w:fldChar w:fldCharType="separate"/>
      </w:r>
      <w:r w:rsidRPr="000557CD">
        <w:rPr>
          <w:noProof/>
        </w:rPr>
        <w:t>34</w:t>
      </w:r>
      <w:r w:rsidRPr="000557CD">
        <w:rPr>
          <w:noProof/>
        </w:rPr>
        <w:fldChar w:fldCharType="end"/>
      </w:r>
    </w:p>
    <w:p w:rsidR="000557CD" w:rsidRDefault="000557CD">
      <w:pPr>
        <w:pStyle w:val="TOC2"/>
        <w:rPr>
          <w:rFonts w:asciiTheme="minorHAnsi" w:eastAsiaTheme="minorEastAsia" w:hAnsiTheme="minorHAnsi" w:cstheme="minorBidi"/>
          <w:b w:val="0"/>
          <w:noProof/>
          <w:kern w:val="0"/>
          <w:sz w:val="22"/>
          <w:szCs w:val="22"/>
        </w:rPr>
      </w:pPr>
      <w:r>
        <w:rPr>
          <w:noProof/>
        </w:rPr>
        <w:t>Part 6—Practice and procedure</w:t>
      </w:r>
      <w:r w:rsidRPr="000557CD">
        <w:rPr>
          <w:b w:val="0"/>
          <w:noProof/>
          <w:sz w:val="18"/>
        </w:rPr>
        <w:tab/>
      </w:r>
      <w:r w:rsidRPr="000557CD">
        <w:rPr>
          <w:b w:val="0"/>
          <w:noProof/>
          <w:sz w:val="18"/>
        </w:rPr>
        <w:fldChar w:fldCharType="begin"/>
      </w:r>
      <w:r w:rsidRPr="000557CD">
        <w:rPr>
          <w:b w:val="0"/>
          <w:noProof/>
          <w:sz w:val="18"/>
        </w:rPr>
        <w:instrText xml:space="preserve"> PAGEREF _Toc449700289 \h </w:instrText>
      </w:r>
      <w:r w:rsidRPr="000557CD">
        <w:rPr>
          <w:b w:val="0"/>
          <w:noProof/>
          <w:sz w:val="18"/>
        </w:rPr>
      </w:r>
      <w:r w:rsidRPr="000557CD">
        <w:rPr>
          <w:b w:val="0"/>
          <w:noProof/>
          <w:sz w:val="18"/>
        </w:rPr>
        <w:fldChar w:fldCharType="separate"/>
      </w:r>
      <w:r w:rsidRPr="000557CD">
        <w:rPr>
          <w:b w:val="0"/>
          <w:noProof/>
          <w:sz w:val="18"/>
        </w:rPr>
        <w:t>36</w:t>
      </w:r>
      <w:r w:rsidRPr="000557CD">
        <w:rPr>
          <w:b w:val="0"/>
          <w:noProof/>
          <w:sz w:val="18"/>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1—General</w:t>
      </w:r>
      <w:r w:rsidRPr="000557CD">
        <w:rPr>
          <w:b w:val="0"/>
          <w:noProof/>
          <w:sz w:val="18"/>
        </w:rPr>
        <w:tab/>
      </w:r>
      <w:r w:rsidRPr="000557CD">
        <w:rPr>
          <w:b w:val="0"/>
          <w:noProof/>
          <w:sz w:val="18"/>
        </w:rPr>
        <w:fldChar w:fldCharType="begin"/>
      </w:r>
      <w:r w:rsidRPr="000557CD">
        <w:rPr>
          <w:b w:val="0"/>
          <w:noProof/>
          <w:sz w:val="18"/>
        </w:rPr>
        <w:instrText xml:space="preserve"> PAGEREF _Toc449700290 \h </w:instrText>
      </w:r>
      <w:r w:rsidRPr="000557CD">
        <w:rPr>
          <w:b w:val="0"/>
          <w:noProof/>
          <w:sz w:val="18"/>
        </w:rPr>
      </w:r>
      <w:r w:rsidRPr="000557CD">
        <w:rPr>
          <w:b w:val="0"/>
          <w:noProof/>
          <w:sz w:val="18"/>
        </w:rPr>
        <w:fldChar w:fldCharType="separate"/>
      </w:r>
      <w:r w:rsidRPr="000557CD">
        <w:rPr>
          <w:b w:val="0"/>
          <w:noProof/>
          <w:sz w:val="18"/>
        </w:rPr>
        <w:t>36</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42</w:t>
      </w:r>
      <w:r>
        <w:rPr>
          <w:noProof/>
        </w:rPr>
        <w:tab/>
        <w:t>Federal Circuit Court of Australia to operate informally</w:t>
      </w:r>
      <w:r w:rsidRPr="000557CD">
        <w:rPr>
          <w:noProof/>
        </w:rPr>
        <w:tab/>
      </w:r>
      <w:r w:rsidRPr="000557CD">
        <w:rPr>
          <w:noProof/>
        </w:rPr>
        <w:fldChar w:fldCharType="begin"/>
      </w:r>
      <w:r w:rsidRPr="000557CD">
        <w:rPr>
          <w:noProof/>
        </w:rPr>
        <w:instrText xml:space="preserve"> PAGEREF _Toc449700291 \h </w:instrText>
      </w:r>
      <w:r w:rsidRPr="000557CD">
        <w:rPr>
          <w:noProof/>
        </w:rPr>
      </w:r>
      <w:r w:rsidRPr="000557CD">
        <w:rPr>
          <w:noProof/>
        </w:rPr>
        <w:fldChar w:fldCharType="separate"/>
      </w:r>
      <w:r w:rsidRPr="000557CD">
        <w:rPr>
          <w:noProof/>
        </w:rPr>
        <w:t>36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43</w:t>
      </w:r>
      <w:r>
        <w:rPr>
          <w:noProof/>
        </w:rPr>
        <w:tab/>
        <w:t>Practice and procedure</w:t>
      </w:r>
      <w:r w:rsidRPr="000557CD">
        <w:rPr>
          <w:noProof/>
        </w:rPr>
        <w:tab/>
      </w:r>
      <w:r w:rsidRPr="000557CD">
        <w:rPr>
          <w:noProof/>
        </w:rPr>
        <w:fldChar w:fldCharType="begin"/>
      </w:r>
      <w:r w:rsidRPr="000557CD">
        <w:rPr>
          <w:noProof/>
        </w:rPr>
        <w:instrText xml:space="preserve"> PAGEREF _Toc449700292 \h </w:instrText>
      </w:r>
      <w:r w:rsidRPr="000557CD">
        <w:rPr>
          <w:noProof/>
        </w:rPr>
      </w:r>
      <w:r w:rsidRPr="000557CD">
        <w:rPr>
          <w:noProof/>
        </w:rPr>
        <w:fldChar w:fldCharType="separate"/>
      </w:r>
      <w:r w:rsidRPr="000557CD">
        <w:rPr>
          <w:noProof/>
        </w:rPr>
        <w:t>36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44</w:t>
      </w:r>
      <w:r>
        <w:rPr>
          <w:noProof/>
        </w:rPr>
        <w:tab/>
        <w:t>Representation</w:t>
      </w:r>
      <w:r w:rsidRPr="000557CD">
        <w:rPr>
          <w:noProof/>
        </w:rPr>
        <w:tab/>
      </w:r>
      <w:r w:rsidRPr="000557CD">
        <w:rPr>
          <w:noProof/>
        </w:rPr>
        <w:fldChar w:fldCharType="begin"/>
      </w:r>
      <w:r w:rsidRPr="000557CD">
        <w:rPr>
          <w:noProof/>
        </w:rPr>
        <w:instrText xml:space="preserve"> PAGEREF _Toc449700293 \h </w:instrText>
      </w:r>
      <w:r w:rsidRPr="000557CD">
        <w:rPr>
          <w:noProof/>
        </w:rPr>
      </w:r>
      <w:r w:rsidRPr="000557CD">
        <w:rPr>
          <w:noProof/>
        </w:rPr>
        <w:fldChar w:fldCharType="separate"/>
      </w:r>
      <w:r w:rsidRPr="000557CD">
        <w:rPr>
          <w:noProof/>
        </w:rPr>
        <w:t>37</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45</w:t>
      </w:r>
      <w:r>
        <w:rPr>
          <w:noProof/>
        </w:rPr>
        <w:tab/>
        <w:t>Interrogatories and discovery</w:t>
      </w:r>
      <w:r w:rsidRPr="000557CD">
        <w:rPr>
          <w:noProof/>
        </w:rPr>
        <w:tab/>
      </w:r>
      <w:r w:rsidRPr="000557CD">
        <w:rPr>
          <w:noProof/>
        </w:rPr>
        <w:fldChar w:fldCharType="begin"/>
      </w:r>
      <w:r w:rsidRPr="000557CD">
        <w:rPr>
          <w:noProof/>
        </w:rPr>
        <w:instrText xml:space="preserve"> PAGEREF _Toc449700294 \h </w:instrText>
      </w:r>
      <w:r w:rsidRPr="000557CD">
        <w:rPr>
          <w:noProof/>
        </w:rPr>
      </w:r>
      <w:r w:rsidRPr="000557CD">
        <w:rPr>
          <w:noProof/>
        </w:rPr>
        <w:fldChar w:fldCharType="separate"/>
      </w:r>
      <w:r w:rsidRPr="000557CD">
        <w:rPr>
          <w:noProof/>
        </w:rPr>
        <w:t>37</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2—Documents filed with the Federal Circuit Court of Australia</w:t>
      </w:r>
      <w:r w:rsidRPr="000557CD">
        <w:rPr>
          <w:b w:val="0"/>
          <w:noProof/>
          <w:sz w:val="18"/>
        </w:rPr>
        <w:tab/>
      </w:r>
      <w:r w:rsidRPr="000557CD">
        <w:rPr>
          <w:b w:val="0"/>
          <w:noProof/>
          <w:sz w:val="18"/>
        </w:rPr>
        <w:fldChar w:fldCharType="begin"/>
      </w:r>
      <w:r w:rsidRPr="000557CD">
        <w:rPr>
          <w:b w:val="0"/>
          <w:noProof/>
          <w:sz w:val="18"/>
        </w:rPr>
        <w:instrText xml:space="preserve"> PAGEREF _Toc449700295 \h </w:instrText>
      </w:r>
      <w:r w:rsidRPr="000557CD">
        <w:rPr>
          <w:b w:val="0"/>
          <w:noProof/>
          <w:sz w:val="18"/>
        </w:rPr>
      </w:r>
      <w:r w:rsidRPr="000557CD">
        <w:rPr>
          <w:b w:val="0"/>
          <w:noProof/>
          <w:sz w:val="18"/>
        </w:rPr>
        <w:fldChar w:fldCharType="separate"/>
      </w:r>
      <w:r w:rsidRPr="000557CD">
        <w:rPr>
          <w:b w:val="0"/>
          <w:noProof/>
          <w:sz w:val="18"/>
        </w:rPr>
        <w:t>39</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46</w:t>
      </w:r>
      <w:r>
        <w:rPr>
          <w:noProof/>
        </w:rPr>
        <w:tab/>
        <w:t>Filing of documents in the Federal Circuit Court of Australia</w:t>
      </w:r>
      <w:r w:rsidRPr="000557CD">
        <w:rPr>
          <w:noProof/>
        </w:rPr>
        <w:tab/>
      </w:r>
      <w:r w:rsidRPr="000557CD">
        <w:rPr>
          <w:noProof/>
        </w:rPr>
        <w:fldChar w:fldCharType="begin"/>
      </w:r>
      <w:r w:rsidRPr="000557CD">
        <w:rPr>
          <w:noProof/>
        </w:rPr>
        <w:instrText xml:space="preserve"> PAGEREF _Toc449700296 \h </w:instrText>
      </w:r>
      <w:r w:rsidRPr="000557CD">
        <w:rPr>
          <w:noProof/>
        </w:rPr>
      </w:r>
      <w:r w:rsidRPr="000557CD">
        <w:rPr>
          <w:noProof/>
        </w:rPr>
        <w:fldChar w:fldCharType="separate"/>
      </w:r>
      <w:r w:rsidRPr="000557CD">
        <w:rPr>
          <w:noProof/>
        </w:rPr>
        <w:t>39</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47</w:t>
      </w:r>
      <w:r>
        <w:rPr>
          <w:noProof/>
        </w:rPr>
        <w:tab/>
        <w:t>Seal of the Federal Circuit Court of Australia</w:t>
      </w:r>
      <w:r w:rsidRPr="000557CD">
        <w:rPr>
          <w:noProof/>
        </w:rPr>
        <w:tab/>
      </w:r>
      <w:r w:rsidRPr="000557CD">
        <w:rPr>
          <w:noProof/>
        </w:rPr>
        <w:fldChar w:fldCharType="begin"/>
      </w:r>
      <w:r w:rsidRPr="000557CD">
        <w:rPr>
          <w:noProof/>
        </w:rPr>
        <w:instrText xml:space="preserve"> PAGEREF _Toc449700297 \h </w:instrText>
      </w:r>
      <w:r w:rsidRPr="000557CD">
        <w:rPr>
          <w:noProof/>
        </w:rPr>
      </w:r>
      <w:r w:rsidRPr="000557CD">
        <w:rPr>
          <w:noProof/>
        </w:rPr>
        <w:fldChar w:fldCharType="separate"/>
      </w:r>
      <w:r w:rsidRPr="000557CD">
        <w:rPr>
          <w:noProof/>
        </w:rPr>
        <w:t>39</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48</w:t>
      </w:r>
      <w:r>
        <w:rPr>
          <w:noProof/>
        </w:rPr>
        <w:tab/>
        <w:t>Federal Circuit Court of Australia stamps</w:t>
      </w:r>
      <w:r w:rsidRPr="000557CD">
        <w:rPr>
          <w:noProof/>
        </w:rPr>
        <w:tab/>
      </w:r>
      <w:r w:rsidRPr="000557CD">
        <w:rPr>
          <w:noProof/>
        </w:rPr>
        <w:fldChar w:fldCharType="begin"/>
      </w:r>
      <w:r w:rsidRPr="000557CD">
        <w:rPr>
          <w:noProof/>
        </w:rPr>
        <w:instrText xml:space="preserve"> PAGEREF _Toc449700298 \h </w:instrText>
      </w:r>
      <w:r w:rsidRPr="000557CD">
        <w:rPr>
          <w:noProof/>
        </w:rPr>
      </w:r>
      <w:r w:rsidRPr="000557CD">
        <w:rPr>
          <w:noProof/>
        </w:rPr>
        <w:fldChar w:fldCharType="separate"/>
      </w:r>
      <w:r w:rsidRPr="000557CD">
        <w:rPr>
          <w:noProof/>
        </w:rPr>
        <w:t>40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49</w:t>
      </w:r>
      <w:r>
        <w:rPr>
          <w:noProof/>
        </w:rPr>
        <w:tab/>
        <w:t>Writs etc.</w:t>
      </w:r>
      <w:r w:rsidRPr="000557CD">
        <w:rPr>
          <w:noProof/>
        </w:rPr>
        <w:tab/>
      </w:r>
      <w:r w:rsidRPr="000557CD">
        <w:rPr>
          <w:noProof/>
        </w:rPr>
        <w:fldChar w:fldCharType="begin"/>
      </w:r>
      <w:r w:rsidRPr="000557CD">
        <w:rPr>
          <w:noProof/>
        </w:rPr>
        <w:instrText xml:space="preserve"> PAGEREF _Toc449700299 \h </w:instrText>
      </w:r>
      <w:r w:rsidRPr="000557CD">
        <w:rPr>
          <w:noProof/>
        </w:rPr>
      </w:r>
      <w:r w:rsidRPr="000557CD">
        <w:rPr>
          <w:noProof/>
        </w:rPr>
        <w:fldChar w:fldCharType="separate"/>
      </w:r>
      <w:r w:rsidRPr="000557CD">
        <w:rPr>
          <w:noProof/>
        </w:rPr>
        <w:t>40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50</w:t>
      </w:r>
      <w:r>
        <w:rPr>
          <w:noProof/>
        </w:rPr>
        <w:tab/>
        <w:t>Proceedings may be instituted by application</w:t>
      </w:r>
      <w:r w:rsidRPr="000557CD">
        <w:rPr>
          <w:noProof/>
        </w:rPr>
        <w:tab/>
      </w:r>
      <w:r w:rsidRPr="000557CD">
        <w:rPr>
          <w:noProof/>
        </w:rPr>
        <w:fldChar w:fldCharType="begin"/>
      </w:r>
      <w:r w:rsidRPr="000557CD">
        <w:rPr>
          <w:noProof/>
        </w:rPr>
        <w:instrText xml:space="preserve"> PAGEREF _Toc449700300 \h </w:instrText>
      </w:r>
      <w:r w:rsidRPr="000557CD">
        <w:rPr>
          <w:noProof/>
        </w:rPr>
      </w:r>
      <w:r w:rsidRPr="000557CD">
        <w:rPr>
          <w:noProof/>
        </w:rPr>
        <w:fldChar w:fldCharType="separate"/>
      </w:r>
      <w:r w:rsidRPr="000557CD">
        <w:rPr>
          <w:noProof/>
        </w:rPr>
        <w:t>40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51</w:t>
      </w:r>
      <w:r>
        <w:rPr>
          <w:noProof/>
        </w:rPr>
        <w:tab/>
        <w:t>Limits on length of documents</w:t>
      </w:r>
      <w:r w:rsidRPr="000557CD">
        <w:rPr>
          <w:noProof/>
        </w:rPr>
        <w:tab/>
      </w:r>
      <w:r w:rsidRPr="000557CD">
        <w:rPr>
          <w:noProof/>
        </w:rPr>
        <w:fldChar w:fldCharType="begin"/>
      </w:r>
      <w:r w:rsidRPr="000557CD">
        <w:rPr>
          <w:noProof/>
        </w:rPr>
        <w:instrText xml:space="preserve"> PAGEREF _Toc449700301 \h </w:instrText>
      </w:r>
      <w:r w:rsidRPr="000557CD">
        <w:rPr>
          <w:noProof/>
        </w:rPr>
      </w:r>
      <w:r w:rsidRPr="000557CD">
        <w:rPr>
          <w:noProof/>
        </w:rPr>
        <w:fldChar w:fldCharType="separate"/>
      </w:r>
      <w:r w:rsidRPr="000557CD">
        <w:rPr>
          <w:noProof/>
        </w:rPr>
        <w:t>41</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3—Conduct of proceedings</w:t>
      </w:r>
      <w:r w:rsidRPr="000557CD">
        <w:rPr>
          <w:b w:val="0"/>
          <w:noProof/>
          <w:sz w:val="18"/>
        </w:rPr>
        <w:tab/>
      </w:r>
      <w:r w:rsidRPr="000557CD">
        <w:rPr>
          <w:b w:val="0"/>
          <w:noProof/>
          <w:sz w:val="18"/>
        </w:rPr>
        <w:fldChar w:fldCharType="begin"/>
      </w:r>
      <w:r w:rsidRPr="000557CD">
        <w:rPr>
          <w:b w:val="0"/>
          <w:noProof/>
          <w:sz w:val="18"/>
        </w:rPr>
        <w:instrText xml:space="preserve"> PAGEREF _Toc449700302 \h </w:instrText>
      </w:r>
      <w:r w:rsidRPr="000557CD">
        <w:rPr>
          <w:b w:val="0"/>
          <w:noProof/>
          <w:sz w:val="18"/>
        </w:rPr>
      </w:r>
      <w:r w:rsidRPr="000557CD">
        <w:rPr>
          <w:b w:val="0"/>
          <w:noProof/>
          <w:sz w:val="18"/>
        </w:rPr>
        <w:fldChar w:fldCharType="separate"/>
      </w:r>
      <w:r w:rsidRPr="000557CD">
        <w:rPr>
          <w:b w:val="0"/>
          <w:noProof/>
          <w:sz w:val="18"/>
        </w:rPr>
        <w:t>42</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52</w:t>
      </w:r>
      <w:r>
        <w:rPr>
          <w:noProof/>
        </w:rPr>
        <w:tab/>
        <w:t>Venue</w:t>
      </w:r>
      <w:r w:rsidRPr="000557CD">
        <w:rPr>
          <w:noProof/>
        </w:rPr>
        <w:tab/>
      </w:r>
      <w:r w:rsidRPr="000557CD">
        <w:rPr>
          <w:noProof/>
        </w:rPr>
        <w:fldChar w:fldCharType="begin"/>
      </w:r>
      <w:r w:rsidRPr="000557CD">
        <w:rPr>
          <w:noProof/>
        </w:rPr>
        <w:instrText xml:space="preserve"> PAGEREF _Toc449700303 \h </w:instrText>
      </w:r>
      <w:r w:rsidRPr="000557CD">
        <w:rPr>
          <w:noProof/>
        </w:rPr>
      </w:r>
      <w:r w:rsidRPr="000557CD">
        <w:rPr>
          <w:noProof/>
        </w:rPr>
        <w:fldChar w:fldCharType="separate"/>
      </w:r>
      <w:r w:rsidRPr="000557CD">
        <w:rPr>
          <w:noProof/>
        </w:rPr>
        <w:t>42</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53</w:t>
      </w:r>
      <w:r>
        <w:rPr>
          <w:noProof/>
        </w:rPr>
        <w:tab/>
        <w:t>Determination of proceedings without a jury</w:t>
      </w:r>
      <w:r w:rsidRPr="000557CD">
        <w:rPr>
          <w:noProof/>
        </w:rPr>
        <w:tab/>
      </w:r>
      <w:r w:rsidRPr="000557CD">
        <w:rPr>
          <w:noProof/>
        </w:rPr>
        <w:fldChar w:fldCharType="begin"/>
      </w:r>
      <w:r w:rsidRPr="000557CD">
        <w:rPr>
          <w:noProof/>
        </w:rPr>
        <w:instrText xml:space="preserve"> PAGEREF _Toc449700304 \h </w:instrText>
      </w:r>
      <w:r w:rsidRPr="000557CD">
        <w:rPr>
          <w:noProof/>
        </w:rPr>
      </w:r>
      <w:r w:rsidRPr="000557CD">
        <w:rPr>
          <w:noProof/>
        </w:rPr>
        <w:fldChar w:fldCharType="separate"/>
      </w:r>
      <w:r w:rsidRPr="000557CD">
        <w:rPr>
          <w:noProof/>
        </w:rPr>
        <w:t>42</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54</w:t>
      </w:r>
      <w:r>
        <w:rPr>
          <w:noProof/>
        </w:rPr>
        <w:tab/>
        <w:t>Decisions without oral hearing</w:t>
      </w:r>
      <w:r w:rsidRPr="000557CD">
        <w:rPr>
          <w:noProof/>
        </w:rPr>
        <w:tab/>
      </w:r>
      <w:r w:rsidRPr="000557CD">
        <w:rPr>
          <w:noProof/>
        </w:rPr>
        <w:fldChar w:fldCharType="begin"/>
      </w:r>
      <w:r w:rsidRPr="000557CD">
        <w:rPr>
          <w:noProof/>
        </w:rPr>
        <w:instrText xml:space="preserve"> PAGEREF _Toc449700305 \h </w:instrText>
      </w:r>
      <w:r w:rsidRPr="000557CD">
        <w:rPr>
          <w:noProof/>
        </w:rPr>
      </w:r>
      <w:r w:rsidRPr="000557CD">
        <w:rPr>
          <w:noProof/>
        </w:rPr>
        <w:fldChar w:fldCharType="separate"/>
      </w:r>
      <w:r w:rsidRPr="000557CD">
        <w:rPr>
          <w:noProof/>
        </w:rPr>
        <w:t>42</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55</w:t>
      </w:r>
      <w:r>
        <w:rPr>
          <w:noProof/>
        </w:rPr>
        <w:tab/>
        <w:t>Limits on the length of oral argument</w:t>
      </w:r>
      <w:r w:rsidRPr="000557CD">
        <w:rPr>
          <w:noProof/>
        </w:rPr>
        <w:tab/>
      </w:r>
      <w:r w:rsidRPr="000557CD">
        <w:rPr>
          <w:noProof/>
        </w:rPr>
        <w:fldChar w:fldCharType="begin"/>
      </w:r>
      <w:r w:rsidRPr="000557CD">
        <w:rPr>
          <w:noProof/>
        </w:rPr>
        <w:instrText xml:space="preserve"> PAGEREF _Toc449700306 \h </w:instrText>
      </w:r>
      <w:r w:rsidRPr="000557CD">
        <w:rPr>
          <w:noProof/>
        </w:rPr>
      </w:r>
      <w:r w:rsidRPr="000557CD">
        <w:rPr>
          <w:noProof/>
        </w:rPr>
        <w:fldChar w:fldCharType="separate"/>
      </w:r>
      <w:r w:rsidRPr="000557CD">
        <w:rPr>
          <w:noProof/>
        </w:rPr>
        <w:t>42</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56</w:t>
      </w:r>
      <w:r>
        <w:rPr>
          <w:noProof/>
        </w:rPr>
        <w:tab/>
        <w:t>Written submissions</w:t>
      </w:r>
      <w:r w:rsidRPr="000557CD">
        <w:rPr>
          <w:noProof/>
        </w:rPr>
        <w:tab/>
      </w:r>
      <w:r w:rsidRPr="000557CD">
        <w:rPr>
          <w:noProof/>
        </w:rPr>
        <w:fldChar w:fldCharType="begin"/>
      </w:r>
      <w:r w:rsidRPr="000557CD">
        <w:rPr>
          <w:noProof/>
        </w:rPr>
        <w:instrText xml:space="preserve"> PAGEREF _Toc449700307 \h </w:instrText>
      </w:r>
      <w:r w:rsidRPr="000557CD">
        <w:rPr>
          <w:noProof/>
        </w:rPr>
      </w:r>
      <w:r w:rsidRPr="000557CD">
        <w:rPr>
          <w:noProof/>
        </w:rPr>
        <w:fldChar w:fldCharType="separate"/>
      </w:r>
      <w:r w:rsidRPr="000557CD">
        <w:rPr>
          <w:noProof/>
        </w:rPr>
        <w:t>43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57</w:t>
      </w:r>
      <w:r>
        <w:rPr>
          <w:noProof/>
        </w:rPr>
        <w:tab/>
        <w:t>Formal defects not to invalidate</w:t>
      </w:r>
      <w:r w:rsidRPr="000557CD">
        <w:rPr>
          <w:noProof/>
        </w:rPr>
        <w:tab/>
      </w:r>
      <w:r w:rsidRPr="000557CD">
        <w:rPr>
          <w:noProof/>
        </w:rPr>
        <w:fldChar w:fldCharType="begin"/>
      </w:r>
      <w:r w:rsidRPr="000557CD">
        <w:rPr>
          <w:noProof/>
        </w:rPr>
        <w:instrText xml:space="preserve"> PAGEREF _Toc449700308 \h </w:instrText>
      </w:r>
      <w:r w:rsidRPr="000557CD">
        <w:rPr>
          <w:noProof/>
        </w:rPr>
      </w:r>
      <w:r w:rsidRPr="000557CD">
        <w:rPr>
          <w:noProof/>
        </w:rPr>
        <w:fldChar w:fldCharType="separate"/>
      </w:r>
      <w:r w:rsidRPr="000557CD">
        <w:rPr>
          <w:noProof/>
        </w:rPr>
        <w:t>43</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4—Evidence</w:t>
      </w:r>
      <w:r w:rsidRPr="000557CD">
        <w:rPr>
          <w:b w:val="0"/>
          <w:noProof/>
          <w:sz w:val="18"/>
        </w:rPr>
        <w:tab/>
      </w:r>
      <w:r w:rsidRPr="000557CD">
        <w:rPr>
          <w:b w:val="0"/>
          <w:noProof/>
          <w:sz w:val="18"/>
        </w:rPr>
        <w:fldChar w:fldCharType="begin"/>
      </w:r>
      <w:r w:rsidRPr="000557CD">
        <w:rPr>
          <w:b w:val="0"/>
          <w:noProof/>
          <w:sz w:val="18"/>
        </w:rPr>
        <w:instrText xml:space="preserve"> PAGEREF _Toc449700309 \h </w:instrText>
      </w:r>
      <w:r w:rsidRPr="000557CD">
        <w:rPr>
          <w:b w:val="0"/>
          <w:noProof/>
          <w:sz w:val="18"/>
        </w:rPr>
      </w:r>
      <w:r w:rsidRPr="000557CD">
        <w:rPr>
          <w:b w:val="0"/>
          <w:noProof/>
          <w:sz w:val="18"/>
        </w:rPr>
        <w:fldChar w:fldCharType="separate"/>
      </w:r>
      <w:r w:rsidRPr="000557CD">
        <w:rPr>
          <w:b w:val="0"/>
          <w:noProof/>
          <w:sz w:val="18"/>
        </w:rPr>
        <w:t>44</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58</w:t>
      </w:r>
      <w:r>
        <w:rPr>
          <w:noProof/>
        </w:rPr>
        <w:tab/>
        <w:t>Oaths and affirmations</w:t>
      </w:r>
      <w:r w:rsidRPr="000557CD">
        <w:rPr>
          <w:noProof/>
        </w:rPr>
        <w:tab/>
      </w:r>
      <w:r w:rsidRPr="000557CD">
        <w:rPr>
          <w:noProof/>
        </w:rPr>
        <w:fldChar w:fldCharType="begin"/>
      </w:r>
      <w:r w:rsidRPr="000557CD">
        <w:rPr>
          <w:noProof/>
        </w:rPr>
        <w:instrText xml:space="preserve"> PAGEREF _Toc449700310 \h </w:instrText>
      </w:r>
      <w:r w:rsidRPr="000557CD">
        <w:rPr>
          <w:noProof/>
        </w:rPr>
      </w:r>
      <w:r w:rsidRPr="000557CD">
        <w:rPr>
          <w:noProof/>
        </w:rPr>
        <w:fldChar w:fldCharType="separate"/>
      </w:r>
      <w:r w:rsidRPr="000557CD">
        <w:rPr>
          <w:noProof/>
        </w:rPr>
        <w:t>44</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59</w:t>
      </w:r>
      <w:r>
        <w:rPr>
          <w:noProof/>
        </w:rPr>
        <w:tab/>
        <w:t>Swearing of affidavits etc.</w:t>
      </w:r>
      <w:r w:rsidRPr="000557CD">
        <w:rPr>
          <w:noProof/>
        </w:rPr>
        <w:tab/>
      </w:r>
      <w:r w:rsidRPr="000557CD">
        <w:rPr>
          <w:noProof/>
        </w:rPr>
        <w:fldChar w:fldCharType="begin"/>
      </w:r>
      <w:r w:rsidRPr="000557CD">
        <w:rPr>
          <w:noProof/>
        </w:rPr>
        <w:instrText xml:space="preserve"> PAGEREF _Toc449700311 \h </w:instrText>
      </w:r>
      <w:r w:rsidRPr="000557CD">
        <w:rPr>
          <w:noProof/>
        </w:rPr>
      </w:r>
      <w:r w:rsidRPr="000557CD">
        <w:rPr>
          <w:noProof/>
        </w:rPr>
        <w:fldChar w:fldCharType="separate"/>
      </w:r>
      <w:r w:rsidRPr="000557CD">
        <w:rPr>
          <w:noProof/>
        </w:rPr>
        <w:t>44</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60</w:t>
      </w:r>
      <w:r>
        <w:rPr>
          <w:noProof/>
        </w:rPr>
        <w:tab/>
        <w:t>Orders and commissions for examination of witnesses</w:t>
      </w:r>
      <w:r w:rsidRPr="000557CD">
        <w:rPr>
          <w:noProof/>
        </w:rPr>
        <w:tab/>
      </w:r>
      <w:r w:rsidRPr="000557CD">
        <w:rPr>
          <w:noProof/>
        </w:rPr>
        <w:fldChar w:fldCharType="begin"/>
      </w:r>
      <w:r w:rsidRPr="000557CD">
        <w:rPr>
          <w:noProof/>
        </w:rPr>
        <w:instrText xml:space="preserve"> PAGEREF _Toc449700312 \h </w:instrText>
      </w:r>
      <w:r w:rsidRPr="000557CD">
        <w:rPr>
          <w:noProof/>
        </w:rPr>
      </w:r>
      <w:r w:rsidRPr="000557CD">
        <w:rPr>
          <w:noProof/>
        </w:rPr>
        <w:fldChar w:fldCharType="separate"/>
      </w:r>
      <w:r w:rsidRPr="000557CD">
        <w:rPr>
          <w:noProof/>
        </w:rPr>
        <w:t>46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62</w:t>
      </w:r>
      <w:r>
        <w:rPr>
          <w:noProof/>
        </w:rPr>
        <w:tab/>
        <w:t>Time limits on giving of testimony</w:t>
      </w:r>
      <w:r w:rsidRPr="000557CD">
        <w:rPr>
          <w:noProof/>
        </w:rPr>
        <w:tab/>
      </w:r>
      <w:r w:rsidRPr="000557CD">
        <w:rPr>
          <w:noProof/>
        </w:rPr>
        <w:fldChar w:fldCharType="begin"/>
      </w:r>
      <w:r w:rsidRPr="000557CD">
        <w:rPr>
          <w:noProof/>
        </w:rPr>
        <w:instrText xml:space="preserve"> PAGEREF _Toc449700313 \h </w:instrText>
      </w:r>
      <w:r w:rsidRPr="000557CD">
        <w:rPr>
          <w:noProof/>
        </w:rPr>
      </w:r>
      <w:r w:rsidRPr="000557CD">
        <w:rPr>
          <w:noProof/>
        </w:rPr>
        <w:fldChar w:fldCharType="separate"/>
      </w:r>
      <w:r w:rsidRPr="000557CD">
        <w:rPr>
          <w:noProof/>
        </w:rPr>
        <w:t>46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63</w:t>
      </w:r>
      <w:r>
        <w:rPr>
          <w:noProof/>
        </w:rPr>
        <w:tab/>
        <w:t>Federal Circuit Court of Australia may question witnesses</w:t>
      </w:r>
      <w:r w:rsidRPr="000557CD">
        <w:rPr>
          <w:noProof/>
        </w:rPr>
        <w:tab/>
      </w:r>
      <w:r w:rsidRPr="000557CD">
        <w:rPr>
          <w:noProof/>
        </w:rPr>
        <w:fldChar w:fldCharType="begin"/>
      </w:r>
      <w:r w:rsidRPr="000557CD">
        <w:rPr>
          <w:noProof/>
        </w:rPr>
        <w:instrText xml:space="preserve"> PAGEREF _Toc449700314 \h </w:instrText>
      </w:r>
      <w:r w:rsidRPr="000557CD">
        <w:rPr>
          <w:noProof/>
        </w:rPr>
      </w:r>
      <w:r w:rsidRPr="000557CD">
        <w:rPr>
          <w:noProof/>
        </w:rPr>
        <w:fldChar w:fldCharType="separate"/>
      </w:r>
      <w:r w:rsidRPr="000557CD">
        <w:rPr>
          <w:noProof/>
        </w:rPr>
        <w:t>46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64</w:t>
      </w:r>
      <w:r>
        <w:rPr>
          <w:noProof/>
        </w:rPr>
        <w:tab/>
        <w:t>Evidence may be given orally or by affidavit</w:t>
      </w:r>
      <w:r w:rsidRPr="000557CD">
        <w:rPr>
          <w:noProof/>
        </w:rPr>
        <w:tab/>
      </w:r>
      <w:r w:rsidRPr="000557CD">
        <w:rPr>
          <w:noProof/>
        </w:rPr>
        <w:fldChar w:fldCharType="begin"/>
      </w:r>
      <w:r w:rsidRPr="000557CD">
        <w:rPr>
          <w:noProof/>
        </w:rPr>
        <w:instrText xml:space="preserve"> PAGEREF _Toc449700315 \h </w:instrText>
      </w:r>
      <w:r w:rsidRPr="000557CD">
        <w:rPr>
          <w:noProof/>
        </w:rPr>
      </w:r>
      <w:r w:rsidRPr="000557CD">
        <w:rPr>
          <w:noProof/>
        </w:rPr>
        <w:fldChar w:fldCharType="separate"/>
      </w:r>
      <w:r w:rsidRPr="000557CD">
        <w:rPr>
          <w:noProof/>
        </w:rPr>
        <w:t>47</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65</w:t>
      </w:r>
      <w:r>
        <w:rPr>
          <w:noProof/>
        </w:rPr>
        <w:tab/>
        <w:t>Offences by witness</w:t>
      </w:r>
      <w:r w:rsidRPr="000557CD">
        <w:rPr>
          <w:noProof/>
        </w:rPr>
        <w:tab/>
      </w:r>
      <w:r w:rsidRPr="000557CD">
        <w:rPr>
          <w:noProof/>
        </w:rPr>
        <w:fldChar w:fldCharType="begin"/>
      </w:r>
      <w:r w:rsidRPr="000557CD">
        <w:rPr>
          <w:noProof/>
        </w:rPr>
        <w:instrText xml:space="preserve"> PAGEREF _Toc449700316 \h </w:instrText>
      </w:r>
      <w:r w:rsidRPr="000557CD">
        <w:rPr>
          <w:noProof/>
        </w:rPr>
      </w:r>
      <w:r w:rsidRPr="000557CD">
        <w:rPr>
          <w:noProof/>
        </w:rPr>
        <w:fldChar w:fldCharType="separate"/>
      </w:r>
      <w:r w:rsidRPr="000557CD">
        <w:rPr>
          <w:noProof/>
        </w:rPr>
        <w:t>48</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5—Use of video links or audio links</w:t>
      </w:r>
      <w:r w:rsidRPr="000557CD">
        <w:rPr>
          <w:b w:val="0"/>
          <w:noProof/>
          <w:sz w:val="18"/>
        </w:rPr>
        <w:tab/>
      </w:r>
      <w:r w:rsidRPr="000557CD">
        <w:rPr>
          <w:b w:val="0"/>
          <w:noProof/>
          <w:sz w:val="18"/>
        </w:rPr>
        <w:fldChar w:fldCharType="begin"/>
      </w:r>
      <w:r w:rsidRPr="000557CD">
        <w:rPr>
          <w:b w:val="0"/>
          <w:noProof/>
          <w:sz w:val="18"/>
        </w:rPr>
        <w:instrText xml:space="preserve"> PAGEREF _Toc449700317 \h </w:instrText>
      </w:r>
      <w:r w:rsidRPr="000557CD">
        <w:rPr>
          <w:b w:val="0"/>
          <w:noProof/>
          <w:sz w:val="18"/>
        </w:rPr>
      </w:r>
      <w:r w:rsidRPr="000557CD">
        <w:rPr>
          <w:b w:val="0"/>
          <w:noProof/>
          <w:sz w:val="18"/>
        </w:rPr>
        <w:fldChar w:fldCharType="separate"/>
      </w:r>
      <w:r w:rsidRPr="000557CD">
        <w:rPr>
          <w:b w:val="0"/>
          <w:noProof/>
          <w:sz w:val="18"/>
        </w:rPr>
        <w:t>50</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66</w:t>
      </w:r>
      <w:r>
        <w:rPr>
          <w:noProof/>
        </w:rPr>
        <w:tab/>
        <w:t>Testimony by video link or audio link</w:t>
      </w:r>
      <w:r w:rsidRPr="000557CD">
        <w:rPr>
          <w:noProof/>
        </w:rPr>
        <w:tab/>
      </w:r>
      <w:r w:rsidRPr="000557CD">
        <w:rPr>
          <w:noProof/>
        </w:rPr>
        <w:fldChar w:fldCharType="begin"/>
      </w:r>
      <w:r w:rsidRPr="000557CD">
        <w:rPr>
          <w:noProof/>
        </w:rPr>
        <w:instrText xml:space="preserve"> PAGEREF _Toc449700318 \h </w:instrText>
      </w:r>
      <w:r w:rsidRPr="000557CD">
        <w:rPr>
          <w:noProof/>
        </w:rPr>
      </w:r>
      <w:r w:rsidRPr="000557CD">
        <w:rPr>
          <w:noProof/>
        </w:rPr>
        <w:fldChar w:fldCharType="separate"/>
      </w:r>
      <w:r w:rsidRPr="000557CD">
        <w:rPr>
          <w:noProof/>
        </w:rPr>
        <w:t>50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67</w:t>
      </w:r>
      <w:r>
        <w:rPr>
          <w:noProof/>
        </w:rPr>
        <w:tab/>
        <w:t>Appearance of persons by video link or audio link</w:t>
      </w:r>
      <w:r w:rsidRPr="000557CD">
        <w:rPr>
          <w:noProof/>
        </w:rPr>
        <w:tab/>
      </w:r>
      <w:r w:rsidRPr="000557CD">
        <w:rPr>
          <w:noProof/>
        </w:rPr>
        <w:fldChar w:fldCharType="begin"/>
      </w:r>
      <w:r w:rsidRPr="000557CD">
        <w:rPr>
          <w:noProof/>
        </w:rPr>
        <w:instrText xml:space="preserve"> PAGEREF _Toc449700319 \h </w:instrText>
      </w:r>
      <w:r w:rsidRPr="000557CD">
        <w:rPr>
          <w:noProof/>
        </w:rPr>
      </w:r>
      <w:r w:rsidRPr="000557CD">
        <w:rPr>
          <w:noProof/>
        </w:rPr>
        <w:fldChar w:fldCharType="separate"/>
      </w:r>
      <w:r w:rsidRPr="000557CD">
        <w:rPr>
          <w:noProof/>
        </w:rPr>
        <w:t>51</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68</w:t>
      </w:r>
      <w:r>
        <w:rPr>
          <w:noProof/>
        </w:rPr>
        <w:tab/>
        <w:t>Making of submissions by video link or audio link</w:t>
      </w:r>
      <w:r w:rsidRPr="000557CD">
        <w:rPr>
          <w:noProof/>
        </w:rPr>
        <w:tab/>
      </w:r>
      <w:r w:rsidRPr="000557CD">
        <w:rPr>
          <w:noProof/>
        </w:rPr>
        <w:fldChar w:fldCharType="begin"/>
      </w:r>
      <w:r w:rsidRPr="000557CD">
        <w:rPr>
          <w:noProof/>
        </w:rPr>
        <w:instrText xml:space="preserve"> PAGEREF _Toc449700320 \h </w:instrText>
      </w:r>
      <w:r w:rsidRPr="000557CD">
        <w:rPr>
          <w:noProof/>
        </w:rPr>
      </w:r>
      <w:r w:rsidRPr="000557CD">
        <w:rPr>
          <w:noProof/>
        </w:rPr>
        <w:fldChar w:fldCharType="separate"/>
      </w:r>
      <w:r w:rsidRPr="000557CD">
        <w:rPr>
          <w:noProof/>
        </w:rPr>
        <w:t>51</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69</w:t>
      </w:r>
      <w:r>
        <w:rPr>
          <w:noProof/>
        </w:rPr>
        <w:tab/>
        <w:t>Conditions for use of video links and audio links</w:t>
      </w:r>
      <w:r w:rsidRPr="000557CD">
        <w:rPr>
          <w:noProof/>
        </w:rPr>
        <w:tab/>
      </w:r>
      <w:r w:rsidRPr="000557CD">
        <w:rPr>
          <w:noProof/>
        </w:rPr>
        <w:fldChar w:fldCharType="begin"/>
      </w:r>
      <w:r w:rsidRPr="000557CD">
        <w:rPr>
          <w:noProof/>
        </w:rPr>
        <w:instrText xml:space="preserve"> PAGEREF _Toc449700321 \h </w:instrText>
      </w:r>
      <w:r w:rsidRPr="000557CD">
        <w:rPr>
          <w:noProof/>
        </w:rPr>
      </w:r>
      <w:r w:rsidRPr="000557CD">
        <w:rPr>
          <w:noProof/>
        </w:rPr>
        <w:fldChar w:fldCharType="separate"/>
      </w:r>
      <w:r w:rsidRPr="000557CD">
        <w:rPr>
          <w:noProof/>
        </w:rPr>
        <w:t>52</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70</w:t>
      </w:r>
      <w:r>
        <w:rPr>
          <w:noProof/>
        </w:rPr>
        <w:tab/>
        <w:t>Putting documents to a person by video link or audio link</w:t>
      </w:r>
      <w:r w:rsidRPr="000557CD">
        <w:rPr>
          <w:noProof/>
        </w:rPr>
        <w:tab/>
      </w:r>
      <w:r w:rsidRPr="000557CD">
        <w:rPr>
          <w:noProof/>
        </w:rPr>
        <w:fldChar w:fldCharType="begin"/>
      </w:r>
      <w:r w:rsidRPr="000557CD">
        <w:rPr>
          <w:noProof/>
        </w:rPr>
        <w:instrText xml:space="preserve"> PAGEREF _Toc449700322 \h </w:instrText>
      </w:r>
      <w:r w:rsidRPr="000557CD">
        <w:rPr>
          <w:noProof/>
        </w:rPr>
      </w:r>
      <w:r w:rsidRPr="000557CD">
        <w:rPr>
          <w:noProof/>
        </w:rPr>
        <w:fldChar w:fldCharType="separate"/>
      </w:r>
      <w:r w:rsidRPr="000557CD">
        <w:rPr>
          <w:noProof/>
        </w:rPr>
        <w:t>54</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71</w:t>
      </w:r>
      <w:r>
        <w:rPr>
          <w:noProof/>
        </w:rPr>
        <w:tab/>
        <w:t>Administration of oaths and affirmations</w:t>
      </w:r>
      <w:r w:rsidRPr="000557CD">
        <w:rPr>
          <w:noProof/>
        </w:rPr>
        <w:tab/>
      </w:r>
      <w:r w:rsidRPr="000557CD">
        <w:rPr>
          <w:noProof/>
        </w:rPr>
        <w:fldChar w:fldCharType="begin"/>
      </w:r>
      <w:r w:rsidRPr="000557CD">
        <w:rPr>
          <w:noProof/>
        </w:rPr>
        <w:instrText xml:space="preserve"> PAGEREF _Toc449700323 \h </w:instrText>
      </w:r>
      <w:r w:rsidRPr="000557CD">
        <w:rPr>
          <w:noProof/>
        </w:rPr>
      </w:r>
      <w:r w:rsidRPr="000557CD">
        <w:rPr>
          <w:noProof/>
        </w:rPr>
        <w:fldChar w:fldCharType="separate"/>
      </w:r>
      <w:r w:rsidRPr="000557CD">
        <w:rPr>
          <w:noProof/>
        </w:rPr>
        <w:t>54</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72</w:t>
      </w:r>
      <w:r>
        <w:rPr>
          <w:noProof/>
        </w:rPr>
        <w:tab/>
        <w:t>Expenses</w:t>
      </w:r>
      <w:r w:rsidRPr="000557CD">
        <w:rPr>
          <w:noProof/>
        </w:rPr>
        <w:tab/>
      </w:r>
      <w:r w:rsidRPr="000557CD">
        <w:rPr>
          <w:noProof/>
        </w:rPr>
        <w:fldChar w:fldCharType="begin"/>
      </w:r>
      <w:r w:rsidRPr="000557CD">
        <w:rPr>
          <w:noProof/>
        </w:rPr>
        <w:instrText xml:space="preserve"> PAGEREF _Toc449700324 \h </w:instrText>
      </w:r>
      <w:r w:rsidRPr="000557CD">
        <w:rPr>
          <w:noProof/>
        </w:rPr>
      </w:r>
      <w:r w:rsidRPr="000557CD">
        <w:rPr>
          <w:noProof/>
        </w:rPr>
        <w:fldChar w:fldCharType="separate"/>
      </w:r>
      <w:r w:rsidRPr="000557CD">
        <w:rPr>
          <w:noProof/>
        </w:rPr>
        <w:t>55</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73</w:t>
      </w:r>
      <w:r>
        <w:rPr>
          <w:noProof/>
        </w:rPr>
        <w:tab/>
        <w:t>New Zealand proceedings</w:t>
      </w:r>
      <w:r w:rsidRPr="000557CD">
        <w:rPr>
          <w:noProof/>
        </w:rPr>
        <w:tab/>
      </w:r>
      <w:r w:rsidRPr="000557CD">
        <w:rPr>
          <w:noProof/>
        </w:rPr>
        <w:fldChar w:fldCharType="begin"/>
      </w:r>
      <w:r w:rsidRPr="000557CD">
        <w:rPr>
          <w:noProof/>
        </w:rPr>
        <w:instrText xml:space="preserve"> PAGEREF _Toc449700325 \h </w:instrText>
      </w:r>
      <w:r w:rsidRPr="000557CD">
        <w:rPr>
          <w:noProof/>
        </w:rPr>
      </w:r>
      <w:r w:rsidRPr="000557CD">
        <w:rPr>
          <w:noProof/>
        </w:rPr>
        <w:fldChar w:fldCharType="separate"/>
      </w:r>
      <w:r w:rsidRPr="000557CD">
        <w:rPr>
          <w:noProof/>
        </w:rPr>
        <w:t>55</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6—Orders and judgments</w:t>
      </w:r>
      <w:r w:rsidRPr="000557CD">
        <w:rPr>
          <w:b w:val="0"/>
          <w:noProof/>
          <w:sz w:val="18"/>
        </w:rPr>
        <w:tab/>
      </w:r>
      <w:r w:rsidRPr="000557CD">
        <w:rPr>
          <w:b w:val="0"/>
          <w:noProof/>
          <w:sz w:val="18"/>
        </w:rPr>
        <w:fldChar w:fldCharType="begin"/>
      </w:r>
      <w:r w:rsidRPr="000557CD">
        <w:rPr>
          <w:b w:val="0"/>
          <w:noProof/>
          <w:sz w:val="18"/>
        </w:rPr>
        <w:instrText xml:space="preserve"> PAGEREF _Toc449700326 \h </w:instrText>
      </w:r>
      <w:r w:rsidRPr="000557CD">
        <w:rPr>
          <w:b w:val="0"/>
          <w:noProof/>
          <w:sz w:val="18"/>
        </w:rPr>
      </w:r>
      <w:r w:rsidRPr="000557CD">
        <w:rPr>
          <w:b w:val="0"/>
          <w:noProof/>
          <w:sz w:val="18"/>
        </w:rPr>
        <w:fldChar w:fldCharType="separate"/>
      </w:r>
      <w:r w:rsidRPr="000557CD">
        <w:rPr>
          <w:b w:val="0"/>
          <w:noProof/>
          <w:sz w:val="18"/>
        </w:rPr>
        <w:t>56</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74</w:t>
      </w:r>
      <w:r>
        <w:rPr>
          <w:noProof/>
        </w:rPr>
        <w:tab/>
        <w:t>Orders</w:t>
      </w:r>
      <w:r w:rsidRPr="000557CD">
        <w:rPr>
          <w:noProof/>
        </w:rPr>
        <w:tab/>
      </w:r>
      <w:r w:rsidRPr="000557CD">
        <w:rPr>
          <w:noProof/>
        </w:rPr>
        <w:fldChar w:fldCharType="begin"/>
      </w:r>
      <w:r w:rsidRPr="000557CD">
        <w:rPr>
          <w:noProof/>
        </w:rPr>
        <w:instrText xml:space="preserve"> PAGEREF _Toc449700327 \h </w:instrText>
      </w:r>
      <w:r w:rsidRPr="000557CD">
        <w:rPr>
          <w:noProof/>
        </w:rPr>
      </w:r>
      <w:r w:rsidRPr="000557CD">
        <w:rPr>
          <w:noProof/>
        </w:rPr>
        <w:fldChar w:fldCharType="separate"/>
      </w:r>
      <w:r w:rsidRPr="000557CD">
        <w:rPr>
          <w:noProof/>
        </w:rPr>
        <w:t>56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75</w:t>
      </w:r>
      <w:r>
        <w:rPr>
          <w:noProof/>
        </w:rPr>
        <w:tab/>
        <w:t>Reserved judgments etc.</w:t>
      </w:r>
      <w:r w:rsidRPr="000557CD">
        <w:rPr>
          <w:noProof/>
        </w:rPr>
        <w:tab/>
      </w:r>
      <w:r w:rsidRPr="000557CD">
        <w:rPr>
          <w:noProof/>
        </w:rPr>
        <w:fldChar w:fldCharType="begin"/>
      </w:r>
      <w:r w:rsidRPr="000557CD">
        <w:rPr>
          <w:noProof/>
        </w:rPr>
        <w:instrText xml:space="preserve"> PAGEREF _Toc449700328 \h </w:instrText>
      </w:r>
      <w:r w:rsidRPr="000557CD">
        <w:rPr>
          <w:noProof/>
        </w:rPr>
      </w:r>
      <w:r w:rsidRPr="000557CD">
        <w:rPr>
          <w:noProof/>
        </w:rPr>
        <w:fldChar w:fldCharType="separate"/>
      </w:r>
      <w:r w:rsidRPr="000557CD">
        <w:rPr>
          <w:noProof/>
        </w:rPr>
        <w:t>56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76</w:t>
      </w:r>
      <w:r>
        <w:rPr>
          <w:noProof/>
        </w:rPr>
        <w:tab/>
        <w:t>Interest up to judgment</w:t>
      </w:r>
      <w:r w:rsidRPr="000557CD">
        <w:rPr>
          <w:noProof/>
        </w:rPr>
        <w:tab/>
      </w:r>
      <w:r w:rsidRPr="000557CD">
        <w:rPr>
          <w:noProof/>
        </w:rPr>
        <w:fldChar w:fldCharType="begin"/>
      </w:r>
      <w:r w:rsidRPr="000557CD">
        <w:rPr>
          <w:noProof/>
        </w:rPr>
        <w:instrText xml:space="preserve"> PAGEREF _Toc449700329 \h </w:instrText>
      </w:r>
      <w:r w:rsidRPr="000557CD">
        <w:rPr>
          <w:noProof/>
        </w:rPr>
      </w:r>
      <w:r w:rsidRPr="000557CD">
        <w:rPr>
          <w:noProof/>
        </w:rPr>
        <w:fldChar w:fldCharType="separate"/>
      </w:r>
      <w:r w:rsidRPr="000557CD">
        <w:rPr>
          <w:noProof/>
        </w:rPr>
        <w:t>56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77</w:t>
      </w:r>
      <w:r>
        <w:rPr>
          <w:noProof/>
        </w:rPr>
        <w:tab/>
        <w:t>Interest on judgment</w:t>
      </w:r>
      <w:r w:rsidRPr="000557CD">
        <w:rPr>
          <w:noProof/>
        </w:rPr>
        <w:tab/>
      </w:r>
      <w:r w:rsidRPr="000557CD">
        <w:rPr>
          <w:noProof/>
        </w:rPr>
        <w:fldChar w:fldCharType="begin"/>
      </w:r>
      <w:r w:rsidRPr="000557CD">
        <w:rPr>
          <w:noProof/>
        </w:rPr>
        <w:instrText xml:space="preserve"> PAGEREF _Toc449700330 \h </w:instrText>
      </w:r>
      <w:r w:rsidRPr="000557CD">
        <w:rPr>
          <w:noProof/>
        </w:rPr>
      </w:r>
      <w:r w:rsidRPr="000557CD">
        <w:rPr>
          <w:noProof/>
        </w:rPr>
        <w:fldChar w:fldCharType="separate"/>
      </w:r>
      <w:r w:rsidRPr="000557CD">
        <w:rPr>
          <w:noProof/>
        </w:rPr>
        <w:t>59</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78</w:t>
      </w:r>
      <w:r>
        <w:rPr>
          <w:noProof/>
        </w:rPr>
        <w:tab/>
        <w:t>Enforcement of judgment</w:t>
      </w:r>
      <w:r w:rsidRPr="000557CD">
        <w:rPr>
          <w:noProof/>
        </w:rPr>
        <w:tab/>
      </w:r>
      <w:r w:rsidRPr="000557CD">
        <w:rPr>
          <w:noProof/>
        </w:rPr>
        <w:fldChar w:fldCharType="begin"/>
      </w:r>
      <w:r w:rsidRPr="000557CD">
        <w:rPr>
          <w:noProof/>
        </w:rPr>
        <w:instrText xml:space="preserve"> PAGEREF _Toc449700331 \h </w:instrText>
      </w:r>
      <w:r w:rsidRPr="000557CD">
        <w:rPr>
          <w:noProof/>
        </w:rPr>
      </w:r>
      <w:r w:rsidRPr="000557CD">
        <w:rPr>
          <w:noProof/>
        </w:rPr>
        <w:fldChar w:fldCharType="separate"/>
      </w:r>
      <w:r w:rsidRPr="000557CD">
        <w:rPr>
          <w:noProof/>
        </w:rPr>
        <w:t>59</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7—Costs</w:t>
      </w:r>
      <w:r w:rsidRPr="000557CD">
        <w:rPr>
          <w:b w:val="0"/>
          <w:noProof/>
          <w:sz w:val="18"/>
        </w:rPr>
        <w:tab/>
      </w:r>
      <w:r w:rsidRPr="000557CD">
        <w:rPr>
          <w:b w:val="0"/>
          <w:noProof/>
          <w:sz w:val="18"/>
        </w:rPr>
        <w:fldChar w:fldCharType="begin"/>
      </w:r>
      <w:r w:rsidRPr="000557CD">
        <w:rPr>
          <w:b w:val="0"/>
          <w:noProof/>
          <w:sz w:val="18"/>
        </w:rPr>
        <w:instrText xml:space="preserve"> PAGEREF _Toc449700332 \h </w:instrText>
      </w:r>
      <w:r w:rsidRPr="000557CD">
        <w:rPr>
          <w:b w:val="0"/>
          <w:noProof/>
          <w:sz w:val="18"/>
        </w:rPr>
      </w:r>
      <w:r w:rsidRPr="000557CD">
        <w:rPr>
          <w:b w:val="0"/>
          <w:noProof/>
          <w:sz w:val="18"/>
        </w:rPr>
        <w:fldChar w:fldCharType="separate"/>
      </w:r>
      <w:r w:rsidRPr="000557CD">
        <w:rPr>
          <w:b w:val="0"/>
          <w:noProof/>
          <w:sz w:val="18"/>
        </w:rPr>
        <w:t>60</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79</w:t>
      </w:r>
      <w:r>
        <w:rPr>
          <w:noProof/>
        </w:rPr>
        <w:tab/>
        <w:t>Costs</w:t>
      </w:r>
      <w:r w:rsidRPr="000557CD">
        <w:rPr>
          <w:noProof/>
        </w:rPr>
        <w:tab/>
      </w:r>
      <w:r w:rsidRPr="000557CD">
        <w:rPr>
          <w:noProof/>
        </w:rPr>
        <w:fldChar w:fldCharType="begin"/>
      </w:r>
      <w:r w:rsidRPr="000557CD">
        <w:rPr>
          <w:noProof/>
        </w:rPr>
        <w:instrText xml:space="preserve"> PAGEREF _Toc449700333 \h </w:instrText>
      </w:r>
      <w:r w:rsidRPr="000557CD">
        <w:rPr>
          <w:noProof/>
        </w:rPr>
      </w:r>
      <w:r w:rsidRPr="000557CD">
        <w:rPr>
          <w:noProof/>
        </w:rPr>
        <w:fldChar w:fldCharType="separate"/>
      </w:r>
      <w:r w:rsidRPr="000557CD">
        <w:rPr>
          <w:noProof/>
        </w:rPr>
        <w:t>60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80</w:t>
      </w:r>
      <w:r>
        <w:rPr>
          <w:noProof/>
        </w:rPr>
        <w:tab/>
        <w:t>Security for costs</w:t>
      </w:r>
      <w:r w:rsidRPr="000557CD">
        <w:rPr>
          <w:noProof/>
        </w:rPr>
        <w:tab/>
      </w:r>
      <w:r w:rsidRPr="000557CD">
        <w:rPr>
          <w:noProof/>
        </w:rPr>
        <w:fldChar w:fldCharType="begin"/>
      </w:r>
      <w:r w:rsidRPr="000557CD">
        <w:rPr>
          <w:noProof/>
        </w:rPr>
        <w:instrText xml:space="preserve"> PAGEREF _Toc449700334 \h </w:instrText>
      </w:r>
      <w:r w:rsidRPr="000557CD">
        <w:rPr>
          <w:noProof/>
        </w:rPr>
      </w:r>
      <w:r w:rsidRPr="000557CD">
        <w:rPr>
          <w:noProof/>
        </w:rPr>
        <w:fldChar w:fldCharType="separate"/>
      </w:r>
      <w:r w:rsidRPr="000557CD">
        <w:rPr>
          <w:noProof/>
        </w:rPr>
        <w:t>60</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8—Rules of Court</w:t>
      </w:r>
      <w:r w:rsidRPr="000557CD">
        <w:rPr>
          <w:b w:val="0"/>
          <w:noProof/>
          <w:sz w:val="18"/>
        </w:rPr>
        <w:tab/>
      </w:r>
      <w:r w:rsidRPr="000557CD">
        <w:rPr>
          <w:b w:val="0"/>
          <w:noProof/>
          <w:sz w:val="18"/>
        </w:rPr>
        <w:fldChar w:fldCharType="begin"/>
      </w:r>
      <w:r w:rsidRPr="000557CD">
        <w:rPr>
          <w:b w:val="0"/>
          <w:noProof/>
          <w:sz w:val="18"/>
        </w:rPr>
        <w:instrText xml:space="preserve"> PAGEREF _Toc449700335 \h </w:instrText>
      </w:r>
      <w:r w:rsidRPr="000557CD">
        <w:rPr>
          <w:b w:val="0"/>
          <w:noProof/>
          <w:sz w:val="18"/>
        </w:rPr>
      </w:r>
      <w:r w:rsidRPr="000557CD">
        <w:rPr>
          <w:b w:val="0"/>
          <w:noProof/>
          <w:sz w:val="18"/>
        </w:rPr>
        <w:fldChar w:fldCharType="separate"/>
      </w:r>
      <w:r w:rsidRPr="000557CD">
        <w:rPr>
          <w:b w:val="0"/>
          <w:noProof/>
          <w:sz w:val="18"/>
        </w:rPr>
        <w:t>62</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81</w:t>
      </w:r>
      <w:r>
        <w:rPr>
          <w:noProof/>
        </w:rPr>
        <w:tab/>
        <w:t>Rules of Court</w:t>
      </w:r>
      <w:r w:rsidRPr="000557CD">
        <w:rPr>
          <w:noProof/>
        </w:rPr>
        <w:tab/>
      </w:r>
      <w:r w:rsidRPr="000557CD">
        <w:rPr>
          <w:noProof/>
        </w:rPr>
        <w:fldChar w:fldCharType="begin"/>
      </w:r>
      <w:r w:rsidRPr="000557CD">
        <w:rPr>
          <w:noProof/>
        </w:rPr>
        <w:instrText xml:space="preserve"> PAGEREF _Toc449700336 \h </w:instrText>
      </w:r>
      <w:r w:rsidRPr="000557CD">
        <w:rPr>
          <w:noProof/>
        </w:rPr>
      </w:r>
      <w:r w:rsidRPr="000557CD">
        <w:rPr>
          <w:noProof/>
        </w:rPr>
        <w:fldChar w:fldCharType="separate"/>
      </w:r>
      <w:r w:rsidRPr="000557CD">
        <w:rPr>
          <w:noProof/>
        </w:rPr>
        <w:t>62</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82</w:t>
      </w:r>
      <w:r>
        <w:rPr>
          <w:noProof/>
        </w:rPr>
        <w:tab/>
        <w:t>Documents</w:t>
      </w:r>
      <w:r w:rsidRPr="000557CD">
        <w:rPr>
          <w:noProof/>
        </w:rPr>
        <w:tab/>
      </w:r>
      <w:r w:rsidRPr="000557CD">
        <w:rPr>
          <w:noProof/>
        </w:rPr>
        <w:fldChar w:fldCharType="begin"/>
      </w:r>
      <w:r w:rsidRPr="000557CD">
        <w:rPr>
          <w:noProof/>
        </w:rPr>
        <w:instrText xml:space="preserve"> PAGEREF _Toc449700337 \h </w:instrText>
      </w:r>
      <w:r w:rsidRPr="000557CD">
        <w:rPr>
          <w:noProof/>
        </w:rPr>
      </w:r>
      <w:r w:rsidRPr="000557CD">
        <w:rPr>
          <w:noProof/>
        </w:rPr>
        <w:fldChar w:fldCharType="separate"/>
      </w:r>
      <w:r w:rsidRPr="000557CD">
        <w:rPr>
          <w:noProof/>
        </w:rPr>
        <w:t>63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83</w:t>
      </w:r>
      <w:r>
        <w:rPr>
          <w:noProof/>
        </w:rPr>
        <w:tab/>
        <w:t>Service</w:t>
      </w:r>
      <w:r w:rsidRPr="000557CD">
        <w:rPr>
          <w:noProof/>
        </w:rPr>
        <w:tab/>
      </w:r>
      <w:r w:rsidRPr="000557CD">
        <w:rPr>
          <w:noProof/>
        </w:rPr>
        <w:fldChar w:fldCharType="begin"/>
      </w:r>
      <w:r w:rsidRPr="000557CD">
        <w:rPr>
          <w:noProof/>
        </w:rPr>
        <w:instrText xml:space="preserve"> PAGEREF _Toc449700338 \h </w:instrText>
      </w:r>
      <w:r w:rsidRPr="000557CD">
        <w:rPr>
          <w:noProof/>
        </w:rPr>
      </w:r>
      <w:r w:rsidRPr="000557CD">
        <w:rPr>
          <w:noProof/>
        </w:rPr>
        <w:fldChar w:fldCharType="separate"/>
      </w:r>
      <w:r w:rsidRPr="000557CD">
        <w:rPr>
          <w:noProof/>
        </w:rPr>
        <w:t>63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84</w:t>
      </w:r>
      <w:r>
        <w:rPr>
          <w:noProof/>
        </w:rPr>
        <w:tab/>
        <w:t>Evidence</w:t>
      </w:r>
      <w:r w:rsidRPr="000557CD">
        <w:rPr>
          <w:noProof/>
        </w:rPr>
        <w:tab/>
      </w:r>
      <w:r w:rsidRPr="000557CD">
        <w:rPr>
          <w:noProof/>
        </w:rPr>
        <w:fldChar w:fldCharType="begin"/>
      </w:r>
      <w:r w:rsidRPr="000557CD">
        <w:rPr>
          <w:noProof/>
        </w:rPr>
        <w:instrText xml:space="preserve"> PAGEREF _Toc449700339 \h </w:instrText>
      </w:r>
      <w:r w:rsidRPr="000557CD">
        <w:rPr>
          <w:noProof/>
        </w:rPr>
      </w:r>
      <w:r w:rsidRPr="000557CD">
        <w:rPr>
          <w:noProof/>
        </w:rPr>
        <w:fldChar w:fldCharType="separate"/>
      </w:r>
      <w:r w:rsidRPr="000557CD">
        <w:rPr>
          <w:noProof/>
        </w:rPr>
        <w:t>64</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85</w:t>
      </w:r>
      <w:r>
        <w:rPr>
          <w:noProof/>
        </w:rPr>
        <w:tab/>
        <w:t>Orders and judgments</w:t>
      </w:r>
      <w:r w:rsidRPr="000557CD">
        <w:rPr>
          <w:noProof/>
        </w:rPr>
        <w:tab/>
      </w:r>
      <w:r w:rsidRPr="000557CD">
        <w:rPr>
          <w:noProof/>
        </w:rPr>
        <w:fldChar w:fldCharType="begin"/>
      </w:r>
      <w:r w:rsidRPr="000557CD">
        <w:rPr>
          <w:noProof/>
        </w:rPr>
        <w:instrText xml:space="preserve"> PAGEREF _Toc449700340 \h </w:instrText>
      </w:r>
      <w:r w:rsidRPr="000557CD">
        <w:rPr>
          <w:noProof/>
        </w:rPr>
      </w:r>
      <w:r w:rsidRPr="000557CD">
        <w:rPr>
          <w:noProof/>
        </w:rPr>
        <w:fldChar w:fldCharType="separate"/>
      </w:r>
      <w:r w:rsidRPr="000557CD">
        <w:rPr>
          <w:noProof/>
        </w:rPr>
        <w:t>64</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86</w:t>
      </w:r>
      <w:r>
        <w:rPr>
          <w:noProof/>
        </w:rPr>
        <w:tab/>
        <w:t>Costs</w:t>
      </w:r>
      <w:r w:rsidRPr="000557CD">
        <w:rPr>
          <w:noProof/>
        </w:rPr>
        <w:tab/>
      </w:r>
      <w:r w:rsidRPr="000557CD">
        <w:rPr>
          <w:noProof/>
        </w:rPr>
        <w:fldChar w:fldCharType="begin"/>
      </w:r>
      <w:r w:rsidRPr="000557CD">
        <w:rPr>
          <w:noProof/>
        </w:rPr>
        <w:instrText xml:space="preserve"> PAGEREF _Toc449700341 \h </w:instrText>
      </w:r>
      <w:r w:rsidRPr="000557CD">
        <w:rPr>
          <w:noProof/>
        </w:rPr>
      </w:r>
      <w:r w:rsidRPr="000557CD">
        <w:rPr>
          <w:noProof/>
        </w:rPr>
        <w:fldChar w:fldCharType="separate"/>
      </w:r>
      <w:r w:rsidRPr="000557CD">
        <w:rPr>
          <w:noProof/>
        </w:rPr>
        <w:t>65</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87</w:t>
      </w:r>
      <w:r>
        <w:rPr>
          <w:noProof/>
        </w:rPr>
        <w:tab/>
        <w:t>General</w:t>
      </w:r>
      <w:r w:rsidRPr="000557CD">
        <w:rPr>
          <w:noProof/>
        </w:rPr>
        <w:tab/>
      </w:r>
      <w:r w:rsidRPr="000557CD">
        <w:rPr>
          <w:noProof/>
        </w:rPr>
        <w:fldChar w:fldCharType="begin"/>
      </w:r>
      <w:r w:rsidRPr="000557CD">
        <w:rPr>
          <w:noProof/>
        </w:rPr>
        <w:instrText xml:space="preserve"> PAGEREF _Toc449700342 \h </w:instrText>
      </w:r>
      <w:r w:rsidRPr="000557CD">
        <w:rPr>
          <w:noProof/>
        </w:rPr>
      </w:r>
      <w:r w:rsidRPr="000557CD">
        <w:rPr>
          <w:noProof/>
        </w:rPr>
        <w:fldChar w:fldCharType="separate"/>
      </w:r>
      <w:r w:rsidRPr="000557CD">
        <w:rPr>
          <w:noProof/>
        </w:rPr>
        <w:t>65</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w:t>
      </w:r>
      <w:r>
        <w:rPr>
          <w:noProof/>
        </w:rPr>
        <w:tab/>
        <w:t>Incidental matters</w:t>
      </w:r>
      <w:r w:rsidRPr="000557CD">
        <w:rPr>
          <w:noProof/>
        </w:rPr>
        <w:tab/>
      </w:r>
      <w:r w:rsidRPr="000557CD">
        <w:rPr>
          <w:noProof/>
        </w:rPr>
        <w:fldChar w:fldCharType="begin"/>
      </w:r>
      <w:r w:rsidRPr="000557CD">
        <w:rPr>
          <w:noProof/>
        </w:rPr>
        <w:instrText xml:space="preserve"> PAGEREF _Toc449700343 \h </w:instrText>
      </w:r>
      <w:r w:rsidRPr="000557CD">
        <w:rPr>
          <w:noProof/>
        </w:rPr>
      </w:r>
      <w:r w:rsidRPr="000557CD">
        <w:rPr>
          <w:noProof/>
        </w:rPr>
        <w:fldChar w:fldCharType="separate"/>
      </w:r>
      <w:r w:rsidRPr="000557CD">
        <w:rPr>
          <w:noProof/>
        </w:rPr>
        <w:t>67</w:t>
      </w:r>
      <w:r w:rsidRPr="000557CD">
        <w:rPr>
          <w:noProof/>
        </w:rPr>
        <w:fldChar w:fldCharType="end"/>
      </w:r>
    </w:p>
    <w:p w:rsidR="000557CD" w:rsidRDefault="000557CD">
      <w:pPr>
        <w:pStyle w:val="TOC2"/>
        <w:rPr>
          <w:rFonts w:asciiTheme="minorHAnsi" w:eastAsiaTheme="minorEastAsia" w:hAnsiTheme="minorHAnsi" w:cstheme="minorBidi"/>
          <w:b w:val="0"/>
          <w:noProof/>
          <w:kern w:val="0"/>
          <w:sz w:val="22"/>
          <w:szCs w:val="22"/>
        </w:rPr>
      </w:pPr>
      <w:r>
        <w:rPr>
          <w:noProof/>
        </w:rPr>
        <w:t>Part 6A—Suppression and non</w:t>
      </w:r>
      <w:r>
        <w:rPr>
          <w:noProof/>
        </w:rPr>
        <w:noBreakHyphen/>
        <w:t>publication orders</w:t>
      </w:r>
      <w:r w:rsidRPr="000557CD">
        <w:rPr>
          <w:b w:val="0"/>
          <w:noProof/>
          <w:sz w:val="18"/>
        </w:rPr>
        <w:tab/>
      </w:r>
      <w:r w:rsidRPr="000557CD">
        <w:rPr>
          <w:b w:val="0"/>
          <w:noProof/>
          <w:sz w:val="18"/>
        </w:rPr>
        <w:fldChar w:fldCharType="begin"/>
      </w:r>
      <w:r w:rsidRPr="000557CD">
        <w:rPr>
          <w:b w:val="0"/>
          <w:noProof/>
          <w:sz w:val="18"/>
        </w:rPr>
        <w:instrText xml:space="preserve"> PAGEREF _Toc449700344 \h </w:instrText>
      </w:r>
      <w:r w:rsidRPr="000557CD">
        <w:rPr>
          <w:b w:val="0"/>
          <w:noProof/>
          <w:sz w:val="18"/>
        </w:rPr>
      </w:r>
      <w:r w:rsidRPr="000557CD">
        <w:rPr>
          <w:b w:val="0"/>
          <w:noProof/>
          <w:sz w:val="18"/>
        </w:rPr>
        <w:fldChar w:fldCharType="separate"/>
      </w:r>
      <w:r w:rsidRPr="000557CD">
        <w:rPr>
          <w:b w:val="0"/>
          <w:noProof/>
          <w:sz w:val="18"/>
        </w:rPr>
        <w:t>68</w:t>
      </w:r>
      <w:r w:rsidRPr="000557CD">
        <w:rPr>
          <w:b w:val="0"/>
          <w:noProof/>
          <w:sz w:val="18"/>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1—Preliminary</w:t>
      </w:r>
      <w:r w:rsidRPr="000557CD">
        <w:rPr>
          <w:b w:val="0"/>
          <w:noProof/>
          <w:sz w:val="18"/>
        </w:rPr>
        <w:tab/>
      </w:r>
      <w:r w:rsidRPr="000557CD">
        <w:rPr>
          <w:b w:val="0"/>
          <w:noProof/>
          <w:sz w:val="18"/>
        </w:rPr>
        <w:fldChar w:fldCharType="begin"/>
      </w:r>
      <w:r w:rsidRPr="000557CD">
        <w:rPr>
          <w:b w:val="0"/>
          <w:noProof/>
          <w:sz w:val="18"/>
        </w:rPr>
        <w:instrText xml:space="preserve"> PAGEREF _Toc449700345 \h </w:instrText>
      </w:r>
      <w:r w:rsidRPr="000557CD">
        <w:rPr>
          <w:b w:val="0"/>
          <w:noProof/>
          <w:sz w:val="18"/>
        </w:rPr>
      </w:r>
      <w:r w:rsidRPr="000557CD">
        <w:rPr>
          <w:b w:val="0"/>
          <w:noProof/>
          <w:sz w:val="18"/>
        </w:rPr>
        <w:fldChar w:fldCharType="separate"/>
      </w:r>
      <w:r w:rsidRPr="000557CD">
        <w:rPr>
          <w:b w:val="0"/>
          <w:noProof/>
          <w:sz w:val="18"/>
        </w:rPr>
        <w:t>68</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88A</w:t>
      </w:r>
      <w:r>
        <w:rPr>
          <w:noProof/>
        </w:rPr>
        <w:tab/>
        <w:t>Definitions</w:t>
      </w:r>
      <w:r w:rsidRPr="000557CD">
        <w:rPr>
          <w:noProof/>
        </w:rPr>
        <w:tab/>
      </w:r>
      <w:r w:rsidRPr="000557CD">
        <w:rPr>
          <w:noProof/>
        </w:rPr>
        <w:fldChar w:fldCharType="begin"/>
      </w:r>
      <w:r w:rsidRPr="000557CD">
        <w:rPr>
          <w:noProof/>
        </w:rPr>
        <w:instrText xml:space="preserve"> PAGEREF _Toc449700346 \h </w:instrText>
      </w:r>
      <w:r w:rsidRPr="000557CD">
        <w:rPr>
          <w:noProof/>
        </w:rPr>
      </w:r>
      <w:r w:rsidRPr="000557CD">
        <w:rPr>
          <w:noProof/>
        </w:rPr>
        <w:fldChar w:fldCharType="separate"/>
      </w:r>
      <w:r w:rsidRPr="000557CD">
        <w:rPr>
          <w:noProof/>
        </w:rPr>
        <w:t>68</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88B</w:t>
      </w:r>
      <w:r>
        <w:rPr>
          <w:noProof/>
        </w:rPr>
        <w:tab/>
        <w:t>Powers of Federal Circuit Court of Australia not affected</w:t>
      </w:r>
      <w:r w:rsidRPr="000557CD">
        <w:rPr>
          <w:noProof/>
        </w:rPr>
        <w:tab/>
      </w:r>
      <w:r w:rsidRPr="000557CD">
        <w:rPr>
          <w:noProof/>
        </w:rPr>
        <w:fldChar w:fldCharType="begin"/>
      </w:r>
      <w:r w:rsidRPr="000557CD">
        <w:rPr>
          <w:noProof/>
        </w:rPr>
        <w:instrText xml:space="preserve"> PAGEREF _Toc449700347 \h </w:instrText>
      </w:r>
      <w:r w:rsidRPr="000557CD">
        <w:rPr>
          <w:noProof/>
        </w:rPr>
      </w:r>
      <w:r w:rsidRPr="000557CD">
        <w:rPr>
          <w:noProof/>
        </w:rPr>
        <w:fldChar w:fldCharType="separate"/>
      </w:r>
      <w:r w:rsidRPr="000557CD">
        <w:rPr>
          <w:noProof/>
        </w:rPr>
        <w:t>69</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88C</w:t>
      </w:r>
      <w:r>
        <w:rPr>
          <w:noProof/>
        </w:rPr>
        <w:tab/>
        <w:t>Other laws not affected</w:t>
      </w:r>
      <w:r w:rsidRPr="000557CD">
        <w:rPr>
          <w:noProof/>
        </w:rPr>
        <w:tab/>
      </w:r>
      <w:r w:rsidRPr="000557CD">
        <w:rPr>
          <w:noProof/>
        </w:rPr>
        <w:fldChar w:fldCharType="begin"/>
      </w:r>
      <w:r w:rsidRPr="000557CD">
        <w:rPr>
          <w:noProof/>
        </w:rPr>
        <w:instrText xml:space="preserve"> PAGEREF _Toc449700348 \h </w:instrText>
      </w:r>
      <w:r w:rsidRPr="000557CD">
        <w:rPr>
          <w:noProof/>
        </w:rPr>
      </w:r>
      <w:r w:rsidRPr="000557CD">
        <w:rPr>
          <w:noProof/>
        </w:rPr>
        <w:fldChar w:fldCharType="separate"/>
      </w:r>
      <w:r w:rsidRPr="000557CD">
        <w:rPr>
          <w:noProof/>
        </w:rPr>
        <w:t>69</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88D</w:t>
      </w:r>
      <w:r>
        <w:rPr>
          <w:noProof/>
        </w:rPr>
        <w:tab/>
        <w:t xml:space="preserve">This Part does not apply to proceedings under the </w:t>
      </w:r>
      <w:r w:rsidRPr="00F83569">
        <w:rPr>
          <w:i/>
          <w:noProof/>
        </w:rPr>
        <w:t>Family Law Act 1975</w:t>
      </w:r>
      <w:r w:rsidRPr="000557CD">
        <w:rPr>
          <w:noProof/>
        </w:rPr>
        <w:tab/>
      </w:r>
      <w:r w:rsidRPr="000557CD">
        <w:rPr>
          <w:noProof/>
        </w:rPr>
        <w:fldChar w:fldCharType="begin"/>
      </w:r>
      <w:r w:rsidRPr="000557CD">
        <w:rPr>
          <w:noProof/>
        </w:rPr>
        <w:instrText xml:space="preserve"> PAGEREF _Toc449700349 \h </w:instrText>
      </w:r>
      <w:r w:rsidRPr="000557CD">
        <w:rPr>
          <w:noProof/>
        </w:rPr>
      </w:r>
      <w:r w:rsidRPr="000557CD">
        <w:rPr>
          <w:noProof/>
        </w:rPr>
        <w:fldChar w:fldCharType="separate"/>
      </w:r>
      <w:r w:rsidRPr="000557CD">
        <w:rPr>
          <w:noProof/>
        </w:rPr>
        <w:t>69</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2—Suppression and non</w:t>
      </w:r>
      <w:r>
        <w:rPr>
          <w:noProof/>
        </w:rPr>
        <w:noBreakHyphen/>
        <w:t>publication orders</w:t>
      </w:r>
      <w:r w:rsidRPr="000557CD">
        <w:rPr>
          <w:b w:val="0"/>
          <w:noProof/>
          <w:sz w:val="18"/>
        </w:rPr>
        <w:tab/>
      </w:r>
      <w:r w:rsidRPr="000557CD">
        <w:rPr>
          <w:b w:val="0"/>
          <w:noProof/>
          <w:sz w:val="18"/>
        </w:rPr>
        <w:fldChar w:fldCharType="begin"/>
      </w:r>
      <w:r w:rsidRPr="000557CD">
        <w:rPr>
          <w:b w:val="0"/>
          <w:noProof/>
          <w:sz w:val="18"/>
        </w:rPr>
        <w:instrText xml:space="preserve"> PAGEREF _Toc449700350 \h </w:instrText>
      </w:r>
      <w:r w:rsidRPr="000557CD">
        <w:rPr>
          <w:b w:val="0"/>
          <w:noProof/>
          <w:sz w:val="18"/>
        </w:rPr>
      </w:r>
      <w:r w:rsidRPr="000557CD">
        <w:rPr>
          <w:b w:val="0"/>
          <w:noProof/>
          <w:sz w:val="18"/>
        </w:rPr>
        <w:fldChar w:fldCharType="separate"/>
      </w:r>
      <w:r w:rsidRPr="000557CD">
        <w:rPr>
          <w:b w:val="0"/>
          <w:noProof/>
          <w:sz w:val="18"/>
        </w:rPr>
        <w:t>70</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88E</w:t>
      </w:r>
      <w:r>
        <w:rPr>
          <w:noProof/>
        </w:rPr>
        <w:tab/>
        <w:t>Safeguarding public interest in open justice</w:t>
      </w:r>
      <w:r w:rsidRPr="000557CD">
        <w:rPr>
          <w:noProof/>
        </w:rPr>
        <w:tab/>
      </w:r>
      <w:r w:rsidRPr="000557CD">
        <w:rPr>
          <w:noProof/>
        </w:rPr>
        <w:fldChar w:fldCharType="begin"/>
      </w:r>
      <w:r w:rsidRPr="000557CD">
        <w:rPr>
          <w:noProof/>
        </w:rPr>
        <w:instrText xml:space="preserve"> PAGEREF _Toc449700351 \h </w:instrText>
      </w:r>
      <w:r w:rsidRPr="000557CD">
        <w:rPr>
          <w:noProof/>
        </w:rPr>
      </w:r>
      <w:r w:rsidRPr="000557CD">
        <w:rPr>
          <w:noProof/>
        </w:rPr>
        <w:fldChar w:fldCharType="separate"/>
      </w:r>
      <w:r w:rsidRPr="000557CD">
        <w:rPr>
          <w:noProof/>
        </w:rPr>
        <w:t>70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88F</w:t>
      </w:r>
      <w:r>
        <w:rPr>
          <w:noProof/>
        </w:rPr>
        <w:tab/>
        <w:t>Power to make orders</w:t>
      </w:r>
      <w:r w:rsidRPr="000557CD">
        <w:rPr>
          <w:noProof/>
        </w:rPr>
        <w:tab/>
      </w:r>
      <w:r w:rsidRPr="000557CD">
        <w:rPr>
          <w:noProof/>
        </w:rPr>
        <w:fldChar w:fldCharType="begin"/>
      </w:r>
      <w:r w:rsidRPr="000557CD">
        <w:rPr>
          <w:noProof/>
        </w:rPr>
        <w:instrText xml:space="preserve"> PAGEREF _Toc449700352 \h </w:instrText>
      </w:r>
      <w:r w:rsidRPr="000557CD">
        <w:rPr>
          <w:noProof/>
        </w:rPr>
      </w:r>
      <w:r w:rsidRPr="000557CD">
        <w:rPr>
          <w:noProof/>
        </w:rPr>
        <w:fldChar w:fldCharType="separate"/>
      </w:r>
      <w:r w:rsidRPr="000557CD">
        <w:rPr>
          <w:noProof/>
        </w:rPr>
        <w:t>70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88G</w:t>
      </w:r>
      <w:r>
        <w:rPr>
          <w:noProof/>
        </w:rPr>
        <w:tab/>
        <w:t>Grounds for making an order</w:t>
      </w:r>
      <w:r w:rsidRPr="000557CD">
        <w:rPr>
          <w:noProof/>
        </w:rPr>
        <w:tab/>
      </w:r>
      <w:r w:rsidRPr="000557CD">
        <w:rPr>
          <w:noProof/>
        </w:rPr>
        <w:fldChar w:fldCharType="begin"/>
      </w:r>
      <w:r w:rsidRPr="000557CD">
        <w:rPr>
          <w:noProof/>
        </w:rPr>
        <w:instrText xml:space="preserve"> PAGEREF _Toc449700353 \h </w:instrText>
      </w:r>
      <w:r w:rsidRPr="000557CD">
        <w:rPr>
          <w:noProof/>
        </w:rPr>
      </w:r>
      <w:r w:rsidRPr="000557CD">
        <w:rPr>
          <w:noProof/>
        </w:rPr>
        <w:fldChar w:fldCharType="separate"/>
      </w:r>
      <w:r w:rsidRPr="000557CD">
        <w:rPr>
          <w:noProof/>
        </w:rPr>
        <w:t>71</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88H</w:t>
      </w:r>
      <w:r>
        <w:rPr>
          <w:noProof/>
        </w:rPr>
        <w:tab/>
        <w:t>Procedure for making an order</w:t>
      </w:r>
      <w:r w:rsidRPr="000557CD">
        <w:rPr>
          <w:noProof/>
        </w:rPr>
        <w:tab/>
      </w:r>
      <w:r w:rsidRPr="000557CD">
        <w:rPr>
          <w:noProof/>
        </w:rPr>
        <w:fldChar w:fldCharType="begin"/>
      </w:r>
      <w:r w:rsidRPr="000557CD">
        <w:rPr>
          <w:noProof/>
        </w:rPr>
        <w:instrText xml:space="preserve"> PAGEREF _Toc449700354 \h </w:instrText>
      </w:r>
      <w:r w:rsidRPr="000557CD">
        <w:rPr>
          <w:noProof/>
        </w:rPr>
      </w:r>
      <w:r w:rsidRPr="000557CD">
        <w:rPr>
          <w:noProof/>
        </w:rPr>
        <w:fldChar w:fldCharType="separate"/>
      </w:r>
      <w:r w:rsidRPr="000557CD">
        <w:rPr>
          <w:noProof/>
        </w:rPr>
        <w:t>71</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88J</w:t>
      </w:r>
      <w:r>
        <w:rPr>
          <w:noProof/>
        </w:rPr>
        <w:tab/>
        <w:t>Interim orders</w:t>
      </w:r>
      <w:r w:rsidRPr="000557CD">
        <w:rPr>
          <w:noProof/>
        </w:rPr>
        <w:tab/>
      </w:r>
      <w:r w:rsidRPr="000557CD">
        <w:rPr>
          <w:noProof/>
        </w:rPr>
        <w:fldChar w:fldCharType="begin"/>
      </w:r>
      <w:r w:rsidRPr="000557CD">
        <w:rPr>
          <w:noProof/>
        </w:rPr>
        <w:instrText xml:space="preserve"> PAGEREF _Toc449700355 \h </w:instrText>
      </w:r>
      <w:r w:rsidRPr="000557CD">
        <w:rPr>
          <w:noProof/>
        </w:rPr>
      </w:r>
      <w:r w:rsidRPr="000557CD">
        <w:rPr>
          <w:noProof/>
        </w:rPr>
        <w:fldChar w:fldCharType="separate"/>
      </w:r>
      <w:r w:rsidRPr="000557CD">
        <w:rPr>
          <w:noProof/>
        </w:rPr>
        <w:t>72</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88K</w:t>
      </w:r>
      <w:r>
        <w:rPr>
          <w:noProof/>
        </w:rPr>
        <w:tab/>
        <w:t>Duration of orders</w:t>
      </w:r>
      <w:r w:rsidRPr="000557CD">
        <w:rPr>
          <w:noProof/>
        </w:rPr>
        <w:tab/>
      </w:r>
      <w:r w:rsidRPr="000557CD">
        <w:rPr>
          <w:noProof/>
        </w:rPr>
        <w:fldChar w:fldCharType="begin"/>
      </w:r>
      <w:r w:rsidRPr="000557CD">
        <w:rPr>
          <w:noProof/>
        </w:rPr>
        <w:instrText xml:space="preserve"> PAGEREF _Toc449700356 \h </w:instrText>
      </w:r>
      <w:r w:rsidRPr="000557CD">
        <w:rPr>
          <w:noProof/>
        </w:rPr>
      </w:r>
      <w:r w:rsidRPr="000557CD">
        <w:rPr>
          <w:noProof/>
        </w:rPr>
        <w:fldChar w:fldCharType="separate"/>
      </w:r>
      <w:r w:rsidRPr="000557CD">
        <w:rPr>
          <w:noProof/>
        </w:rPr>
        <w:t>72</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88L</w:t>
      </w:r>
      <w:r>
        <w:rPr>
          <w:noProof/>
        </w:rPr>
        <w:tab/>
        <w:t>Exception for court officials</w:t>
      </w:r>
      <w:r w:rsidRPr="000557CD">
        <w:rPr>
          <w:noProof/>
        </w:rPr>
        <w:tab/>
      </w:r>
      <w:r w:rsidRPr="000557CD">
        <w:rPr>
          <w:noProof/>
        </w:rPr>
        <w:fldChar w:fldCharType="begin"/>
      </w:r>
      <w:r w:rsidRPr="000557CD">
        <w:rPr>
          <w:noProof/>
        </w:rPr>
        <w:instrText xml:space="preserve"> PAGEREF _Toc449700357 \h </w:instrText>
      </w:r>
      <w:r w:rsidRPr="000557CD">
        <w:rPr>
          <w:noProof/>
        </w:rPr>
      </w:r>
      <w:r w:rsidRPr="000557CD">
        <w:rPr>
          <w:noProof/>
        </w:rPr>
        <w:fldChar w:fldCharType="separate"/>
      </w:r>
      <w:r w:rsidRPr="000557CD">
        <w:rPr>
          <w:noProof/>
        </w:rPr>
        <w:t>73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88M</w:t>
      </w:r>
      <w:r>
        <w:rPr>
          <w:noProof/>
        </w:rPr>
        <w:tab/>
        <w:t>Contravention of order</w:t>
      </w:r>
      <w:r w:rsidRPr="000557CD">
        <w:rPr>
          <w:noProof/>
        </w:rPr>
        <w:tab/>
      </w:r>
      <w:r w:rsidRPr="000557CD">
        <w:rPr>
          <w:noProof/>
        </w:rPr>
        <w:fldChar w:fldCharType="begin"/>
      </w:r>
      <w:r w:rsidRPr="000557CD">
        <w:rPr>
          <w:noProof/>
        </w:rPr>
        <w:instrText xml:space="preserve"> PAGEREF _Toc449700358 \h </w:instrText>
      </w:r>
      <w:r w:rsidRPr="000557CD">
        <w:rPr>
          <w:noProof/>
        </w:rPr>
      </w:r>
      <w:r w:rsidRPr="000557CD">
        <w:rPr>
          <w:noProof/>
        </w:rPr>
        <w:fldChar w:fldCharType="separate"/>
      </w:r>
      <w:r w:rsidRPr="000557CD">
        <w:rPr>
          <w:noProof/>
        </w:rPr>
        <w:t>73</w:t>
      </w:r>
      <w:r w:rsidRPr="000557CD">
        <w:rPr>
          <w:noProof/>
        </w:rPr>
        <w:fldChar w:fldCharType="end"/>
      </w:r>
    </w:p>
    <w:p w:rsidR="000557CD" w:rsidRDefault="000557CD">
      <w:pPr>
        <w:pStyle w:val="TOC2"/>
        <w:rPr>
          <w:rFonts w:asciiTheme="minorHAnsi" w:eastAsiaTheme="minorEastAsia" w:hAnsiTheme="minorHAnsi" w:cstheme="minorBidi"/>
          <w:b w:val="0"/>
          <w:noProof/>
          <w:kern w:val="0"/>
          <w:sz w:val="22"/>
          <w:szCs w:val="22"/>
        </w:rPr>
      </w:pPr>
      <w:r>
        <w:rPr>
          <w:noProof/>
        </w:rPr>
        <w:t>Part 6B—Vexatious proceedings</w:t>
      </w:r>
      <w:r w:rsidRPr="000557CD">
        <w:rPr>
          <w:b w:val="0"/>
          <w:noProof/>
          <w:sz w:val="18"/>
        </w:rPr>
        <w:tab/>
      </w:r>
      <w:r w:rsidRPr="000557CD">
        <w:rPr>
          <w:b w:val="0"/>
          <w:noProof/>
          <w:sz w:val="18"/>
        </w:rPr>
        <w:fldChar w:fldCharType="begin"/>
      </w:r>
      <w:r w:rsidRPr="000557CD">
        <w:rPr>
          <w:b w:val="0"/>
          <w:noProof/>
          <w:sz w:val="18"/>
        </w:rPr>
        <w:instrText xml:space="preserve"> PAGEREF _Toc449700359 \h </w:instrText>
      </w:r>
      <w:r w:rsidRPr="000557CD">
        <w:rPr>
          <w:b w:val="0"/>
          <w:noProof/>
          <w:sz w:val="18"/>
        </w:rPr>
      </w:r>
      <w:r w:rsidRPr="000557CD">
        <w:rPr>
          <w:b w:val="0"/>
          <w:noProof/>
          <w:sz w:val="18"/>
        </w:rPr>
        <w:fldChar w:fldCharType="separate"/>
      </w:r>
      <w:r w:rsidRPr="000557CD">
        <w:rPr>
          <w:b w:val="0"/>
          <w:noProof/>
          <w:sz w:val="18"/>
        </w:rPr>
        <w:t>74</w:t>
      </w:r>
      <w:r w:rsidRPr="000557CD">
        <w:rPr>
          <w:b w:val="0"/>
          <w:noProof/>
          <w:sz w:val="18"/>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1—Preliminary</w:t>
      </w:r>
      <w:r w:rsidRPr="000557CD">
        <w:rPr>
          <w:b w:val="0"/>
          <w:noProof/>
          <w:sz w:val="18"/>
        </w:rPr>
        <w:tab/>
      </w:r>
      <w:r w:rsidRPr="000557CD">
        <w:rPr>
          <w:b w:val="0"/>
          <w:noProof/>
          <w:sz w:val="18"/>
        </w:rPr>
        <w:fldChar w:fldCharType="begin"/>
      </w:r>
      <w:r w:rsidRPr="000557CD">
        <w:rPr>
          <w:b w:val="0"/>
          <w:noProof/>
          <w:sz w:val="18"/>
        </w:rPr>
        <w:instrText xml:space="preserve"> PAGEREF _Toc449700360 \h </w:instrText>
      </w:r>
      <w:r w:rsidRPr="000557CD">
        <w:rPr>
          <w:b w:val="0"/>
          <w:noProof/>
          <w:sz w:val="18"/>
        </w:rPr>
      </w:r>
      <w:r w:rsidRPr="000557CD">
        <w:rPr>
          <w:b w:val="0"/>
          <w:noProof/>
          <w:sz w:val="18"/>
        </w:rPr>
        <w:fldChar w:fldCharType="separate"/>
      </w:r>
      <w:r w:rsidRPr="000557CD">
        <w:rPr>
          <w:b w:val="0"/>
          <w:noProof/>
          <w:sz w:val="18"/>
        </w:rPr>
        <w:t>74</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88N</w:t>
      </w:r>
      <w:r>
        <w:rPr>
          <w:noProof/>
        </w:rPr>
        <w:tab/>
        <w:t>Definitions</w:t>
      </w:r>
      <w:r w:rsidRPr="000557CD">
        <w:rPr>
          <w:noProof/>
        </w:rPr>
        <w:tab/>
      </w:r>
      <w:r w:rsidRPr="000557CD">
        <w:rPr>
          <w:noProof/>
        </w:rPr>
        <w:fldChar w:fldCharType="begin"/>
      </w:r>
      <w:r w:rsidRPr="000557CD">
        <w:rPr>
          <w:noProof/>
        </w:rPr>
        <w:instrText xml:space="preserve"> PAGEREF _Toc449700361 \h </w:instrText>
      </w:r>
      <w:r w:rsidRPr="000557CD">
        <w:rPr>
          <w:noProof/>
        </w:rPr>
      </w:r>
      <w:r w:rsidRPr="000557CD">
        <w:rPr>
          <w:noProof/>
        </w:rPr>
        <w:fldChar w:fldCharType="separate"/>
      </w:r>
      <w:r w:rsidRPr="000557CD">
        <w:rPr>
          <w:noProof/>
        </w:rPr>
        <w:t>74</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88P</w:t>
      </w:r>
      <w:r>
        <w:rPr>
          <w:noProof/>
        </w:rPr>
        <w:tab/>
        <w:t>Powers of the Federal Circuit Court of Australia not affected</w:t>
      </w:r>
      <w:r w:rsidRPr="000557CD">
        <w:rPr>
          <w:noProof/>
        </w:rPr>
        <w:tab/>
      </w:r>
      <w:r w:rsidRPr="000557CD">
        <w:rPr>
          <w:noProof/>
        </w:rPr>
        <w:fldChar w:fldCharType="begin"/>
      </w:r>
      <w:r w:rsidRPr="000557CD">
        <w:rPr>
          <w:noProof/>
        </w:rPr>
        <w:instrText xml:space="preserve"> PAGEREF _Toc449700362 \h </w:instrText>
      </w:r>
      <w:r w:rsidRPr="000557CD">
        <w:rPr>
          <w:noProof/>
        </w:rPr>
      </w:r>
      <w:r w:rsidRPr="000557CD">
        <w:rPr>
          <w:noProof/>
        </w:rPr>
        <w:fldChar w:fldCharType="separate"/>
      </w:r>
      <w:r w:rsidRPr="000557CD">
        <w:rPr>
          <w:noProof/>
        </w:rPr>
        <w:t>75</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2—Vexatious proceedings orders</w:t>
      </w:r>
      <w:r w:rsidRPr="000557CD">
        <w:rPr>
          <w:b w:val="0"/>
          <w:noProof/>
          <w:sz w:val="18"/>
        </w:rPr>
        <w:tab/>
      </w:r>
      <w:r w:rsidRPr="000557CD">
        <w:rPr>
          <w:b w:val="0"/>
          <w:noProof/>
          <w:sz w:val="18"/>
        </w:rPr>
        <w:fldChar w:fldCharType="begin"/>
      </w:r>
      <w:r w:rsidRPr="000557CD">
        <w:rPr>
          <w:b w:val="0"/>
          <w:noProof/>
          <w:sz w:val="18"/>
        </w:rPr>
        <w:instrText xml:space="preserve"> PAGEREF _Toc449700363 \h </w:instrText>
      </w:r>
      <w:r w:rsidRPr="000557CD">
        <w:rPr>
          <w:b w:val="0"/>
          <w:noProof/>
          <w:sz w:val="18"/>
        </w:rPr>
      </w:r>
      <w:r w:rsidRPr="000557CD">
        <w:rPr>
          <w:b w:val="0"/>
          <w:noProof/>
          <w:sz w:val="18"/>
        </w:rPr>
        <w:fldChar w:fldCharType="separate"/>
      </w:r>
      <w:r w:rsidRPr="000557CD">
        <w:rPr>
          <w:b w:val="0"/>
          <w:noProof/>
          <w:sz w:val="18"/>
        </w:rPr>
        <w:t>76</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88Q</w:t>
      </w:r>
      <w:r>
        <w:rPr>
          <w:noProof/>
        </w:rPr>
        <w:tab/>
        <w:t>Making vexatious proceedings orders</w:t>
      </w:r>
      <w:r w:rsidRPr="000557CD">
        <w:rPr>
          <w:noProof/>
        </w:rPr>
        <w:tab/>
      </w:r>
      <w:r w:rsidRPr="000557CD">
        <w:rPr>
          <w:noProof/>
        </w:rPr>
        <w:fldChar w:fldCharType="begin"/>
      </w:r>
      <w:r w:rsidRPr="000557CD">
        <w:rPr>
          <w:noProof/>
        </w:rPr>
        <w:instrText xml:space="preserve"> PAGEREF _Toc449700364 \h </w:instrText>
      </w:r>
      <w:r w:rsidRPr="000557CD">
        <w:rPr>
          <w:noProof/>
        </w:rPr>
      </w:r>
      <w:r w:rsidRPr="000557CD">
        <w:rPr>
          <w:noProof/>
        </w:rPr>
        <w:fldChar w:fldCharType="separate"/>
      </w:r>
      <w:r w:rsidRPr="000557CD">
        <w:rPr>
          <w:noProof/>
        </w:rPr>
        <w:t>76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88R</w:t>
      </w:r>
      <w:r>
        <w:rPr>
          <w:noProof/>
        </w:rPr>
        <w:tab/>
        <w:t>Notification of vexatious proceedings orders</w:t>
      </w:r>
      <w:r w:rsidRPr="000557CD">
        <w:rPr>
          <w:noProof/>
        </w:rPr>
        <w:tab/>
      </w:r>
      <w:r w:rsidRPr="000557CD">
        <w:rPr>
          <w:noProof/>
        </w:rPr>
        <w:fldChar w:fldCharType="begin"/>
      </w:r>
      <w:r w:rsidRPr="000557CD">
        <w:rPr>
          <w:noProof/>
        </w:rPr>
        <w:instrText xml:space="preserve"> PAGEREF _Toc449700365 \h </w:instrText>
      </w:r>
      <w:r w:rsidRPr="000557CD">
        <w:rPr>
          <w:noProof/>
        </w:rPr>
      </w:r>
      <w:r w:rsidRPr="000557CD">
        <w:rPr>
          <w:noProof/>
        </w:rPr>
        <w:fldChar w:fldCharType="separate"/>
      </w:r>
      <w:r w:rsidRPr="000557CD">
        <w:rPr>
          <w:noProof/>
        </w:rPr>
        <w:t>77</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3—Particular consequences of vexatious proceedings orders</w:t>
      </w:r>
      <w:r w:rsidRPr="000557CD">
        <w:rPr>
          <w:b w:val="0"/>
          <w:noProof/>
          <w:sz w:val="18"/>
        </w:rPr>
        <w:tab/>
      </w:r>
      <w:r w:rsidRPr="000557CD">
        <w:rPr>
          <w:b w:val="0"/>
          <w:noProof/>
          <w:sz w:val="18"/>
        </w:rPr>
        <w:fldChar w:fldCharType="begin"/>
      </w:r>
      <w:r w:rsidRPr="000557CD">
        <w:rPr>
          <w:b w:val="0"/>
          <w:noProof/>
          <w:sz w:val="18"/>
        </w:rPr>
        <w:instrText xml:space="preserve"> PAGEREF _Toc449700366 \h </w:instrText>
      </w:r>
      <w:r w:rsidRPr="000557CD">
        <w:rPr>
          <w:b w:val="0"/>
          <w:noProof/>
          <w:sz w:val="18"/>
        </w:rPr>
      </w:r>
      <w:r w:rsidRPr="000557CD">
        <w:rPr>
          <w:b w:val="0"/>
          <w:noProof/>
          <w:sz w:val="18"/>
        </w:rPr>
        <w:fldChar w:fldCharType="separate"/>
      </w:r>
      <w:r w:rsidRPr="000557CD">
        <w:rPr>
          <w:b w:val="0"/>
          <w:noProof/>
          <w:sz w:val="18"/>
        </w:rPr>
        <w:t>79</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88S</w:t>
      </w:r>
      <w:r>
        <w:rPr>
          <w:noProof/>
        </w:rPr>
        <w:tab/>
        <w:t>Proceedings in contravention of vexatious proceedings order</w:t>
      </w:r>
      <w:r w:rsidRPr="000557CD">
        <w:rPr>
          <w:noProof/>
        </w:rPr>
        <w:tab/>
      </w:r>
      <w:r w:rsidRPr="000557CD">
        <w:rPr>
          <w:noProof/>
        </w:rPr>
        <w:fldChar w:fldCharType="begin"/>
      </w:r>
      <w:r w:rsidRPr="000557CD">
        <w:rPr>
          <w:noProof/>
        </w:rPr>
        <w:instrText xml:space="preserve"> PAGEREF _Toc449700367 \h </w:instrText>
      </w:r>
      <w:r w:rsidRPr="000557CD">
        <w:rPr>
          <w:noProof/>
        </w:rPr>
      </w:r>
      <w:r w:rsidRPr="000557CD">
        <w:rPr>
          <w:noProof/>
        </w:rPr>
        <w:fldChar w:fldCharType="separate"/>
      </w:r>
      <w:r w:rsidRPr="000557CD">
        <w:rPr>
          <w:noProof/>
        </w:rPr>
        <w:t>79</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88T</w:t>
      </w:r>
      <w:r>
        <w:rPr>
          <w:noProof/>
        </w:rPr>
        <w:tab/>
        <w:t>Application for leave to institute proceedings</w:t>
      </w:r>
      <w:r w:rsidRPr="000557CD">
        <w:rPr>
          <w:noProof/>
        </w:rPr>
        <w:tab/>
      </w:r>
      <w:r w:rsidRPr="000557CD">
        <w:rPr>
          <w:noProof/>
        </w:rPr>
        <w:fldChar w:fldCharType="begin"/>
      </w:r>
      <w:r w:rsidRPr="000557CD">
        <w:rPr>
          <w:noProof/>
        </w:rPr>
        <w:instrText xml:space="preserve"> PAGEREF _Toc449700368 \h </w:instrText>
      </w:r>
      <w:r w:rsidRPr="000557CD">
        <w:rPr>
          <w:noProof/>
        </w:rPr>
      </w:r>
      <w:r w:rsidRPr="000557CD">
        <w:rPr>
          <w:noProof/>
        </w:rPr>
        <w:fldChar w:fldCharType="separate"/>
      </w:r>
      <w:r w:rsidRPr="000557CD">
        <w:rPr>
          <w:noProof/>
        </w:rPr>
        <w:t>80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88U</w:t>
      </w:r>
      <w:r>
        <w:rPr>
          <w:noProof/>
        </w:rPr>
        <w:tab/>
        <w:t>Dismissing application for leave</w:t>
      </w:r>
      <w:r w:rsidRPr="000557CD">
        <w:rPr>
          <w:noProof/>
        </w:rPr>
        <w:tab/>
      </w:r>
      <w:r w:rsidRPr="000557CD">
        <w:rPr>
          <w:noProof/>
        </w:rPr>
        <w:fldChar w:fldCharType="begin"/>
      </w:r>
      <w:r w:rsidRPr="000557CD">
        <w:rPr>
          <w:noProof/>
        </w:rPr>
        <w:instrText xml:space="preserve"> PAGEREF _Toc449700369 \h </w:instrText>
      </w:r>
      <w:r w:rsidRPr="000557CD">
        <w:rPr>
          <w:noProof/>
        </w:rPr>
      </w:r>
      <w:r w:rsidRPr="000557CD">
        <w:rPr>
          <w:noProof/>
        </w:rPr>
        <w:fldChar w:fldCharType="separate"/>
      </w:r>
      <w:r w:rsidRPr="000557CD">
        <w:rPr>
          <w:noProof/>
        </w:rPr>
        <w:t>80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88V</w:t>
      </w:r>
      <w:r>
        <w:rPr>
          <w:noProof/>
        </w:rPr>
        <w:tab/>
        <w:t>Granting application for leave</w:t>
      </w:r>
      <w:r w:rsidRPr="000557CD">
        <w:rPr>
          <w:noProof/>
        </w:rPr>
        <w:tab/>
      </w:r>
      <w:r w:rsidRPr="000557CD">
        <w:rPr>
          <w:noProof/>
        </w:rPr>
        <w:fldChar w:fldCharType="begin"/>
      </w:r>
      <w:r w:rsidRPr="000557CD">
        <w:rPr>
          <w:noProof/>
        </w:rPr>
        <w:instrText xml:space="preserve"> PAGEREF _Toc449700370 \h </w:instrText>
      </w:r>
      <w:r w:rsidRPr="000557CD">
        <w:rPr>
          <w:noProof/>
        </w:rPr>
      </w:r>
      <w:r w:rsidRPr="000557CD">
        <w:rPr>
          <w:noProof/>
        </w:rPr>
        <w:fldChar w:fldCharType="separate"/>
      </w:r>
      <w:r w:rsidRPr="000557CD">
        <w:rPr>
          <w:noProof/>
        </w:rPr>
        <w:t>81</w:t>
      </w:r>
      <w:r w:rsidRPr="000557CD">
        <w:rPr>
          <w:noProof/>
        </w:rPr>
        <w:fldChar w:fldCharType="end"/>
      </w:r>
    </w:p>
    <w:p w:rsidR="000557CD" w:rsidRDefault="000557CD">
      <w:pPr>
        <w:pStyle w:val="TOC2"/>
        <w:rPr>
          <w:rFonts w:asciiTheme="minorHAnsi" w:eastAsiaTheme="minorEastAsia" w:hAnsiTheme="minorHAnsi" w:cstheme="minorBidi"/>
          <w:b w:val="0"/>
          <w:noProof/>
          <w:kern w:val="0"/>
          <w:sz w:val="22"/>
          <w:szCs w:val="22"/>
        </w:rPr>
      </w:pPr>
      <w:r>
        <w:rPr>
          <w:noProof/>
        </w:rPr>
        <w:t>Part 7—Management of the Federal Circuit Court of Australia</w:t>
      </w:r>
      <w:r w:rsidRPr="000557CD">
        <w:rPr>
          <w:b w:val="0"/>
          <w:noProof/>
          <w:sz w:val="18"/>
        </w:rPr>
        <w:tab/>
      </w:r>
      <w:r w:rsidRPr="000557CD">
        <w:rPr>
          <w:b w:val="0"/>
          <w:noProof/>
          <w:sz w:val="18"/>
        </w:rPr>
        <w:fldChar w:fldCharType="begin"/>
      </w:r>
      <w:r w:rsidRPr="000557CD">
        <w:rPr>
          <w:b w:val="0"/>
          <w:noProof/>
          <w:sz w:val="18"/>
        </w:rPr>
        <w:instrText xml:space="preserve"> PAGEREF _Toc449700371 \h </w:instrText>
      </w:r>
      <w:r w:rsidRPr="000557CD">
        <w:rPr>
          <w:b w:val="0"/>
          <w:noProof/>
          <w:sz w:val="18"/>
        </w:rPr>
      </w:r>
      <w:r w:rsidRPr="000557CD">
        <w:rPr>
          <w:b w:val="0"/>
          <w:noProof/>
          <w:sz w:val="18"/>
        </w:rPr>
        <w:fldChar w:fldCharType="separate"/>
      </w:r>
      <w:r w:rsidRPr="000557CD">
        <w:rPr>
          <w:b w:val="0"/>
          <w:noProof/>
          <w:sz w:val="18"/>
        </w:rPr>
        <w:t>82</w:t>
      </w:r>
      <w:r w:rsidRPr="000557CD">
        <w:rPr>
          <w:b w:val="0"/>
          <w:noProof/>
          <w:sz w:val="18"/>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1—Administration of the Federal Circuit Court of Australia</w:t>
      </w:r>
      <w:r w:rsidRPr="000557CD">
        <w:rPr>
          <w:b w:val="0"/>
          <w:noProof/>
          <w:sz w:val="18"/>
        </w:rPr>
        <w:tab/>
      </w:r>
      <w:r w:rsidRPr="000557CD">
        <w:rPr>
          <w:b w:val="0"/>
          <w:noProof/>
          <w:sz w:val="18"/>
        </w:rPr>
        <w:fldChar w:fldCharType="begin"/>
      </w:r>
      <w:r w:rsidRPr="000557CD">
        <w:rPr>
          <w:b w:val="0"/>
          <w:noProof/>
          <w:sz w:val="18"/>
        </w:rPr>
        <w:instrText xml:space="preserve"> PAGEREF _Toc449700372 \h </w:instrText>
      </w:r>
      <w:r w:rsidRPr="000557CD">
        <w:rPr>
          <w:b w:val="0"/>
          <w:noProof/>
          <w:sz w:val="18"/>
        </w:rPr>
      </w:r>
      <w:r w:rsidRPr="000557CD">
        <w:rPr>
          <w:b w:val="0"/>
          <w:noProof/>
          <w:sz w:val="18"/>
        </w:rPr>
        <w:fldChar w:fldCharType="separate"/>
      </w:r>
      <w:r w:rsidRPr="000557CD">
        <w:rPr>
          <w:b w:val="0"/>
          <w:noProof/>
          <w:sz w:val="18"/>
        </w:rPr>
        <w:t>82</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89</w:t>
      </w:r>
      <w:r>
        <w:rPr>
          <w:noProof/>
        </w:rPr>
        <w:tab/>
        <w:t>Management of administrative affairs of the Federal Circuit Court of Australia</w:t>
      </w:r>
      <w:r w:rsidRPr="000557CD">
        <w:rPr>
          <w:noProof/>
        </w:rPr>
        <w:tab/>
      </w:r>
      <w:r w:rsidRPr="000557CD">
        <w:rPr>
          <w:noProof/>
        </w:rPr>
        <w:fldChar w:fldCharType="begin"/>
      </w:r>
      <w:r w:rsidRPr="000557CD">
        <w:rPr>
          <w:noProof/>
        </w:rPr>
        <w:instrText xml:space="preserve"> PAGEREF _Toc449700373 \h </w:instrText>
      </w:r>
      <w:r w:rsidRPr="000557CD">
        <w:rPr>
          <w:noProof/>
        </w:rPr>
      </w:r>
      <w:r w:rsidRPr="000557CD">
        <w:rPr>
          <w:noProof/>
        </w:rPr>
        <w:fldChar w:fldCharType="separate"/>
      </w:r>
      <w:r w:rsidRPr="000557CD">
        <w:rPr>
          <w:noProof/>
        </w:rPr>
        <w:t>82</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90</w:t>
      </w:r>
      <w:r>
        <w:rPr>
          <w:noProof/>
        </w:rPr>
        <w:tab/>
        <w:t>Arrangements with other courts</w:t>
      </w:r>
      <w:r w:rsidRPr="000557CD">
        <w:rPr>
          <w:noProof/>
        </w:rPr>
        <w:tab/>
      </w:r>
      <w:r w:rsidRPr="000557CD">
        <w:rPr>
          <w:noProof/>
        </w:rPr>
        <w:fldChar w:fldCharType="begin"/>
      </w:r>
      <w:r w:rsidRPr="000557CD">
        <w:rPr>
          <w:noProof/>
        </w:rPr>
        <w:instrText xml:space="preserve"> PAGEREF _Toc449700374 \h </w:instrText>
      </w:r>
      <w:r w:rsidRPr="000557CD">
        <w:rPr>
          <w:noProof/>
        </w:rPr>
      </w:r>
      <w:r w:rsidRPr="000557CD">
        <w:rPr>
          <w:noProof/>
        </w:rPr>
        <w:fldChar w:fldCharType="separate"/>
      </w:r>
      <w:r w:rsidRPr="000557CD">
        <w:rPr>
          <w:noProof/>
        </w:rPr>
        <w:t>82</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91</w:t>
      </w:r>
      <w:r>
        <w:rPr>
          <w:noProof/>
        </w:rPr>
        <w:tab/>
        <w:t>Arrangements with agencies or organisations</w:t>
      </w:r>
      <w:r w:rsidRPr="000557CD">
        <w:rPr>
          <w:noProof/>
        </w:rPr>
        <w:tab/>
      </w:r>
      <w:r w:rsidRPr="000557CD">
        <w:rPr>
          <w:noProof/>
        </w:rPr>
        <w:fldChar w:fldCharType="begin"/>
      </w:r>
      <w:r w:rsidRPr="000557CD">
        <w:rPr>
          <w:noProof/>
        </w:rPr>
        <w:instrText xml:space="preserve"> PAGEREF _Toc449700375 \h </w:instrText>
      </w:r>
      <w:r w:rsidRPr="000557CD">
        <w:rPr>
          <w:noProof/>
        </w:rPr>
      </w:r>
      <w:r w:rsidRPr="000557CD">
        <w:rPr>
          <w:noProof/>
        </w:rPr>
        <w:fldChar w:fldCharType="separate"/>
      </w:r>
      <w:r w:rsidRPr="000557CD">
        <w:rPr>
          <w:noProof/>
        </w:rPr>
        <w:t>83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92</w:t>
      </w:r>
      <w:r>
        <w:rPr>
          <w:noProof/>
        </w:rPr>
        <w:tab/>
        <w:t>Arrangements for sharing courtrooms and other facilities</w:t>
      </w:r>
      <w:r w:rsidRPr="000557CD">
        <w:rPr>
          <w:noProof/>
        </w:rPr>
        <w:tab/>
      </w:r>
      <w:r w:rsidRPr="000557CD">
        <w:rPr>
          <w:noProof/>
        </w:rPr>
        <w:fldChar w:fldCharType="begin"/>
      </w:r>
      <w:r w:rsidRPr="000557CD">
        <w:rPr>
          <w:noProof/>
        </w:rPr>
        <w:instrText xml:space="preserve"> PAGEREF _Toc449700376 \h </w:instrText>
      </w:r>
      <w:r w:rsidRPr="000557CD">
        <w:rPr>
          <w:noProof/>
        </w:rPr>
      </w:r>
      <w:r w:rsidRPr="000557CD">
        <w:rPr>
          <w:noProof/>
        </w:rPr>
        <w:fldChar w:fldCharType="separate"/>
      </w:r>
      <w:r w:rsidRPr="000557CD">
        <w:rPr>
          <w:noProof/>
        </w:rPr>
        <w:t>84</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93</w:t>
      </w:r>
      <w:r>
        <w:rPr>
          <w:noProof/>
        </w:rPr>
        <w:tab/>
        <w:t>Advisory committees</w:t>
      </w:r>
      <w:r w:rsidRPr="000557CD">
        <w:rPr>
          <w:noProof/>
        </w:rPr>
        <w:tab/>
      </w:r>
      <w:r w:rsidRPr="000557CD">
        <w:rPr>
          <w:noProof/>
        </w:rPr>
        <w:fldChar w:fldCharType="begin"/>
      </w:r>
      <w:r w:rsidRPr="000557CD">
        <w:rPr>
          <w:noProof/>
        </w:rPr>
        <w:instrText xml:space="preserve"> PAGEREF _Toc449700377 \h </w:instrText>
      </w:r>
      <w:r w:rsidRPr="000557CD">
        <w:rPr>
          <w:noProof/>
        </w:rPr>
      </w:r>
      <w:r w:rsidRPr="000557CD">
        <w:rPr>
          <w:noProof/>
        </w:rPr>
        <w:fldChar w:fldCharType="separate"/>
      </w:r>
      <w:r w:rsidRPr="000557CD">
        <w:rPr>
          <w:noProof/>
        </w:rPr>
        <w:t>84</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1A—Administration of Federal Circuit Court of Australia’s family services</w:t>
      </w:r>
      <w:r w:rsidRPr="000557CD">
        <w:rPr>
          <w:b w:val="0"/>
          <w:noProof/>
          <w:sz w:val="18"/>
        </w:rPr>
        <w:tab/>
      </w:r>
      <w:r w:rsidRPr="000557CD">
        <w:rPr>
          <w:b w:val="0"/>
          <w:noProof/>
          <w:sz w:val="18"/>
        </w:rPr>
        <w:fldChar w:fldCharType="begin"/>
      </w:r>
      <w:r w:rsidRPr="000557CD">
        <w:rPr>
          <w:b w:val="0"/>
          <w:noProof/>
          <w:sz w:val="18"/>
        </w:rPr>
        <w:instrText xml:space="preserve"> PAGEREF _Toc449700378 \h </w:instrText>
      </w:r>
      <w:r w:rsidRPr="000557CD">
        <w:rPr>
          <w:b w:val="0"/>
          <w:noProof/>
          <w:sz w:val="18"/>
        </w:rPr>
      </w:r>
      <w:r w:rsidRPr="000557CD">
        <w:rPr>
          <w:b w:val="0"/>
          <w:noProof/>
          <w:sz w:val="18"/>
        </w:rPr>
        <w:fldChar w:fldCharType="separate"/>
      </w:r>
      <w:r w:rsidRPr="000557CD">
        <w:rPr>
          <w:b w:val="0"/>
          <w:noProof/>
          <w:sz w:val="18"/>
        </w:rPr>
        <w:t>86</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93A</w:t>
      </w:r>
      <w:r>
        <w:rPr>
          <w:noProof/>
        </w:rPr>
        <w:tab/>
        <w:t>Chief Executive Officer has functions of family consultants</w:t>
      </w:r>
      <w:r w:rsidRPr="000557CD">
        <w:rPr>
          <w:noProof/>
        </w:rPr>
        <w:tab/>
      </w:r>
      <w:r w:rsidRPr="000557CD">
        <w:rPr>
          <w:noProof/>
        </w:rPr>
        <w:fldChar w:fldCharType="begin"/>
      </w:r>
      <w:r w:rsidRPr="000557CD">
        <w:rPr>
          <w:noProof/>
        </w:rPr>
        <w:instrText xml:space="preserve"> PAGEREF _Toc449700379 \h </w:instrText>
      </w:r>
      <w:r w:rsidRPr="000557CD">
        <w:rPr>
          <w:noProof/>
        </w:rPr>
      </w:r>
      <w:r w:rsidRPr="000557CD">
        <w:rPr>
          <w:noProof/>
        </w:rPr>
        <w:fldChar w:fldCharType="separate"/>
      </w:r>
      <w:r w:rsidRPr="000557CD">
        <w:rPr>
          <w:noProof/>
        </w:rPr>
        <w:t>86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93B</w:t>
      </w:r>
      <w:r>
        <w:rPr>
          <w:noProof/>
        </w:rPr>
        <w:tab/>
        <w:t>Chief Executive Officer may delegate powers and functions that relate to family consultants</w:t>
      </w:r>
      <w:r w:rsidRPr="000557CD">
        <w:rPr>
          <w:noProof/>
        </w:rPr>
        <w:tab/>
      </w:r>
      <w:r w:rsidRPr="000557CD">
        <w:rPr>
          <w:noProof/>
        </w:rPr>
        <w:fldChar w:fldCharType="begin"/>
      </w:r>
      <w:r w:rsidRPr="000557CD">
        <w:rPr>
          <w:noProof/>
        </w:rPr>
        <w:instrText xml:space="preserve"> PAGEREF _Toc449700380 \h </w:instrText>
      </w:r>
      <w:r w:rsidRPr="000557CD">
        <w:rPr>
          <w:noProof/>
        </w:rPr>
      </w:r>
      <w:r w:rsidRPr="000557CD">
        <w:rPr>
          <w:noProof/>
        </w:rPr>
        <w:fldChar w:fldCharType="separate"/>
      </w:r>
      <w:r w:rsidRPr="000557CD">
        <w:rPr>
          <w:noProof/>
        </w:rPr>
        <w:t>86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93C</w:t>
      </w:r>
      <w:r>
        <w:rPr>
          <w:noProof/>
        </w:rPr>
        <w:tab/>
        <w:t>Chief Executive Officer may give directions that relate to family services functions</w:t>
      </w:r>
      <w:r w:rsidRPr="000557CD">
        <w:rPr>
          <w:noProof/>
        </w:rPr>
        <w:tab/>
      </w:r>
      <w:r w:rsidRPr="000557CD">
        <w:rPr>
          <w:noProof/>
        </w:rPr>
        <w:fldChar w:fldCharType="begin"/>
      </w:r>
      <w:r w:rsidRPr="000557CD">
        <w:rPr>
          <w:noProof/>
        </w:rPr>
        <w:instrText xml:space="preserve"> PAGEREF _Toc449700381 \h </w:instrText>
      </w:r>
      <w:r w:rsidRPr="000557CD">
        <w:rPr>
          <w:noProof/>
        </w:rPr>
      </w:r>
      <w:r w:rsidRPr="000557CD">
        <w:rPr>
          <w:noProof/>
        </w:rPr>
        <w:fldChar w:fldCharType="separate"/>
      </w:r>
      <w:r w:rsidRPr="000557CD">
        <w:rPr>
          <w:noProof/>
        </w:rPr>
        <w:t>86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93D</w:t>
      </w:r>
      <w:r>
        <w:rPr>
          <w:noProof/>
        </w:rPr>
        <w:tab/>
        <w:t>Chief Executive Officer may authorise officer or staff member to act as family counsellor or family dispute resolution practitioner</w:t>
      </w:r>
      <w:r w:rsidRPr="000557CD">
        <w:rPr>
          <w:noProof/>
        </w:rPr>
        <w:tab/>
      </w:r>
      <w:r w:rsidRPr="000557CD">
        <w:rPr>
          <w:noProof/>
        </w:rPr>
        <w:fldChar w:fldCharType="begin"/>
      </w:r>
      <w:r w:rsidRPr="000557CD">
        <w:rPr>
          <w:noProof/>
        </w:rPr>
        <w:instrText xml:space="preserve"> PAGEREF _Toc449700382 \h </w:instrText>
      </w:r>
      <w:r w:rsidRPr="000557CD">
        <w:rPr>
          <w:noProof/>
        </w:rPr>
      </w:r>
      <w:r w:rsidRPr="000557CD">
        <w:rPr>
          <w:noProof/>
        </w:rPr>
        <w:fldChar w:fldCharType="separate"/>
      </w:r>
      <w:r w:rsidRPr="000557CD">
        <w:rPr>
          <w:noProof/>
        </w:rPr>
        <w:t>87</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2—Chief Executive Officer</w:t>
      </w:r>
      <w:r w:rsidRPr="000557CD">
        <w:rPr>
          <w:b w:val="0"/>
          <w:noProof/>
          <w:sz w:val="18"/>
        </w:rPr>
        <w:tab/>
      </w:r>
      <w:r w:rsidRPr="000557CD">
        <w:rPr>
          <w:b w:val="0"/>
          <w:noProof/>
          <w:sz w:val="18"/>
        </w:rPr>
        <w:fldChar w:fldCharType="begin"/>
      </w:r>
      <w:r w:rsidRPr="000557CD">
        <w:rPr>
          <w:b w:val="0"/>
          <w:noProof/>
          <w:sz w:val="18"/>
        </w:rPr>
        <w:instrText xml:space="preserve"> PAGEREF _Toc449700383 \h </w:instrText>
      </w:r>
      <w:r w:rsidRPr="000557CD">
        <w:rPr>
          <w:b w:val="0"/>
          <w:noProof/>
          <w:sz w:val="18"/>
        </w:rPr>
      </w:r>
      <w:r w:rsidRPr="000557CD">
        <w:rPr>
          <w:b w:val="0"/>
          <w:noProof/>
          <w:sz w:val="18"/>
        </w:rPr>
        <w:fldChar w:fldCharType="separate"/>
      </w:r>
      <w:r w:rsidRPr="000557CD">
        <w:rPr>
          <w:b w:val="0"/>
          <w:noProof/>
          <w:sz w:val="18"/>
        </w:rPr>
        <w:t>88</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96</w:t>
      </w:r>
      <w:r>
        <w:rPr>
          <w:noProof/>
        </w:rPr>
        <w:tab/>
        <w:t>Functions of the Chief Executive Officer</w:t>
      </w:r>
      <w:r w:rsidRPr="000557CD">
        <w:rPr>
          <w:noProof/>
        </w:rPr>
        <w:tab/>
      </w:r>
      <w:r w:rsidRPr="000557CD">
        <w:rPr>
          <w:noProof/>
        </w:rPr>
        <w:fldChar w:fldCharType="begin"/>
      </w:r>
      <w:r w:rsidRPr="000557CD">
        <w:rPr>
          <w:noProof/>
        </w:rPr>
        <w:instrText xml:space="preserve"> PAGEREF _Toc449700384 \h </w:instrText>
      </w:r>
      <w:r w:rsidRPr="000557CD">
        <w:rPr>
          <w:noProof/>
        </w:rPr>
      </w:r>
      <w:r w:rsidRPr="000557CD">
        <w:rPr>
          <w:noProof/>
        </w:rPr>
        <w:fldChar w:fldCharType="separate"/>
      </w:r>
      <w:r w:rsidRPr="000557CD">
        <w:rPr>
          <w:noProof/>
        </w:rPr>
        <w:t>88</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3—Registries</w:t>
      </w:r>
      <w:r w:rsidRPr="000557CD">
        <w:rPr>
          <w:b w:val="0"/>
          <w:noProof/>
          <w:sz w:val="18"/>
        </w:rPr>
        <w:tab/>
      </w:r>
      <w:r w:rsidRPr="000557CD">
        <w:rPr>
          <w:b w:val="0"/>
          <w:noProof/>
          <w:sz w:val="18"/>
        </w:rPr>
        <w:fldChar w:fldCharType="begin"/>
      </w:r>
      <w:r w:rsidRPr="000557CD">
        <w:rPr>
          <w:b w:val="0"/>
          <w:noProof/>
          <w:sz w:val="18"/>
        </w:rPr>
        <w:instrText xml:space="preserve"> PAGEREF _Toc449700385 \h </w:instrText>
      </w:r>
      <w:r w:rsidRPr="000557CD">
        <w:rPr>
          <w:b w:val="0"/>
          <w:noProof/>
          <w:sz w:val="18"/>
        </w:rPr>
      </w:r>
      <w:r w:rsidRPr="000557CD">
        <w:rPr>
          <w:b w:val="0"/>
          <w:noProof/>
          <w:sz w:val="18"/>
        </w:rPr>
        <w:fldChar w:fldCharType="separate"/>
      </w:r>
      <w:r w:rsidRPr="000557CD">
        <w:rPr>
          <w:b w:val="0"/>
          <w:noProof/>
          <w:sz w:val="18"/>
        </w:rPr>
        <w:t>89</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98</w:t>
      </w:r>
      <w:r>
        <w:rPr>
          <w:noProof/>
        </w:rPr>
        <w:tab/>
        <w:t>Registries</w:t>
      </w:r>
      <w:r w:rsidRPr="000557CD">
        <w:rPr>
          <w:noProof/>
        </w:rPr>
        <w:tab/>
      </w:r>
      <w:r w:rsidRPr="000557CD">
        <w:rPr>
          <w:noProof/>
        </w:rPr>
        <w:fldChar w:fldCharType="begin"/>
      </w:r>
      <w:r w:rsidRPr="000557CD">
        <w:rPr>
          <w:noProof/>
        </w:rPr>
        <w:instrText xml:space="preserve"> PAGEREF _Toc449700386 \h </w:instrText>
      </w:r>
      <w:r w:rsidRPr="000557CD">
        <w:rPr>
          <w:noProof/>
        </w:rPr>
      </w:r>
      <w:r w:rsidRPr="000557CD">
        <w:rPr>
          <w:noProof/>
        </w:rPr>
        <w:fldChar w:fldCharType="separate"/>
      </w:r>
      <w:r w:rsidRPr="000557CD">
        <w:rPr>
          <w:noProof/>
        </w:rPr>
        <w:t>89</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4—Other officers and staff</w:t>
      </w:r>
      <w:r w:rsidRPr="000557CD">
        <w:rPr>
          <w:b w:val="0"/>
          <w:noProof/>
          <w:sz w:val="18"/>
        </w:rPr>
        <w:tab/>
      </w:r>
      <w:r w:rsidRPr="000557CD">
        <w:rPr>
          <w:b w:val="0"/>
          <w:noProof/>
          <w:sz w:val="18"/>
        </w:rPr>
        <w:fldChar w:fldCharType="begin"/>
      </w:r>
      <w:r w:rsidRPr="000557CD">
        <w:rPr>
          <w:b w:val="0"/>
          <w:noProof/>
          <w:sz w:val="18"/>
        </w:rPr>
        <w:instrText xml:space="preserve"> PAGEREF _Toc449700387 \h </w:instrText>
      </w:r>
      <w:r w:rsidRPr="000557CD">
        <w:rPr>
          <w:b w:val="0"/>
          <w:noProof/>
          <w:sz w:val="18"/>
        </w:rPr>
      </w:r>
      <w:r w:rsidRPr="000557CD">
        <w:rPr>
          <w:b w:val="0"/>
          <w:noProof/>
          <w:sz w:val="18"/>
        </w:rPr>
        <w:fldChar w:fldCharType="separate"/>
      </w:r>
      <w:r w:rsidRPr="000557CD">
        <w:rPr>
          <w:b w:val="0"/>
          <w:noProof/>
          <w:sz w:val="18"/>
        </w:rPr>
        <w:t>90</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99</w:t>
      </w:r>
      <w:r>
        <w:rPr>
          <w:noProof/>
        </w:rPr>
        <w:tab/>
        <w:t>Officers of the Federal Circuit Court of Australia</w:t>
      </w:r>
      <w:r w:rsidRPr="000557CD">
        <w:rPr>
          <w:noProof/>
        </w:rPr>
        <w:tab/>
      </w:r>
      <w:r w:rsidRPr="000557CD">
        <w:rPr>
          <w:noProof/>
        </w:rPr>
        <w:fldChar w:fldCharType="begin"/>
      </w:r>
      <w:r w:rsidRPr="000557CD">
        <w:rPr>
          <w:noProof/>
        </w:rPr>
        <w:instrText xml:space="preserve"> PAGEREF _Toc449700388 \h </w:instrText>
      </w:r>
      <w:r w:rsidRPr="000557CD">
        <w:rPr>
          <w:noProof/>
        </w:rPr>
      </w:r>
      <w:r w:rsidRPr="000557CD">
        <w:rPr>
          <w:noProof/>
        </w:rPr>
        <w:fldChar w:fldCharType="separate"/>
      </w:r>
      <w:r w:rsidRPr="000557CD">
        <w:rPr>
          <w:noProof/>
        </w:rPr>
        <w:t>90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100</w:t>
      </w:r>
      <w:r>
        <w:rPr>
          <w:noProof/>
        </w:rPr>
        <w:tab/>
        <w:t>Arrangements relating to Commonwealth staff</w:t>
      </w:r>
      <w:r w:rsidRPr="000557CD">
        <w:rPr>
          <w:noProof/>
        </w:rPr>
        <w:tab/>
      </w:r>
      <w:r w:rsidRPr="000557CD">
        <w:rPr>
          <w:noProof/>
        </w:rPr>
        <w:fldChar w:fldCharType="begin"/>
      </w:r>
      <w:r w:rsidRPr="000557CD">
        <w:rPr>
          <w:noProof/>
        </w:rPr>
        <w:instrText xml:space="preserve"> PAGEREF _Toc449700389 \h </w:instrText>
      </w:r>
      <w:r w:rsidRPr="000557CD">
        <w:rPr>
          <w:noProof/>
        </w:rPr>
      </w:r>
      <w:r w:rsidRPr="000557CD">
        <w:rPr>
          <w:noProof/>
        </w:rPr>
        <w:fldChar w:fldCharType="separate"/>
      </w:r>
      <w:r w:rsidRPr="000557CD">
        <w:rPr>
          <w:noProof/>
        </w:rPr>
        <w:t>91</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101</w:t>
      </w:r>
      <w:r>
        <w:rPr>
          <w:noProof/>
        </w:rPr>
        <w:tab/>
        <w:t>Registrars</w:t>
      </w:r>
      <w:r w:rsidRPr="000557CD">
        <w:rPr>
          <w:noProof/>
        </w:rPr>
        <w:tab/>
      </w:r>
      <w:r w:rsidRPr="000557CD">
        <w:rPr>
          <w:noProof/>
        </w:rPr>
        <w:fldChar w:fldCharType="begin"/>
      </w:r>
      <w:r w:rsidRPr="000557CD">
        <w:rPr>
          <w:noProof/>
        </w:rPr>
        <w:instrText xml:space="preserve"> PAGEREF _Toc449700390 \h </w:instrText>
      </w:r>
      <w:r w:rsidRPr="000557CD">
        <w:rPr>
          <w:noProof/>
        </w:rPr>
      </w:r>
      <w:r w:rsidRPr="000557CD">
        <w:rPr>
          <w:noProof/>
        </w:rPr>
        <w:fldChar w:fldCharType="separate"/>
      </w:r>
      <w:r w:rsidRPr="000557CD">
        <w:rPr>
          <w:noProof/>
        </w:rPr>
        <w:t>91</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102</w:t>
      </w:r>
      <w:r>
        <w:rPr>
          <w:noProof/>
        </w:rPr>
        <w:tab/>
        <w:t>Registrars’ powers</w:t>
      </w:r>
      <w:r w:rsidRPr="000557CD">
        <w:rPr>
          <w:noProof/>
        </w:rPr>
        <w:tab/>
      </w:r>
      <w:r w:rsidRPr="000557CD">
        <w:rPr>
          <w:noProof/>
        </w:rPr>
        <w:fldChar w:fldCharType="begin"/>
      </w:r>
      <w:r w:rsidRPr="000557CD">
        <w:rPr>
          <w:noProof/>
        </w:rPr>
        <w:instrText xml:space="preserve"> PAGEREF _Toc449700391 \h </w:instrText>
      </w:r>
      <w:r w:rsidRPr="000557CD">
        <w:rPr>
          <w:noProof/>
        </w:rPr>
      </w:r>
      <w:r w:rsidRPr="000557CD">
        <w:rPr>
          <w:noProof/>
        </w:rPr>
        <w:fldChar w:fldCharType="separate"/>
      </w:r>
      <w:r w:rsidRPr="000557CD">
        <w:rPr>
          <w:noProof/>
        </w:rPr>
        <w:t>91</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103</w:t>
      </w:r>
      <w:r>
        <w:rPr>
          <w:noProof/>
        </w:rPr>
        <w:tab/>
        <w:t>Delegation of powers to Registrars</w:t>
      </w:r>
      <w:r w:rsidRPr="000557CD">
        <w:rPr>
          <w:noProof/>
        </w:rPr>
        <w:tab/>
      </w:r>
      <w:r w:rsidRPr="000557CD">
        <w:rPr>
          <w:noProof/>
        </w:rPr>
        <w:fldChar w:fldCharType="begin"/>
      </w:r>
      <w:r w:rsidRPr="000557CD">
        <w:rPr>
          <w:noProof/>
        </w:rPr>
        <w:instrText xml:space="preserve"> PAGEREF _Toc449700392 \h </w:instrText>
      </w:r>
      <w:r w:rsidRPr="000557CD">
        <w:rPr>
          <w:noProof/>
        </w:rPr>
      </w:r>
      <w:r w:rsidRPr="000557CD">
        <w:rPr>
          <w:noProof/>
        </w:rPr>
        <w:fldChar w:fldCharType="separate"/>
      </w:r>
      <w:r w:rsidRPr="000557CD">
        <w:rPr>
          <w:noProof/>
        </w:rPr>
        <w:t>93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104</w:t>
      </w:r>
      <w:r>
        <w:rPr>
          <w:noProof/>
        </w:rPr>
        <w:tab/>
        <w:t>Registrars—additional provisions</w:t>
      </w:r>
      <w:r w:rsidRPr="000557CD">
        <w:rPr>
          <w:noProof/>
        </w:rPr>
        <w:tab/>
      </w:r>
      <w:r w:rsidRPr="000557CD">
        <w:rPr>
          <w:noProof/>
        </w:rPr>
        <w:fldChar w:fldCharType="begin"/>
      </w:r>
      <w:r w:rsidRPr="000557CD">
        <w:rPr>
          <w:noProof/>
        </w:rPr>
        <w:instrText xml:space="preserve"> PAGEREF _Toc449700393 \h </w:instrText>
      </w:r>
      <w:r w:rsidRPr="000557CD">
        <w:rPr>
          <w:noProof/>
        </w:rPr>
      </w:r>
      <w:r w:rsidRPr="000557CD">
        <w:rPr>
          <w:noProof/>
        </w:rPr>
        <w:fldChar w:fldCharType="separate"/>
      </w:r>
      <w:r w:rsidRPr="000557CD">
        <w:rPr>
          <w:noProof/>
        </w:rPr>
        <w:t>95</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105</w:t>
      </w:r>
      <w:r>
        <w:rPr>
          <w:noProof/>
        </w:rPr>
        <w:tab/>
        <w:t>Registrars—oath or affirmation of office</w:t>
      </w:r>
      <w:r w:rsidRPr="000557CD">
        <w:rPr>
          <w:noProof/>
        </w:rPr>
        <w:tab/>
      </w:r>
      <w:r w:rsidRPr="000557CD">
        <w:rPr>
          <w:noProof/>
        </w:rPr>
        <w:fldChar w:fldCharType="begin"/>
      </w:r>
      <w:r w:rsidRPr="000557CD">
        <w:rPr>
          <w:noProof/>
        </w:rPr>
        <w:instrText xml:space="preserve"> PAGEREF _Toc449700394 \h </w:instrText>
      </w:r>
      <w:r w:rsidRPr="000557CD">
        <w:rPr>
          <w:noProof/>
        </w:rPr>
      </w:r>
      <w:r w:rsidRPr="000557CD">
        <w:rPr>
          <w:noProof/>
        </w:rPr>
        <w:fldChar w:fldCharType="separate"/>
      </w:r>
      <w:r w:rsidRPr="000557CD">
        <w:rPr>
          <w:noProof/>
        </w:rPr>
        <w:t>96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106</w:t>
      </w:r>
      <w:r>
        <w:rPr>
          <w:noProof/>
        </w:rPr>
        <w:tab/>
        <w:t>The Sheriff of the Federal Circuit Court of Australia</w:t>
      </w:r>
      <w:r w:rsidRPr="000557CD">
        <w:rPr>
          <w:noProof/>
        </w:rPr>
        <w:tab/>
      </w:r>
      <w:r w:rsidRPr="000557CD">
        <w:rPr>
          <w:noProof/>
        </w:rPr>
        <w:fldChar w:fldCharType="begin"/>
      </w:r>
      <w:r w:rsidRPr="000557CD">
        <w:rPr>
          <w:noProof/>
        </w:rPr>
        <w:instrText xml:space="preserve"> PAGEREF _Toc449700395 \h </w:instrText>
      </w:r>
      <w:r w:rsidRPr="000557CD">
        <w:rPr>
          <w:noProof/>
        </w:rPr>
      </w:r>
      <w:r w:rsidRPr="000557CD">
        <w:rPr>
          <w:noProof/>
        </w:rPr>
        <w:fldChar w:fldCharType="separate"/>
      </w:r>
      <w:r w:rsidRPr="000557CD">
        <w:rPr>
          <w:noProof/>
        </w:rPr>
        <w:t>96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107</w:t>
      </w:r>
      <w:r>
        <w:rPr>
          <w:noProof/>
        </w:rPr>
        <w:tab/>
        <w:t>Deputy Sheriffs</w:t>
      </w:r>
      <w:r w:rsidRPr="000557CD">
        <w:rPr>
          <w:noProof/>
        </w:rPr>
        <w:tab/>
      </w:r>
      <w:r w:rsidRPr="000557CD">
        <w:rPr>
          <w:noProof/>
        </w:rPr>
        <w:fldChar w:fldCharType="begin"/>
      </w:r>
      <w:r w:rsidRPr="000557CD">
        <w:rPr>
          <w:noProof/>
        </w:rPr>
        <w:instrText xml:space="preserve"> PAGEREF _Toc449700396 \h </w:instrText>
      </w:r>
      <w:r w:rsidRPr="000557CD">
        <w:rPr>
          <w:noProof/>
        </w:rPr>
      </w:r>
      <w:r w:rsidRPr="000557CD">
        <w:rPr>
          <w:noProof/>
        </w:rPr>
        <w:fldChar w:fldCharType="separate"/>
      </w:r>
      <w:r w:rsidRPr="000557CD">
        <w:rPr>
          <w:noProof/>
        </w:rPr>
        <w:t>97</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108</w:t>
      </w:r>
      <w:r>
        <w:rPr>
          <w:noProof/>
        </w:rPr>
        <w:tab/>
        <w:t>Authorised persons to assist the Sheriff or Deputy Sheriffs</w:t>
      </w:r>
      <w:r w:rsidRPr="000557CD">
        <w:rPr>
          <w:noProof/>
        </w:rPr>
        <w:tab/>
      </w:r>
      <w:r w:rsidRPr="000557CD">
        <w:rPr>
          <w:noProof/>
        </w:rPr>
        <w:fldChar w:fldCharType="begin"/>
      </w:r>
      <w:r w:rsidRPr="000557CD">
        <w:rPr>
          <w:noProof/>
        </w:rPr>
        <w:instrText xml:space="preserve"> PAGEREF _Toc449700397 \h </w:instrText>
      </w:r>
      <w:r w:rsidRPr="000557CD">
        <w:rPr>
          <w:noProof/>
        </w:rPr>
      </w:r>
      <w:r w:rsidRPr="000557CD">
        <w:rPr>
          <w:noProof/>
        </w:rPr>
        <w:fldChar w:fldCharType="separate"/>
      </w:r>
      <w:r w:rsidRPr="000557CD">
        <w:rPr>
          <w:noProof/>
        </w:rPr>
        <w:t>97</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109</w:t>
      </w:r>
      <w:r>
        <w:rPr>
          <w:noProof/>
        </w:rPr>
        <w:tab/>
        <w:t>The Marshal of the Federal Circuit Court of Australia</w:t>
      </w:r>
      <w:r w:rsidRPr="000557CD">
        <w:rPr>
          <w:noProof/>
        </w:rPr>
        <w:tab/>
      </w:r>
      <w:r w:rsidRPr="000557CD">
        <w:rPr>
          <w:noProof/>
        </w:rPr>
        <w:fldChar w:fldCharType="begin"/>
      </w:r>
      <w:r w:rsidRPr="000557CD">
        <w:rPr>
          <w:noProof/>
        </w:rPr>
        <w:instrText xml:space="preserve"> PAGEREF _Toc449700398 \h </w:instrText>
      </w:r>
      <w:r w:rsidRPr="000557CD">
        <w:rPr>
          <w:noProof/>
        </w:rPr>
      </w:r>
      <w:r w:rsidRPr="000557CD">
        <w:rPr>
          <w:noProof/>
        </w:rPr>
        <w:fldChar w:fldCharType="separate"/>
      </w:r>
      <w:r w:rsidRPr="000557CD">
        <w:rPr>
          <w:noProof/>
        </w:rPr>
        <w:t>97</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110</w:t>
      </w:r>
      <w:r>
        <w:rPr>
          <w:noProof/>
        </w:rPr>
        <w:tab/>
        <w:t>Deputy Marshals</w:t>
      </w:r>
      <w:r w:rsidRPr="000557CD">
        <w:rPr>
          <w:noProof/>
        </w:rPr>
        <w:tab/>
      </w:r>
      <w:r w:rsidRPr="000557CD">
        <w:rPr>
          <w:noProof/>
        </w:rPr>
        <w:fldChar w:fldCharType="begin"/>
      </w:r>
      <w:r w:rsidRPr="000557CD">
        <w:rPr>
          <w:noProof/>
        </w:rPr>
        <w:instrText xml:space="preserve"> PAGEREF _Toc449700399 \h </w:instrText>
      </w:r>
      <w:r w:rsidRPr="000557CD">
        <w:rPr>
          <w:noProof/>
        </w:rPr>
      </w:r>
      <w:r w:rsidRPr="000557CD">
        <w:rPr>
          <w:noProof/>
        </w:rPr>
        <w:fldChar w:fldCharType="separate"/>
      </w:r>
      <w:r w:rsidRPr="000557CD">
        <w:rPr>
          <w:noProof/>
        </w:rPr>
        <w:t>98</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111</w:t>
      </w:r>
      <w:r>
        <w:rPr>
          <w:noProof/>
        </w:rPr>
        <w:tab/>
        <w:t>Authorised persons to assist the Marshal or Deputy Marshals</w:t>
      </w:r>
      <w:r w:rsidRPr="000557CD">
        <w:rPr>
          <w:noProof/>
        </w:rPr>
        <w:tab/>
      </w:r>
      <w:r w:rsidRPr="000557CD">
        <w:rPr>
          <w:noProof/>
        </w:rPr>
        <w:fldChar w:fldCharType="begin"/>
      </w:r>
      <w:r w:rsidRPr="000557CD">
        <w:rPr>
          <w:noProof/>
        </w:rPr>
        <w:instrText xml:space="preserve"> PAGEREF _Toc449700400 \h </w:instrText>
      </w:r>
      <w:r w:rsidRPr="000557CD">
        <w:rPr>
          <w:noProof/>
        </w:rPr>
      </w:r>
      <w:r w:rsidRPr="000557CD">
        <w:rPr>
          <w:noProof/>
        </w:rPr>
        <w:fldChar w:fldCharType="separate"/>
      </w:r>
      <w:r w:rsidRPr="000557CD">
        <w:rPr>
          <w:noProof/>
        </w:rPr>
        <w:t>98</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111A</w:t>
      </w:r>
      <w:r>
        <w:rPr>
          <w:noProof/>
        </w:rPr>
        <w:tab/>
        <w:t>Family consultants</w:t>
      </w:r>
      <w:r w:rsidRPr="000557CD">
        <w:rPr>
          <w:noProof/>
        </w:rPr>
        <w:tab/>
      </w:r>
      <w:r w:rsidRPr="000557CD">
        <w:rPr>
          <w:noProof/>
        </w:rPr>
        <w:fldChar w:fldCharType="begin"/>
      </w:r>
      <w:r w:rsidRPr="000557CD">
        <w:rPr>
          <w:noProof/>
        </w:rPr>
        <w:instrText xml:space="preserve"> PAGEREF _Toc449700401 \h </w:instrText>
      </w:r>
      <w:r w:rsidRPr="000557CD">
        <w:rPr>
          <w:noProof/>
        </w:rPr>
      </w:r>
      <w:r w:rsidRPr="000557CD">
        <w:rPr>
          <w:noProof/>
        </w:rPr>
        <w:fldChar w:fldCharType="separate"/>
      </w:r>
      <w:r w:rsidRPr="000557CD">
        <w:rPr>
          <w:noProof/>
        </w:rPr>
        <w:t>98</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112</w:t>
      </w:r>
      <w:r>
        <w:rPr>
          <w:noProof/>
        </w:rPr>
        <w:tab/>
        <w:t>Staff of the Federal Circuit Court of Australia</w:t>
      </w:r>
      <w:r w:rsidRPr="000557CD">
        <w:rPr>
          <w:noProof/>
        </w:rPr>
        <w:tab/>
      </w:r>
      <w:r w:rsidRPr="000557CD">
        <w:rPr>
          <w:noProof/>
        </w:rPr>
        <w:fldChar w:fldCharType="begin"/>
      </w:r>
      <w:r w:rsidRPr="000557CD">
        <w:rPr>
          <w:noProof/>
        </w:rPr>
        <w:instrText xml:space="preserve"> PAGEREF _Toc449700402 \h </w:instrText>
      </w:r>
      <w:r w:rsidRPr="000557CD">
        <w:rPr>
          <w:noProof/>
        </w:rPr>
      </w:r>
      <w:r w:rsidRPr="000557CD">
        <w:rPr>
          <w:noProof/>
        </w:rPr>
        <w:fldChar w:fldCharType="separate"/>
      </w:r>
      <w:r w:rsidRPr="000557CD">
        <w:rPr>
          <w:noProof/>
        </w:rPr>
        <w:t>98</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112A</w:t>
      </w:r>
      <w:r>
        <w:rPr>
          <w:noProof/>
        </w:rPr>
        <w:tab/>
        <w:t>APS employees are included in Statutory Agency under the Family Law Act</w:t>
      </w:r>
      <w:r w:rsidRPr="000557CD">
        <w:rPr>
          <w:noProof/>
        </w:rPr>
        <w:tab/>
      </w:r>
      <w:r w:rsidRPr="000557CD">
        <w:rPr>
          <w:noProof/>
        </w:rPr>
        <w:fldChar w:fldCharType="begin"/>
      </w:r>
      <w:r w:rsidRPr="000557CD">
        <w:rPr>
          <w:noProof/>
        </w:rPr>
        <w:instrText xml:space="preserve"> PAGEREF _Toc449700403 \h </w:instrText>
      </w:r>
      <w:r w:rsidRPr="000557CD">
        <w:rPr>
          <w:noProof/>
        </w:rPr>
      </w:r>
      <w:r w:rsidRPr="000557CD">
        <w:rPr>
          <w:noProof/>
        </w:rPr>
        <w:fldChar w:fldCharType="separate"/>
      </w:r>
      <w:r w:rsidRPr="000557CD">
        <w:rPr>
          <w:noProof/>
        </w:rPr>
        <w:t>99</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113</w:t>
      </w:r>
      <w:r>
        <w:rPr>
          <w:noProof/>
        </w:rPr>
        <w:tab/>
        <w:t>Actions by or against Sheriff or Marshal</w:t>
      </w:r>
      <w:r w:rsidRPr="000557CD">
        <w:rPr>
          <w:noProof/>
        </w:rPr>
        <w:tab/>
      </w:r>
      <w:r w:rsidRPr="000557CD">
        <w:rPr>
          <w:noProof/>
        </w:rPr>
        <w:fldChar w:fldCharType="begin"/>
      </w:r>
      <w:r w:rsidRPr="000557CD">
        <w:rPr>
          <w:noProof/>
        </w:rPr>
        <w:instrText xml:space="preserve"> PAGEREF _Toc449700404 \h </w:instrText>
      </w:r>
      <w:r w:rsidRPr="000557CD">
        <w:rPr>
          <w:noProof/>
        </w:rPr>
      </w:r>
      <w:r w:rsidRPr="000557CD">
        <w:rPr>
          <w:noProof/>
        </w:rPr>
        <w:fldChar w:fldCharType="separate"/>
      </w:r>
      <w:r w:rsidRPr="000557CD">
        <w:rPr>
          <w:noProof/>
        </w:rPr>
        <w:t>99</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113A</w:t>
      </w:r>
      <w:r>
        <w:rPr>
          <w:noProof/>
        </w:rPr>
        <w:tab/>
        <w:t>Making arrests under this Act or warrants</w:t>
      </w:r>
      <w:r w:rsidRPr="000557CD">
        <w:rPr>
          <w:noProof/>
        </w:rPr>
        <w:tab/>
      </w:r>
      <w:r w:rsidRPr="000557CD">
        <w:rPr>
          <w:noProof/>
        </w:rPr>
        <w:fldChar w:fldCharType="begin"/>
      </w:r>
      <w:r w:rsidRPr="000557CD">
        <w:rPr>
          <w:noProof/>
        </w:rPr>
        <w:instrText xml:space="preserve"> PAGEREF _Toc449700405 \h </w:instrText>
      </w:r>
      <w:r w:rsidRPr="000557CD">
        <w:rPr>
          <w:noProof/>
        </w:rPr>
      </w:r>
      <w:r w:rsidRPr="000557CD">
        <w:rPr>
          <w:noProof/>
        </w:rPr>
        <w:fldChar w:fldCharType="separate"/>
      </w:r>
      <w:r w:rsidRPr="000557CD">
        <w:rPr>
          <w:noProof/>
        </w:rPr>
        <w:t>100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114</w:t>
      </w:r>
      <w:r>
        <w:rPr>
          <w:noProof/>
        </w:rPr>
        <w:tab/>
        <w:t>Receivers</w:t>
      </w:r>
      <w:r w:rsidRPr="000557CD">
        <w:rPr>
          <w:noProof/>
        </w:rPr>
        <w:tab/>
      </w:r>
      <w:r w:rsidRPr="000557CD">
        <w:rPr>
          <w:noProof/>
        </w:rPr>
        <w:fldChar w:fldCharType="begin"/>
      </w:r>
      <w:r w:rsidRPr="000557CD">
        <w:rPr>
          <w:noProof/>
        </w:rPr>
        <w:instrText xml:space="preserve"> PAGEREF _Toc449700406 \h </w:instrText>
      </w:r>
      <w:r w:rsidRPr="000557CD">
        <w:rPr>
          <w:noProof/>
        </w:rPr>
      </w:r>
      <w:r w:rsidRPr="000557CD">
        <w:rPr>
          <w:noProof/>
        </w:rPr>
        <w:fldChar w:fldCharType="separate"/>
      </w:r>
      <w:r w:rsidRPr="000557CD">
        <w:rPr>
          <w:noProof/>
        </w:rPr>
        <w:t>101</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5—Miscellaneous administrative matters</w:t>
      </w:r>
      <w:r w:rsidRPr="000557CD">
        <w:rPr>
          <w:b w:val="0"/>
          <w:noProof/>
          <w:sz w:val="18"/>
        </w:rPr>
        <w:tab/>
      </w:r>
      <w:r w:rsidRPr="000557CD">
        <w:rPr>
          <w:b w:val="0"/>
          <w:noProof/>
          <w:sz w:val="18"/>
        </w:rPr>
        <w:fldChar w:fldCharType="begin"/>
      </w:r>
      <w:r w:rsidRPr="000557CD">
        <w:rPr>
          <w:b w:val="0"/>
          <w:noProof/>
          <w:sz w:val="18"/>
        </w:rPr>
        <w:instrText xml:space="preserve"> PAGEREF _Toc449700407 \h </w:instrText>
      </w:r>
      <w:r w:rsidRPr="000557CD">
        <w:rPr>
          <w:b w:val="0"/>
          <w:noProof/>
          <w:sz w:val="18"/>
        </w:rPr>
      </w:r>
      <w:r w:rsidRPr="000557CD">
        <w:rPr>
          <w:b w:val="0"/>
          <w:noProof/>
          <w:sz w:val="18"/>
        </w:rPr>
        <w:fldChar w:fldCharType="separate"/>
      </w:r>
      <w:r w:rsidRPr="000557CD">
        <w:rPr>
          <w:b w:val="0"/>
          <w:noProof/>
          <w:sz w:val="18"/>
        </w:rPr>
        <w:t>103</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115</w:t>
      </w:r>
      <w:r>
        <w:rPr>
          <w:noProof/>
        </w:rPr>
        <w:tab/>
        <w:t>Engagement of consultants etc.</w:t>
      </w:r>
      <w:r w:rsidRPr="000557CD">
        <w:rPr>
          <w:noProof/>
        </w:rPr>
        <w:tab/>
      </w:r>
      <w:r w:rsidRPr="000557CD">
        <w:rPr>
          <w:noProof/>
        </w:rPr>
        <w:fldChar w:fldCharType="begin"/>
      </w:r>
      <w:r w:rsidRPr="000557CD">
        <w:rPr>
          <w:noProof/>
        </w:rPr>
        <w:instrText xml:space="preserve"> PAGEREF _Toc449700408 \h </w:instrText>
      </w:r>
      <w:r w:rsidRPr="000557CD">
        <w:rPr>
          <w:noProof/>
        </w:rPr>
      </w:r>
      <w:r w:rsidRPr="000557CD">
        <w:rPr>
          <w:noProof/>
        </w:rPr>
        <w:fldChar w:fldCharType="separate"/>
      </w:r>
      <w:r w:rsidRPr="000557CD">
        <w:rPr>
          <w:noProof/>
        </w:rPr>
        <w:t>103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116</w:t>
      </w:r>
      <w:r>
        <w:rPr>
          <w:noProof/>
        </w:rPr>
        <w:tab/>
        <w:t>Procedural information to be given to unrepresented parties</w:t>
      </w:r>
      <w:r w:rsidRPr="000557CD">
        <w:rPr>
          <w:noProof/>
        </w:rPr>
        <w:tab/>
      </w:r>
      <w:r w:rsidRPr="000557CD">
        <w:rPr>
          <w:noProof/>
        </w:rPr>
        <w:fldChar w:fldCharType="begin"/>
      </w:r>
      <w:r w:rsidRPr="000557CD">
        <w:rPr>
          <w:noProof/>
        </w:rPr>
        <w:instrText xml:space="preserve"> PAGEREF _Toc449700409 \h </w:instrText>
      </w:r>
      <w:r w:rsidRPr="000557CD">
        <w:rPr>
          <w:noProof/>
        </w:rPr>
      </w:r>
      <w:r w:rsidRPr="000557CD">
        <w:rPr>
          <w:noProof/>
        </w:rPr>
        <w:fldChar w:fldCharType="separate"/>
      </w:r>
      <w:r w:rsidRPr="000557CD">
        <w:rPr>
          <w:noProof/>
        </w:rPr>
        <w:t>103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117</w:t>
      </w:r>
      <w:r>
        <w:rPr>
          <w:noProof/>
        </w:rPr>
        <w:tab/>
        <w:t>Annual report</w:t>
      </w:r>
      <w:r w:rsidRPr="000557CD">
        <w:rPr>
          <w:noProof/>
        </w:rPr>
        <w:tab/>
      </w:r>
      <w:r w:rsidRPr="000557CD">
        <w:rPr>
          <w:noProof/>
        </w:rPr>
        <w:fldChar w:fldCharType="begin"/>
      </w:r>
      <w:r w:rsidRPr="000557CD">
        <w:rPr>
          <w:noProof/>
        </w:rPr>
        <w:instrText xml:space="preserve"> PAGEREF _Toc449700410 \h </w:instrText>
      </w:r>
      <w:r w:rsidRPr="000557CD">
        <w:rPr>
          <w:noProof/>
        </w:rPr>
      </w:r>
      <w:r w:rsidRPr="000557CD">
        <w:rPr>
          <w:noProof/>
        </w:rPr>
        <w:fldChar w:fldCharType="separate"/>
      </w:r>
      <w:r w:rsidRPr="000557CD">
        <w:rPr>
          <w:noProof/>
        </w:rPr>
        <w:t>103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117A</w:t>
      </w:r>
      <w:r>
        <w:rPr>
          <w:noProof/>
        </w:rPr>
        <w:tab/>
        <w:t>Delegation of the administrative powers of the Chief Judge</w:t>
      </w:r>
      <w:r w:rsidRPr="000557CD">
        <w:rPr>
          <w:noProof/>
        </w:rPr>
        <w:tab/>
      </w:r>
      <w:r w:rsidRPr="000557CD">
        <w:rPr>
          <w:noProof/>
        </w:rPr>
        <w:fldChar w:fldCharType="begin"/>
      </w:r>
      <w:r w:rsidRPr="000557CD">
        <w:rPr>
          <w:noProof/>
        </w:rPr>
        <w:instrText xml:space="preserve"> PAGEREF _Toc449700411 \h </w:instrText>
      </w:r>
      <w:r w:rsidRPr="000557CD">
        <w:rPr>
          <w:noProof/>
        </w:rPr>
      </w:r>
      <w:r w:rsidRPr="000557CD">
        <w:rPr>
          <w:noProof/>
        </w:rPr>
        <w:fldChar w:fldCharType="separate"/>
      </w:r>
      <w:r w:rsidRPr="000557CD">
        <w:rPr>
          <w:noProof/>
        </w:rPr>
        <w:t>104</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118</w:t>
      </w:r>
      <w:r>
        <w:rPr>
          <w:noProof/>
        </w:rPr>
        <w:tab/>
        <w:t>Proceedings arising out of administration of the Federal Circuit Court of Australia</w:t>
      </w:r>
      <w:r w:rsidRPr="000557CD">
        <w:rPr>
          <w:noProof/>
        </w:rPr>
        <w:tab/>
      </w:r>
      <w:r w:rsidRPr="000557CD">
        <w:rPr>
          <w:noProof/>
        </w:rPr>
        <w:fldChar w:fldCharType="begin"/>
      </w:r>
      <w:r w:rsidRPr="000557CD">
        <w:rPr>
          <w:noProof/>
        </w:rPr>
        <w:instrText xml:space="preserve"> PAGEREF _Toc449700412 \h </w:instrText>
      </w:r>
      <w:r w:rsidRPr="000557CD">
        <w:rPr>
          <w:noProof/>
        </w:rPr>
      </w:r>
      <w:r w:rsidRPr="000557CD">
        <w:rPr>
          <w:noProof/>
        </w:rPr>
        <w:fldChar w:fldCharType="separate"/>
      </w:r>
      <w:r w:rsidRPr="000557CD">
        <w:rPr>
          <w:noProof/>
        </w:rPr>
        <w:t>104</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118A</w:t>
      </w:r>
      <w:r>
        <w:rPr>
          <w:noProof/>
        </w:rPr>
        <w:tab/>
        <w:t>Protection of persons involved in handling etc. complaints</w:t>
      </w:r>
      <w:r w:rsidRPr="000557CD">
        <w:rPr>
          <w:noProof/>
        </w:rPr>
        <w:tab/>
      </w:r>
      <w:r w:rsidRPr="000557CD">
        <w:rPr>
          <w:noProof/>
        </w:rPr>
        <w:fldChar w:fldCharType="begin"/>
      </w:r>
      <w:r w:rsidRPr="000557CD">
        <w:rPr>
          <w:noProof/>
        </w:rPr>
        <w:instrText xml:space="preserve"> PAGEREF _Toc449700413 \h </w:instrText>
      </w:r>
      <w:r w:rsidRPr="000557CD">
        <w:rPr>
          <w:noProof/>
        </w:rPr>
      </w:r>
      <w:r w:rsidRPr="000557CD">
        <w:rPr>
          <w:noProof/>
        </w:rPr>
        <w:fldChar w:fldCharType="separate"/>
      </w:r>
      <w:r w:rsidRPr="000557CD">
        <w:rPr>
          <w:noProof/>
        </w:rPr>
        <w:t>104</w:t>
      </w:r>
      <w:r w:rsidRPr="000557CD">
        <w:rPr>
          <w:noProof/>
        </w:rPr>
        <w:fldChar w:fldCharType="end"/>
      </w:r>
    </w:p>
    <w:p w:rsidR="000557CD" w:rsidRDefault="000557CD">
      <w:pPr>
        <w:pStyle w:val="TOC2"/>
        <w:rPr>
          <w:rFonts w:asciiTheme="minorHAnsi" w:eastAsiaTheme="minorEastAsia" w:hAnsiTheme="minorHAnsi" w:cstheme="minorBidi"/>
          <w:b w:val="0"/>
          <w:noProof/>
          <w:kern w:val="0"/>
          <w:sz w:val="22"/>
          <w:szCs w:val="22"/>
        </w:rPr>
      </w:pPr>
      <w:r>
        <w:rPr>
          <w:noProof/>
        </w:rPr>
        <w:t>Part 8—Miscellaneous</w:t>
      </w:r>
      <w:r w:rsidRPr="000557CD">
        <w:rPr>
          <w:b w:val="0"/>
          <w:noProof/>
          <w:sz w:val="18"/>
        </w:rPr>
        <w:tab/>
      </w:r>
      <w:r w:rsidRPr="000557CD">
        <w:rPr>
          <w:b w:val="0"/>
          <w:noProof/>
          <w:sz w:val="18"/>
        </w:rPr>
        <w:fldChar w:fldCharType="begin"/>
      </w:r>
      <w:r w:rsidRPr="000557CD">
        <w:rPr>
          <w:b w:val="0"/>
          <w:noProof/>
          <w:sz w:val="18"/>
        </w:rPr>
        <w:instrText xml:space="preserve"> PAGEREF _Toc449700414 \h </w:instrText>
      </w:r>
      <w:r w:rsidRPr="000557CD">
        <w:rPr>
          <w:b w:val="0"/>
          <w:noProof/>
          <w:sz w:val="18"/>
        </w:rPr>
      </w:r>
      <w:r w:rsidRPr="000557CD">
        <w:rPr>
          <w:b w:val="0"/>
          <w:noProof/>
          <w:sz w:val="18"/>
        </w:rPr>
        <w:fldChar w:fldCharType="separate"/>
      </w:r>
      <w:r w:rsidRPr="000557CD">
        <w:rPr>
          <w:b w:val="0"/>
          <w:noProof/>
          <w:sz w:val="18"/>
        </w:rPr>
        <w:t>106</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119</w:t>
      </w:r>
      <w:r>
        <w:rPr>
          <w:noProof/>
        </w:rPr>
        <w:tab/>
        <w:t>References in other laws to a Judge of the Federal Circuit Court of Australia</w:t>
      </w:r>
      <w:r w:rsidRPr="000557CD">
        <w:rPr>
          <w:noProof/>
        </w:rPr>
        <w:tab/>
      </w:r>
      <w:r w:rsidRPr="000557CD">
        <w:rPr>
          <w:noProof/>
        </w:rPr>
        <w:fldChar w:fldCharType="begin"/>
      </w:r>
      <w:r w:rsidRPr="000557CD">
        <w:rPr>
          <w:noProof/>
        </w:rPr>
        <w:instrText xml:space="preserve"> PAGEREF _Toc449700415 \h </w:instrText>
      </w:r>
      <w:r w:rsidRPr="000557CD">
        <w:rPr>
          <w:noProof/>
        </w:rPr>
      </w:r>
      <w:r w:rsidRPr="000557CD">
        <w:rPr>
          <w:noProof/>
        </w:rPr>
        <w:fldChar w:fldCharType="separate"/>
      </w:r>
      <w:r w:rsidRPr="000557CD">
        <w:rPr>
          <w:noProof/>
        </w:rPr>
        <w:t>106</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120</w:t>
      </w:r>
      <w:r>
        <w:rPr>
          <w:noProof/>
        </w:rPr>
        <w:tab/>
        <w:t>Regulations</w:t>
      </w:r>
      <w:r w:rsidRPr="000557CD">
        <w:rPr>
          <w:noProof/>
        </w:rPr>
        <w:tab/>
      </w:r>
      <w:r w:rsidRPr="000557CD">
        <w:rPr>
          <w:noProof/>
        </w:rPr>
        <w:fldChar w:fldCharType="begin"/>
      </w:r>
      <w:r w:rsidRPr="000557CD">
        <w:rPr>
          <w:noProof/>
        </w:rPr>
        <w:instrText xml:space="preserve"> PAGEREF _Toc449700416 \h </w:instrText>
      </w:r>
      <w:r w:rsidRPr="000557CD">
        <w:rPr>
          <w:noProof/>
        </w:rPr>
      </w:r>
      <w:r w:rsidRPr="000557CD">
        <w:rPr>
          <w:noProof/>
        </w:rPr>
        <w:fldChar w:fldCharType="separate"/>
      </w:r>
      <w:r w:rsidRPr="000557CD">
        <w:rPr>
          <w:noProof/>
        </w:rPr>
        <w:t>106</w:t>
      </w:r>
      <w:r w:rsidRPr="000557CD">
        <w:rPr>
          <w:noProof/>
        </w:rPr>
        <w:fldChar w:fldCharType="end"/>
      </w:r>
    </w:p>
    <w:p w:rsidR="000557CD" w:rsidRDefault="000557CD">
      <w:pPr>
        <w:pStyle w:val="TOC1"/>
        <w:rPr>
          <w:rFonts w:asciiTheme="minorHAnsi" w:eastAsiaTheme="minorEastAsia" w:hAnsiTheme="minorHAnsi" w:cstheme="minorBidi"/>
          <w:b w:val="0"/>
          <w:noProof/>
          <w:kern w:val="0"/>
          <w:sz w:val="22"/>
          <w:szCs w:val="22"/>
        </w:rPr>
      </w:pPr>
      <w:r>
        <w:rPr>
          <w:noProof/>
        </w:rPr>
        <w:t>Schedule 1—Personnel provisions relating to Judges</w:t>
      </w:r>
      <w:r w:rsidRPr="000557CD">
        <w:rPr>
          <w:b w:val="0"/>
          <w:noProof/>
          <w:sz w:val="18"/>
        </w:rPr>
        <w:tab/>
      </w:r>
      <w:r w:rsidRPr="000557CD">
        <w:rPr>
          <w:b w:val="0"/>
          <w:noProof/>
          <w:sz w:val="18"/>
        </w:rPr>
        <w:fldChar w:fldCharType="begin"/>
      </w:r>
      <w:r w:rsidRPr="000557CD">
        <w:rPr>
          <w:b w:val="0"/>
          <w:noProof/>
          <w:sz w:val="18"/>
        </w:rPr>
        <w:instrText xml:space="preserve"> PAGEREF _Toc449700417 \h </w:instrText>
      </w:r>
      <w:r w:rsidRPr="000557CD">
        <w:rPr>
          <w:b w:val="0"/>
          <w:noProof/>
          <w:sz w:val="18"/>
        </w:rPr>
      </w:r>
      <w:r w:rsidRPr="000557CD">
        <w:rPr>
          <w:b w:val="0"/>
          <w:noProof/>
          <w:sz w:val="18"/>
        </w:rPr>
        <w:fldChar w:fldCharType="separate"/>
      </w:r>
      <w:r w:rsidRPr="000557CD">
        <w:rPr>
          <w:b w:val="0"/>
          <w:noProof/>
          <w:sz w:val="18"/>
        </w:rPr>
        <w:t>107</w:t>
      </w:r>
      <w:r w:rsidRPr="000557CD">
        <w:rPr>
          <w:b w:val="0"/>
          <w:noProof/>
          <w:sz w:val="18"/>
        </w:rPr>
        <w:fldChar w:fldCharType="end"/>
      </w:r>
    </w:p>
    <w:p w:rsidR="000557CD" w:rsidRDefault="000557CD">
      <w:pPr>
        <w:pStyle w:val="TOC2"/>
        <w:rPr>
          <w:rFonts w:asciiTheme="minorHAnsi" w:eastAsiaTheme="minorEastAsia" w:hAnsiTheme="minorHAnsi" w:cstheme="minorBidi"/>
          <w:b w:val="0"/>
          <w:noProof/>
          <w:kern w:val="0"/>
          <w:sz w:val="22"/>
          <w:szCs w:val="22"/>
        </w:rPr>
      </w:pPr>
      <w:r>
        <w:rPr>
          <w:noProof/>
        </w:rPr>
        <w:t>Part 1—Appointment of Judges</w:t>
      </w:r>
      <w:r w:rsidRPr="000557CD">
        <w:rPr>
          <w:b w:val="0"/>
          <w:noProof/>
          <w:sz w:val="18"/>
        </w:rPr>
        <w:tab/>
      </w:r>
      <w:r w:rsidRPr="000557CD">
        <w:rPr>
          <w:b w:val="0"/>
          <w:noProof/>
          <w:sz w:val="18"/>
        </w:rPr>
        <w:fldChar w:fldCharType="begin"/>
      </w:r>
      <w:r w:rsidRPr="000557CD">
        <w:rPr>
          <w:b w:val="0"/>
          <w:noProof/>
          <w:sz w:val="18"/>
        </w:rPr>
        <w:instrText xml:space="preserve"> PAGEREF _Toc449700418 \h </w:instrText>
      </w:r>
      <w:r w:rsidRPr="000557CD">
        <w:rPr>
          <w:b w:val="0"/>
          <w:noProof/>
          <w:sz w:val="18"/>
        </w:rPr>
      </w:r>
      <w:r w:rsidRPr="000557CD">
        <w:rPr>
          <w:b w:val="0"/>
          <w:noProof/>
          <w:sz w:val="18"/>
        </w:rPr>
        <w:fldChar w:fldCharType="separate"/>
      </w:r>
      <w:r w:rsidRPr="000557CD">
        <w:rPr>
          <w:b w:val="0"/>
          <w:noProof/>
          <w:sz w:val="18"/>
        </w:rPr>
        <w:t>107</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w:t>
      </w:r>
      <w:r>
        <w:rPr>
          <w:noProof/>
        </w:rPr>
        <w:tab/>
        <w:t>Appointment of Judges</w:t>
      </w:r>
      <w:r w:rsidRPr="000557CD">
        <w:rPr>
          <w:noProof/>
        </w:rPr>
        <w:tab/>
      </w:r>
      <w:r w:rsidRPr="000557CD">
        <w:rPr>
          <w:noProof/>
        </w:rPr>
        <w:fldChar w:fldCharType="begin"/>
      </w:r>
      <w:r w:rsidRPr="000557CD">
        <w:rPr>
          <w:noProof/>
        </w:rPr>
        <w:instrText xml:space="preserve"> PAGEREF _Toc449700419 \h </w:instrText>
      </w:r>
      <w:r w:rsidRPr="000557CD">
        <w:rPr>
          <w:noProof/>
        </w:rPr>
      </w:r>
      <w:r w:rsidRPr="000557CD">
        <w:rPr>
          <w:noProof/>
        </w:rPr>
        <w:fldChar w:fldCharType="separate"/>
      </w:r>
      <w:r w:rsidRPr="000557CD">
        <w:rPr>
          <w:noProof/>
        </w:rPr>
        <w:t>107</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1A</w:t>
      </w:r>
      <w:r>
        <w:rPr>
          <w:noProof/>
        </w:rPr>
        <w:tab/>
        <w:t>Assignment of Judges to Divisions</w:t>
      </w:r>
      <w:r w:rsidRPr="000557CD">
        <w:rPr>
          <w:noProof/>
        </w:rPr>
        <w:tab/>
      </w:r>
      <w:r w:rsidRPr="000557CD">
        <w:rPr>
          <w:noProof/>
        </w:rPr>
        <w:fldChar w:fldCharType="begin"/>
      </w:r>
      <w:r w:rsidRPr="000557CD">
        <w:rPr>
          <w:noProof/>
        </w:rPr>
        <w:instrText xml:space="preserve"> PAGEREF _Toc449700420 \h </w:instrText>
      </w:r>
      <w:r w:rsidRPr="000557CD">
        <w:rPr>
          <w:noProof/>
        </w:rPr>
      </w:r>
      <w:r w:rsidRPr="000557CD">
        <w:rPr>
          <w:noProof/>
        </w:rPr>
        <w:fldChar w:fldCharType="separate"/>
      </w:r>
      <w:r w:rsidRPr="000557CD">
        <w:rPr>
          <w:noProof/>
        </w:rPr>
        <w:t>108</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2</w:t>
      </w:r>
      <w:r>
        <w:rPr>
          <w:noProof/>
        </w:rPr>
        <w:tab/>
        <w:t>Style</w:t>
      </w:r>
      <w:r w:rsidRPr="000557CD">
        <w:rPr>
          <w:noProof/>
        </w:rPr>
        <w:tab/>
      </w:r>
      <w:r w:rsidRPr="000557CD">
        <w:rPr>
          <w:noProof/>
        </w:rPr>
        <w:fldChar w:fldCharType="begin"/>
      </w:r>
      <w:r w:rsidRPr="000557CD">
        <w:rPr>
          <w:noProof/>
        </w:rPr>
        <w:instrText xml:space="preserve"> PAGEREF _Toc449700421 \h </w:instrText>
      </w:r>
      <w:r w:rsidRPr="000557CD">
        <w:rPr>
          <w:noProof/>
        </w:rPr>
      </w:r>
      <w:r w:rsidRPr="000557CD">
        <w:rPr>
          <w:noProof/>
        </w:rPr>
        <w:fldChar w:fldCharType="separate"/>
      </w:r>
      <w:r w:rsidRPr="000557CD">
        <w:rPr>
          <w:noProof/>
        </w:rPr>
        <w:t>108</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3</w:t>
      </w:r>
      <w:r>
        <w:rPr>
          <w:noProof/>
        </w:rPr>
        <w:tab/>
        <w:t>Oath or affirmation of office</w:t>
      </w:r>
      <w:r w:rsidRPr="000557CD">
        <w:rPr>
          <w:noProof/>
        </w:rPr>
        <w:tab/>
      </w:r>
      <w:r w:rsidRPr="000557CD">
        <w:rPr>
          <w:noProof/>
        </w:rPr>
        <w:fldChar w:fldCharType="begin"/>
      </w:r>
      <w:r w:rsidRPr="000557CD">
        <w:rPr>
          <w:noProof/>
        </w:rPr>
        <w:instrText xml:space="preserve"> PAGEREF _Toc449700422 \h </w:instrText>
      </w:r>
      <w:r w:rsidRPr="000557CD">
        <w:rPr>
          <w:noProof/>
        </w:rPr>
      </w:r>
      <w:r w:rsidRPr="000557CD">
        <w:rPr>
          <w:noProof/>
        </w:rPr>
        <w:fldChar w:fldCharType="separate"/>
      </w:r>
      <w:r w:rsidRPr="000557CD">
        <w:rPr>
          <w:noProof/>
        </w:rPr>
        <w:t>109</w:t>
      </w:r>
      <w:r w:rsidRPr="000557CD">
        <w:rPr>
          <w:noProof/>
        </w:rPr>
        <w:fldChar w:fldCharType="end"/>
      </w:r>
    </w:p>
    <w:p w:rsidR="000557CD" w:rsidRDefault="000557CD">
      <w:pPr>
        <w:pStyle w:val="TOC2"/>
        <w:rPr>
          <w:rFonts w:asciiTheme="minorHAnsi" w:eastAsiaTheme="minorEastAsia" w:hAnsiTheme="minorHAnsi" w:cstheme="minorBidi"/>
          <w:b w:val="0"/>
          <w:noProof/>
          <w:kern w:val="0"/>
          <w:sz w:val="22"/>
          <w:szCs w:val="22"/>
        </w:rPr>
      </w:pPr>
      <w:r>
        <w:rPr>
          <w:noProof/>
        </w:rPr>
        <w:t>Part 2—Terms and conditions of Judges</w:t>
      </w:r>
      <w:r w:rsidRPr="000557CD">
        <w:rPr>
          <w:b w:val="0"/>
          <w:noProof/>
          <w:sz w:val="18"/>
        </w:rPr>
        <w:tab/>
      </w:r>
      <w:r w:rsidRPr="000557CD">
        <w:rPr>
          <w:b w:val="0"/>
          <w:noProof/>
          <w:sz w:val="18"/>
        </w:rPr>
        <w:fldChar w:fldCharType="begin"/>
      </w:r>
      <w:r w:rsidRPr="000557CD">
        <w:rPr>
          <w:b w:val="0"/>
          <w:noProof/>
          <w:sz w:val="18"/>
        </w:rPr>
        <w:instrText xml:space="preserve"> PAGEREF _Toc449700423 \h </w:instrText>
      </w:r>
      <w:r w:rsidRPr="000557CD">
        <w:rPr>
          <w:b w:val="0"/>
          <w:noProof/>
          <w:sz w:val="18"/>
        </w:rPr>
      </w:r>
      <w:r w:rsidRPr="000557CD">
        <w:rPr>
          <w:b w:val="0"/>
          <w:noProof/>
          <w:sz w:val="18"/>
        </w:rPr>
        <w:fldChar w:fldCharType="separate"/>
      </w:r>
      <w:r w:rsidRPr="000557CD">
        <w:rPr>
          <w:b w:val="0"/>
          <w:noProof/>
          <w:sz w:val="18"/>
        </w:rPr>
        <w:t>110</w:t>
      </w:r>
      <w:r w:rsidRPr="000557CD">
        <w:rPr>
          <w:b w:val="0"/>
          <w:noProof/>
          <w:sz w:val="18"/>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1—Terms and conditions of serving Judges</w:t>
      </w:r>
      <w:r w:rsidRPr="000557CD">
        <w:rPr>
          <w:b w:val="0"/>
          <w:noProof/>
          <w:sz w:val="18"/>
        </w:rPr>
        <w:tab/>
      </w:r>
      <w:r w:rsidRPr="000557CD">
        <w:rPr>
          <w:b w:val="0"/>
          <w:noProof/>
          <w:sz w:val="18"/>
        </w:rPr>
        <w:fldChar w:fldCharType="begin"/>
      </w:r>
      <w:r w:rsidRPr="000557CD">
        <w:rPr>
          <w:b w:val="0"/>
          <w:noProof/>
          <w:sz w:val="18"/>
        </w:rPr>
        <w:instrText xml:space="preserve"> PAGEREF _Toc449700424 \h </w:instrText>
      </w:r>
      <w:r w:rsidRPr="000557CD">
        <w:rPr>
          <w:b w:val="0"/>
          <w:noProof/>
          <w:sz w:val="18"/>
        </w:rPr>
      </w:r>
      <w:r w:rsidRPr="000557CD">
        <w:rPr>
          <w:b w:val="0"/>
          <w:noProof/>
          <w:sz w:val="18"/>
        </w:rPr>
        <w:fldChar w:fldCharType="separate"/>
      </w:r>
      <w:r w:rsidRPr="000557CD">
        <w:rPr>
          <w:b w:val="0"/>
          <w:noProof/>
          <w:sz w:val="18"/>
        </w:rPr>
        <w:t>110</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4</w:t>
      </w:r>
      <w:r>
        <w:rPr>
          <w:noProof/>
        </w:rPr>
        <w:tab/>
        <w:t>Outside work</w:t>
      </w:r>
      <w:r w:rsidRPr="000557CD">
        <w:rPr>
          <w:noProof/>
        </w:rPr>
        <w:tab/>
      </w:r>
      <w:r w:rsidRPr="000557CD">
        <w:rPr>
          <w:noProof/>
        </w:rPr>
        <w:fldChar w:fldCharType="begin"/>
      </w:r>
      <w:r w:rsidRPr="000557CD">
        <w:rPr>
          <w:noProof/>
        </w:rPr>
        <w:instrText xml:space="preserve"> PAGEREF _Toc449700425 \h </w:instrText>
      </w:r>
      <w:r w:rsidRPr="000557CD">
        <w:rPr>
          <w:noProof/>
        </w:rPr>
      </w:r>
      <w:r w:rsidRPr="000557CD">
        <w:rPr>
          <w:noProof/>
        </w:rPr>
        <w:fldChar w:fldCharType="separate"/>
      </w:r>
      <w:r w:rsidRPr="000557CD">
        <w:rPr>
          <w:noProof/>
        </w:rPr>
        <w:t>110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5</w:t>
      </w:r>
      <w:r>
        <w:rPr>
          <w:noProof/>
        </w:rPr>
        <w:tab/>
        <w:t>Remuneration</w:t>
      </w:r>
      <w:r w:rsidRPr="000557CD">
        <w:rPr>
          <w:noProof/>
        </w:rPr>
        <w:tab/>
      </w:r>
      <w:r w:rsidRPr="000557CD">
        <w:rPr>
          <w:noProof/>
        </w:rPr>
        <w:fldChar w:fldCharType="begin"/>
      </w:r>
      <w:r w:rsidRPr="000557CD">
        <w:rPr>
          <w:noProof/>
        </w:rPr>
        <w:instrText xml:space="preserve"> PAGEREF _Toc449700426 \h </w:instrText>
      </w:r>
      <w:r w:rsidRPr="000557CD">
        <w:rPr>
          <w:noProof/>
        </w:rPr>
      </w:r>
      <w:r w:rsidRPr="000557CD">
        <w:rPr>
          <w:noProof/>
        </w:rPr>
        <w:fldChar w:fldCharType="separate"/>
      </w:r>
      <w:r w:rsidRPr="000557CD">
        <w:rPr>
          <w:noProof/>
        </w:rPr>
        <w:t>110</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6</w:t>
      </w:r>
      <w:r>
        <w:rPr>
          <w:noProof/>
        </w:rPr>
        <w:tab/>
        <w:t>Leave</w:t>
      </w:r>
      <w:r w:rsidRPr="000557CD">
        <w:rPr>
          <w:noProof/>
        </w:rPr>
        <w:tab/>
      </w:r>
      <w:r w:rsidRPr="000557CD">
        <w:rPr>
          <w:noProof/>
        </w:rPr>
        <w:fldChar w:fldCharType="begin"/>
      </w:r>
      <w:r w:rsidRPr="000557CD">
        <w:rPr>
          <w:noProof/>
        </w:rPr>
        <w:instrText xml:space="preserve"> PAGEREF _Toc449700427 \h </w:instrText>
      </w:r>
      <w:r w:rsidRPr="000557CD">
        <w:rPr>
          <w:noProof/>
        </w:rPr>
      </w:r>
      <w:r w:rsidRPr="000557CD">
        <w:rPr>
          <w:noProof/>
        </w:rPr>
        <w:fldChar w:fldCharType="separate"/>
      </w:r>
      <w:r w:rsidRPr="000557CD">
        <w:rPr>
          <w:noProof/>
        </w:rPr>
        <w:t>111</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7</w:t>
      </w:r>
      <w:r>
        <w:rPr>
          <w:noProof/>
        </w:rPr>
        <w:tab/>
        <w:t>Resignation from office</w:t>
      </w:r>
      <w:r w:rsidRPr="000557CD">
        <w:rPr>
          <w:noProof/>
        </w:rPr>
        <w:tab/>
      </w:r>
      <w:r w:rsidRPr="000557CD">
        <w:rPr>
          <w:noProof/>
        </w:rPr>
        <w:fldChar w:fldCharType="begin"/>
      </w:r>
      <w:r w:rsidRPr="000557CD">
        <w:rPr>
          <w:noProof/>
        </w:rPr>
        <w:instrText xml:space="preserve"> PAGEREF _Toc449700428 \h </w:instrText>
      </w:r>
      <w:r w:rsidRPr="000557CD">
        <w:rPr>
          <w:noProof/>
        </w:rPr>
      </w:r>
      <w:r w:rsidRPr="000557CD">
        <w:rPr>
          <w:noProof/>
        </w:rPr>
        <w:fldChar w:fldCharType="separate"/>
      </w:r>
      <w:r w:rsidRPr="000557CD">
        <w:rPr>
          <w:noProof/>
        </w:rPr>
        <w:t>111</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8</w:t>
      </w:r>
      <w:r>
        <w:rPr>
          <w:noProof/>
        </w:rPr>
        <w:tab/>
        <w:t>Other terms and conditions</w:t>
      </w:r>
      <w:r w:rsidRPr="000557CD">
        <w:rPr>
          <w:noProof/>
        </w:rPr>
        <w:tab/>
      </w:r>
      <w:r w:rsidRPr="000557CD">
        <w:rPr>
          <w:noProof/>
        </w:rPr>
        <w:fldChar w:fldCharType="begin"/>
      </w:r>
      <w:r w:rsidRPr="000557CD">
        <w:rPr>
          <w:noProof/>
        </w:rPr>
        <w:instrText xml:space="preserve"> PAGEREF _Toc449700429 \h </w:instrText>
      </w:r>
      <w:r w:rsidRPr="000557CD">
        <w:rPr>
          <w:noProof/>
        </w:rPr>
      </w:r>
      <w:r w:rsidRPr="000557CD">
        <w:rPr>
          <w:noProof/>
        </w:rPr>
        <w:fldChar w:fldCharType="separate"/>
      </w:r>
      <w:r w:rsidRPr="000557CD">
        <w:rPr>
          <w:noProof/>
        </w:rPr>
        <w:t>111</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w:t>
      </w:r>
      <w:r>
        <w:rPr>
          <w:noProof/>
        </w:rPr>
        <w:tab/>
        <w:t>Removal from office</w:t>
      </w:r>
      <w:r w:rsidRPr="000557CD">
        <w:rPr>
          <w:noProof/>
        </w:rPr>
        <w:tab/>
      </w:r>
      <w:r w:rsidRPr="000557CD">
        <w:rPr>
          <w:noProof/>
        </w:rPr>
        <w:fldChar w:fldCharType="begin"/>
      </w:r>
      <w:r w:rsidRPr="000557CD">
        <w:rPr>
          <w:noProof/>
        </w:rPr>
        <w:instrText xml:space="preserve"> PAGEREF _Toc449700430 \h </w:instrText>
      </w:r>
      <w:r w:rsidRPr="000557CD">
        <w:rPr>
          <w:noProof/>
        </w:rPr>
      </w:r>
      <w:r w:rsidRPr="000557CD">
        <w:rPr>
          <w:noProof/>
        </w:rPr>
        <w:fldChar w:fldCharType="separate"/>
      </w:r>
      <w:r w:rsidRPr="000557CD">
        <w:rPr>
          <w:noProof/>
        </w:rPr>
        <w:t>112</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2—Disability and death benefits</w:t>
      </w:r>
      <w:r w:rsidRPr="000557CD">
        <w:rPr>
          <w:b w:val="0"/>
          <w:noProof/>
          <w:sz w:val="18"/>
        </w:rPr>
        <w:tab/>
      </w:r>
      <w:r w:rsidRPr="000557CD">
        <w:rPr>
          <w:b w:val="0"/>
          <w:noProof/>
          <w:sz w:val="18"/>
        </w:rPr>
        <w:fldChar w:fldCharType="begin"/>
      </w:r>
      <w:r w:rsidRPr="000557CD">
        <w:rPr>
          <w:b w:val="0"/>
          <w:noProof/>
          <w:sz w:val="18"/>
        </w:rPr>
        <w:instrText xml:space="preserve"> PAGEREF _Toc449700431 \h </w:instrText>
      </w:r>
      <w:r w:rsidRPr="000557CD">
        <w:rPr>
          <w:b w:val="0"/>
          <w:noProof/>
          <w:sz w:val="18"/>
        </w:rPr>
      </w:r>
      <w:r w:rsidRPr="000557CD">
        <w:rPr>
          <w:b w:val="0"/>
          <w:noProof/>
          <w:sz w:val="18"/>
        </w:rPr>
        <w:fldChar w:fldCharType="separate"/>
      </w:r>
      <w:r w:rsidRPr="000557CD">
        <w:rPr>
          <w:b w:val="0"/>
          <w:noProof/>
          <w:sz w:val="18"/>
        </w:rPr>
        <w:t>113</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9A</w:t>
      </w:r>
      <w:r>
        <w:rPr>
          <w:noProof/>
        </w:rPr>
        <w:tab/>
        <w:t>Certification of retired disabled Judges</w:t>
      </w:r>
      <w:r w:rsidRPr="000557CD">
        <w:rPr>
          <w:noProof/>
        </w:rPr>
        <w:tab/>
      </w:r>
      <w:r w:rsidRPr="000557CD">
        <w:rPr>
          <w:noProof/>
        </w:rPr>
        <w:fldChar w:fldCharType="begin"/>
      </w:r>
      <w:r w:rsidRPr="000557CD">
        <w:rPr>
          <w:noProof/>
        </w:rPr>
        <w:instrText xml:space="preserve"> PAGEREF _Toc449700432 \h </w:instrText>
      </w:r>
      <w:r w:rsidRPr="000557CD">
        <w:rPr>
          <w:noProof/>
        </w:rPr>
      </w:r>
      <w:r w:rsidRPr="000557CD">
        <w:rPr>
          <w:noProof/>
        </w:rPr>
        <w:fldChar w:fldCharType="separate"/>
      </w:r>
      <w:r w:rsidRPr="000557CD">
        <w:rPr>
          <w:noProof/>
        </w:rPr>
        <w:t>113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9B</w:t>
      </w:r>
      <w:r>
        <w:rPr>
          <w:noProof/>
        </w:rPr>
        <w:tab/>
        <w:t>Pensions for retired disabled Judges</w:t>
      </w:r>
      <w:r w:rsidRPr="000557CD">
        <w:rPr>
          <w:noProof/>
        </w:rPr>
        <w:tab/>
      </w:r>
      <w:r w:rsidRPr="000557CD">
        <w:rPr>
          <w:noProof/>
        </w:rPr>
        <w:fldChar w:fldCharType="begin"/>
      </w:r>
      <w:r w:rsidRPr="000557CD">
        <w:rPr>
          <w:noProof/>
        </w:rPr>
        <w:instrText xml:space="preserve"> PAGEREF _Toc449700433 \h </w:instrText>
      </w:r>
      <w:r w:rsidRPr="000557CD">
        <w:rPr>
          <w:noProof/>
        </w:rPr>
      </w:r>
      <w:r w:rsidRPr="000557CD">
        <w:rPr>
          <w:noProof/>
        </w:rPr>
        <w:fldChar w:fldCharType="separate"/>
      </w:r>
      <w:r w:rsidRPr="000557CD">
        <w:rPr>
          <w:noProof/>
        </w:rPr>
        <w:t>113</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9C</w:t>
      </w:r>
      <w:r>
        <w:rPr>
          <w:noProof/>
        </w:rPr>
        <w:tab/>
        <w:t>Superannuation for retired disabled Judges</w:t>
      </w:r>
      <w:r w:rsidRPr="000557CD">
        <w:rPr>
          <w:noProof/>
        </w:rPr>
        <w:tab/>
      </w:r>
      <w:r w:rsidRPr="000557CD">
        <w:rPr>
          <w:noProof/>
        </w:rPr>
        <w:fldChar w:fldCharType="begin"/>
      </w:r>
      <w:r w:rsidRPr="000557CD">
        <w:rPr>
          <w:noProof/>
        </w:rPr>
        <w:instrText xml:space="preserve"> PAGEREF _Toc449700434 \h </w:instrText>
      </w:r>
      <w:r w:rsidRPr="000557CD">
        <w:rPr>
          <w:noProof/>
        </w:rPr>
      </w:r>
      <w:r w:rsidRPr="000557CD">
        <w:rPr>
          <w:noProof/>
        </w:rPr>
        <w:fldChar w:fldCharType="separate"/>
      </w:r>
      <w:r w:rsidRPr="000557CD">
        <w:rPr>
          <w:noProof/>
        </w:rPr>
        <w:t>114</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9D</w:t>
      </w:r>
      <w:r>
        <w:rPr>
          <w:noProof/>
        </w:rPr>
        <w:tab/>
        <w:t>Death benefits</w:t>
      </w:r>
      <w:r w:rsidRPr="000557CD">
        <w:rPr>
          <w:noProof/>
        </w:rPr>
        <w:tab/>
      </w:r>
      <w:r w:rsidRPr="000557CD">
        <w:rPr>
          <w:noProof/>
        </w:rPr>
        <w:fldChar w:fldCharType="begin"/>
      </w:r>
      <w:r w:rsidRPr="000557CD">
        <w:rPr>
          <w:noProof/>
        </w:rPr>
        <w:instrText xml:space="preserve"> PAGEREF _Toc449700435 \h </w:instrText>
      </w:r>
      <w:r w:rsidRPr="000557CD">
        <w:rPr>
          <w:noProof/>
        </w:rPr>
      </w:r>
      <w:r w:rsidRPr="000557CD">
        <w:rPr>
          <w:noProof/>
        </w:rPr>
        <w:fldChar w:fldCharType="separate"/>
      </w:r>
      <w:r w:rsidRPr="000557CD">
        <w:rPr>
          <w:noProof/>
        </w:rPr>
        <w:t>115</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9E</w:t>
      </w:r>
      <w:r>
        <w:rPr>
          <w:noProof/>
        </w:rPr>
        <w:tab/>
        <w:t>Relationship definitions</w:t>
      </w:r>
      <w:r w:rsidRPr="000557CD">
        <w:rPr>
          <w:noProof/>
        </w:rPr>
        <w:tab/>
      </w:r>
      <w:r w:rsidRPr="000557CD">
        <w:rPr>
          <w:noProof/>
        </w:rPr>
        <w:fldChar w:fldCharType="begin"/>
      </w:r>
      <w:r w:rsidRPr="000557CD">
        <w:rPr>
          <w:noProof/>
        </w:rPr>
        <w:instrText xml:space="preserve"> PAGEREF _Toc449700436 \h </w:instrText>
      </w:r>
      <w:r w:rsidRPr="000557CD">
        <w:rPr>
          <w:noProof/>
        </w:rPr>
      </w:r>
      <w:r w:rsidRPr="000557CD">
        <w:rPr>
          <w:noProof/>
        </w:rPr>
        <w:fldChar w:fldCharType="separate"/>
      </w:r>
      <w:r w:rsidRPr="000557CD">
        <w:rPr>
          <w:noProof/>
        </w:rPr>
        <w:t>117</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9F</w:t>
      </w:r>
      <w:r>
        <w:rPr>
          <w:noProof/>
        </w:rPr>
        <w:tab/>
        <w:t xml:space="preserve">Meaning of </w:t>
      </w:r>
      <w:r w:rsidRPr="00F83569">
        <w:rPr>
          <w:i/>
          <w:noProof/>
        </w:rPr>
        <w:t>eligible child</w:t>
      </w:r>
      <w:r w:rsidRPr="000557CD">
        <w:rPr>
          <w:noProof/>
        </w:rPr>
        <w:tab/>
      </w:r>
      <w:r w:rsidRPr="000557CD">
        <w:rPr>
          <w:noProof/>
        </w:rPr>
        <w:fldChar w:fldCharType="begin"/>
      </w:r>
      <w:r w:rsidRPr="000557CD">
        <w:rPr>
          <w:noProof/>
        </w:rPr>
        <w:instrText xml:space="preserve"> PAGEREF _Toc449700437 \h </w:instrText>
      </w:r>
      <w:r w:rsidRPr="000557CD">
        <w:rPr>
          <w:noProof/>
        </w:rPr>
      </w:r>
      <w:r w:rsidRPr="000557CD">
        <w:rPr>
          <w:noProof/>
        </w:rPr>
        <w:fldChar w:fldCharType="separate"/>
      </w:r>
      <w:r w:rsidRPr="000557CD">
        <w:rPr>
          <w:noProof/>
        </w:rPr>
        <w:t>119</w:t>
      </w:r>
      <w:r w:rsidRPr="000557CD">
        <w:rPr>
          <w:noProof/>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9G</w:t>
      </w:r>
      <w:r>
        <w:rPr>
          <w:noProof/>
        </w:rPr>
        <w:tab/>
        <w:t>Appropriation</w:t>
      </w:r>
      <w:r w:rsidRPr="000557CD">
        <w:rPr>
          <w:noProof/>
        </w:rPr>
        <w:tab/>
      </w:r>
      <w:r w:rsidRPr="000557CD">
        <w:rPr>
          <w:noProof/>
        </w:rPr>
        <w:fldChar w:fldCharType="begin"/>
      </w:r>
      <w:r w:rsidRPr="000557CD">
        <w:rPr>
          <w:noProof/>
        </w:rPr>
        <w:instrText xml:space="preserve"> PAGEREF _Toc449700438 \h </w:instrText>
      </w:r>
      <w:r w:rsidRPr="000557CD">
        <w:rPr>
          <w:noProof/>
        </w:rPr>
      </w:r>
      <w:r w:rsidRPr="000557CD">
        <w:rPr>
          <w:noProof/>
        </w:rPr>
        <w:fldChar w:fldCharType="separate"/>
      </w:r>
      <w:r w:rsidRPr="000557CD">
        <w:rPr>
          <w:noProof/>
        </w:rPr>
        <w:t>120</w:t>
      </w:r>
      <w:r w:rsidRPr="000557CD">
        <w:rPr>
          <w:noProof/>
        </w:rPr>
        <w:fldChar w:fldCharType="end"/>
      </w:r>
    </w:p>
    <w:p w:rsidR="000557CD" w:rsidRDefault="000557CD">
      <w:pPr>
        <w:pStyle w:val="TOC3"/>
        <w:rPr>
          <w:rFonts w:asciiTheme="minorHAnsi" w:eastAsiaTheme="minorEastAsia" w:hAnsiTheme="minorHAnsi" w:cstheme="minorBidi"/>
          <w:b w:val="0"/>
          <w:noProof/>
          <w:kern w:val="0"/>
          <w:szCs w:val="22"/>
        </w:rPr>
      </w:pPr>
      <w:r>
        <w:rPr>
          <w:noProof/>
        </w:rPr>
        <w:t>Division 3—Remuneration of a Judge not to be diminished</w:t>
      </w:r>
      <w:r w:rsidRPr="000557CD">
        <w:rPr>
          <w:b w:val="0"/>
          <w:noProof/>
          <w:sz w:val="18"/>
        </w:rPr>
        <w:tab/>
      </w:r>
      <w:r w:rsidRPr="000557CD">
        <w:rPr>
          <w:b w:val="0"/>
          <w:noProof/>
          <w:sz w:val="18"/>
        </w:rPr>
        <w:fldChar w:fldCharType="begin"/>
      </w:r>
      <w:r w:rsidRPr="000557CD">
        <w:rPr>
          <w:b w:val="0"/>
          <w:noProof/>
          <w:sz w:val="18"/>
        </w:rPr>
        <w:instrText xml:space="preserve"> PAGEREF _Toc449700439 \h </w:instrText>
      </w:r>
      <w:r w:rsidRPr="000557CD">
        <w:rPr>
          <w:b w:val="0"/>
          <w:noProof/>
          <w:sz w:val="18"/>
        </w:rPr>
      </w:r>
      <w:r w:rsidRPr="000557CD">
        <w:rPr>
          <w:b w:val="0"/>
          <w:noProof/>
          <w:sz w:val="18"/>
        </w:rPr>
        <w:fldChar w:fldCharType="separate"/>
      </w:r>
      <w:r w:rsidRPr="000557CD">
        <w:rPr>
          <w:b w:val="0"/>
          <w:noProof/>
          <w:sz w:val="18"/>
        </w:rPr>
        <w:t>121</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9H</w:t>
      </w:r>
      <w:r>
        <w:rPr>
          <w:noProof/>
        </w:rPr>
        <w:tab/>
        <w:t>Remuneration of a Judge not to be diminished</w:t>
      </w:r>
      <w:r w:rsidRPr="000557CD">
        <w:rPr>
          <w:noProof/>
        </w:rPr>
        <w:tab/>
      </w:r>
      <w:r w:rsidRPr="000557CD">
        <w:rPr>
          <w:noProof/>
        </w:rPr>
        <w:fldChar w:fldCharType="begin"/>
      </w:r>
      <w:r w:rsidRPr="000557CD">
        <w:rPr>
          <w:noProof/>
        </w:rPr>
        <w:instrText xml:space="preserve"> PAGEREF _Toc449700440 \h </w:instrText>
      </w:r>
      <w:r w:rsidRPr="000557CD">
        <w:rPr>
          <w:noProof/>
        </w:rPr>
      </w:r>
      <w:r w:rsidRPr="000557CD">
        <w:rPr>
          <w:noProof/>
        </w:rPr>
        <w:fldChar w:fldCharType="separate"/>
      </w:r>
      <w:r w:rsidRPr="000557CD">
        <w:rPr>
          <w:noProof/>
        </w:rPr>
        <w:t>121</w:t>
      </w:r>
      <w:r w:rsidRPr="000557CD">
        <w:rPr>
          <w:noProof/>
        </w:rPr>
        <w:fldChar w:fldCharType="end"/>
      </w:r>
    </w:p>
    <w:p w:rsidR="000557CD" w:rsidRDefault="000557CD">
      <w:pPr>
        <w:pStyle w:val="TOC2"/>
        <w:rPr>
          <w:rFonts w:asciiTheme="minorHAnsi" w:eastAsiaTheme="minorEastAsia" w:hAnsiTheme="minorHAnsi" w:cstheme="minorBidi"/>
          <w:b w:val="0"/>
          <w:noProof/>
          <w:kern w:val="0"/>
          <w:sz w:val="22"/>
          <w:szCs w:val="22"/>
        </w:rPr>
      </w:pPr>
      <w:r>
        <w:rPr>
          <w:noProof/>
        </w:rPr>
        <w:t>Part 3—Acting Chief Judge</w:t>
      </w:r>
      <w:r w:rsidRPr="000557CD">
        <w:rPr>
          <w:b w:val="0"/>
          <w:noProof/>
          <w:sz w:val="18"/>
        </w:rPr>
        <w:tab/>
      </w:r>
      <w:r w:rsidRPr="000557CD">
        <w:rPr>
          <w:b w:val="0"/>
          <w:noProof/>
          <w:sz w:val="18"/>
        </w:rPr>
        <w:fldChar w:fldCharType="begin"/>
      </w:r>
      <w:r w:rsidRPr="000557CD">
        <w:rPr>
          <w:b w:val="0"/>
          <w:noProof/>
          <w:sz w:val="18"/>
        </w:rPr>
        <w:instrText xml:space="preserve"> PAGEREF _Toc449700441 \h </w:instrText>
      </w:r>
      <w:r w:rsidRPr="000557CD">
        <w:rPr>
          <w:b w:val="0"/>
          <w:noProof/>
          <w:sz w:val="18"/>
        </w:rPr>
      </w:r>
      <w:r w:rsidRPr="000557CD">
        <w:rPr>
          <w:b w:val="0"/>
          <w:noProof/>
          <w:sz w:val="18"/>
        </w:rPr>
        <w:fldChar w:fldCharType="separate"/>
      </w:r>
      <w:r w:rsidRPr="000557CD">
        <w:rPr>
          <w:b w:val="0"/>
          <w:noProof/>
          <w:sz w:val="18"/>
        </w:rPr>
        <w:t>122</w:t>
      </w:r>
      <w:r w:rsidRPr="000557CD">
        <w:rPr>
          <w:b w:val="0"/>
          <w:noProof/>
          <w:sz w:val="18"/>
        </w:rPr>
        <w:fldChar w:fldCharType="end"/>
      </w:r>
    </w:p>
    <w:p w:rsidR="000557CD" w:rsidRDefault="000557CD">
      <w:pPr>
        <w:pStyle w:val="TOC5"/>
        <w:rPr>
          <w:rFonts w:asciiTheme="minorHAnsi" w:eastAsiaTheme="minorEastAsia" w:hAnsiTheme="minorHAnsi" w:cstheme="minorBidi"/>
          <w:noProof/>
          <w:kern w:val="0"/>
          <w:sz w:val="22"/>
          <w:szCs w:val="22"/>
        </w:rPr>
      </w:pPr>
      <w:r>
        <w:rPr>
          <w:noProof/>
        </w:rPr>
        <w:t>10</w:t>
      </w:r>
      <w:r>
        <w:rPr>
          <w:noProof/>
        </w:rPr>
        <w:tab/>
        <w:t>Acting Chief Judge</w:t>
      </w:r>
      <w:r w:rsidRPr="000557CD">
        <w:rPr>
          <w:noProof/>
        </w:rPr>
        <w:tab/>
      </w:r>
      <w:r w:rsidRPr="000557CD">
        <w:rPr>
          <w:noProof/>
        </w:rPr>
        <w:fldChar w:fldCharType="begin"/>
      </w:r>
      <w:r w:rsidRPr="000557CD">
        <w:rPr>
          <w:noProof/>
        </w:rPr>
        <w:instrText xml:space="preserve"> PAGEREF _Toc449700442 \h </w:instrText>
      </w:r>
      <w:r w:rsidRPr="000557CD">
        <w:rPr>
          <w:noProof/>
        </w:rPr>
      </w:r>
      <w:r w:rsidRPr="000557CD">
        <w:rPr>
          <w:noProof/>
        </w:rPr>
        <w:fldChar w:fldCharType="separate"/>
      </w:r>
      <w:r w:rsidRPr="000557CD">
        <w:rPr>
          <w:noProof/>
        </w:rPr>
        <w:t>122</w:t>
      </w:r>
      <w:r w:rsidRPr="000557CD">
        <w:rPr>
          <w:noProof/>
        </w:rPr>
        <w:fldChar w:fldCharType="end"/>
      </w:r>
    </w:p>
    <w:p w:rsidR="000557CD" w:rsidRDefault="000557CD" w:rsidP="000557CD">
      <w:pPr>
        <w:pStyle w:val="TOC2"/>
        <w:rPr>
          <w:rFonts w:asciiTheme="minorHAnsi" w:eastAsiaTheme="minorEastAsia" w:hAnsiTheme="minorHAnsi" w:cstheme="minorBidi"/>
          <w:b w:val="0"/>
          <w:noProof/>
          <w:kern w:val="0"/>
          <w:sz w:val="22"/>
          <w:szCs w:val="22"/>
        </w:rPr>
      </w:pPr>
      <w:r>
        <w:rPr>
          <w:noProof/>
        </w:rPr>
        <w:t>Endnotes</w:t>
      </w:r>
      <w:r w:rsidRPr="000557CD">
        <w:rPr>
          <w:b w:val="0"/>
          <w:noProof/>
          <w:sz w:val="18"/>
        </w:rPr>
        <w:tab/>
      </w:r>
      <w:r w:rsidRPr="000557CD">
        <w:rPr>
          <w:b w:val="0"/>
          <w:noProof/>
          <w:sz w:val="18"/>
        </w:rPr>
        <w:fldChar w:fldCharType="begin"/>
      </w:r>
      <w:r w:rsidRPr="000557CD">
        <w:rPr>
          <w:b w:val="0"/>
          <w:noProof/>
          <w:sz w:val="18"/>
        </w:rPr>
        <w:instrText xml:space="preserve"> PAGEREF _Toc449700443 \h </w:instrText>
      </w:r>
      <w:r w:rsidRPr="000557CD">
        <w:rPr>
          <w:b w:val="0"/>
          <w:noProof/>
          <w:sz w:val="18"/>
        </w:rPr>
      </w:r>
      <w:r w:rsidRPr="000557CD">
        <w:rPr>
          <w:b w:val="0"/>
          <w:noProof/>
          <w:sz w:val="18"/>
        </w:rPr>
        <w:fldChar w:fldCharType="separate"/>
      </w:r>
      <w:r w:rsidRPr="000557CD">
        <w:rPr>
          <w:b w:val="0"/>
          <w:noProof/>
          <w:sz w:val="18"/>
        </w:rPr>
        <w:t>123</w:t>
      </w:r>
      <w:r w:rsidRPr="000557CD">
        <w:rPr>
          <w:b w:val="0"/>
          <w:noProof/>
          <w:sz w:val="18"/>
        </w:rPr>
        <w:fldChar w:fldCharType="end"/>
      </w:r>
    </w:p>
    <w:p w:rsidR="000557CD" w:rsidRDefault="000557CD">
      <w:pPr>
        <w:pStyle w:val="TOC3"/>
        <w:rPr>
          <w:rFonts w:asciiTheme="minorHAnsi" w:eastAsiaTheme="minorEastAsia" w:hAnsiTheme="minorHAnsi" w:cstheme="minorBidi"/>
          <w:b w:val="0"/>
          <w:noProof/>
          <w:kern w:val="0"/>
          <w:szCs w:val="22"/>
        </w:rPr>
      </w:pPr>
      <w:r>
        <w:rPr>
          <w:noProof/>
        </w:rPr>
        <w:t>Endnote 1—About the endnotes</w:t>
      </w:r>
      <w:r w:rsidRPr="000557CD">
        <w:rPr>
          <w:b w:val="0"/>
          <w:noProof/>
          <w:sz w:val="18"/>
        </w:rPr>
        <w:tab/>
      </w:r>
      <w:r w:rsidRPr="000557CD">
        <w:rPr>
          <w:b w:val="0"/>
          <w:noProof/>
          <w:sz w:val="18"/>
        </w:rPr>
        <w:fldChar w:fldCharType="begin"/>
      </w:r>
      <w:r w:rsidRPr="000557CD">
        <w:rPr>
          <w:b w:val="0"/>
          <w:noProof/>
          <w:sz w:val="18"/>
        </w:rPr>
        <w:instrText xml:space="preserve"> PAGEREF _Toc449700444 \h </w:instrText>
      </w:r>
      <w:r w:rsidRPr="000557CD">
        <w:rPr>
          <w:b w:val="0"/>
          <w:noProof/>
          <w:sz w:val="18"/>
        </w:rPr>
      </w:r>
      <w:r w:rsidRPr="000557CD">
        <w:rPr>
          <w:b w:val="0"/>
          <w:noProof/>
          <w:sz w:val="18"/>
        </w:rPr>
        <w:fldChar w:fldCharType="separate"/>
      </w:r>
      <w:r w:rsidRPr="000557CD">
        <w:rPr>
          <w:b w:val="0"/>
          <w:noProof/>
          <w:sz w:val="18"/>
        </w:rPr>
        <w:t>123</w:t>
      </w:r>
      <w:r w:rsidRPr="000557CD">
        <w:rPr>
          <w:b w:val="0"/>
          <w:noProof/>
          <w:sz w:val="18"/>
        </w:rPr>
        <w:fldChar w:fldCharType="end"/>
      </w:r>
    </w:p>
    <w:p w:rsidR="000557CD" w:rsidRDefault="000557CD">
      <w:pPr>
        <w:pStyle w:val="TOC3"/>
        <w:rPr>
          <w:rFonts w:asciiTheme="minorHAnsi" w:eastAsiaTheme="minorEastAsia" w:hAnsiTheme="minorHAnsi" w:cstheme="minorBidi"/>
          <w:b w:val="0"/>
          <w:noProof/>
          <w:kern w:val="0"/>
          <w:szCs w:val="22"/>
        </w:rPr>
      </w:pPr>
      <w:r>
        <w:rPr>
          <w:noProof/>
        </w:rPr>
        <w:t>Endnote 2—Abbreviation key</w:t>
      </w:r>
      <w:r w:rsidRPr="000557CD">
        <w:rPr>
          <w:b w:val="0"/>
          <w:noProof/>
          <w:sz w:val="18"/>
        </w:rPr>
        <w:tab/>
      </w:r>
      <w:r w:rsidRPr="000557CD">
        <w:rPr>
          <w:b w:val="0"/>
          <w:noProof/>
          <w:sz w:val="18"/>
        </w:rPr>
        <w:fldChar w:fldCharType="begin"/>
      </w:r>
      <w:r w:rsidRPr="000557CD">
        <w:rPr>
          <w:b w:val="0"/>
          <w:noProof/>
          <w:sz w:val="18"/>
        </w:rPr>
        <w:instrText xml:space="preserve"> PAGEREF _Toc449700445 \h </w:instrText>
      </w:r>
      <w:r w:rsidRPr="000557CD">
        <w:rPr>
          <w:b w:val="0"/>
          <w:noProof/>
          <w:sz w:val="18"/>
        </w:rPr>
      </w:r>
      <w:r w:rsidRPr="000557CD">
        <w:rPr>
          <w:b w:val="0"/>
          <w:noProof/>
          <w:sz w:val="18"/>
        </w:rPr>
        <w:fldChar w:fldCharType="separate"/>
      </w:r>
      <w:r w:rsidRPr="000557CD">
        <w:rPr>
          <w:b w:val="0"/>
          <w:noProof/>
          <w:sz w:val="18"/>
        </w:rPr>
        <w:t>125</w:t>
      </w:r>
      <w:r w:rsidRPr="000557CD">
        <w:rPr>
          <w:b w:val="0"/>
          <w:noProof/>
          <w:sz w:val="18"/>
        </w:rPr>
        <w:fldChar w:fldCharType="end"/>
      </w:r>
    </w:p>
    <w:p w:rsidR="000557CD" w:rsidRDefault="000557CD">
      <w:pPr>
        <w:pStyle w:val="TOC3"/>
        <w:rPr>
          <w:rFonts w:asciiTheme="minorHAnsi" w:eastAsiaTheme="minorEastAsia" w:hAnsiTheme="minorHAnsi" w:cstheme="minorBidi"/>
          <w:b w:val="0"/>
          <w:noProof/>
          <w:kern w:val="0"/>
          <w:szCs w:val="22"/>
        </w:rPr>
      </w:pPr>
      <w:r>
        <w:rPr>
          <w:noProof/>
        </w:rPr>
        <w:t>Endnote 3—Legislation history</w:t>
      </w:r>
      <w:r w:rsidRPr="000557CD">
        <w:rPr>
          <w:b w:val="0"/>
          <w:noProof/>
          <w:sz w:val="18"/>
        </w:rPr>
        <w:tab/>
      </w:r>
      <w:r w:rsidRPr="000557CD">
        <w:rPr>
          <w:b w:val="0"/>
          <w:noProof/>
          <w:sz w:val="18"/>
        </w:rPr>
        <w:fldChar w:fldCharType="begin"/>
      </w:r>
      <w:r w:rsidRPr="000557CD">
        <w:rPr>
          <w:b w:val="0"/>
          <w:noProof/>
          <w:sz w:val="18"/>
        </w:rPr>
        <w:instrText xml:space="preserve"> PAGEREF _Toc449700446 \h </w:instrText>
      </w:r>
      <w:r w:rsidRPr="000557CD">
        <w:rPr>
          <w:b w:val="0"/>
          <w:noProof/>
          <w:sz w:val="18"/>
        </w:rPr>
      </w:r>
      <w:r w:rsidRPr="000557CD">
        <w:rPr>
          <w:b w:val="0"/>
          <w:noProof/>
          <w:sz w:val="18"/>
        </w:rPr>
        <w:fldChar w:fldCharType="separate"/>
      </w:r>
      <w:r w:rsidRPr="000557CD">
        <w:rPr>
          <w:b w:val="0"/>
          <w:noProof/>
          <w:sz w:val="18"/>
        </w:rPr>
        <w:t>126</w:t>
      </w:r>
      <w:r w:rsidRPr="000557CD">
        <w:rPr>
          <w:b w:val="0"/>
          <w:noProof/>
          <w:sz w:val="18"/>
        </w:rPr>
        <w:fldChar w:fldCharType="end"/>
      </w:r>
    </w:p>
    <w:p w:rsidR="000557CD" w:rsidRDefault="000557CD">
      <w:pPr>
        <w:pStyle w:val="TOC3"/>
        <w:rPr>
          <w:rFonts w:asciiTheme="minorHAnsi" w:eastAsiaTheme="minorEastAsia" w:hAnsiTheme="minorHAnsi" w:cstheme="minorBidi"/>
          <w:b w:val="0"/>
          <w:noProof/>
          <w:kern w:val="0"/>
          <w:szCs w:val="22"/>
        </w:rPr>
      </w:pPr>
      <w:r>
        <w:rPr>
          <w:noProof/>
        </w:rPr>
        <w:t>Endnote 4—Amendment history</w:t>
      </w:r>
      <w:r w:rsidRPr="000557CD">
        <w:rPr>
          <w:b w:val="0"/>
          <w:noProof/>
          <w:sz w:val="18"/>
        </w:rPr>
        <w:tab/>
      </w:r>
      <w:r w:rsidRPr="000557CD">
        <w:rPr>
          <w:b w:val="0"/>
          <w:noProof/>
          <w:sz w:val="18"/>
        </w:rPr>
        <w:fldChar w:fldCharType="begin"/>
      </w:r>
      <w:r w:rsidRPr="000557CD">
        <w:rPr>
          <w:b w:val="0"/>
          <w:noProof/>
          <w:sz w:val="18"/>
        </w:rPr>
        <w:instrText xml:space="preserve"> PAGEREF _Toc449700447 \h </w:instrText>
      </w:r>
      <w:r w:rsidRPr="000557CD">
        <w:rPr>
          <w:b w:val="0"/>
          <w:noProof/>
          <w:sz w:val="18"/>
        </w:rPr>
      </w:r>
      <w:r w:rsidRPr="000557CD">
        <w:rPr>
          <w:b w:val="0"/>
          <w:noProof/>
          <w:sz w:val="18"/>
        </w:rPr>
        <w:fldChar w:fldCharType="separate"/>
      </w:r>
      <w:r w:rsidRPr="000557CD">
        <w:rPr>
          <w:b w:val="0"/>
          <w:noProof/>
          <w:sz w:val="18"/>
        </w:rPr>
        <w:t>131</w:t>
      </w:r>
      <w:r w:rsidRPr="000557CD">
        <w:rPr>
          <w:b w:val="0"/>
          <w:noProof/>
          <w:sz w:val="18"/>
        </w:rPr>
        <w:fldChar w:fldCharType="end"/>
      </w:r>
    </w:p>
    <w:p w:rsidR="00100879" w:rsidRPr="00BC0449" w:rsidRDefault="00A64145" w:rsidP="00C839AD">
      <w:pPr>
        <w:sectPr w:rsidR="00100879" w:rsidRPr="00BC0449" w:rsidSect="00DB5C59">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BC0449">
        <w:rPr>
          <w:rFonts w:cs="Times New Roman"/>
          <w:sz w:val="18"/>
        </w:rPr>
        <w:fldChar w:fldCharType="end"/>
      </w:r>
    </w:p>
    <w:p w:rsidR="0005287F" w:rsidRPr="00BC0449" w:rsidRDefault="0005287F" w:rsidP="00EE30B0">
      <w:pPr>
        <w:pStyle w:val="LongT"/>
        <w:spacing w:before="240"/>
      </w:pPr>
      <w:r w:rsidRPr="00BC0449">
        <w:lastRenderedPageBreak/>
        <w:t xml:space="preserve">An Act relating to </w:t>
      </w:r>
      <w:r w:rsidR="00B35F71" w:rsidRPr="00BC0449">
        <w:t>the Federal Circuit Court of Australia</w:t>
      </w:r>
      <w:r w:rsidRPr="00BC0449">
        <w:t>, and for other purposes</w:t>
      </w:r>
    </w:p>
    <w:p w:rsidR="0005287F" w:rsidRPr="00BC0449" w:rsidRDefault="0005287F" w:rsidP="0005287F">
      <w:pPr>
        <w:pStyle w:val="ActHead2"/>
      </w:pPr>
      <w:bookmarkStart w:id="1" w:name="_Toc449700236"/>
      <w:r w:rsidRPr="002E3044">
        <w:rPr>
          <w:rStyle w:val="CharPartNo"/>
        </w:rPr>
        <w:t>Part</w:t>
      </w:r>
      <w:r w:rsidR="00BC0449" w:rsidRPr="002E3044">
        <w:rPr>
          <w:rStyle w:val="CharPartNo"/>
        </w:rPr>
        <w:t> </w:t>
      </w:r>
      <w:r w:rsidRPr="002E3044">
        <w:rPr>
          <w:rStyle w:val="CharPartNo"/>
        </w:rPr>
        <w:t>1</w:t>
      </w:r>
      <w:r w:rsidRPr="00BC0449">
        <w:t>—</w:t>
      </w:r>
      <w:r w:rsidRPr="002E3044">
        <w:rPr>
          <w:rStyle w:val="CharPartText"/>
        </w:rPr>
        <w:t>Introduction</w:t>
      </w:r>
      <w:bookmarkEnd w:id="1"/>
    </w:p>
    <w:p w:rsidR="0005287F" w:rsidRPr="002E3044" w:rsidRDefault="00FE008C" w:rsidP="0005287F">
      <w:pPr>
        <w:pStyle w:val="Header"/>
      </w:pPr>
      <w:r w:rsidRPr="002E3044">
        <w:rPr>
          <w:rStyle w:val="CharDivNo"/>
        </w:rPr>
        <w:t xml:space="preserve"> </w:t>
      </w:r>
      <w:r w:rsidRPr="002E3044">
        <w:rPr>
          <w:rStyle w:val="CharDivText"/>
        </w:rPr>
        <w:t xml:space="preserve"> </w:t>
      </w:r>
    </w:p>
    <w:p w:rsidR="0005287F" w:rsidRPr="00BC0449" w:rsidRDefault="0005287F" w:rsidP="0005287F">
      <w:pPr>
        <w:pStyle w:val="ActHead5"/>
      </w:pPr>
      <w:bookmarkStart w:id="2" w:name="_Toc449700237"/>
      <w:r w:rsidRPr="002E3044">
        <w:rPr>
          <w:rStyle w:val="CharSectno"/>
        </w:rPr>
        <w:t>1</w:t>
      </w:r>
      <w:r w:rsidRPr="00BC0449">
        <w:t xml:space="preserve">  Short title</w:t>
      </w:r>
      <w:bookmarkEnd w:id="2"/>
    </w:p>
    <w:p w:rsidR="0005287F" w:rsidRPr="00BC0449" w:rsidRDefault="0005287F" w:rsidP="0005287F">
      <w:pPr>
        <w:pStyle w:val="subsection"/>
      </w:pPr>
      <w:r w:rsidRPr="00BC0449">
        <w:tab/>
      </w:r>
      <w:r w:rsidRPr="00BC0449">
        <w:tab/>
        <w:t xml:space="preserve">This Act may be cited as the </w:t>
      </w:r>
      <w:r w:rsidR="00B35F71" w:rsidRPr="00BC0449">
        <w:rPr>
          <w:i/>
        </w:rPr>
        <w:t>Federal Circuit Court of Australia Act 1999</w:t>
      </w:r>
      <w:r w:rsidRPr="00BC0449">
        <w:t>.</w:t>
      </w:r>
    </w:p>
    <w:p w:rsidR="0005287F" w:rsidRPr="00BC0449" w:rsidRDefault="0005287F" w:rsidP="0005287F">
      <w:pPr>
        <w:pStyle w:val="ActHead5"/>
      </w:pPr>
      <w:bookmarkStart w:id="3" w:name="_Toc449700238"/>
      <w:r w:rsidRPr="002E3044">
        <w:rPr>
          <w:rStyle w:val="CharSectno"/>
        </w:rPr>
        <w:t>2</w:t>
      </w:r>
      <w:r w:rsidRPr="00BC0449">
        <w:t xml:space="preserve">  Commencement</w:t>
      </w:r>
      <w:bookmarkEnd w:id="3"/>
    </w:p>
    <w:p w:rsidR="0005287F" w:rsidRPr="00BC0449" w:rsidRDefault="0005287F" w:rsidP="0005287F">
      <w:pPr>
        <w:pStyle w:val="subsection"/>
      </w:pPr>
      <w:r w:rsidRPr="00BC0449">
        <w:tab/>
      </w:r>
      <w:r w:rsidRPr="00BC0449">
        <w:tab/>
        <w:t>This Act commences on the day on which it receives the Royal Assent.</w:t>
      </w:r>
    </w:p>
    <w:p w:rsidR="0005287F" w:rsidRPr="00BC0449" w:rsidRDefault="0005287F" w:rsidP="0005287F">
      <w:pPr>
        <w:pStyle w:val="ActHead5"/>
      </w:pPr>
      <w:bookmarkStart w:id="4" w:name="_Toc449700239"/>
      <w:r w:rsidRPr="002E3044">
        <w:rPr>
          <w:rStyle w:val="CharSectno"/>
        </w:rPr>
        <w:t>3</w:t>
      </w:r>
      <w:r w:rsidRPr="00BC0449">
        <w:t xml:space="preserve">  Objects</w:t>
      </w:r>
      <w:bookmarkEnd w:id="4"/>
    </w:p>
    <w:p w:rsidR="0005287F" w:rsidRPr="00BC0449" w:rsidRDefault="0005287F" w:rsidP="0005287F">
      <w:pPr>
        <w:pStyle w:val="subsection"/>
      </w:pPr>
      <w:r w:rsidRPr="00BC0449">
        <w:tab/>
        <w:t>(1)</w:t>
      </w:r>
      <w:r w:rsidRPr="00BC0449">
        <w:tab/>
        <w:t xml:space="preserve">The main object of this Act is to </w:t>
      </w:r>
      <w:r w:rsidR="00CD452A" w:rsidRPr="00BC0449">
        <w:t>continue in existence the Federal Magistrates Court created under Chapter III of the Constitution as the Federal Circuit Court of Australia</w:t>
      </w:r>
      <w:r w:rsidRPr="00BC0449">
        <w:t>.</w:t>
      </w:r>
    </w:p>
    <w:p w:rsidR="0005287F" w:rsidRPr="00BC0449" w:rsidRDefault="0005287F" w:rsidP="0005287F">
      <w:pPr>
        <w:pStyle w:val="subsection"/>
      </w:pPr>
      <w:r w:rsidRPr="00BC0449">
        <w:tab/>
        <w:t>(2)</w:t>
      </w:r>
      <w:r w:rsidRPr="00BC0449">
        <w:tab/>
        <w:t>The other objects of this Act are:</w:t>
      </w:r>
    </w:p>
    <w:p w:rsidR="0005287F" w:rsidRPr="00BC0449" w:rsidRDefault="0005287F" w:rsidP="0005287F">
      <w:pPr>
        <w:pStyle w:val="paragraph"/>
      </w:pPr>
      <w:r w:rsidRPr="00BC0449">
        <w:tab/>
        <w:t>(a)</w:t>
      </w:r>
      <w:r w:rsidRPr="00BC0449">
        <w:tab/>
        <w:t xml:space="preserve">to enable the </w:t>
      </w:r>
      <w:r w:rsidR="00840F73" w:rsidRPr="00BC0449">
        <w:t>Federal Circuit Court of Australia</w:t>
      </w:r>
      <w:r w:rsidRPr="00BC0449">
        <w:t xml:space="preserve"> to operate as informally as possible in the exercise of judicial power; and</w:t>
      </w:r>
    </w:p>
    <w:p w:rsidR="0005287F" w:rsidRPr="00BC0449" w:rsidRDefault="0005287F" w:rsidP="0005287F">
      <w:pPr>
        <w:pStyle w:val="paragraph"/>
      </w:pPr>
      <w:r w:rsidRPr="00BC0449">
        <w:tab/>
        <w:t>(b)</w:t>
      </w:r>
      <w:r w:rsidRPr="00BC0449">
        <w:tab/>
        <w:t xml:space="preserve">to enable the </w:t>
      </w:r>
      <w:r w:rsidR="00840F73" w:rsidRPr="00BC0449">
        <w:t>Federal Circuit Court of Australia</w:t>
      </w:r>
      <w:r w:rsidRPr="00BC0449">
        <w:t xml:space="preserve"> to use streamlined procedures; and</w:t>
      </w:r>
    </w:p>
    <w:p w:rsidR="0005287F" w:rsidRPr="00BC0449" w:rsidRDefault="0005287F" w:rsidP="0005287F">
      <w:pPr>
        <w:pStyle w:val="paragraph"/>
      </w:pPr>
      <w:r w:rsidRPr="00BC0449">
        <w:tab/>
        <w:t>(c)</w:t>
      </w:r>
      <w:r w:rsidRPr="00BC0449">
        <w:tab/>
        <w:t>to encourage the use of a range of appropriate dispute resolution processes.</w:t>
      </w:r>
    </w:p>
    <w:p w:rsidR="00657B4C" w:rsidRPr="00BC0449" w:rsidRDefault="00657B4C" w:rsidP="00EE30B0">
      <w:pPr>
        <w:pStyle w:val="ActHead5"/>
      </w:pPr>
      <w:bookmarkStart w:id="5" w:name="_Toc449700240"/>
      <w:r w:rsidRPr="002E3044">
        <w:rPr>
          <w:rStyle w:val="CharSectno"/>
        </w:rPr>
        <w:lastRenderedPageBreak/>
        <w:t>4</w:t>
      </w:r>
      <w:r w:rsidRPr="00BC0449">
        <w:t xml:space="preserve">  Simplified outline</w:t>
      </w:r>
      <w:bookmarkEnd w:id="5"/>
    </w:p>
    <w:p w:rsidR="00657B4C" w:rsidRPr="00BC0449" w:rsidRDefault="00657B4C" w:rsidP="00EE30B0">
      <w:pPr>
        <w:pStyle w:val="subsection"/>
        <w:keepNext/>
        <w:keepLines/>
      </w:pPr>
      <w:r w:rsidRPr="00BC0449">
        <w:tab/>
      </w:r>
      <w:r w:rsidRPr="00BC0449">
        <w:tab/>
        <w:t>The following is a simplified outline of this Act:</w:t>
      </w:r>
    </w:p>
    <w:p w:rsidR="00657B4C" w:rsidRPr="00BC0449" w:rsidRDefault="00657B4C" w:rsidP="00EE30B0">
      <w:pPr>
        <w:pStyle w:val="BoxList"/>
        <w:keepNext/>
        <w:keepLines/>
      </w:pPr>
      <w:r w:rsidRPr="00BC0449">
        <w:t>•</w:t>
      </w:r>
      <w:r w:rsidRPr="00BC0449">
        <w:tab/>
        <w:t>The federal court known immediately before the commencement day as the Federal Magistrates Court is continued in existence as the Federal Circuit Court of Australia.</w:t>
      </w:r>
    </w:p>
    <w:p w:rsidR="00657B4C" w:rsidRPr="00BC0449" w:rsidRDefault="00657B4C" w:rsidP="003B3646">
      <w:pPr>
        <w:pStyle w:val="BoxList"/>
      </w:pPr>
      <w:r w:rsidRPr="00BC0449">
        <w:t>•</w:t>
      </w:r>
      <w:r w:rsidRPr="00BC0449">
        <w:tab/>
        <w:t>The Federal Circuit Court of Australia consists of a Chief Judge and other Judges.</w:t>
      </w:r>
    </w:p>
    <w:p w:rsidR="00657B4C" w:rsidRPr="00BC0449" w:rsidRDefault="00657B4C" w:rsidP="00657B4C">
      <w:pPr>
        <w:pStyle w:val="BoxList"/>
      </w:pPr>
      <w:r w:rsidRPr="00BC0449">
        <w:t>•</w:t>
      </w:r>
      <w:r w:rsidRPr="00BC0449">
        <w:tab/>
        <w:t>Jurisdiction is conferred on the Federal Circuit Court of Australia by other laws of the Commonwealth.</w:t>
      </w:r>
    </w:p>
    <w:p w:rsidR="00657B4C" w:rsidRPr="00BC0449" w:rsidRDefault="00657B4C" w:rsidP="00657B4C">
      <w:pPr>
        <w:pStyle w:val="BoxList"/>
      </w:pPr>
      <w:r w:rsidRPr="00BC0449">
        <w:t>•</w:t>
      </w:r>
      <w:r w:rsidRPr="00BC0449">
        <w:tab/>
        <w:t>Jurisdiction is to be exercised in the General Division or the Fair Work Division of the Federal Circuit Court of Australia.</w:t>
      </w:r>
    </w:p>
    <w:p w:rsidR="00657B4C" w:rsidRPr="00BC0449" w:rsidRDefault="00657B4C" w:rsidP="00657B4C">
      <w:pPr>
        <w:pStyle w:val="BoxList"/>
      </w:pPr>
      <w:r w:rsidRPr="00BC0449">
        <w:t>•</w:t>
      </w:r>
      <w:r w:rsidRPr="00BC0449">
        <w:tab/>
        <w:t>The Federal Circuit Court of Australia is to promote the use of dispute resolution processes that are likely to assist people to resolve disputes away from the courts.</w:t>
      </w:r>
    </w:p>
    <w:p w:rsidR="00657B4C" w:rsidRPr="00BC0449" w:rsidRDefault="00657B4C" w:rsidP="00657B4C">
      <w:pPr>
        <w:pStyle w:val="BoxList"/>
      </w:pPr>
      <w:r w:rsidRPr="00BC0449">
        <w:t>•</w:t>
      </w:r>
      <w:r w:rsidRPr="00BC0449">
        <w:tab/>
        <w:t>Proceedings in the Federal Circuit Court of Australia may be transferred to the Federal Court or the Family Court.</w:t>
      </w:r>
    </w:p>
    <w:p w:rsidR="00657B4C" w:rsidRPr="00BC0449" w:rsidRDefault="00657B4C" w:rsidP="00657B4C">
      <w:pPr>
        <w:pStyle w:val="BoxList"/>
      </w:pPr>
      <w:r w:rsidRPr="00BC0449">
        <w:t>•</w:t>
      </w:r>
      <w:r w:rsidRPr="00BC0449">
        <w:tab/>
        <w:t>Provision is made for the practice and procedure of the Federal Circuit Court of Australia. The Court will be able to use streamlined procedures and operate without undue formality.</w:t>
      </w:r>
    </w:p>
    <w:p w:rsidR="00657B4C" w:rsidRPr="00BC0449" w:rsidRDefault="00657B4C" w:rsidP="00657B4C">
      <w:pPr>
        <w:pStyle w:val="BoxList"/>
      </w:pPr>
      <w:r w:rsidRPr="00BC0449">
        <w:t>•</w:t>
      </w:r>
      <w:r w:rsidRPr="00BC0449">
        <w:tab/>
        <w:t>The Chief Judge is to manage the administrative affairs of the Federal Circuit Court of Australia.</w:t>
      </w:r>
    </w:p>
    <w:p w:rsidR="00657B4C" w:rsidRPr="00BC0449" w:rsidRDefault="00657B4C" w:rsidP="00657B4C">
      <w:pPr>
        <w:pStyle w:val="BoxList"/>
      </w:pPr>
      <w:r w:rsidRPr="00BC0449">
        <w:t>•</w:t>
      </w:r>
      <w:r w:rsidRPr="00BC0449">
        <w:tab/>
        <w:t>There is to be a Chief Executive Officer, who is to assist the Chief Judge in managing the administrative affairs of the Federal Circuit Court of Australia.</w:t>
      </w:r>
    </w:p>
    <w:p w:rsidR="00657B4C" w:rsidRPr="00BC0449" w:rsidRDefault="00657B4C" w:rsidP="00657B4C">
      <w:pPr>
        <w:pStyle w:val="BoxList"/>
      </w:pPr>
      <w:r w:rsidRPr="00BC0449">
        <w:lastRenderedPageBreak/>
        <w:t>•</w:t>
      </w:r>
      <w:r w:rsidRPr="00BC0449">
        <w:tab/>
        <w:t>In addition to the Chief Executive Officer, there are to be Registrars and other officers of the Federal Circuit Court of Australia.</w:t>
      </w:r>
    </w:p>
    <w:p w:rsidR="00657B4C" w:rsidRPr="00BC0449" w:rsidRDefault="00657B4C" w:rsidP="00657B4C">
      <w:pPr>
        <w:pStyle w:val="BoxList"/>
      </w:pPr>
      <w:r w:rsidRPr="00BC0449">
        <w:t>•</w:t>
      </w:r>
      <w:r w:rsidRPr="00BC0449">
        <w:tab/>
        <w:t>Officers of the Federal Circuit Court of Australia may hold dual appointments as officers of the Federal Court or the Family Court.</w:t>
      </w:r>
    </w:p>
    <w:p w:rsidR="00657B4C" w:rsidRPr="00BC0449" w:rsidRDefault="00657B4C" w:rsidP="00657B4C">
      <w:pPr>
        <w:pStyle w:val="BoxList"/>
      </w:pPr>
      <w:r w:rsidRPr="00BC0449">
        <w:t>•</w:t>
      </w:r>
      <w:r w:rsidRPr="00BC0449">
        <w:tab/>
        <w:t>Arrangements may be made for the Federal Circuit Court of Australia to share facilities with other courts.</w:t>
      </w:r>
    </w:p>
    <w:p w:rsidR="0005287F" w:rsidRPr="00BC0449" w:rsidRDefault="0005287F" w:rsidP="0005287F">
      <w:pPr>
        <w:pStyle w:val="ActHead5"/>
      </w:pPr>
      <w:bookmarkStart w:id="6" w:name="_Toc449700241"/>
      <w:r w:rsidRPr="002E3044">
        <w:rPr>
          <w:rStyle w:val="CharSectno"/>
        </w:rPr>
        <w:t>5</w:t>
      </w:r>
      <w:r w:rsidRPr="00BC0449">
        <w:t xml:space="preserve">  Definitions</w:t>
      </w:r>
      <w:bookmarkEnd w:id="6"/>
    </w:p>
    <w:p w:rsidR="0005287F" w:rsidRPr="00BC0449" w:rsidRDefault="0005287F" w:rsidP="0005287F">
      <w:pPr>
        <w:pStyle w:val="subsection"/>
      </w:pPr>
      <w:r w:rsidRPr="00BC0449">
        <w:tab/>
      </w:r>
      <w:r w:rsidRPr="00BC0449">
        <w:tab/>
        <w:t>In this Act, unless the contrary intention appears:</w:t>
      </w:r>
    </w:p>
    <w:p w:rsidR="00192D40" w:rsidRPr="00BC0449" w:rsidRDefault="00192D40" w:rsidP="00192D40">
      <w:pPr>
        <w:pStyle w:val="Definition"/>
      </w:pPr>
      <w:r w:rsidRPr="00BC0449">
        <w:rPr>
          <w:b/>
          <w:i/>
        </w:rPr>
        <w:t xml:space="preserve">Accreditation Rules </w:t>
      </w:r>
      <w:r w:rsidRPr="00BC0449">
        <w:t>means regulations made under section</w:t>
      </w:r>
      <w:r w:rsidR="00BC0449">
        <w:t> </w:t>
      </w:r>
      <w:r w:rsidRPr="00BC0449">
        <w:t xml:space="preserve">10A of the </w:t>
      </w:r>
      <w:r w:rsidRPr="00BC0449">
        <w:rPr>
          <w:i/>
        </w:rPr>
        <w:t>Family Law Act 1975</w:t>
      </w:r>
      <w:r w:rsidRPr="00BC0449">
        <w:t>.</w:t>
      </w:r>
    </w:p>
    <w:p w:rsidR="0005287F" w:rsidRPr="00BC0449" w:rsidRDefault="0005287F" w:rsidP="0005287F">
      <w:pPr>
        <w:pStyle w:val="Definition"/>
      </w:pPr>
      <w:r w:rsidRPr="00BC0449">
        <w:rPr>
          <w:b/>
          <w:i/>
        </w:rPr>
        <w:t>audio link</w:t>
      </w:r>
      <w:r w:rsidRPr="00BC0449">
        <w:t xml:space="preserve"> means facilities (for example, telephone facilities) that enable audio communication between persons in different places.</w:t>
      </w:r>
    </w:p>
    <w:p w:rsidR="0005287F" w:rsidRPr="00BC0449" w:rsidRDefault="0005287F" w:rsidP="0005287F">
      <w:pPr>
        <w:pStyle w:val="Definition"/>
      </w:pPr>
      <w:smartTag w:uri="urn:schemas-microsoft-com:office:smarttags" w:element="country-region">
        <w:smartTag w:uri="urn:schemas-microsoft-com:office:smarttags" w:element="place">
          <w:r w:rsidRPr="00BC0449">
            <w:rPr>
              <w:b/>
              <w:i/>
            </w:rPr>
            <w:t>Australia</w:t>
          </w:r>
        </w:smartTag>
      </w:smartTag>
      <w:r w:rsidRPr="00BC0449">
        <w:t>, when used in a geographical sense, includes the external Territories.</w:t>
      </w:r>
    </w:p>
    <w:p w:rsidR="0005287F" w:rsidRPr="00BC0449" w:rsidRDefault="0005287F" w:rsidP="0005287F">
      <w:pPr>
        <w:pStyle w:val="Definition"/>
      </w:pPr>
      <w:r w:rsidRPr="00BC0449">
        <w:rPr>
          <w:b/>
          <w:i/>
        </w:rPr>
        <w:t>Australian court</w:t>
      </w:r>
      <w:r w:rsidRPr="00BC0449">
        <w:t xml:space="preserve"> means a federal court or a court of a State or Territory.</w:t>
      </w:r>
    </w:p>
    <w:p w:rsidR="00543CBD" w:rsidRPr="00BC0449" w:rsidRDefault="00543CBD" w:rsidP="00543CBD">
      <w:pPr>
        <w:pStyle w:val="Definition"/>
      </w:pPr>
      <w:r w:rsidRPr="00BC0449">
        <w:rPr>
          <w:b/>
          <w:i/>
        </w:rPr>
        <w:t>beneficiary</w:t>
      </w:r>
      <w:r w:rsidRPr="00BC0449">
        <w:t>, in respect of a payment under clause</w:t>
      </w:r>
      <w:r w:rsidR="00BC0449">
        <w:t> </w:t>
      </w:r>
      <w:r w:rsidRPr="00BC0449">
        <w:t>9D of Schedule</w:t>
      </w:r>
      <w:r w:rsidR="00BC0449">
        <w:t> </w:t>
      </w:r>
      <w:r w:rsidRPr="00BC0449">
        <w:t>1, has the meaning given by subclause</w:t>
      </w:r>
      <w:r w:rsidR="00BC0449">
        <w:t> </w:t>
      </w:r>
      <w:r w:rsidRPr="00BC0449">
        <w:t>9D(4) of that Schedule.</w:t>
      </w:r>
    </w:p>
    <w:p w:rsidR="009A5304" w:rsidRPr="00BC0449" w:rsidRDefault="009A5304" w:rsidP="009A5304">
      <w:pPr>
        <w:pStyle w:val="Definition"/>
      </w:pPr>
      <w:r w:rsidRPr="00BC0449">
        <w:rPr>
          <w:b/>
          <w:i/>
        </w:rPr>
        <w:t>Chief Executive Officer</w:t>
      </w:r>
      <w:r w:rsidRPr="00BC0449">
        <w:t xml:space="preserve"> means the Chief Executive Officer of the Family Court and the Federal Circuit Court appointed under section</w:t>
      </w:r>
      <w:r w:rsidR="00BC0449">
        <w:t> </w:t>
      </w:r>
      <w:r w:rsidRPr="00BC0449">
        <w:t xml:space="preserve">38C of the </w:t>
      </w:r>
      <w:r w:rsidRPr="00BC0449">
        <w:rPr>
          <w:i/>
        </w:rPr>
        <w:t>Family Law Act 1975</w:t>
      </w:r>
      <w:r w:rsidRPr="00BC0449">
        <w:t>.</w:t>
      </w:r>
    </w:p>
    <w:p w:rsidR="0005287F" w:rsidRPr="00BC0449" w:rsidRDefault="0005287F" w:rsidP="0005287F">
      <w:pPr>
        <w:pStyle w:val="Definition"/>
      </w:pPr>
      <w:r w:rsidRPr="00BC0449">
        <w:rPr>
          <w:b/>
          <w:i/>
        </w:rPr>
        <w:t>Child Support (Assessment) Act 1989</w:t>
      </w:r>
      <w:r w:rsidRPr="00BC0449">
        <w:t xml:space="preserve"> includes regulations under that Act.</w:t>
      </w:r>
    </w:p>
    <w:p w:rsidR="0005287F" w:rsidRPr="00BC0449" w:rsidRDefault="0005287F" w:rsidP="0005287F">
      <w:pPr>
        <w:pStyle w:val="Definition"/>
      </w:pPr>
      <w:r w:rsidRPr="00BC0449">
        <w:rPr>
          <w:b/>
          <w:i/>
        </w:rPr>
        <w:t>Child Support (Registration and Collection Act) 1988</w:t>
      </w:r>
      <w:r w:rsidRPr="00BC0449">
        <w:t xml:space="preserve"> includes regulations under that Act.</w:t>
      </w:r>
    </w:p>
    <w:p w:rsidR="00241BE8" w:rsidRPr="00BC0449" w:rsidRDefault="00241BE8" w:rsidP="00241BE8">
      <w:pPr>
        <w:pStyle w:val="Definition"/>
      </w:pPr>
      <w:r w:rsidRPr="00BC0449">
        <w:rPr>
          <w:b/>
          <w:i/>
        </w:rPr>
        <w:lastRenderedPageBreak/>
        <w:t>commencement day</w:t>
      </w:r>
      <w:r w:rsidRPr="00BC0449">
        <w:t xml:space="preserve"> means the day on which Schedules</w:t>
      </w:r>
      <w:r w:rsidR="00BC0449">
        <w:t> </w:t>
      </w:r>
      <w:r w:rsidRPr="00BC0449">
        <w:t xml:space="preserve">1 and 2 to the </w:t>
      </w:r>
      <w:r w:rsidRPr="00BC0449">
        <w:rPr>
          <w:i/>
        </w:rPr>
        <w:t xml:space="preserve">Federal Circuit Court of Australia Legislation Amendment Act 2012 </w:t>
      </w:r>
      <w:r w:rsidRPr="00BC0449">
        <w:t>commenced.</w:t>
      </w:r>
    </w:p>
    <w:p w:rsidR="009B168B" w:rsidRPr="00BC0449" w:rsidRDefault="009B168B" w:rsidP="009B168B">
      <w:pPr>
        <w:pStyle w:val="Definition"/>
        <w:rPr>
          <w:b/>
          <w:i/>
        </w:rPr>
      </w:pPr>
      <w:r w:rsidRPr="00BC0449">
        <w:rPr>
          <w:b/>
          <w:i/>
        </w:rPr>
        <w:t>Commonwealth officer or employee</w:t>
      </w:r>
      <w:r w:rsidRPr="00BC0449">
        <w:t xml:space="preserve"> means a person who:</w:t>
      </w:r>
    </w:p>
    <w:p w:rsidR="009B168B" w:rsidRPr="00BC0449" w:rsidRDefault="009B168B" w:rsidP="009B168B">
      <w:pPr>
        <w:pStyle w:val="paragraph"/>
      </w:pPr>
      <w:r w:rsidRPr="00BC0449">
        <w:tab/>
        <w:t>(a)</w:t>
      </w:r>
      <w:r w:rsidRPr="00BC0449">
        <w:tab/>
        <w:t xml:space="preserve">is appointed or engaged under the </w:t>
      </w:r>
      <w:r w:rsidRPr="00BC0449">
        <w:rPr>
          <w:i/>
        </w:rPr>
        <w:t>Public Service Act 1999</w:t>
      </w:r>
      <w:r w:rsidRPr="00BC0449">
        <w:t>; or</w:t>
      </w:r>
    </w:p>
    <w:p w:rsidR="009B168B" w:rsidRPr="00BC0449" w:rsidRDefault="009B168B" w:rsidP="009B168B">
      <w:pPr>
        <w:pStyle w:val="paragraph"/>
      </w:pPr>
      <w:r w:rsidRPr="00BC0449">
        <w:tab/>
        <w:t>(b)</w:t>
      </w:r>
      <w:r w:rsidRPr="00BC0449">
        <w:tab/>
        <w:t>is appointed under another law of the Commonwealth; or</w:t>
      </w:r>
    </w:p>
    <w:p w:rsidR="009B168B" w:rsidRPr="00BC0449" w:rsidRDefault="009B168B" w:rsidP="009B168B">
      <w:pPr>
        <w:pStyle w:val="paragraph"/>
      </w:pPr>
      <w:r w:rsidRPr="00BC0449">
        <w:tab/>
        <w:t>(c)</w:t>
      </w:r>
      <w:r w:rsidRPr="00BC0449">
        <w:tab/>
        <w:t>holds an office established by a law of the Commonwealth; or</w:t>
      </w:r>
    </w:p>
    <w:p w:rsidR="009B168B" w:rsidRPr="00BC0449" w:rsidRDefault="009B168B" w:rsidP="009B168B">
      <w:pPr>
        <w:pStyle w:val="paragraph"/>
      </w:pPr>
      <w:r w:rsidRPr="00BC0449">
        <w:tab/>
        <w:t>(d)</w:t>
      </w:r>
      <w:r w:rsidRPr="00BC0449">
        <w:tab/>
        <w:t>is employed by a public authority of the Commonwealth; or</w:t>
      </w:r>
    </w:p>
    <w:p w:rsidR="009B168B" w:rsidRPr="00BC0449" w:rsidRDefault="009B168B" w:rsidP="009B168B">
      <w:pPr>
        <w:pStyle w:val="paragraph"/>
      </w:pPr>
      <w:r w:rsidRPr="00BC0449">
        <w:tab/>
        <w:t>(e)</w:t>
      </w:r>
      <w:r w:rsidRPr="00BC0449">
        <w:tab/>
        <w:t>is a member of the Defence Force; or</w:t>
      </w:r>
    </w:p>
    <w:p w:rsidR="009B168B" w:rsidRPr="00BC0449" w:rsidRDefault="009B168B" w:rsidP="009B168B">
      <w:pPr>
        <w:pStyle w:val="paragraph"/>
      </w:pPr>
      <w:r w:rsidRPr="00BC0449">
        <w:tab/>
        <w:t>(f)</w:t>
      </w:r>
      <w:r w:rsidRPr="00BC0449">
        <w:tab/>
        <w:t xml:space="preserve">is the Commissioner of the Australian Federal Police, a Deputy Commissioner of the Australian Federal Police, an AFP employee or a special member of the Australian Federal Police (all within the meaning of the </w:t>
      </w:r>
      <w:r w:rsidRPr="00BC0449">
        <w:rPr>
          <w:i/>
        </w:rPr>
        <w:t>Australian Federal Police Act 1979</w:t>
      </w:r>
      <w:r w:rsidRPr="00BC0449">
        <w:t>).</w:t>
      </w:r>
    </w:p>
    <w:p w:rsidR="00543CBD" w:rsidRPr="00BC0449" w:rsidRDefault="00543CBD" w:rsidP="00543CBD">
      <w:pPr>
        <w:pStyle w:val="Definition"/>
      </w:pPr>
      <w:r w:rsidRPr="00BC0449">
        <w:rPr>
          <w:b/>
          <w:i/>
        </w:rPr>
        <w:t>Commonwealth superannuation contribution</w:t>
      </w:r>
      <w:r w:rsidRPr="00BC0449">
        <w:t xml:space="preserve">, in respect of a </w:t>
      </w:r>
      <w:r w:rsidR="00241BE8" w:rsidRPr="00BC0449">
        <w:t>Judge or retired disabled Judge</w:t>
      </w:r>
      <w:r w:rsidRPr="00BC0449">
        <w:t xml:space="preserve">, means a Commonwealth contribution to the </w:t>
      </w:r>
      <w:r w:rsidR="00FF0569" w:rsidRPr="00BC0449">
        <w:t>Judge’s</w:t>
      </w:r>
      <w:r w:rsidRPr="00BC0449">
        <w:t xml:space="preserve"> choice of:</w:t>
      </w:r>
    </w:p>
    <w:p w:rsidR="00543CBD" w:rsidRPr="00BC0449" w:rsidRDefault="00543CBD" w:rsidP="00543CBD">
      <w:pPr>
        <w:pStyle w:val="paragraph"/>
      </w:pPr>
      <w:r w:rsidRPr="00BC0449">
        <w:tab/>
        <w:t>(a)</w:t>
      </w:r>
      <w:r w:rsidRPr="00BC0449">
        <w:tab/>
        <w:t>a complying superannuation fund (within the meaning of section</w:t>
      </w:r>
      <w:r w:rsidR="00BC0449">
        <w:t> </w:t>
      </w:r>
      <w:r w:rsidRPr="00BC0449">
        <w:t xml:space="preserve">45 of the </w:t>
      </w:r>
      <w:r w:rsidRPr="00BC0449">
        <w:rPr>
          <w:i/>
        </w:rPr>
        <w:t>Superannuation Industry (Supervision) Act 1993</w:t>
      </w:r>
      <w:r w:rsidRPr="00BC0449">
        <w:t>); or</w:t>
      </w:r>
    </w:p>
    <w:p w:rsidR="00543CBD" w:rsidRPr="00BC0449" w:rsidRDefault="00543CBD" w:rsidP="00543CBD">
      <w:pPr>
        <w:pStyle w:val="paragraph"/>
      </w:pPr>
      <w:r w:rsidRPr="00BC0449">
        <w:tab/>
        <w:t>(b)</w:t>
      </w:r>
      <w:r w:rsidRPr="00BC0449">
        <w:tab/>
        <w:t>a retirement savings account (within the meaning of section</w:t>
      </w:r>
      <w:r w:rsidR="00BC0449">
        <w:t> </w:t>
      </w:r>
      <w:r w:rsidRPr="00BC0449">
        <w:t xml:space="preserve">8 of the </w:t>
      </w:r>
      <w:r w:rsidRPr="00BC0449">
        <w:rPr>
          <w:i/>
        </w:rPr>
        <w:t>Retirement Savings Accounts Act 1997</w:t>
      </w:r>
      <w:r w:rsidRPr="00BC0449">
        <w:t>).</w:t>
      </w:r>
    </w:p>
    <w:p w:rsidR="009B168B" w:rsidRPr="00BC0449" w:rsidRDefault="009B168B" w:rsidP="009B168B">
      <w:pPr>
        <w:pStyle w:val="Definition"/>
      </w:pPr>
      <w:r w:rsidRPr="00BC0449">
        <w:rPr>
          <w:b/>
          <w:i/>
        </w:rPr>
        <w:t>Commonwealth tenancy dispute</w:t>
      </w:r>
      <w:r w:rsidRPr="00BC0449">
        <w:t xml:space="preserve"> means a matter:</w:t>
      </w:r>
    </w:p>
    <w:p w:rsidR="009B168B" w:rsidRPr="00BC0449" w:rsidRDefault="009B168B" w:rsidP="009B168B">
      <w:pPr>
        <w:pStyle w:val="paragraph"/>
      </w:pPr>
      <w:r w:rsidRPr="00BC0449">
        <w:tab/>
        <w:t>(a)</w:t>
      </w:r>
      <w:r w:rsidRPr="00BC0449">
        <w:tab/>
        <w:t>involving a lease, licence or other arrangement to possess, occupy or use land and a dispute about:</w:t>
      </w:r>
    </w:p>
    <w:p w:rsidR="009B168B" w:rsidRPr="00BC0449" w:rsidRDefault="009B168B" w:rsidP="009B168B">
      <w:pPr>
        <w:pStyle w:val="paragraphsub"/>
      </w:pPr>
      <w:r w:rsidRPr="00BC0449">
        <w:tab/>
        <w:t>(i)</w:t>
      </w:r>
      <w:r w:rsidRPr="00BC0449">
        <w:tab/>
        <w:t>the recovery of rent or other payments payable under or in relation to the lease, licence or other arrangement; or</w:t>
      </w:r>
    </w:p>
    <w:p w:rsidR="009B168B" w:rsidRPr="00BC0449" w:rsidRDefault="009B168B" w:rsidP="009B168B">
      <w:pPr>
        <w:pStyle w:val="paragraphsub"/>
      </w:pPr>
      <w:r w:rsidRPr="00BC0449">
        <w:tab/>
        <w:t>(ii)</w:t>
      </w:r>
      <w:r w:rsidRPr="00BC0449">
        <w:tab/>
        <w:t>the termination of the lease, licence or other arrangement; or</w:t>
      </w:r>
    </w:p>
    <w:p w:rsidR="009B168B" w:rsidRPr="00BC0449" w:rsidRDefault="009B168B" w:rsidP="009B168B">
      <w:pPr>
        <w:pStyle w:val="paragraphsub"/>
      </w:pPr>
      <w:r w:rsidRPr="00BC0449">
        <w:tab/>
        <w:t>(iii)</w:t>
      </w:r>
      <w:r w:rsidRPr="00BC0449">
        <w:tab/>
        <w:t>the possession, occupation or use of the land; and</w:t>
      </w:r>
    </w:p>
    <w:p w:rsidR="009B168B" w:rsidRPr="00BC0449" w:rsidRDefault="009B168B" w:rsidP="009B168B">
      <w:pPr>
        <w:pStyle w:val="paragraph"/>
      </w:pPr>
      <w:r w:rsidRPr="00BC0449">
        <w:tab/>
        <w:t>(b)</w:t>
      </w:r>
      <w:r w:rsidRPr="00BC0449">
        <w:tab/>
        <w:t>in which the Commonwealth, or a person suing or being sued on behalf of the Commonwealth, is a party.</w:t>
      </w:r>
    </w:p>
    <w:p w:rsidR="00F3786B" w:rsidRPr="00BC0449" w:rsidRDefault="00F3786B" w:rsidP="00F3786B">
      <w:pPr>
        <w:pStyle w:val="Definition"/>
      </w:pPr>
      <w:r w:rsidRPr="00BC0449">
        <w:rPr>
          <w:b/>
          <w:i/>
        </w:rPr>
        <w:lastRenderedPageBreak/>
        <w:t>complaint</w:t>
      </w:r>
      <w:r w:rsidRPr="00BC0449">
        <w:t xml:space="preserve"> means a complaint mentioned in paragraph</w:t>
      </w:r>
      <w:r w:rsidR="00BC0449">
        <w:t> </w:t>
      </w:r>
      <w:r w:rsidRPr="00BC0449">
        <w:t>12(3)(c).</w:t>
      </w:r>
    </w:p>
    <w:p w:rsidR="00032EFF" w:rsidRPr="00BC0449" w:rsidRDefault="00032EFF" w:rsidP="00032EFF">
      <w:pPr>
        <w:pStyle w:val="Definition"/>
      </w:pPr>
      <w:r w:rsidRPr="00BC0449">
        <w:rPr>
          <w:b/>
          <w:i/>
        </w:rPr>
        <w:t>complaint handler</w:t>
      </w:r>
      <w:r w:rsidRPr="00BC0449">
        <w:t xml:space="preserve"> means:</w:t>
      </w:r>
    </w:p>
    <w:p w:rsidR="00032EFF" w:rsidRPr="00BC0449" w:rsidRDefault="00032EFF" w:rsidP="00032EFF">
      <w:pPr>
        <w:pStyle w:val="paragraph"/>
      </w:pPr>
      <w:r w:rsidRPr="00BC0449">
        <w:tab/>
        <w:t>(a)</w:t>
      </w:r>
      <w:r w:rsidRPr="00BC0449">
        <w:tab/>
        <w:t xml:space="preserve">the </w:t>
      </w:r>
      <w:r w:rsidR="005D3A25" w:rsidRPr="00BC0449">
        <w:t>Chief Judge</w:t>
      </w:r>
      <w:r w:rsidRPr="00BC0449">
        <w:t>; or</w:t>
      </w:r>
    </w:p>
    <w:p w:rsidR="00032EFF" w:rsidRPr="00BC0449" w:rsidRDefault="00032EFF" w:rsidP="00032EFF">
      <w:pPr>
        <w:pStyle w:val="paragraph"/>
      </w:pPr>
      <w:r w:rsidRPr="00BC0449">
        <w:tab/>
        <w:t>(b)</w:t>
      </w:r>
      <w:r w:rsidRPr="00BC0449">
        <w:tab/>
        <w:t xml:space="preserve">a person who is authorised by the </w:t>
      </w:r>
      <w:r w:rsidR="005D3A25" w:rsidRPr="00BC0449">
        <w:t>Chief Judge</w:t>
      </w:r>
      <w:r w:rsidRPr="00BC0449">
        <w:t xml:space="preserve"> under subsection</w:t>
      </w:r>
      <w:r w:rsidR="00BC0449">
        <w:t> </w:t>
      </w:r>
      <w:r w:rsidRPr="00BC0449">
        <w:t>12(3AB); or</w:t>
      </w:r>
    </w:p>
    <w:p w:rsidR="00032EFF" w:rsidRPr="00BC0449" w:rsidRDefault="00032EFF" w:rsidP="00032EFF">
      <w:pPr>
        <w:pStyle w:val="paragraph"/>
      </w:pPr>
      <w:r w:rsidRPr="00BC0449">
        <w:tab/>
        <w:t>(c)</w:t>
      </w:r>
      <w:r w:rsidRPr="00BC0449">
        <w:tab/>
        <w:t xml:space="preserve">a person who is a member of a body that is authorised by the </w:t>
      </w:r>
      <w:r w:rsidR="005D3A25" w:rsidRPr="00BC0449">
        <w:t>Chief Judge</w:t>
      </w:r>
      <w:r w:rsidRPr="00BC0449">
        <w:t xml:space="preserve"> under subsection</w:t>
      </w:r>
      <w:r w:rsidR="00BC0449">
        <w:t> </w:t>
      </w:r>
      <w:r w:rsidRPr="00BC0449">
        <w:t>12(3AB).</w:t>
      </w:r>
    </w:p>
    <w:p w:rsidR="00293227" w:rsidRPr="00BC0449" w:rsidRDefault="00293227" w:rsidP="00293227">
      <w:pPr>
        <w:pStyle w:val="Definition"/>
      </w:pPr>
      <w:r w:rsidRPr="00BC0449">
        <w:rPr>
          <w:b/>
          <w:i/>
        </w:rPr>
        <w:t>conveyance</w:t>
      </w:r>
      <w:r w:rsidRPr="00BC0449">
        <w:t xml:space="preserve"> includes a vehicle, a vessel and an aircraft.</w:t>
      </w:r>
    </w:p>
    <w:p w:rsidR="00DA5B4E" w:rsidRPr="00BC0449" w:rsidRDefault="00FE008C" w:rsidP="00DA5B4E">
      <w:pPr>
        <w:pStyle w:val="Definition"/>
      </w:pPr>
      <w:r w:rsidRPr="00BC0449">
        <w:rPr>
          <w:b/>
          <w:i/>
        </w:rPr>
        <w:t>Division</w:t>
      </w:r>
      <w:r w:rsidR="009B68FB" w:rsidRPr="00BC0449">
        <w:rPr>
          <w:b/>
          <w:i/>
        </w:rPr>
        <w:t xml:space="preserve"> </w:t>
      </w:r>
      <w:r w:rsidR="00DA5B4E" w:rsidRPr="00BC0449">
        <w:t xml:space="preserve">means the General </w:t>
      </w:r>
      <w:r w:rsidRPr="00BC0449">
        <w:t>Division</w:t>
      </w:r>
      <w:r w:rsidR="009B68FB" w:rsidRPr="00BC0449">
        <w:t xml:space="preserve"> </w:t>
      </w:r>
      <w:r w:rsidR="00DA5B4E" w:rsidRPr="00BC0449">
        <w:t xml:space="preserve">or the Fair Work </w:t>
      </w:r>
      <w:r w:rsidRPr="00BC0449">
        <w:t>Division</w:t>
      </w:r>
      <w:r w:rsidR="009B68FB" w:rsidRPr="00BC0449">
        <w:t xml:space="preserve"> </w:t>
      </w:r>
      <w:r w:rsidR="00DA5B4E" w:rsidRPr="00BC0449">
        <w:t xml:space="preserve">of the </w:t>
      </w:r>
      <w:r w:rsidR="000313EF" w:rsidRPr="00BC0449">
        <w:t>Federal Circuit Court of Australia</w:t>
      </w:r>
      <w:r w:rsidR="00DA5B4E" w:rsidRPr="00BC0449">
        <w:t>.</w:t>
      </w:r>
    </w:p>
    <w:p w:rsidR="00D94449" w:rsidRPr="00BC0449" w:rsidRDefault="00D94449" w:rsidP="00D94449">
      <w:pPr>
        <w:pStyle w:val="Definition"/>
      </w:pPr>
      <w:r w:rsidRPr="00BC0449">
        <w:rPr>
          <w:b/>
          <w:i/>
        </w:rPr>
        <w:t xml:space="preserve">dwelling house </w:t>
      </w:r>
      <w:r w:rsidRPr="00BC0449">
        <w:t>includes a conveyance, or a room in accommodation, in which people ordinarily retire for the night.</w:t>
      </w:r>
    </w:p>
    <w:p w:rsidR="00543CBD" w:rsidRPr="00BC0449" w:rsidRDefault="00543CBD" w:rsidP="00543CBD">
      <w:pPr>
        <w:pStyle w:val="Definition"/>
      </w:pPr>
      <w:r w:rsidRPr="00BC0449">
        <w:rPr>
          <w:b/>
          <w:i/>
        </w:rPr>
        <w:t>eligible child</w:t>
      </w:r>
      <w:r w:rsidRPr="00BC0449">
        <w:t xml:space="preserve"> has the meaning given by clause</w:t>
      </w:r>
      <w:r w:rsidR="00BC0449">
        <w:t> </w:t>
      </w:r>
      <w:r w:rsidRPr="00BC0449">
        <w:t>9F of Schedule</w:t>
      </w:r>
      <w:r w:rsidR="00BC0449">
        <w:t> </w:t>
      </w:r>
      <w:r w:rsidRPr="00BC0449">
        <w:t>1.</w:t>
      </w:r>
    </w:p>
    <w:p w:rsidR="00543CBD" w:rsidRPr="00BC0449" w:rsidRDefault="00543CBD" w:rsidP="00543CBD">
      <w:pPr>
        <w:pStyle w:val="Definition"/>
      </w:pPr>
      <w:r w:rsidRPr="00BC0449">
        <w:rPr>
          <w:b/>
          <w:i/>
        </w:rPr>
        <w:t>eligible spouse</w:t>
      </w:r>
      <w:r w:rsidRPr="00BC0449">
        <w:t xml:space="preserve"> has the meaning given by clause</w:t>
      </w:r>
      <w:r w:rsidR="00BC0449">
        <w:t> </w:t>
      </w:r>
      <w:r w:rsidRPr="00BC0449">
        <w:t>9E of Schedule</w:t>
      </w:r>
      <w:r w:rsidR="00BC0449">
        <w:t> </w:t>
      </w:r>
      <w:r w:rsidRPr="00BC0449">
        <w:t>1.</w:t>
      </w:r>
    </w:p>
    <w:p w:rsidR="00ED678A" w:rsidRPr="00BC0449" w:rsidRDefault="00ED678A" w:rsidP="00ED678A">
      <w:pPr>
        <w:pStyle w:val="Definition"/>
      </w:pPr>
      <w:r w:rsidRPr="00BC0449">
        <w:rPr>
          <w:b/>
          <w:i/>
        </w:rPr>
        <w:t xml:space="preserve">family consultant </w:t>
      </w:r>
      <w:r w:rsidRPr="00BC0449">
        <w:t xml:space="preserve">means a family consultant within the meaning of the </w:t>
      </w:r>
      <w:r w:rsidRPr="00BC0449">
        <w:rPr>
          <w:i/>
        </w:rPr>
        <w:t>Family Law Act 1975</w:t>
      </w:r>
      <w:r w:rsidRPr="00BC0449">
        <w:t>.</w:t>
      </w:r>
    </w:p>
    <w:p w:rsidR="0005287F" w:rsidRPr="00BC0449" w:rsidRDefault="0005287F" w:rsidP="0005287F">
      <w:pPr>
        <w:pStyle w:val="Definition"/>
      </w:pPr>
      <w:r w:rsidRPr="00BC0449">
        <w:rPr>
          <w:b/>
          <w:i/>
        </w:rPr>
        <w:t>Family Court</w:t>
      </w:r>
      <w:r w:rsidRPr="00BC0449">
        <w:t xml:space="preserve"> means the Family Court of Australia.</w:t>
      </w:r>
    </w:p>
    <w:p w:rsidR="0005287F" w:rsidRPr="00BC0449" w:rsidRDefault="0005287F" w:rsidP="0005287F">
      <w:pPr>
        <w:pStyle w:val="Definition"/>
      </w:pPr>
      <w:r w:rsidRPr="00BC0449">
        <w:rPr>
          <w:b/>
          <w:i/>
        </w:rPr>
        <w:t>Family Law Act 1975</w:t>
      </w:r>
      <w:r w:rsidRPr="00BC0449">
        <w:t xml:space="preserve"> includes regulations under that Act.</w:t>
      </w:r>
    </w:p>
    <w:p w:rsidR="0005287F" w:rsidRPr="00BC0449" w:rsidRDefault="0005287F" w:rsidP="0005287F">
      <w:pPr>
        <w:pStyle w:val="Definition"/>
      </w:pPr>
      <w:r w:rsidRPr="00BC0449">
        <w:rPr>
          <w:b/>
          <w:i/>
        </w:rPr>
        <w:t>Family law or child support proceedings</w:t>
      </w:r>
      <w:r w:rsidRPr="00BC0449">
        <w:t xml:space="preserve"> means proceedings under:</w:t>
      </w:r>
    </w:p>
    <w:p w:rsidR="0005287F" w:rsidRPr="00BC0449" w:rsidRDefault="0005287F" w:rsidP="0005287F">
      <w:pPr>
        <w:pStyle w:val="paragraph"/>
      </w:pPr>
      <w:r w:rsidRPr="00BC0449">
        <w:tab/>
        <w:t>(a)</w:t>
      </w:r>
      <w:r w:rsidRPr="00BC0449">
        <w:tab/>
        <w:t xml:space="preserve">the </w:t>
      </w:r>
      <w:r w:rsidRPr="00BC0449">
        <w:rPr>
          <w:i/>
        </w:rPr>
        <w:t>Family Law Act 1975</w:t>
      </w:r>
      <w:r w:rsidRPr="00BC0449">
        <w:t>; or</w:t>
      </w:r>
    </w:p>
    <w:p w:rsidR="0005287F" w:rsidRPr="00BC0449" w:rsidRDefault="0005287F" w:rsidP="0005287F">
      <w:pPr>
        <w:pStyle w:val="paragraph"/>
      </w:pPr>
      <w:r w:rsidRPr="00BC0449">
        <w:tab/>
        <w:t>(b)</w:t>
      </w:r>
      <w:r w:rsidRPr="00BC0449">
        <w:tab/>
        <w:t xml:space="preserve">the </w:t>
      </w:r>
      <w:r w:rsidRPr="00BC0449">
        <w:rPr>
          <w:i/>
        </w:rPr>
        <w:t>Child Support (Assessment) Act 1989</w:t>
      </w:r>
      <w:r w:rsidRPr="00BC0449">
        <w:t>; or</w:t>
      </w:r>
    </w:p>
    <w:p w:rsidR="0005287F" w:rsidRPr="00BC0449" w:rsidRDefault="0005287F" w:rsidP="0005287F">
      <w:pPr>
        <w:pStyle w:val="paragraph"/>
      </w:pPr>
      <w:r w:rsidRPr="00BC0449">
        <w:tab/>
        <w:t>(c)</w:t>
      </w:r>
      <w:r w:rsidRPr="00BC0449">
        <w:tab/>
        <w:t xml:space="preserve">the </w:t>
      </w:r>
      <w:r w:rsidRPr="00BC0449">
        <w:rPr>
          <w:i/>
        </w:rPr>
        <w:t>Child Support (Registration and Collection) Act 1988</w:t>
      </w:r>
      <w:r w:rsidRPr="00BC0449">
        <w:t>.</w:t>
      </w:r>
    </w:p>
    <w:p w:rsidR="0005287F" w:rsidRPr="00BC0449" w:rsidRDefault="0005287F" w:rsidP="0005287F">
      <w:pPr>
        <w:pStyle w:val="Definition"/>
      </w:pPr>
      <w:r w:rsidRPr="00BC0449">
        <w:rPr>
          <w:b/>
          <w:i/>
        </w:rPr>
        <w:t>Federal Court</w:t>
      </w:r>
      <w:r w:rsidRPr="00BC0449">
        <w:t xml:space="preserve"> means the Federal Court of Australia.</w:t>
      </w:r>
    </w:p>
    <w:p w:rsidR="002463A9" w:rsidRPr="00BC0449" w:rsidRDefault="002463A9" w:rsidP="002463A9">
      <w:pPr>
        <w:pStyle w:val="Definition"/>
      </w:pPr>
      <w:r w:rsidRPr="00BC0449">
        <w:rPr>
          <w:b/>
          <w:i/>
        </w:rPr>
        <w:t>handle</w:t>
      </w:r>
      <w:r w:rsidRPr="00BC0449">
        <w:t xml:space="preserve"> a complaint means do one or more of the following acts relating to the complaint:</w:t>
      </w:r>
    </w:p>
    <w:p w:rsidR="002463A9" w:rsidRPr="00BC0449" w:rsidRDefault="002463A9" w:rsidP="002463A9">
      <w:pPr>
        <w:pStyle w:val="paragraph"/>
      </w:pPr>
      <w:r w:rsidRPr="00BC0449">
        <w:tab/>
        <w:t>(a)</w:t>
      </w:r>
      <w:r w:rsidRPr="00BC0449">
        <w:tab/>
        <w:t>consider the complaint;</w:t>
      </w:r>
    </w:p>
    <w:p w:rsidR="002463A9" w:rsidRPr="00BC0449" w:rsidRDefault="002463A9" w:rsidP="002463A9">
      <w:pPr>
        <w:pStyle w:val="paragraph"/>
      </w:pPr>
      <w:r w:rsidRPr="00BC0449">
        <w:tab/>
        <w:t>(b)</w:t>
      </w:r>
      <w:r w:rsidRPr="00BC0449">
        <w:tab/>
        <w:t>investigate the complaint;</w:t>
      </w:r>
    </w:p>
    <w:p w:rsidR="002463A9" w:rsidRPr="00BC0449" w:rsidRDefault="002463A9" w:rsidP="002463A9">
      <w:pPr>
        <w:pStyle w:val="paragraph"/>
      </w:pPr>
      <w:r w:rsidRPr="00BC0449">
        <w:lastRenderedPageBreak/>
        <w:tab/>
        <w:t>(c)</w:t>
      </w:r>
      <w:r w:rsidRPr="00BC0449">
        <w:tab/>
        <w:t>report on an investigation of the complaint;</w:t>
      </w:r>
    </w:p>
    <w:p w:rsidR="002463A9" w:rsidRPr="00BC0449" w:rsidRDefault="002463A9" w:rsidP="002463A9">
      <w:pPr>
        <w:pStyle w:val="paragraph"/>
      </w:pPr>
      <w:r w:rsidRPr="00BC0449">
        <w:tab/>
        <w:t>(d)</w:t>
      </w:r>
      <w:r w:rsidRPr="00BC0449">
        <w:tab/>
        <w:t>deal with a report of an investigation of the complaint;</w:t>
      </w:r>
    </w:p>
    <w:p w:rsidR="002463A9" w:rsidRPr="00BC0449" w:rsidRDefault="002463A9" w:rsidP="002463A9">
      <w:pPr>
        <w:pStyle w:val="paragraph"/>
      </w:pPr>
      <w:r w:rsidRPr="00BC0449">
        <w:tab/>
        <w:t>(e)</w:t>
      </w:r>
      <w:r w:rsidRPr="00BC0449">
        <w:tab/>
        <w:t>dispose of the complaint;</w:t>
      </w:r>
    </w:p>
    <w:p w:rsidR="002463A9" w:rsidRPr="00BC0449" w:rsidRDefault="002463A9" w:rsidP="002463A9">
      <w:pPr>
        <w:pStyle w:val="paragraph"/>
      </w:pPr>
      <w:r w:rsidRPr="00BC0449">
        <w:tab/>
        <w:t>(f)</w:t>
      </w:r>
      <w:r w:rsidRPr="00BC0449">
        <w:tab/>
        <w:t>refer the complaint to a person or body.</w:t>
      </w:r>
    </w:p>
    <w:p w:rsidR="00F654C2" w:rsidRPr="00BC0449" w:rsidRDefault="00F654C2" w:rsidP="00F654C2">
      <w:pPr>
        <w:pStyle w:val="Definition"/>
      </w:pPr>
      <w:r w:rsidRPr="00BC0449">
        <w:rPr>
          <w:b/>
          <w:i/>
        </w:rPr>
        <w:t>Judge</w:t>
      </w:r>
      <w:r w:rsidRPr="00BC0449">
        <w:t>:</w:t>
      </w:r>
    </w:p>
    <w:p w:rsidR="00F654C2" w:rsidRPr="00BC0449" w:rsidRDefault="00F654C2" w:rsidP="00F654C2">
      <w:pPr>
        <w:pStyle w:val="paragraph"/>
      </w:pPr>
      <w:r w:rsidRPr="00BC0449">
        <w:tab/>
        <w:t>(a)</w:t>
      </w:r>
      <w:r w:rsidRPr="00BC0449">
        <w:tab/>
        <w:t>means a Judge (including the Chief Judge) who holds office under this Act; and</w:t>
      </w:r>
    </w:p>
    <w:p w:rsidR="00F654C2" w:rsidRPr="00BC0449" w:rsidRDefault="00F654C2" w:rsidP="00F654C2">
      <w:pPr>
        <w:pStyle w:val="paragraph"/>
      </w:pPr>
      <w:r w:rsidRPr="00BC0449">
        <w:tab/>
        <w:t>(b)</w:t>
      </w:r>
      <w:r w:rsidRPr="00BC0449">
        <w:tab/>
        <w:t xml:space="preserve">when used in the expression </w:t>
      </w:r>
      <w:r w:rsidRPr="00BC0449">
        <w:rPr>
          <w:b/>
          <w:i/>
        </w:rPr>
        <w:t>the Federal Circuit Court of Australia or a Judge</w:t>
      </w:r>
      <w:r w:rsidRPr="00BC0449">
        <w:t>, means a Judge sitting in Chambers.</w:t>
      </w:r>
    </w:p>
    <w:p w:rsidR="0005287F" w:rsidRPr="00BC0449" w:rsidRDefault="00BD2BA8" w:rsidP="0005287F">
      <w:pPr>
        <w:pStyle w:val="Definition"/>
      </w:pPr>
      <w:r w:rsidRPr="00BC0449">
        <w:rPr>
          <w:b/>
          <w:i/>
        </w:rPr>
        <w:t>j</w:t>
      </w:r>
      <w:r w:rsidR="0005287F" w:rsidRPr="00BC0449">
        <w:rPr>
          <w:b/>
          <w:i/>
        </w:rPr>
        <w:t>udgment</w:t>
      </w:r>
      <w:r w:rsidR="0005287F" w:rsidRPr="00BC0449">
        <w:t xml:space="preserve"> means a judgment, decree or order, whether final or interlocutory, or a sentence, and includes a decree within the meaning of the </w:t>
      </w:r>
      <w:r w:rsidR="0005287F" w:rsidRPr="00BC0449">
        <w:rPr>
          <w:i/>
        </w:rPr>
        <w:t>Family Law Act 1975</w:t>
      </w:r>
      <w:r w:rsidR="0005287F" w:rsidRPr="00BC0449">
        <w:t>.</w:t>
      </w:r>
    </w:p>
    <w:p w:rsidR="00543CBD" w:rsidRPr="00BC0449" w:rsidRDefault="00543CBD" w:rsidP="00543CBD">
      <w:pPr>
        <w:pStyle w:val="Definition"/>
      </w:pPr>
      <w:r w:rsidRPr="00BC0449">
        <w:rPr>
          <w:b/>
          <w:i/>
        </w:rPr>
        <w:t>living with</w:t>
      </w:r>
      <w:r w:rsidRPr="00BC0449">
        <w:t xml:space="preserve"> a person has the meaning given by subclause</w:t>
      </w:r>
      <w:r w:rsidR="00BC0449">
        <w:t> </w:t>
      </w:r>
      <w:r w:rsidRPr="00BC0449">
        <w:t>9E(8) of Schedule</w:t>
      </w:r>
      <w:r w:rsidR="00BC0449">
        <w:t> </w:t>
      </w:r>
      <w:r w:rsidRPr="00BC0449">
        <w:t>1.</w:t>
      </w:r>
    </w:p>
    <w:p w:rsidR="00FE0DD0" w:rsidRPr="00BC0449" w:rsidRDefault="00FE0DD0" w:rsidP="00FE0DD0">
      <w:pPr>
        <w:pStyle w:val="Definition"/>
      </w:pPr>
      <w:r w:rsidRPr="00BC0449">
        <w:rPr>
          <w:b/>
          <w:i/>
        </w:rPr>
        <w:t>marital or couple relationship</w:t>
      </w:r>
      <w:r w:rsidRPr="00BC0449">
        <w:t xml:space="preserve"> has the meaning given by subclause</w:t>
      </w:r>
      <w:r w:rsidR="00BC0449">
        <w:t> </w:t>
      </w:r>
      <w:r w:rsidRPr="00BC0449">
        <w:t>9E(5) of Schedule</w:t>
      </w:r>
      <w:r w:rsidR="00BC0449">
        <w:t> </w:t>
      </w:r>
      <w:r w:rsidRPr="00BC0449">
        <w:t>1.</w:t>
      </w:r>
    </w:p>
    <w:p w:rsidR="00FE0DD0" w:rsidRPr="00BC0449" w:rsidRDefault="00FE0DD0" w:rsidP="00FE0DD0">
      <w:pPr>
        <w:pStyle w:val="Definition"/>
      </w:pPr>
      <w:r w:rsidRPr="00BC0449">
        <w:rPr>
          <w:b/>
          <w:i/>
        </w:rPr>
        <w:t>partner</w:t>
      </w:r>
      <w:r w:rsidRPr="00BC0449">
        <w:t xml:space="preserve">: a person is the </w:t>
      </w:r>
      <w:r w:rsidRPr="00BC0449">
        <w:rPr>
          <w:b/>
          <w:i/>
        </w:rPr>
        <w:t xml:space="preserve">partner </w:t>
      </w:r>
      <w:r w:rsidRPr="00BC0449">
        <w:t>of another person if the 2 persons have a relationship as a couple (whether the persons are the same sex or different sexes).</w:t>
      </w:r>
    </w:p>
    <w:p w:rsidR="00D94449" w:rsidRPr="00BC0449" w:rsidRDefault="00D94449" w:rsidP="00D94449">
      <w:pPr>
        <w:pStyle w:val="Definition"/>
      </w:pPr>
      <w:r w:rsidRPr="00BC0449">
        <w:rPr>
          <w:b/>
          <w:i/>
        </w:rPr>
        <w:t xml:space="preserve">police officer </w:t>
      </w:r>
      <w:r w:rsidRPr="00BC0449">
        <w:t>means a member or special member of the Australian Federal Police or a member of the police force or police service of a State or Territory.</w:t>
      </w:r>
    </w:p>
    <w:p w:rsidR="00D94449" w:rsidRPr="00BC0449" w:rsidRDefault="00D94449" w:rsidP="00D94449">
      <w:pPr>
        <w:pStyle w:val="Definition"/>
      </w:pPr>
      <w:r w:rsidRPr="00BC0449">
        <w:rPr>
          <w:b/>
          <w:i/>
        </w:rPr>
        <w:t>premises</w:t>
      </w:r>
      <w:r w:rsidRPr="00BC0449">
        <w:t xml:space="preserve"> includes a place and a conveyance.</w:t>
      </w:r>
    </w:p>
    <w:p w:rsidR="00543CBD" w:rsidRPr="00BC0449" w:rsidRDefault="00543CBD" w:rsidP="00543CBD">
      <w:pPr>
        <w:pStyle w:val="Definition"/>
      </w:pPr>
      <w:r w:rsidRPr="00BC0449">
        <w:rPr>
          <w:b/>
          <w:i/>
        </w:rPr>
        <w:t>prior judicial service</w:t>
      </w:r>
      <w:r w:rsidRPr="00BC0449">
        <w:t xml:space="preserve">, in relation to a retired disabled </w:t>
      </w:r>
      <w:r w:rsidR="00AD7868" w:rsidRPr="00BC0449">
        <w:t>Judge, means service, prior to the Judge’s appointment as a Judge</w:t>
      </w:r>
      <w:r w:rsidRPr="00BC0449">
        <w:t>, as one of the following:</w:t>
      </w:r>
    </w:p>
    <w:p w:rsidR="00543CBD" w:rsidRPr="00BC0449" w:rsidRDefault="00543CBD" w:rsidP="00543CBD">
      <w:pPr>
        <w:pStyle w:val="paragraph"/>
      </w:pPr>
      <w:r w:rsidRPr="00BC0449">
        <w:tab/>
        <w:t>(a)</w:t>
      </w:r>
      <w:r w:rsidRPr="00BC0449">
        <w:tab/>
        <w:t>a Justice or Judge of a federal court;</w:t>
      </w:r>
    </w:p>
    <w:p w:rsidR="00543CBD" w:rsidRPr="00BC0449" w:rsidRDefault="00543CBD" w:rsidP="00543CBD">
      <w:pPr>
        <w:pStyle w:val="paragraph"/>
      </w:pPr>
      <w:r w:rsidRPr="00BC0449">
        <w:tab/>
        <w:t>(b)</w:t>
      </w:r>
      <w:r w:rsidRPr="00BC0449">
        <w:tab/>
        <w:t>the holder of an office, being an office the holder of which has, by virtue of an Act, the same status as a Justice or Judge of a federal court;</w:t>
      </w:r>
    </w:p>
    <w:p w:rsidR="00543CBD" w:rsidRPr="00BC0449" w:rsidRDefault="00543CBD" w:rsidP="00543CBD">
      <w:pPr>
        <w:pStyle w:val="paragraph"/>
      </w:pPr>
      <w:r w:rsidRPr="00BC0449">
        <w:tab/>
        <w:t>(c)</w:t>
      </w:r>
      <w:r w:rsidRPr="00BC0449">
        <w:tab/>
        <w:t xml:space="preserve">a </w:t>
      </w:r>
      <w:r w:rsidR="00EC36FF" w:rsidRPr="00BC0449">
        <w:t>Judge of the Federal Circuit Court of Australia</w:t>
      </w:r>
      <w:r w:rsidRPr="00BC0449">
        <w:t>;</w:t>
      </w:r>
    </w:p>
    <w:p w:rsidR="00543CBD" w:rsidRPr="00BC0449" w:rsidRDefault="00543CBD" w:rsidP="00543CBD">
      <w:pPr>
        <w:pStyle w:val="paragraph"/>
      </w:pPr>
      <w:r w:rsidRPr="00BC0449">
        <w:lastRenderedPageBreak/>
        <w:tab/>
        <w:t>(d)</w:t>
      </w:r>
      <w:r w:rsidRPr="00BC0449">
        <w:tab/>
        <w:t>a Judge or acting Judge of a court of a State or Territory;</w:t>
      </w:r>
    </w:p>
    <w:p w:rsidR="00543CBD" w:rsidRPr="00BC0449" w:rsidRDefault="00543CBD" w:rsidP="00543CBD">
      <w:pPr>
        <w:pStyle w:val="paragraph"/>
      </w:pPr>
      <w:r w:rsidRPr="00BC0449">
        <w:tab/>
        <w:t>(e)</w:t>
      </w:r>
      <w:r w:rsidRPr="00BC0449">
        <w:tab/>
        <w:t>a magistrate of a State or Territory;</w:t>
      </w:r>
    </w:p>
    <w:p w:rsidR="00543CBD" w:rsidRPr="00BC0449" w:rsidRDefault="00543CBD" w:rsidP="00543CBD">
      <w:pPr>
        <w:pStyle w:val="paragraph"/>
      </w:pPr>
      <w:r w:rsidRPr="00BC0449">
        <w:tab/>
        <w:t>(f)</w:t>
      </w:r>
      <w:r w:rsidRPr="00BC0449">
        <w:tab/>
        <w:t>in the case of a State or Territory office that qualifies the holder of the office for a pension or retiring allowance under a law of the State or Territory relating to pensions or retiring allowances payable to retired Judges—a holder of the office (including an acting holder).</w:t>
      </w:r>
    </w:p>
    <w:p w:rsidR="00543CBD" w:rsidRPr="00BC0449" w:rsidRDefault="00543CBD" w:rsidP="00543CBD">
      <w:pPr>
        <w:pStyle w:val="notetext"/>
      </w:pPr>
      <w:r w:rsidRPr="00BC0449">
        <w:t>Note:</w:t>
      </w:r>
      <w:r w:rsidRPr="00BC0449">
        <w:tab/>
        <w:t xml:space="preserve">If the </w:t>
      </w:r>
      <w:r w:rsidR="00EC36FF" w:rsidRPr="00BC0449">
        <w:t>Judge was appointed as a Judge</w:t>
      </w:r>
      <w:r w:rsidRPr="00BC0449">
        <w:t xml:space="preserve"> more than once, see section</w:t>
      </w:r>
      <w:r w:rsidR="00BC0449">
        <w:t> </w:t>
      </w:r>
      <w:r w:rsidRPr="00BC0449">
        <w:t>5A.</w:t>
      </w:r>
    </w:p>
    <w:p w:rsidR="0005287F" w:rsidRPr="00BC0449" w:rsidRDefault="000B15DC" w:rsidP="0005287F">
      <w:pPr>
        <w:pStyle w:val="Definition"/>
      </w:pPr>
      <w:r w:rsidRPr="00BC0449">
        <w:rPr>
          <w:b/>
          <w:i/>
        </w:rPr>
        <w:t>p</w:t>
      </w:r>
      <w:r w:rsidR="0005287F" w:rsidRPr="00BC0449">
        <w:rPr>
          <w:b/>
          <w:i/>
        </w:rPr>
        <w:t>roceeding</w:t>
      </w:r>
      <w:r w:rsidR="0005287F" w:rsidRPr="00BC0449">
        <w:t xml:space="preserve"> means a proceeding in a court, whether between parties or not, and includes an incidental proceeding in the course of, or in connection with, a proceeding, and also includes an appeal.</w:t>
      </w:r>
    </w:p>
    <w:p w:rsidR="009B168B" w:rsidRPr="00BC0449" w:rsidRDefault="009B168B" w:rsidP="009B168B">
      <w:pPr>
        <w:pStyle w:val="Definition"/>
      </w:pPr>
      <w:r w:rsidRPr="00BC0449">
        <w:rPr>
          <w:b/>
          <w:i/>
        </w:rPr>
        <w:t>public authority of the Commonwealth</w:t>
      </w:r>
      <w:r w:rsidRPr="00BC0449">
        <w:t xml:space="preserve"> means:</w:t>
      </w:r>
    </w:p>
    <w:p w:rsidR="009B168B" w:rsidRPr="00BC0449" w:rsidRDefault="009B168B" w:rsidP="009B168B">
      <w:pPr>
        <w:pStyle w:val="paragraph"/>
      </w:pPr>
      <w:r w:rsidRPr="00BC0449">
        <w:tab/>
        <w:t>(a)</w:t>
      </w:r>
      <w:r w:rsidRPr="00BC0449">
        <w:tab/>
        <w:t>a body incorporated, whether before or after the commencement of this definition, for a public purpose by a law of the Commonwealth, being a body corporate employing staff on its own behalf; or</w:t>
      </w:r>
    </w:p>
    <w:p w:rsidR="009B168B" w:rsidRPr="00BC0449" w:rsidRDefault="009B168B" w:rsidP="009B168B">
      <w:pPr>
        <w:pStyle w:val="paragraph"/>
      </w:pPr>
      <w:r w:rsidRPr="00BC0449">
        <w:tab/>
        <w:t>(b)</w:t>
      </w:r>
      <w:r w:rsidRPr="00BC0449">
        <w:tab/>
        <w:t>an authority or body, not being a body corporate, established, whether before or after the commencement of this definition, for a public purpose by, or in accordance with the provisions of, a law of the Commonwealth, being an authority or body employing staff on its own behalf; or</w:t>
      </w:r>
    </w:p>
    <w:p w:rsidR="009B168B" w:rsidRPr="00BC0449" w:rsidRDefault="009B168B" w:rsidP="009B168B">
      <w:pPr>
        <w:pStyle w:val="paragraph"/>
      </w:pPr>
      <w:r w:rsidRPr="00BC0449">
        <w:tab/>
        <w:t>(c)</w:t>
      </w:r>
      <w:r w:rsidRPr="00BC0449">
        <w:tab/>
        <w:t xml:space="preserve">an incorporated company over which the Commonwealth, or a body or authority mentioned in </w:t>
      </w:r>
      <w:r w:rsidR="00BC0449">
        <w:t>paragraph (</w:t>
      </w:r>
      <w:r w:rsidRPr="00BC0449">
        <w:t>a) or (b), is in a position to exercise control.</w:t>
      </w:r>
    </w:p>
    <w:p w:rsidR="0005287F" w:rsidRPr="00BC0449" w:rsidRDefault="0005287F" w:rsidP="0005287F">
      <w:pPr>
        <w:pStyle w:val="Definition"/>
      </w:pPr>
      <w:r w:rsidRPr="00BC0449">
        <w:rPr>
          <w:b/>
          <w:i/>
        </w:rPr>
        <w:t>Registrar</w:t>
      </w:r>
      <w:r w:rsidRPr="00BC0449">
        <w:t xml:space="preserve"> means a Registrar of the </w:t>
      </w:r>
      <w:r w:rsidR="00EC36FF" w:rsidRPr="00BC0449">
        <w:t>Federal Circuit Court of Australia</w:t>
      </w:r>
      <w:r w:rsidRPr="00BC0449">
        <w:t>.</w:t>
      </w:r>
    </w:p>
    <w:p w:rsidR="002463A9" w:rsidRPr="00BC0449" w:rsidRDefault="002463A9" w:rsidP="002463A9">
      <w:pPr>
        <w:pStyle w:val="Definition"/>
      </w:pPr>
      <w:r w:rsidRPr="00BC0449">
        <w:rPr>
          <w:b/>
          <w:i/>
        </w:rPr>
        <w:t>relevant belief</w:t>
      </w:r>
      <w:r w:rsidRPr="00BC0449">
        <w:t xml:space="preserve">: a person has a </w:t>
      </w:r>
      <w:r w:rsidRPr="00BC0449">
        <w:rPr>
          <w:b/>
          <w:i/>
        </w:rPr>
        <w:t>relevant belief</w:t>
      </w:r>
      <w:r w:rsidRPr="00BC0449">
        <w:t xml:space="preserve"> in relation to a complaint about a </w:t>
      </w:r>
      <w:r w:rsidR="00EF0EFD" w:rsidRPr="00BC0449">
        <w:t>Judge</w:t>
      </w:r>
      <w:r w:rsidRPr="00BC0449">
        <w:t xml:space="preserve"> if:</w:t>
      </w:r>
    </w:p>
    <w:p w:rsidR="002463A9" w:rsidRPr="00BC0449" w:rsidRDefault="002463A9" w:rsidP="002463A9">
      <w:pPr>
        <w:pStyle w:val="paragraph"/>
      </w:pPr>
      <w:r w:rsidRPr="00BC0449">
        <w:tab/>
        <w:t>(a)</w:t>
      </w:r>
      <w:r w:rsidRPr="00BC0449">
        <w:tab/>
        <w:t xml:space="preserve">the person believes that one or more of the circumstances that gave rise to the complaint may, if substantiated, justify consideration of the removal of the </w:t>
      </w:r>
      <w:r w:rsidR="00EF0EFD" w:rsidRPr="00BC0449">
        <w:t>Judge</w:t>
      </w:r>
      <w:r w:rsidRPr="00BC0449">
        <w:t xml:space="preserve"> in accordance with paragraph</w:t>
      </w:r>
      <w:r w:rsidR="00BC0449">
        <w:t> </w:t>
      </w:r>
      <w:r w:rsidRPr="00BC0449">
        <w:t>72(ii) of the Constitution; or</w:t>
      </w:r>
    </w:p>
    <w:p w:rsidR="002463A9" w:rsidRPr="00BC0449" w:rsidRDefault="002463A9" w:rsidP="002463A9">
      <w:pPr>
        <w:pStyle w:val="paragraph"/>
      </w:pPr>
      <w:r w:rsidRPr="00BC0449">
        <w:tab/>
        <w:t>(b)</w:t>
      </w:r>
      <w:r w:rsidRPr="00BC0449">
        <w:tab/>
        <w:t>the person believes that one or more of the circumstances that gave rise to the complaint may, if substantiated:</w:t>
      </w:r>
    </w:p>
    <w:p w:rsidR="002463A9" w:rsidRPr="00BC0449" w:rsidRDefault="002463A9" w:rsidP="002463A9">
      <w:pPr>
        <w:pStyle w:val="paragraphsub"/>
        <w:rPr>
          <w:rFonts w:eastAsia="Calibri"/>
        </w:rPr>
      </w:pPr>
      <w:r w:rsidRPr="00BC0449">
        <w:rPr>
          <w:rFonts w:eastAsia="Calibri"/>
        </w:rPr>
        <w:lastRenderedPageBreak/>
        <w:tab/>
        <w:t>(i)</w:t>
      </w:r>
      <w:r w:rsidRPr="00BC0449">
        <w:rPr>
          <w:rFonts w:eastAsia="Calibri"/>
        </w:rPr>
        <w:tab/>
        <w:t xml:space="preserve">adversely affect, or have adversely affected, the performance of judicial or official duties by the </w:t>
      </w:r>
      <w:r w:rsidR="00EF0EFD" w:rsidRPr="00BC0449">
        <w:t>Judge</w:t>
      </w:r>
      <w:r w:rsidRPr="00BC0449">
        <w:rPr>
          <w:rFonts w:eastAsia="Calibri"/>
        </w:rPr>
        <w:t>; or</w:t>
      </w:r>
    </w:p>
    <w:p w:rsidR="002463A9" w:rsidRPr="00BC0449" w:rsidRDefault="002463A9" w:rsidP="002463A9">
      <w:pPr>
        <w:pStyle w:val="paragraphsub"/>
        <w:rPr>
          <w:rFonts w:eastAsia="Calibri"/>
        </w:rPr>
      </w:pPr>
      <w:r w:rsidRPr="00BC0449">
        <w:rPr>
          <w:rFonts w:eastAsia="Calibri"/>
        </w:rPr>
        <w:tab/>
        <w:t>(ii)</w:t>
      </w:r>
      <w:r w:rsidRPr="00BC0449">
        <w:rPr>
          <w:rFonts w:eastAsia="Calibri"/>
        </w:rPr>
        <w:tab/>
        <w:t xml:space="preserve">have the capacity to adversely affect, or have adversely affected, the reputation of the </w:t>
      </w:r>
      <w:r w:rsidR="008D5861" w:rsidRPr="00BC0449">
        <w:t>Federal Circuit Court of Australia</w:t>
      </w:r>
      <w:r w:rsidRPr="00BC0449">
        <w:rPr>
          <w:rFonts w:eastAsia="Calibri"/>
        </w:rPr>
        <w:t>.</w:t>
      </w:r>
    </w:p>
    <w:p w:rsidR="00EC36FF" w:rsidRPr="00BC0449" w:rsidRDefault="00EC36FF" w:rsidP="00EC36FF">
      <w:pPr>
        <w:pStyle w:val="Definition"/>
      </w:pPr>
      <w:r w:rsidRPr="00BC0449">
        <w:rPr>
          <w:b/>
          <w:i/>
        </w:rPr>
        <w:t>retired disabled Judge</w:t>
      </w:r>
      <w:r w:rsidRPr="00BC0449">
        <w:t xml:space="preserve"> means a person certified by the Minister to be a retired disabled Judge under paragraph</w:t>
      </w:r>
      <w:r w:rsidR="00BC0449">
        <w:t> </w:t>
      </w:r>
      <w:r w:rsidRPr="00BC0449">
        <w:t>9A(2)(a) of Schedule</w:t>
      </w:r>
      <w:r w:rsidR="00BC0449">
        <w:t> </w:t>
      </w:r>
      <w:r w:rsidRPr="00BC0449">
        <w:t>1.</w:t>
      </w:r>
    </w:p>
    <w:p w:rsidR="00543CBD" w:rsidRPr="00BC0449" w:rsidRDefault="00543CBD" w:rsidP="00543CBD">
      <w:pPr>
        <w:pStyle w:val="Definition"/>
      </w:pPr>
      <w:r w:rsidRPr="00BC0449">
        <w:rPr>
          <w:b/>
          <w:i/>
        </w:rPr>
        <w:t>retires</w:t>
      </w:r>
      <w:r w:rsidRPr="00BC0449">
        <w:t xml:space="preserve">, in relation to a </w:t>
      </w:r>
      <w:r w:rsidR="00F1249F" w:rsidRPr="00BC0449">
        <w:t>Judge</w:t>
      </w:r>
      <w:r w:rsidRPr="00BC0449">
        <w:t xml:space="preserve">, means ceases, otherwise than by death, to hold any office as a </w:t>
      </w:r>
      <w:r w:rsidR="00F1249F" w:rsidRPr="00BC0449">
        <w:t>Judge</w:t>
      </w:r>
      <w:r w:rsidRPr="00BC0449">
        <w:t>.</w:t>
      </w:r>
    </w:p>
    <w:p w:rsidR="0005287F" w:rsidRPr="00BC0449" w:rsidRDefault="0005287F" w:rsidP="0005287F">
      <w:pPr>
        <w:pStyle w:val="Definition"/>
      </w:pPr>
      <w:r w:rsidRPr="00BC0449">
        <w:rPr>
          <w:b/>
          <w:i/>
        </w:rPr>
        <w:t>Rules of Court</w:t>
      </w:r>
      <w:r w:rsidRPr="00BC0449">
        <w:t xml:space="preserve"> means Rules of Court made under this Act.</w:t>
      </w:r>
    </w:p>
    <w:p w:rsidR="0005287F" w:rsidRPr="00BC0449" w:rsidRDefault="000B15DC" w:rsidP="0005287F">
      <w:pPr>
        <w:pStyle w:val="Definition"/>
      </w:pPr>
      <w:r w:rsidRPr="00BC0449">
        <w:rPr>
          <w:b/>
          <w:i/>
        </w:rPr>
        <w:t>v</w:t>
      </w:r>
      <w:r w:rsidR="0005287F" w:rsidRPr="00BC0449">
        <w:rPr>
          <w:b/>
          <w:i/>
        </w:rPr>
        <w:t>ideo link</w:t>
      </w:r>
      <w:r w:rsidR="0005287F" w:rsidRPr="00BC0449">
        <w:t xml:space="preserve"> means facilities (for example, closed</w:t>
      </w:r>
      <w:r w:rsidR="00BC0449">
        <w:noBreakHyphen/>
      </w:r>
      <w:r w:rsidR="0005287F" w:rsidRPr="00BC0449">
        <w:t>circuit television facilities) that enable audio and visual communication between persons in different places.</w:t>
      </w:r>
    </w:p>
    <w:p w:rsidR="004A77BE" w:rsidRPr="00BC0449" w:rsidRDefault="004A77BE" w:rsidP="004A77BE">
      <w:pPr>
        <w:pStyle w:val="ActHead5"/>
      </w:pPr>
      <w:bookmarkStart w:id="7" w:name="_Toc449700242"/>
      <w:r w:rsidRPr="002E3044">
        <w:rPr>
          <w:rStyle w:val="CharSectno"/>
        </w:rPr>
        <w:t>5A</w:t>
      </w:r>
      <w:r w:rsidRPr="00BC0449">
        <w:t xml:space="preserve">  Prior judicial service</w:t>
      </w:r>
      <w:bookmarkEnd w:id="7"/>
    </w:p>
    <w:p w:rsidR="004A77BE" w:rsidRPr="00BC0449" w:rsidRDefault="004A77BE" w:rsidP="004A77BE">
      <w:pPr>
        <w:pStyle w:val="subsection"/>
      </w:pPr>
      <w:r w:rsidRPr="00BC0449">
        <w:tab/>
      </w:r>
      <w:r w:rsidRPr="00BC0449">
        <w:tab/>
        <w:t xml:space="preserve">For the purposes of the definition of </w:t>
      </w:r>
      <w:r w:rsidRPr="00BC0449">
        <w:rPr>
          <w:b/>
          <w:i/>
        </w:rPr>
        <w:t>prior judicial service</w:t>
      </w:r>
      <w:r w:rsidRPr="00BC0449">
        <w:t>, if a retired disabled Judge was appointed as a Judge more than once, the reference to the Judge’s appointment as a Judge is taken to be a reference to the Judge’s most recent appointment as a Judge.</w:t>
      </w:r>
    </w:p>
    <w:p w:rsidR="0005287F" w:rsidRPr="00BC0449" w:rsidRDefault="0005287F" w:rsidP="0005287F">
      <w:pPr>
        <w:pStyle w:val="ActHead5"/>
      </w:pPr>
      <w:bookmarkStart w:id="8" w:name="_Toc449700243"/>
      <w:r w:rsidRPr="002E3044">
        <w:rPr>
          <w:rStyle w:val="CharSectno"/>
        </w:rPr>
        <w:t>6</w:t>
      </w:r>
      <w:r w:rsidRPr="00BC0449">
        <w:t xml:space="preserve">  Crown to be bound</w:t>
      </w:r>
      <w:bookmarkEnd w:id="8"/>
    </w:p>
    <w:p w:rsidR="0005287F" w:rsidRPr="00BC0449" w:rsidRDefault="0005287F" w:rsidP="0005287F">
      <w:pPr>
        <w:pStyle w:val="subsection"/>
      </w:pPr>
      <w:r w:rsidRPr="00BC0449">
        <w:tab/>
        <w:t>(1)</w:t>
      </w:r>
      <w:r w:rsidRPr="00BC0449">
        <w:tab/>
        <w:t>This Act binds the Crown in each of its capacities.</w:t>
      </w:r>
    </w:p>
    <w:p w:rsidR="0005287F" w:rsidRPr="00BC0449" w:rsidRDefault="0005287F" w:rsidP="0005287F">
      <w:pPr>
        <w:pStyle w:val="subsection"/>
      </w:pPr>
      <w:r w:rsidRPr="00BC0449">
        <w:tab/>
        <w:t>(2)</w:t>
      </w:r>
      <w:r w:rsidRPr="00BC0449">
        <w:tab/>
        <w:t>This Act does not make the Crown liable to be prosecuted for an offence.</w:t>
      </w:r>
    </w:p>
    <w:p w:rsidR="0005287F" w:rsidRPr="00BC0449" w:rsidRDefault="0005287F" w:rsidP="0005287F">
      <w:pPr>
        <w:pStyle w:val="ActHead5"/>
      </w:pPr>
      <w:bookmarkStart w:id="9" w:name="_Toc449700244"/>
      <w:r w:rsidRPr="002E3044">
        <w:rPr>
          <w:rStyle w:val="CharSectno"/>
        </w:rPr>
        <w:t>7</w:t>
      </w:r>
      <w:r w:rsidRPr="00BC0449">
        <w:t xml:space="preserve">  </w:t>
      </w:r>
      <w:smartTag w:uri="urn:schemas-microsoft-com:office:smarttags" w:element="place">
        <w:smartTag w:uri="urn:schemas-microsoft-com:office:smarttags" w:element="PlaceName">
          <w:r w:rsidRPr="00BC0449">
            <w:t>External</w:t>
          </w:r>
        </w:smartTag>
        <w:r w:rsidRPr="00BC0449">
          <w:t xml:space="preserve"> </w:t>
        </w:r>
        <w:smartTag w:uri="urn:schemas-microsoft-com:office:smarttags" w:element="PlaceType">
          <w:r w:rsidRPr="00BC0449">
            <w:t>Territories</w:t>
          </w:r>
        </w:smartTag>
      </w:smartTag>
      <w:bookmarkEnd w:id="9"/>
    </w:p>
    <w:p w:rsidR="0005287F" w:rsidRPr="00BC0449" w:rsidRDefault="0005287F" w:rsidP="0005287F">
      <w:pPr>
        <w:pStyle w:val="subsection"/>
      </w:pPr>
      <w:r w:rsidRPr="00BC0449">
        <w:tab/>
      </w:r>
      <w:r w:rsidRPr="00BC0449">
        <w:tab/>
        <w:t>This Act extends to every external Territory.</w:t>
      </w:r>
    </w:p>
    <w:p w:rsidR="00F31642" w:rsidRPr="00BC0449" w:rsidRDefault="00F31642" w:rsidP="007C2D2D">
      <w:pPr>
        <w:pStyle w:val="ActHead2"/>
        <w:pageBreakBefore/>
      </w:pPr>
      <w:bookmarkStart w:id="10" w:name="_Toc449700245"/>
      <w:r w:rsidRPr="002E3044">
        <w:rPr>
          <w:rStyle w:val="CharPartNo"/>
        </w:rPr>
        <w:lastRenderedPageBreak/>
        <w:t>Part</w:t>
      </w:r>
      <w:r w:rsidR="00BC0449" w:rsidRPr="002E3044">
        <w:rPr>
          <w:rStyle w:val="CharPartNo"/>
        </w:rPr>
        <w:t> </w:t>
      </w:r>
      <w:r w:rsidRPr="002E3044">
        <w:rPr>
          <w:rStyle w:val="CharPartNo"/>
        </w:rPr>
        <w:t>2</w:t>
      </w:r>
      <w:r w:rsidRPr="00BC0449">
        <w:t>—</w:t>
      </w:r>
      <w:r w:rsidRPr="002E3044">
        <w:rPr>
          <w:rStyle w:val="CharPartText"/>
        </w:rPr>
        <w:t>Federal Circuit Court of Australia</w:t>
      </w:r>
      <w:bookmarkEnd w:id="10"/>
    </w:p>
    <w:p w:rsidR="0005287F" w:rsidRPr="002E3044" w:rsidRDefault="00FE008C" w:rsidP="0005287F">
      <w:pPr>
        <w:pStyle w:val="Header"/>
      </w:pPr>
      <w:r w:rsidRPr="002E3044">
        <w:rPr>
          <w:rStyle w:val="CharDivNo"/>
        </w:rPr>
        <w:t xml:space="preserve"> </w:t>
      </w:r>
      <w:r w:rsidRPr="002E3044">
        <w:rPr>
          <w:rStyle w:val="CharDivText"/>
        </w:rPr>
        <w:t xml:space="preserve"> </w:t>
      </w:r>
    </w:p>
    <w:p w:rsidR="005A69A6" w:rsidRPr="00BC0449" w:rsidRDefault="005A69A6" w:rsidP="005A69A6">
      <w:pPr>
        <w:pStyle w:val="ActHead5"/>
      </w:pPr>
      <w:bookmarkStart w:id="11" w:name="_Toc449700246"/>
      <w:r w:rsidRPr="002E3044">
        <w:rPr>
          <w:rStyle w:val="CharSectno"/>
        </w:rPr>
        <w:t>8</w:t>
      </w:r>
      <w:r w:rsidRPr="00BC0449">
        <w:t xml:space="preserve">  Federal Circuit Court of Australia</w:t>
      </w:r>
      <w:bookmarkEnd w:id="11"/>
    </w:p>
    <w:p w:rsidR="004D3A7E" w:rsidRPr="00BC0449" w:rsidRDefault="004D3A7E" w:rsidP="004D3A7E">
      <w:pPr>
        <w:pStyle w:val="subsection"/>
      </w:pPr>
      <w:r w:rsidRPr="00BC0449">
        <w:tab/>
        <w:t>(1)</w:t>
      </w:r>
      <w:r w:rsidRPr="00BC0449">
        <w:tab/>
        <w:t>The federal court known immediately before the commencement day as the Federal Magistrates Court is continued in existence as the Federal Circuit Court of Australia.</w:t>
      </w:r>
    </w:p>
    <w:p w:rsidR="0005287F" w:rsidRPr="00BC0449" w:rsidRDefault="0005287F" w:rsidP="0005287F">
      <w:pPr>
        <w:pStyle w:val="subsection"/>
      </w:pPr>
      <w:r w:rsidRPr="00BC0449">
        <w:tab/>
        <w:t>(3)</w:t>
      </w:r>
      <w:r w:rsidRPr="00BC0449">
        <w:tab/>
        <w:t xml:space="preserve">The </w:t>
      </w:r>
      <w:r w:rsidR="00385E02" w:rsidRPr="00BC0449">
        <w:t>Federal Circuit Court of Australia</w:t>
      </w:r>
      <w:r w:rsidRPr="00BC0449">
        <w:t xml:space="preserve"> is a court of record and is a court of law and equity.</w:t>
      </w:r>
    </w:p>
    <w:p w:rsidR="0005287F" w:rsidRPr="00BC0449" w:rsidRDefault="0005287F" w:rsidP="0005287F">
      <w:pPr>
        <w:pStyle w:val="subsection"/>
      </w:pPr>
      <w:r w:rsidRPr="00BC0449">
        <w:tab/>
        <w:t>(4)</w:t>
      </w:r>
      <w:r w:rsidRPr="00BC0449">
        <w:tab/>
        <w:t xml:space="preserve">The </w:t>
      </w:r>
      <w:r w:rsidR="00D27645" w:rsidRPr="00BC0449">
        <w:t>Federal Circuit Court of Australia</w:t>
      </w:r>
      <w:r w:rsidRPr="00BC0449">
        <w:t xml:space="preserve"> consists of the following:</w:t>
      </w:r>
    </w:p>
    <w:p w:rsidR="0005287F" w:rsidRPr="00BC0449" w:rsidRDefault="0005287F" w:rsidP="0005287F">
      <w:pPr>
        <w:pStyle w:val="paragraph"/>
      </w:pPr>
      <w:r w:rsidRPr="00BC0449">
        <w:tab/>
        <w:t>(a)</w:t>
      </w:r>
      <w:r w:rsidRPr="00BC0449">
        <w:tab/>
        <w:t xml:space="preserve">a </w:t>
      </w:r>
      <w:r w:rsidR="0067269A" w:rsidRPr="00BC0449">
        <w:t>Chief Judge</w:t>
      </w:r>
      <w:r w:rsidRPr="00BC0449">
        <w:t>;</w:t>
      </w:r>
    </w:p>
    <w:p w:rsidR="0005287F" w:rsidRPr="00BC0449" w:rsidRDefault="0005287F" w:rsidP="0005287F">
      <w:pPr>
        <w:pStyle w:val="paragraph"/>
      </w:pPr>
      <w:r w:rsidRPr="00BC0449">
        <w:tab/>
        <w:t>(b)</w:t>
      </w:r>
      <w:r w:rsidRPr="00BC0449">
        <w:tab/>
        <w:t xml:space="preserve">such other </w:t>
      </w:r>
      <w:r w:rsidR="0067269A" w:rsidRPr="00BC0449">
        <w:t>Judges</w:t>
      </w:r>
      <w:r w:rsidRPr="00BC0449">
        <w:t xml:space="preserve"> as from time to time hold office in accordance with this Act.</w:t>
      </w:r>
    </w:p>
    <w:p w:rsidR="0067269A" w:rsidRPr="00BC0449" w:rsidRDefault="0067269A" w:rsidP="0067269A">
      <w:pPr>
        <w:pStyle w:val="subsection"/>
      </w:pPr>
      <w:r w:rsidRPr="00BC0449">
        <w:tab/>
        <w:t>(5)</w:t>
      </w:r>
      <w:r w:rsidRPr="00BC0449">
        <w:tab/>
        <w:t>The person holding office as the Chief Federal Magistrate under this Act immediately before the commencement day continues to hold that office under the title of Chief Judge of the Federal Circuit Court of Australia.</w:t>
      </w:r>
    </w:p>
    <w:p w:rsidR="0067269A" w:rsidRPr="00BC0449" w:rsidRDefault="0067269A" w:rsidP="0067269A">
      <w:pPr>
        <w:pStyle w:val="subsection"/>
      </w:pPr>
      <w:r w:rsidRPr="00BC0449">
        <w:tab/>
        <w:t>(6)</w:t>
      </w:r>
      <w:r w:rsidRPr="00BC0449">
        <w:tab/>
        <w:t>A person holding office as a Federal Magistrate (other than Chief Federal Magistrate) under this Act immediately before the commencement day continues to hold that office under the title of Judge of the Federal Circuit Court of Australia.</w:t>
      </w:r>
    </w:p>
    <w:p w:rsidR="0005287F" w:rsidRPr="00BC0449" w:rsidRDefault="0005287F" w:rsidP="0005287F">
      <w:pPr>
        <w:pStyle w:val="notetext"/>
      </w:pPr>
      <w:r w:rsidRPr="00BC0449">
        <w:t>Note:</w:t>
      </w:r>
      <w:r w:rsidRPr="00BC0449">
        <w:tab/>
        <w:t xml:space="preserve">The Parliament may create federal courts under </w:t>
      </w:r>
      <w:r w:rsidR="00FE008C" w:rsidRPr="00BC0449">
        <w:t>Chapter</w:t>
      </w:r>
      <w:r w:rsidR="009B68FB" w:rsidRPr="00BC0449">
        <w:t xml:space="preserve"> </w:t>
      </w:r>
      <w:r w:rsidRPr="00BC0449">
        <w:t>III of the Constitution.</w:t>
      </w:r>
    </w:p>
    <w:p w:rsidR="000C3543" w:rsidRPr="00BC0449" w:rsidRDefault="000C3543" w:rsidP="000C3543">
      <w:pPr>
        <w:pStyle w:val="ActHead5"/>
      </w:pPr>
      <w:bookmarkStart w:id="12" w:name="_Toc449700247"/>
      <w:r w:rsidRPr="002E3044">
        <w:rPr>
          <w:rStyle w:val="CharSectno"/>
        </w:rPr>
        <w:t>9</w:t>
      </w:r>
      <w:r w:rsidRPr="00BC0449">
        <w:t xml:space="preserve">  Personnel provisions relating to Judges</w:t>
      </w:r>
      <w:bookmarkEnd w:id="12"/>
    </w:p>
    <w:p w:rsidR="0005287F" w:rsidRPr="00BC0449" w:rsidRDefault="0005287F" w:rsidP="0005287F">
      <w:pPr>
        <w:pStyle w:val="subsection"/>
      </w:pPr>
      <w:r w:rsidRPr="00BC0449">
        <w:tab/>
      </w:r>
      <w:r w:rsidRPr="00BC0449">
        <w:tab/>
        <w:t>Schedule</w:t>
      </w:r>
      <w:r w:rsidR="00BC0449">
        <w:t> </w:t>
      </w:r>
      <w:r w:rsidRPr="00BC0449">
        <w:t>1 has effect.</w:t>
      </w:r>
    </w:p>
    <w:p w:rsidR="002C4186" w:rsidRPr="00BC0449" w:rsidRDefault="002C4186" w:rsidP="00603C70">
      <w:pPr>
        <w:pStyle w:val="ActHead2"/>
        <w:pageBreakBefore/>
      </w:pPr>
      <w:bookmarkStart w:id="13" w:name="_Toc449700248"/>
      <w:r w:rsidRPr="002E3044">
        <w:rPr>
          <w:rStyle w:val="CharPartNo"/>
        </w:rPr>
        <w:lastRenderedPageBreak/>
        <w:t>Part</w:t>
      </w:r>
      <w:r w:rsidR="00BC0449" w:rsidRPr="002E3044">
        <w:rPr>
          <w:rStyle w:val="CharPartNo"/>
        </w:rPr>
        <w:t> </w:t>
      </w:r>
      <w:r w:rsidRPr="002E3044">
        <w:rPr>
          <w:rStyle w:val="CharPartNo"/>
        </w:rPr>
        <w:t>3</w:t>
      </w:r>
      <w:r w:rsidRPr="00BC0449">
        <w:t>—</w:t>
      </w:r>
      <w:r w:rsidRPr="002E3044">
        <w:rPr>
          <w:rStyle w:val="CharPartText"/>
        </w:rPr>
        <w:t>Jurisdiction of the Federal Circuit Court of Australia</w:t>
      </w:r>
      <w:bookmarkEnd w:id="13"/>
    </w:p>
    <w:p w:rsidR="0005287F" w:rsidRPr="002E3044" w:rsidRDefault="00FE008C" w:rsidP="0005287F">
      <w:pPr>
        <w:pStyle w:val="Header"/>
      </w:pPr>
      <w:r w:rsidRPr="002E3044">
        <w:rPr>
          <w:rStyle w:val="CharDivNo"/>
        </w:rPr>
        <w:t xml:space="preserve"> </w:t>
      </w:r>
      <w:r w:rsidRPr="002E3044">
        <w:rPr>
          <w:rStyle w:val="CharDivText"/>
        </w:rPr>
        <w:t xml:space="preserve"> </w:t>
      </w:r>
    </w:p>
    <w:p w:rsidR="009B168B" w:rsidRPr="00BC0449" w:rsidRDefault="009B168B" w:rsidP="009B168B">
      <w:pPr>
        <w:pStyle w:val="ActHead5"/>
      </w:pPr>
      <w:bookmarkStart w:id="14" w:name="_Toc449700249"/>
      <w:r w:rsidRPr="002E3044">
        <w:rPr>
          <w:rStyle w:val="CharSectno"/>
        </w:rPr>
        <w:t>10</w:t>
      </w:r>
      <w:r w:rsidRPr="00BC0449">
        <w:t xml:space="preserve">  Original jurisdiction—general</w:t>
      </w:r>
      <w:bookmarkEnd w:id="14"/>
    </w:p>
    <w:p w:rsidR="0005287F" w:rsidRPr="00BC0449" w:rsidRDefault="0005287F" w:rsidP="0005287F">
      <w:pPr>
        <w:pStyle w:val="subsection"/>
      </w:pPr>
      <w:r w:rsidRPr="00BC0449">
        <w:tab/>
        <w:t>(1)</w:t>
      </w:r>
      <w:r w:rsidRPr="00BC0449">
        <w:tab/>
        <w:t xml:space="preserve">The </w:t>
      </w:r>
      <w:r w:rsidR="00D3175D" w:rsidRPr="00BC0449">
        <w:t>Federal Circuit Court of Australia</w:t>
      </w:r>
      <w:r w:rsidRPr="00BC0449">
        <w:t xml:space="preserve"> has such original jurisdiction as is vested in it by laws made by the Parliament:</w:t>
      </w:r>
    </w:p>
    <w:p w:rsidR="0005287F" w:rsidRPr="00BC0449" w:rsidRDefault="0005287F" w:rsidP="0005287F">
      <w:pPr>
        <w:pStyle w:val="paragraph"/>
      </w:pPr>
      <w:r w:rsidRPr="00BC0449">
        <w:tab/>
        <w:t>(a)</w:t>
      </w:r>
      <w:r w:rsidRPr="00BC0449">
        <w:tab/>
        <w:t>by express provision; or</w:t>
      </w:r>
    </w:p>
    <w:p w:rsidR="0005287F" w:rsidRPr="00BC0449" w:rsidRDefault="0005287F" w:rsidP="0005287F">
      <w:pPr>
        <w:pStyle w:val="paragraph"/>
      </w:pPr>
      <w:r w:rsidRPr="00BC0449">
        <w:tab/>
        <w:t>(b)</w:t>
      </w:r>
      <w:r w:rsidRPr="00BC0449">
        <w:tab/>
        <w:t>by the application of section</w:t>
      </w:r>
      <w:r w:rsidR="00BC0449">
        <w:t> </w:t>
      </w:r>
      <w:r w:rsidRPr="00BC0449">
        <w:t xml:space="preserve">15C of the </w:t>
      </w:r>
      <w:r w:rsidRPr="00BC0449">
        <w:rPr>
          <w:i/>
        </w:rPr>
        <w:t>Acts Interpretation Act 1901</w:t>
      </w:r>
      <w:r w:rsidRPr="00BC0449">
        <w:t xml:space="preserve"> to a provision that, whether expressly or by implication, authorises a civil proceeding to be instituted in the </w:t>
      </w:r>
      <w:r w:rsidR="00D3175D" w:rsidRPr="00BC0449">
        <w:t>Federal Circuit Court of Australia</w:t>
      </w:r>
      <w:r w:rsidRPr="00BC0449">
        <w:t xml:space="preserve"> in relation to a matter.</w:t>
      </w:r>
    </w:p>
    <w:p w:rsidR="009B168B" w:rsidRPr="00BC0449" w:rsidRDefault="009B168B" w:rsidP="009B168B">
      <w:pPr>
        <w:pStyle w:val="subsection"/>
      </w:pPr>
      <w:r w:rsidRPr="00BC0449">
        <w:tab/>
        <w:t>(1A)</w:t>
      </w:r>
      <w:r w:rsidRPr="00BC0449">
        <w:tab/>
        <w:t>The Federal Circuit Court of Australia also has such original jurisdiction as is vested in it by a legislative instrument made under section</w:t>
      </w:r>
      <w:r w:rsidR="00BC0449">
        <w:t> </w:t>
      </w:r>
      <w:r w:rsidRPr="00BC0449">
        <w:t>10AA.</w:t>
      </w:r>
    </w:p>
    <w:p w:rsidR="0005287F" w:rsidRPr="00BC0449" w:rsidRDefault="0005287F" w:rsidP="0005287F">
      <w:pPr>
        <w:pStyle w:val="subsection"/>
      </w:pPr>
      <w:r w:rsidRPr="00BC0449">
        <w:tab/>
        <w:t>(2)</w:t>
      </w:r>
      <w:r w:rsidRPr="00BC0449">
        <w:tab/>
        <w:t xml:space="preserve">The original jurisdiction of the </w:t>
      </w:r>
      <w:r w:rsidR="00D3175D" w:rsidRPr="00BC0449">
        <w:t>Federal Circuit Court of Australia</w:t>
      </w:r>
      <w:r w:rsidRPr="00BC0449">
        <w:t xml:space="preserve"> includes any jurisdiction vested in it to hear and determine appeals from decisions of persons, authorities or tribunals other than courts.</w:t>
      </w:r>
    </w:p>
    <w:p w:rsidR="0005287F" w:rsidRPr="00BC0449" w:rsidRDefault="0005287F" w:rsidP="0005287F">
      <w:pPr>
        <w:pStyle w:val="subsection"/>
      </w:pPr>
      <w:r w:rsidRPr="00BC0449">
        <w:tab/>
        <w:t>(3)</w:t>
      </w:r>
      <w:r w:rsidRPr="00BC0449">
        <w:tab/>
        <w:t xml:space="preserve">The process of the </w:t>
      </w:r>
      <w:r w:rsidR="00D3175D" w:rsidRPr="00BC0449">
        <w:t>Federal Circuit Court of Australia</w:t>
      </w:r>
      <w:r w:rsidRPr="00BC0449">
        <w:t xml:space="preserve"> runs, and the judgments of the </w:t>
      </w:r>
      <w:r w:rsidR="00D3175D" w:rsidRPr="00BC0449">
        <w:t>Federal Circuit Court of Australia</w:t>
      </w:r>
      <w:r w:rsidRPr="00BC0449">
        <w:t xml:space="preserve"> have effect and may be executed, throughout </w:t>
      </w:r>
      <w:smartTag w:uri="urn:schemas-microsoft-com:office:smarttags" w:element="country-region">
        <w:smartTag w:uri="urn:schemas-microsoft-com:office:smarttags" w:element="place">
          <w:r w:rsidRPr="00BC0449">
            <w:t>Australia</w:t>
          </w:r>
        </w:smartTag>
      </w:smartTag>
      <w:r w:rsidRPr="00BC0449">
        <w:t>.</w:t>
      </w:r>
    </w:p>
    <w:p w:rsidR="009B168B" w:rsidRPr="00BC0449" w:rsidRDefault="009B168B" w:rsidP="009B168B">
      <w:pPr>
        <w:pStyle w:val="ActHead5"/>
      </w:pPr>
      <w:bookmarkStart w:id="15" w:name="_Toc449700250"/>
      <w:r w:rsidRPr="002E3044">
        <w:rPr>
          <w:rStyle w:val="CharSectno"/>
        </w:rPr>
        <w:t>10AA</w:t>
      </w:r>
      <w:r w:rsidRPr="00BC0449">
        <w:t xml:space="preserve">  Original jurisdiction—Commonwealth tenancy disputes</w:t>
      </w:r>
      <w:bookmarkEnd w:id="15"/>
    </w:p>
    <w:p w:rsidR="009B168B" w:rsidRPr="00BC0449" w:rsidRDefault="009B168B" w:rsidP="009B168B">
      <w:pPr>
        <w:pStyle w:val="subsection"/>
      </w:pPr>
      <w:r w:rsidRPr="00BC0449">
        <w:tab/>
        <w:t>(1)</w:t>
      </w:r>
      <w:r w:rsidRPr="00BC0449">
        <w:tab/>
        <w:t>The Federal Circuit Court of Australia has jurisdiction to hear and determine a Commonwealth tenancy dispute between the parties to a lease, licence or other arrangement in which:</w:t>
      </w:r>
    </w:p>
    <w:p w:rsidR="009B168B" w:rsidRPr="00BC0449" w:rsidRDefault="009B168B" w:rsidP="009B168B">
      <w:pPr>
        <w:pStyle w:val="paragraph"/>
      </w:pPr>
      <w:r w:rsidRPr="00BC0449">
        <w:tab/>
        <w:t>(a)</w:t>
      </w:r>
      <w:r w:rsidRPr="00BC0449">
        <w:tab/>
        <w:t>the Commonwealth, or a person suing or being sued on behalf of the Commonwealth, is:</w:t>
      </w:r>
    </w:p>
    <w:p w:rsidR="009B168B" w:rsidRPr="00BC0449" w:rsidRDefault="009B168B" w:rsidP="009B168B">
      <w:pPr>
        <w:pStyle w:val="paragraphsub"/>
      </w:pPr>
      <w:r w:rsidRPr="00BC0449">
        <w:tab/>
        <w:t>(i)</w:t>
      </w:r>
      <w:r w:rsidRPr="00BC0449">
        <w:tab/>
        <w:t>the lessor (other than as a sublessor); or</w:t>
      </w:r>
    </w:p>
    <w:p w:rsidR="009B168B" w:rsidRPr="00BC0449" w:rsidRDefault="009B168B" w:rsidP="009B168B">
      <w:pPr>
        <w:pStyle w:val="paragraphsub"/>
      </w:pPr>
      <w:r w:rsidRPr="00BC0449">
        <w:tab/>
        <w:t>(ii)</w:t>
      </w:r>
      <w:r w:rsidRPr="00BC0449">
        <w:tab/>
        <w:t>the licensor (other than as a sublicensor); or</w:t>
      </w:r>
    </w:p>
    <w:p w:rsidR="009B168B" w:rsidRPr="00BC0449" w:rsidRDefault="009B168B" w:rsidP="009B168B">
      <w:pPr>
        <w:pStyle w:val="paragraphsub"/>
      </w:pPr>
      <w:r w:rsidRPr="00BC0449">
        <w:lastRenderedPageBreak/>
        <w:tab/>
        <w:t>(iii)</w:t>
      </w:r>
      <w:r w:rsidRPr="00BC0449">
        <w:tab/>
        <w:t>the grantor of a right or permission to possess, occupy or use land owned by the Commonwealth; and</w:t>
      </w:r>
    </w:p>
    <w:p w:rsidR="009B168B" w:rsidRPr="00BC0449" w:rsidRDefault="009B168B" w:rsidP="009B168B">
      <w:pPr>
        <w:pStyle w:val="paragraph"/>
      </w:pPr>
      <w:r w:rsidRPr="00BC0449">
        <w:tab/>
        <w:t>(b)</w:t>
      </w:r>
      <w:r w:rsidRPr="00BC0449">
        <w:tab/>
        <w:t>a person other than:</w:t>
      </w:r>
    </w:p>
    <w:p w:rsidR="009B168B" w:rsidRPr="00BC0449" w:rsidRDefault="009B168B" w:rsidP="009B168B">
      <w:pPr>
        <w:pStyle w:val="paragraphsub"/>
      </w:pPr>
      <w:r w:rsidRPr="00BC0449">
        <w:tab/>
        <w:t>(i)</w:t>
      </w:r>
      <w:r w:rsidRPr="00BC0449">
        <w:tab/>
        <w:t>the Commonwealth; or</w:t>
      </w:r>
    </w:p>
    <w:p w:rsidR="009B168B" w:rsidRPr="00BC0449" w:rsidRDefault="009B168B" w:rsidP="009B168B">
      <w:pPr>
        <w:pStyle w:val="paragraphsub"/>
      </w:pPr>
      <w:r w:rsidRPr="00BC0449">
        <w:tab/>
        <w:t>(ii)</w:t>
      </w:r>
      <w:r w:rsidRPr="00BC0449">
        <w:tab/>
        <w:t>a person suing or being sued on behalf of the Commonwealth; or</w:t>
      </w:r>
    </w:p>
    <w:p w:rsidR="009B168B" w:rsidRPr="00BC0449" w:rsidRDefault="009B168B" w:rsidP="009B168B">
      <w:pPr>
        <w:pStyle w:val="paragraphsub"/>
      </w:pPr>
      <w:r w:rsidRPr="00BC0449">
        <w:tab/>
        <w:t>(iii)</w:t>
      </w:r>
      <w:r w:rsidRPr="00BC0449">
        <w:tab/>
        <w:t>a Commonwealth officer or employee;</w:t>
      </w:r>
    </w:p>
    <w:p w:rsidR="009B168B" w:rsidRPr="00BC0449" w:rsidRDefault="009B168B" w:rsidP="009B168B">
      <w:pPr>
        <w:pStyle w:val="paragraph"/>
      </w:pPr>
      <w:r w:rsidRPr="00BC0449">
        <w:tab/>
      </w:r>
      <w:r w:rsidRPr="00BC0449">
        <w:tab/>
        <w:t>is:</w:t>
      </w:r>
    </w:p>
    <w:p w:rsidR="009B168B" w:rsidRPr="00BC0449" w:rsidRDefault="009B168B" w:rsidP="009B168B">
      <w:pPr>
        <w:pStyle w:val="paragraphsub"/>
      </w:pPr>
      <w:r w:rsidRPr="00BC0449">
        <w:tab/>
        <w:t>(iv)</w:t>
      </w:r>
      <w:r w:rsidRPr="00BC0449">
        <w:tab/>
        <w:t>the lessee (other than as a sublessee); or</w:t>
      </w:r>
    </w:p>
    <w:p w:rsidR="009B168B" w:rsidRPr="00BC0449" w:rsidRDefault="009B168B" w:rsidP="009B168B">
      <w:pPr>
        <w:pStyle w:val="paragraphsub"/>
      </w:pPr>
      <w:r w:rsidRPr="00BC0449">
        <w:tab/>
        <w:t>(v)</w:t>
      </w:r>
      <w:r w:rsidRPr="00BC0449">
        <w:tab/>
        <w:t>the licensee (other than as a sublicensee); or</w:t>
      </w:r>
    </w:p>
    <w:p w:rsidR="009B168B" w:rsidRPr="00BC0449" w:rsidRDefault="009B168B" w:rsidP="009B168B">
      <w:pPr>
        <w:pStyle w:val="paragraphsub"/>
      </w:pPr>
      <w:r w:rsidRPr="00BC0449">
        <w:tab/>
        <w:t>(vi)</w:t>
      </w:r>
      <w:r w:rsidRPr="00BC0449">
        <w:tab/>
        <w:t>the grantee of the right or permission.</w:t>
      </w:r>
    </w:p>
    <w:p w:rsidR="009B168B" w:rsidRPr="00BC0449" w:rsidRDefault="009B168B" w:rsidP="009B168B">
      <w:pPr>
        <w:pStyle w:val="subsection"/>
      </w:pPr>
      <w:r w:rsidRPr="00BC0449">
        <w:tab/>
        <w:t>(2)</w:t>
      </w:r>
      <w:r w:rsidRPr="00BC0449">
        <w:tab/>
        <w:t>The Minister may, by legislative instrument, confer jurisdiction on the Federal Circuit Court of Australia in respect of any other specified Commonwealth tenancy dispute.</w:t>
      </w:r>
    </w:p>
    <w:p w:rsidR="009B168B" w:rsidRPr="00BC0449" w:rsidRDefault="009B168B" w:rsidP="009B168B">
      <w:pPr>
        <w:pStyle w:val="notetext"/>
      </w:pPr>
      <w:r w:rsidRPr="00BC0449">
        <w:t>Note:</w:t>
      </w:r>
      <w:r w:rsidRPr="00BC0449">
        <w:tab/>
        <w:t>For specification by class, see subsection</w:t>
      </w:r>
      <w:r w:rsidR="00BC0449">
        <w:t> </w:t>
      </w:r>
      <w:r w:rsidRPr="00BC0449">
        <w:t xml:space="preserve">13(3) of the </w:t>
      </w:r>
      <w:r w:rsidR="00076635" w:rsidRPr="00BC0449">
        <w:rPr>
          <w:i/>
        </w:rPr>
        <w:t>Legislation Act 2003</w:t>
      </w:r>
      <w:r w:rsidRPr="00BC0449">
        <w:t>.</w:t>
      </w:r>
    </w:p>
    <w:p w:rsidR="009B168B" w:rsidRPr="00BC0449" w:rsidRDefault="009B168B" w:rsidP="009B168B">
      <w:pPr>
        <w:pStyle w:val="subsection"/>
      </w:pPr>
      <w:r w:rsidRPr="00BC0449">
        <w:tab/>
        <w:t>(3)</w:t>
      </w:r>
      <w:r w:rsidRPr="00BC0449">
        <w:tab/>
        <w:t>The Minister may, by legislative instrument, make provision for and in relation to all or any of the following matters in respect of a Commonwealth tenancy dispute:</w:t>
      </w:r>
    </w:p>
    <w:p w:rsidR="009B168B" w:rsidRPr="00BC0449" w:rsidRDefault="009B168B" w:rsidP="009B168B">
      <w:pPr>
        <w:pStyle w:val="paragraph"/>
      </w:pPr>
      <w:r w:rsidRPr="00BC0449">
        <w:tab/>
        <w:t>(a)</w:t>
      </w:r>
      <w:r w:rsidRPr="00BC0449">
        <w:tab/>
        <w:t>the rights of the parties to the Commonwealth tenancy dispute;</w:t>
      </w:r>
    </w:p>
    <w:p w:rsidR="009B168B" w:rsidRPr="00BC0449" w:rsidRDefault="009B168B" w:rsidP="009B168B">
      <w:pPr>
        <w:pStyle w:val="paragraph"/>
      </w:pPr>
      <w:r w:rsidRPr="00BC0449">
        <w:tab/>
        <w:t>(b)</w:t>
      </w:r>
      <w:r w:rsidRPr="00BC0449">
        <w:tab/>
        <w:t xml:space="preserve">the law (whether a law of the Commonwealth or a law of a State or Territory) to be applied in determining the Commonwealth tenancy dispute (the </w:t>
      </w:r>
      <w:r w:rsidRPr="00BC0449">
        <w:rPr>
          <w:b/>
          <w:i/>
        </w:rPr>
        <w:t>applicable law</w:t>
      </w:r>
      <w:r w:rsidRPr="00BC0449">
        <w:t>);</w:t>
      </w:r>
    </w:p>
    <w:p w:rsidR="009B168B" w:rsidRPr="00BC0449" w:rsidRDefault="009B168B" w:rsidP="009B168B">
      <w:pPr>
        <w:pStyle w:val="paragraph"/>
      </w:pPr>
      <w:r w:rsidRPr="00BC0449">
        <w:tab/>
        <w:t>(c)</w:t>
      </w:r>
      <w:r w:rsidRPr="00BC0449">
        <w:tab/>
        <w:t>any modifications of the applicable law that are to apply in relation to the Commonwealth tenancy dispute;</w:t>
      </w:r>
    </w:p>
    <w:p w:rsidR="009B168B" w:rsidRPr="00BC0449" w:rsidRDefault="009B168B" w:rsidP="009B168B">
      <w:pPr>
        <w:pStyle w:val="paragraph"/>
      </w:pPr>
      <w:r w:rsidRPr="00BC0449">
        <w:tab/>
        <w:t>(d)</w:t>
      </w:r>
      <w:r w:rsidRPr="00BC0449">
        <w:tab/>
        <w:t>the powers that the Federal Circuit Court of Australia may exercise under the applicable law;</w:t>
      </w:r>
    </w:p>
    <w:p w:rsidR="009B168B" w:rsidRPr="00BC0449" w:rsidRDefault="009B168B" w:rsidP="009B168B">
      <w:pPr>
        <w:pStyle w:val="paragraph"/>
      </w:pPr>
      <w:r w:rsidRPr="00BC0449">
        <w:tab/>
        <w:t>(e)</w:t>
      </w:r>
      <w:r w:rsidRPr="00BC0449">
        <w:tab/>
        <w:t>if the Federal Circuit Court of Australia makes an order when exercising jurisdiction over the Commonwealth tenancy dispute—the powers that may be exercised when executing the order or a class of orders.</w:t>
      </w:r>
    </w:p>
    <w:p w:rsidR="00F70453" w:rsidRPr="00BC0449" w:rsidRDefault="00F70453" w:rsidP="00F70453">
      <w:pPr>
        <w:pStyle w:val="ActHead5"/>
      </w:pPr>
      <w:bookmarkStart w:id="16" w:name="_Toc449700251"/>
      <w:r w:rsidRPr="002E3044">
        <w:rPr>
          <w:rStyle w:val="CharSectno"/>
        </w:rPr>
        <w:lastRenderedPageBreak/>
        <w:t>10A</w:t>
      </w:r>
      <w:r w:rsidRPr="00BC0449">
        <w:t xml:space="preserve">  General and Fair Work Divisions of the Federal Circuit Court of Australia</w:t>
      </w:r>
      <w:bookmarkEnd w:id="16"/>
    </w:p>
    <w:p w:rsidR="00DA5B4E" w:rsidRPr="00BC0449" w:rsidRDefault="00DA5B4E" w:rsidP="00DA5B4E">
      <w:pPr>
        <w:pStyle w:val="subsection"/>
      </w:pPr>
      <w:r w:rsidRPr="00BC0449">
        <w:tab/>
        <w:t>(1)</w:t>
      </w:r>
      <w:r w:rsidRPr="00BC0449">
        <w:tab/>
        <w:t xml:space="preserve">For the purpose of the organisation and conduct of the business of the </w:t>
      </w:r>
      <w:r w:rsidR="0018275A" w:rsidRPr="00BC0449">
        <w:t>Federal Circuit Court of Australia</w:t>
      </w:r>
      <w:r w:rsidRPr="00BC0449">
        <w:t xml:space="preserve">, the </w:t>
      </w:r>
      <w:r w:rsidR="003B7F0C" w:rsidRPr="00BC0449">
        <w:t>Federal Circuit Court of Australia</w:t>
      </w:r>
      <w:r w:rsidRPr="00BC0449">
        <w:t xml:space="preserve"> comprises 2 Divisions:</w:t>
      </w:r>
    </w:p>
    <w:p w:rsidR="00DA5B4E" w:rsidRPr="00BC0449" w:rsidRDefault="00DA5B4E" w:rsidP="00DA5B4E">
      <w:pPr>
        <w:pStyle w:val="paragraph"/>
      </w:pPr>
      <w:r w:rsidRPr="00BC0449">
        <w:tab/>
        <w:t>(a)</w:t>
      </w:r>
      <w:r w:rsidRPr="00BC0449">
        <w:tab/>
        <w:t>the General Division; and</w:t>
      </w:r>
    </w:p>
    <w:p w:rsidR="00DA5B4E" w:rsidRPr="00BC0449" w:rsidRDefault="00DA5B4E" w:rsidP="00DA5B4E">
      <w:pPr>
        <w:pStyle w:val="paragraph"/>
      </w:pPr>
      <w:r w:rsidRPr="00BC0449">
        <w:tab/>
        <w:t>(b)</w:t>
      </w:r>
      <w:r w:rsidRPr="00BC0449">
        <w:tab/>
        <w:t>the Fair Work Division.</w:t>
      </w:r>
    </w:p>
    <w:p w:rsidR="00DA5B4E" w:rsidRPr="00BC0449" w:rsidRDefault="00DA5B4E" w:rsidP="00DA5B4E">
      <w:pPr>
        <w:pStyle w:val="subsection"/>
      </w:pPr>
      <w:r w:rsidRPr="00BC0449">
        <w:tab/>
        <w:t>(2)</w:t>
      </w:r>
      <w:r w:rsidRPr="00BC0449">
        <w:tab/>
        <w:t xml:space="preserve">Every proceeding in the </w:t>
      </w:r>
      <w:r w:rsidR="003B7F0C" w:rsidRPr="00BC0449">
        <w:t>Federal Circuit Court of Australia</w:t>
      </w:r>
      <w:r w:rsidRPr="00BC0449">
        <w:t xml:space="preserve"> must be instituted, heard and determined in a Division.</w:t>
      </w:r>
    </w:p>
    <w:p w:rsidR="00DA5B4E" w:rsidRPr="00BC0449" w:rsidRDefault="00DA5B4E" w:rsidP="00DA5B4E">
      <w:pPr>
        <w:pStyle w:val="SubsectionHead"/>
      </w:pPr>
      <w:r w:rsidRPr="00BC0449">
        <w:t>Fair Work Division</w:t>
      </w:r>
    </w:p>
    <w:p w:rsidR="00DA5B4E" w:rsidRPr="00BC0449" w:rsidRDefault="00DA5B4E" w:rsidP="00DA5B4E">
      <w:pPr>
        <w:pStyle w:val="subsection"/>
      </w:pPr>
      <w:r w:rsidRPr="00BC0449">
        <w:tab/>
        <w:t>(3)</w:t>
      </w:r>
      <w:r w:rsidRPr="00BC0449">
        <w:tab/>
        <w:t xml:space="preserve">The following jurisdiction of the </w:t>
      </w:r>
      <w:r w:rsidR="003B7F0C" w:rsidRPr="00BC0449">
        <w:t>Federal Circuit Court of Australia</w:t>
      </w:r>
      <w:r w:rsidRPr="00BC0449">
        <w:t xml:space="preserve"> is to be exercised in the Fair Work Division:</w:t>
      </w:r>
    </w:p>
    <w:p w:rsidR="00DA5B4E" w:rsidRPr="00BC0449" w:rsidRDefault="00DA5B4E" w:rsidP="00DA5B4E">
      <w:pPr>
        <w:pStyle w:val="paragraph"/>
      </w:pPr>
      <w:r w:rsidRPr="00BC0449">
        <w:tab/>
        <w:t>(a)</w:t>
      </w:r>
      <w:r w:rsidRPr="00BC0449">
        <w:tab/>
        <w:t>jurisdiction that is required by any other Act to be exercised in the Fair Work Division;</w:t>
      </w:r>
    </w:p>
    <w:p w:rsidR="00DA5B4E" w:rsidRPr="00BC0449" w:rsidRDefault="00DA5B4E" w:rsidP="00DA5B4E">
      <w:pPr>
        <w:pStyle w:val="paragraph"/>
      </w:pPr>
      <w:r w:rsidRPr="00BC0449">
        <w:tab/>
        <w:t>(b)</w:t>
      </w:r>
      <w:r w:rsidRPr="00BC0449">
        <w:tab/>
        <w:t>jurisdiction that is incidental to such jurisdiction.</w:t>
      </w:r>
    </w:p>
    <w:p w:rsidR="00DA5B4E" w:rsidRPr="00BC0449" w:rsidRDefault="00DA5B4E" w:rsidP="00DA5B4E">
      <w:pPr>
        <w:pStyle w:val="notetext"/>
      </w:pPr>
      <w:r w:rsidRPr="00BC0449">
        <w:t>Note:</w:t>
      </w:r>
      <w:r w:rsidRPr="00BC0449">
        <w:tab/>
        <w:t>Under section</w:t>
      </w:r>
      <w:r w:rsidR="00BC0449">
        <w:t> </w:t>
      </w:r>
      <w:r w:rsidRPr="00BC0449">
        <w:t xml:space="preserve">566 of the </w:t>
      </w:r>
      <w:r w:rsidRPr="00BC0449">
        <w:rPr>
          <w:i/>
        </w:rPr>
        <w:t>Fair Work Act 2009</w:t>
      </w:r>
      <w:r w:rsidRPr="00BC0449">
        <w:t xml:space="preserve">, jurisdiction is required to be exercised in the Fair Work </w:t>
      </w:r>
      <w:r w:rsidR="00FE008C" w:rsidRPr="00BC0449">
        <w:t>Division</w:t>
      </w:r>
      <w:r w:rsidR="009B68FB" w:rsidRPr="00BC0449">
        <w:t xml:space="preserve"> </w:t>
      </w:r>
      <w:r w:rsidRPr="00BC0449">
        <w:t xml:space="preserve">of the </w:t>
      </w:r>
      <w:r w:rsidR="003B7F0C" w:rsidRPr="00BC0449">
        <w:t>Federal Circuit Court of Australia</w:t>
      </w:r>
      <w:r w:rsidRPr="00BC0449">
        <w:t xml:space="preserve"> in relation to matters arising under that Act.</w:t>
      </w:r>
    </w:p>
    <w:p w:rsidR="00DA5B4E" w:rsidRPr="00BC0449" w:rsidRDefault="00DA5B4E" w:rsidP="00DA5B4E">
      <w:pPr>
        <w:pStyle w:val="SubsectionHead"/>
      </w:pPr>
      <w:r w:rsidRPr="00BC0449">
        <w:t>General Division</w:t>
      </w:r>
    </w:p>
    <w:p w:rsidR="00DA5B4E" w:rsidRPr="00BC0449" w:rsidRDefault="00DA5B4E" w:rsidP="00DA5B4E">
      <w:pPr>
        <w:pStyle w:val="subsection"/>
      </w:pPr>
      <w:r w:rsidRPr="00BC0449">
        <w:tab/>
        <w:t>(4)</w:t>
      </w:r>
      <w:r w:rsidRPr="00BC0449">
        <w:tab/>
        <w:t xml:space="preserve">The following jurisdiction of the </w:t>
      </w:r>
      <w:r w:rsidR="00BF6322" w:rsidRPr="00BC0449">
        <w:t>Federal Circuit Court of Australia</w:t>
      </w:r>
      <w:r w:rsidRPr="00BC0449">
        <w:t xml:space="preserve"> is to be exercised in the General Division:</w:t>
      </w:r>
    </w:p>
    <w:p w:rsidR="00DA5B4E" w:rsidRPr="00BC0449" w:rsidRDefault="00DA5B4E" w:rsidP="00DA5B4E">
      <w:pPr>
        <w:pStyle w:val="paragraph"/>
      </w:pPr>
      <w:r w:rsidRPr="00BC0449">
        <w:tab/>
        <w:t>(a)</w:t>
      </w:r>
      <w:r w:rsidRPr="00BC0449">
        <w:tab/>
        <w:t>jurisdiction that is not required by any other Act to be exercised in the Fair Work Division;</w:t>
      </w:r>
    </w:p>
    <w:p w:rsidR="00DA5B4E" w:rsidRPr="00BC0449" w:rsidRDefault="00DA5B4E" w:rsidP="00DA5B4E">
      <w:pPr>
        <w:pStyle w:val="paragraph"/>
      </w:pPr>
      <w:r w:rsidRPr="00BC0449">
        <w:tab/>
        <w:t>(b)</w:t>
      </w:r>
      <w:r w:rsidRPr="00BC0449">
        <w:tab/>
        <w:t>jurisdiction that is incidental to such jurisdiction (including jurisdiction that is required by any other Act to be exercised in the Fair Work Division).</w:t>
      </w:r>
    </w:p>
    <w:p w:rsidR="00DA5B4E" w:rsidRPr="00BC0449" w:rsidRDefault="00DA5B4E" w:rsidP="00DA5B4E">
      <w:pPr>
        <w:pStyle w:val="SubsectionHead"/>
      </w:pPr>
      <w:r w:rsidRPr="00BC0449">
        <w:t>Jurisdiction that is required to be exercised in both Divisions</w:t>
      </w:r>
    </w:p>
    <w:p w:rsidR="00DA5B4E" w:rsidRPr="00BC0449" w:rsidRDefault="00DA5B4E" w:rsidP="00DA5B4E">
      <w:pPr>
        <w:pStyle w:val="subsection"/>
      </w:pPr>
      <w:r w:rsidRPr="00BC0449">
        <w:tab/>
        <w:t>(5)</w:t>
      </w:r>
      <w:r w:rsidRPr="00BC0449">
        <w:tab/>
        <w:t xml:space="preserve">If the Court’s jurisdiction is required to be exercised in both Divisions in relation to particular proceedings or proceedings of a particular kind, the Chief </w:t>
      </w:r>
      <w:r w:rsidR="00BF6322" w:rsidRPr="00BC0449">
        <w:t>Judge</w:t>
      </w:r>
      <w:r w:rsidRPr="00BC0449">
        <w:t xml:space="preserve"> may, at any time (whether before or after the proceedings are instituted), give a direction about the </w:t>
      </w:r>
      <w:r w:rsidRPr="00BC0449">
        <w:lastRenderedPageBreak/>
        <w:t xml:space="preserve">allocation to one or other </w:t>
      </w:r>
      <w:r w:rsidR="00FE008C" w:rsidRPr="00BC0449">
        <w:t>Division</w:t>
      </w:r>
      <w:r w:rsidR="009B68FB" w:rsidRPr="00BC0449">
        <w:t xml:space="preserve"> </w:t>
      </w:r>
      <w:r w:rsidRPr="00BC0449">
        <w:t>of those proceedings or proceedings of that kind.</w:t>
      </w:r>
    </w:p>
    <w:p w:rsidR="00882EEF" w:rsidRPr="00BC0449" w:rsidRDefault="00882EEF" w:rsidP="00882EEF">
      <w:pPr>
        <w:pStyle w:val="ActHead5"/>
      </w:pPr>
      <w:bookmarkStart w:id="17" w:name="_Toc449700252"/>
      <w:r w:rsidRPr="002E3044">
        <w:rPr>
          <w:rStyle w:val="CharSectno"/>
        </w:rPr>
        <w:t>11</w:t>
      </w:r>
      <w:r w:rsidRPr="00BC0449">
        <w:t xml:space="preserve">  Exercise of jurisdiction by single Judge</w:t>
      </w:r>
      <w:bookmarkEnd w:id="17"/>
    </w:p>
    <w:p w:rsidR="0005287F" w:rsidRPr="00BC0449" w:rsidRDefault="0005287F" w:rsidP="0005287F">
      <w:pPr>
        <w:pStyle w:val="subsection"/>
      </w:pPr>
      <w:r w:rsidRPr="00BC0449">
        <w:tab/>
        <w:t>(1)</w:t>
      </w:r>
      <w:r w:rsidRPr="00BC0449">
        <w:tab/>
        <w:t xml:space="preserve">For the purposes of the exercise of the jurisdiction of the </w:t>
      </w:r>
      <w:r w:rsidR="00587777" w:rsidRPr="00BC0449">
        <w:t>Federal Circuit Court of Australia</w:t>
      </w:r>
      <w:r w:rsidRPr="00BC0449">
        <w:t xml:space="preserve">, the </w:t>
      </w:r>
      <w:r w:rsidR="00587777" w:rsidRPr="00BC0449">
        <w:t>Federal Circuit Court of Australia</w:t>
      </w:r>
      <w:r w:rsidRPr="00BC0449">
        <w:t xml:space="preserve"> is to be constituted by a single </w:t>
      </w:r>
      <w:r w:rsidR="00D90B1A" w:rsidRPr="00BC0449">
        <w:t>Judge</w:t>
      </w:r>
      <w:r w:rsidRPr="00BC0449">
        <w:t>.</w:t>
      </w:r>
    </w:p>
    <w:p w:rsidR="00BE2B54" w:rsidRPr="00BC0449" w:rsidRDefault="00BE2B54" w:rsidP="00BE2B54">
      <w:pPr>
        <w:pStyle w:val="subsection"/>
      </w:pPr>
      <w:r w:rsidRPr="00BC0449">
        <w:tab/>
        <w:t>(2)</w:t>
      </w:r>
      <w:r w:rsidRPr="00BC0449">
        <w:tab/>
        <w:t>The Federal Circuit Court of Australia constituted by a Judge may sit and exercise the jurisdiction of the Federal Circuit Court of Australia even if the Federal Circuit Court of Australia constituted by another Judge is at the same time sitting and exercising the jurisdiction of the Federal Circuit Court of Australia.</w:t>
      </w:r>
    </w:p>
    <w:p w:rsidR="00896169" w:rsidRPr="00BC0449" w:rsidRDefault="00896169" w:rsidP="00896169">
      <w:pPr>
        <w:pStyle w:val="ActHead5"/>
      </w:pPr>
      <w:bookmarkStart w:id="18" w:name="_Toc449700253"/>
      <w:r w:rsidRPr="002E3044">
        <w:rPr>
          <w:rStyle w:val="CharSectno"/>
        </w:rPr>
        <w:t>12</w:t>
      </w:r>
      <w:r w:rsidRPr="00BC0449">
        <w:t xml:space="preserve">  Arrangement of business of the Federal Circuit Court of Australia</w:t>
      </w:r>
      <w:bookmarkEnd w:id="18"/>
    </w:p>
    <w:p w:rsidR="0094202F" w:rsidRPr="00BC0449" w:rsidRDefault="0094202F" w:rsidP="0094202F">
      <w:pPr>
        <w:pStyle w:val="SubsectionHead"/>
      </w:pPr>
      <w:r w:rsidRPr="00BC0449">
        <w:t>Responsibility of Chief Judge</w:t>
      </w:r>
    </w:p>
    <w:p w:rsidR="0005287F" w:rsidRPr="00BC0449" w:rsidRDefault="0005287F" w:rsidP="0005287F">
      <w:pPr>
        <w:pStyle w:val="subsection"/>
      </w:pPr>
      <w:r w:rsidRPr="00BC0449">
        <w:tab/>
        <w:t>(1)</w:t>
      </w:r>
      <w:r w:rsidRPr="00BC0449">
        <w:tab/>
        <w:t xml:space="preserve">The </w:t>
      </w:r>
      <w:r w:rsidR="00FB4A7B" w:rsidRPr="00BC0449">
        <w:t>Chief Judge</w:t>
      </w:r>
      <w:r w:rsidRPr="00BC0449">
        <w:t xml:space="preserve"> is responsible for ensuring the</w:t>
      </w:r>
      <w:r w:rsidR="00D927C8" w:rsidRPr="00BC0449">
        <w:t xml:space="preserve"> effective,</w:t>
      </w:r>
      <w:r w:rsidRPr="00BC0449">
        <w:t xml:space="preserve"> orderly and expeditious discharge of the business of the </w:t>
      </w:r>
      <w:r w:rsidR="00FB4A7B" w:rsidRPr="00BC0449">
        <w:t>Federal Circuit Court of Australia</w:t>
      </w:r>
      <w:r w:rsidRPr="00BC0449">
        <w:t>.</w:t>
      </w:r>
    </w:p>
    <w:p w:rsidR="0005287F" w:rsidRPr="00BC0449" w:rsidRDefault="0005287F" w:rsidP="0005287F">
      <w:pPr>
        <w:pStyle w:val="subsection"/>
      </w:pPr>
      <w:r w:rsidRPr="00BC0449">
        <w:tab/>
        <w:t>(2)</w:t>
      </w:r>
      <w:r w:rsidRPr="00BC0449">
        <w:tab/>
        <w:t xml:space="preserve">In discharging his or her responsibility under </w:t>
      </w:r>
      <w:r w:rsidR="00BC0449">
        <w:t>subsection (</w:t>
      </w:r>
      <w:r w:rsidRPr="00BC0449">
        <w:t xml:space="preserve">1), the </w:t>
      </w:r>
      <w:r w:rsidR="005A3E9A" w:rsidRPr="00BC0449">
        <w:t>Chief Judge</w:t>
      </w:r>
      <w:r w:rsidRPr="00BC0449">
        <w:t xml:space="preserve"> must promote the objects of this Act.</w:t>
      </w:r>
    </w:p>
    <w:p w:rsidR="00D927C8" w:rsidRPr="00BC0449" w:rsidRDefault="00D927C8" w:rsidP="00D927C8">
      <w:pPr>
        <w:pStyle w:val="subsection"/>
      </w:pPr>
      <w:r w:rsidRPr="00BC0449">
        <w:tab/>
        <w:t>(3)</w:t>
      </w:r>
      <w:r w:rsidRPr="00BC0449">
        <w:tab/>
        <w:t xml:space="preserve">In discharging his or her responsibility under </w:t>
      </w:r>
      <w:r w:rsidR="00BC0449">
        <w:t>subsection (</w:t>
      </w:r>
      <w:r w:rsidRPr="00BC0449">
        <w:t>1</w:t>
      </w:r>
      <w:r w:rsidR="00FE008C" w:rsidRPr="00BC0449">
        <w:t>) (a</w:t>
      </w:r>
      <w:r w:rsidRPr="00BC0449">
        <w:t xml:space="preserve">nd without limiting the generality of that subsection) the </w:t>
      </w:r>
      <w:r w:rsidR="00275990" w:rsidRPr="00BC0449">
        <w:t>Chief Judge</w:t>
      </w:r>
      <w:r w:rsidRPr="00BC0449">
        <w:t>:</w:t>
      </w:r>
    </w:p>
    <w:p w:rsidR="00D927C8" w:rsidRPr="00BC0449" w:rsidRDefault="00D927C8" w:rsidP="00D927C8">
      <w:pPr>
        <w:pStyle w:val="paragraph"/>
      </w:pPr>
      <w:r w:rsidRPr="00BC0449">
        <w:tab/>
        <w:t>(a)</w:t>
      </w:r>
      <w:r w:rsidRPr="00BC0449">
        <w:tab/>
        <w:t xml:space="preserve">may, subject to this Act and to such consultation </w:t>
      </w:r>
      <w:r w:rsidR="0028121B" w:rsidRPr="00BC0449">
        <w:t>with Judges</w:t>
      </w:r>
      <w:r w:rsidRPr="00BC0449">
        <w:t xml:space="preserve"> as is appropriate and practicable, do all or any of the following:</w:t>
      </w:r>
    </w:p>
    <w:p w:rsidR="00D927C8" w:rsidRPr="00BC0449" w:rsidRDefault="00D927C8" w:rsidP="00D927C8">
      <w:pPr>
        <w:pStyle w:val="paragraphsub"/>
      </w:pPr>
      <w:r w:rsidRPr="00BC0449">
        <w:tab/>
        <w:t>(i)</w:t>
      </w:r>
      <w:r w:rsidRPr="00BC0449">
        <w:tab/>
        <w:t xml:space="preserve">make arrangements as to the </w:t>
      </w:r>
      <w:r w:rsidR="002F73E0" w:rsidRPr="00BC0449">
        <w:t>Judge</w:t>
      </w:r>
      <w:r w:rsidRPr="00BC0449">
        <w:t xml:space="preserve"> who is to constitute the </w:t>
      </w:r>
      <w:r w:rsidR="002F73E0" w:rsidRPr="00BC0449">
        <w:t>Federal Circuit Court of Australia</w:t>
      </w:r>
      <w:r w:rsidRPr="00BC0449">
        <w:t xml:space="preserve"> in particular matters or classes of matters;</w:t>
      </w:r>
    </w:p>
    <w:p w:rsidR="00D927C8" w:rsidRPr="00BC0449" w:rsidRDefault="00D927C8" w:rsidP="00D927C8">
      <w:pPr>
        <w:pStyle w:val="paragraphsub"/>
      </w:pPr>
      <w:r w:rsidRPr="00BC0449">
        <w:tab/>
        <w:t>(ii)</w:t>
      </w:r>
      <w:r w:rsidRPr="00BC0449">
        <w:tab/>
        <w:t xml:space="preserve">without limiting the generality of </w:t>
      </w:r>
      <w:r w:rsidR="00BC0449">
        <w:t>subparagraph (</w:t>
      </w:r>
      <w:r w:rsidRPr="00BC0449">
        <w:t xml:space="preserve">i)—assign particular caseloads, classes of cases or functions to particular </w:t>
      </w:r>
      <w:r w:rsidR="00FB568D" w:rsidRPr="00BC0449">
        <w:t>Judges</w:t>
      </w:r>
      <w:r w:rsidRPr="00BC0449">
        <w:t>;</w:t>
      </w:r>
    </w:p>
    <w:p w:rsidR="00D927C8" w:rsidRPr="00BC0449" w:rsidRDefault="00D927C8" w:rsidP="00D927C8">
      <w:pPr>
        <w:pStyle w:val="paragraphsub"/>
      </w:pPr>
      <w:r w:rsidRPr="00BC0449">
        <w:lastRenderedPageBreak/>
        <w:tab/>
        <w:t>(iii)</w:t>
      </w:r>
      <w:r w:rsidRPr="00BC0449">
        <w:tab/>
        <w:t xml:space="preserve">temporarily restrict a </w:t>
      </w:r>
      <w:r w:rsidR="00FB568D" w:rsidRPr="00BC0449">
        <w:t>Judge</w:t>
      </w:r>
      <w:r w:rsidRPr="00BC0449">
        <w:t xml:space="preserve"> to non</w:t>
      </w:r>
      <w:r w:rsidR="00BC0449">
        <w:noBreakHyphen/>
      </w:r>
      <w:r w:rsidRPr="00BC0449">
        <w:t>sitting duties; and</w:t>
      </w:r>
    </w:p>
    <w:p w:rsidR="00D927C8" w:rsidRPr="00BC0449" w:rsidRDefault="00D927C8" w:rsidP="00D927C8">
      <w:pPr>
        <w:pStyle w:val="paragraph"/>
      </w:pPr>
      <w:r w:rsidRPr="00BC0449">
        <w:tab/>
        <w:t>(b)</w:t>
      </w:r>
      <w:r w:rsidRPr="00BC0449">
        <w:tab/>
        <w:t xml:space="preserve">must ensure that arrangements are in place to provide </w:t>
      </w:r>
      <w:r w:rsidR="000A63A5" w:rsidRPr="00BC0449">
        <w:t>Judges</w:t>
      </w:r>
      <w:r w:rsidRPr="00BC0449">
        <w:t xml:space="preserve"> with appropriate access to (or reimbursement for the cost of):</w:t>
      </w:r>
    </w:p>
    <w:p w:rsidR="00D927C8" w:rsidRPr="00BC0449" w:rsidRDefault="00D927C8" w:rsidP="00D927C8">
      <w:pPr>
        <w:pStyle w:val="paragraphsub"/>
      </w:pPr>
      <w:r w:rsidRPr="00BC0449">
        <w:tab/>
        <w:t>(i)</w:t>
      </w:r>
      <w:r w:rsidRPr="00BC0449">
        <w:tab/>
        <w:t>annual health assessments; and</w:t>
      </w:r>
    </w:p>
    <w:p w:rsidR="00D927C8" w:rsidRPr="00BC0449" w:rsidRDefault="00D927C8" w:rsidP="00D927C8">
      <w:pPr>
        <w:pStyle w:val="paragraphsub"/>
      </w:pPr>
      <w:r w:rsidRPr="00BC0449">
        <w:tab/>
        <w:t>(ii)</w:t>
      </w:r>
      <w:r w:rsidRPr="00BC0449">
        <w:tab/>
        <w:t>short</w:t>
      </w:r>
      <w:r w:rsidR="00BC0449">
        <w:noBreakHyphen/>
      </w:r>
      <w:r w:rsidRPr="00BC0449">
        <w:t>term</w:t>
      </w:r>
      <w:r w:rsidRPr="00BC0449">
        <w:rPr>
          <w:i/>
        </w:rPr>
        <w:t xml:space="preserve"> </w:t>
      </w:r>
      <w:r w:rsidRPr="00BC0449">
        <w:t>counselling services; and</w:t>
      </w:r>
    </w:p>
    <w:p w:rsidR="002463A9" w:rsidRPr="00BC0449" w:rsidRDefault="00D927C8" w:rsidP="00977378">
      <w:pPr>
        <w:pStyle w:val="paragraphsub"/>
      </w:pPr>
      <w:r w:rsidRPr="00BC0449">
        <w:tab/>
        <w:t>(iii)</w:t>
      </w:r>
      <w:r w:rsidRPr="00BC0449">
        <w:tab/>
        <w:t>judicial education</w:t>
      </w:r>
      <w:r w:rsidR="002463A9" w:rsidRPr="00BC0449">
        <w:t>; and</w:t>
      </w:r>
    </w:p>
    <w:p w:rsidR="002463A9" w:rsidRPr="00BC0449" w:rsidRDefault="002463A9" w:rsidP="002463A9">
      <w:pPr>
        <w:pStyle w:val="paragraph"/>
      </w:pPr>
      <w:r w:rsidRPr="00BC0449">
        <w:tab/>
        <w:t>(c)</w:t>
      </w:r>
      <w:r w:rsidRPr="00BC0449">
        <w:tab/>
        <w:t xml:space="preserve">may deal, as set out in </w:t>
      </w:r>
      <w:r w:rsidR="00BC0449">
        <w:t>subsection (</w:t>
      </w:r>
      <w:r w:rsidRPr="00BC0449">
        <w:t xml:space="preserve">3AA), with a complaint about the performance by another </w:t>
      </w:r>
      <w:r w:rsidR="000912D2" w:rsidRPr="00BC0449">
        <w:t>Judge</w:t>
      </w:r>
      <w:r w:rsidRPr="00BC0449">
        <w:t xml:space="preserve"> of his or her judicial or official duties; and</w:t>
      </w:r>
    </w:p>
    <w:p w:rsidR="00D927C8" w:rsidRPr="00BC0449" w:rsidRDefault="002463A9" w:rsidP="00977378">
      <w:pPr>
        <w:pStyle w:val="paragraph"/>
      </w:pPr>
      <w:r w:rsidRPr="00BC0449">
        <w:tab/>
        <w:t>(d)</w:t>
      </w:r>
      <w:r w:rsidRPr="00BC0449">
        <w:tab/>
        <w:t xml:space="preserve">may take any measures that the </w:t>
      </w:r>
      <w:r w:rsidR="000912D2" w:rsidRPr="00BC0449">
        <w:t>Chief Judge</w:t>
      </w:r>
      <w:r w:rsidRPr="00BC0449">
        <w:t xml:space="preserve"> believes are reasonably necessary to maintain public confidence in the </w:t>
      </w:r>
      <w:r w:rsidR="001B482C" w:rsidRPr="00BC0449">
        <w:t>Federal Circuit Court of Australia</w:t>
      </w:r>
      <w:r w:rsidRPr="00BC0449">
        <w:t xml:space="preserve">, including, but not limited to, temporarily restricting another </w:t>
      </w:r>
      <w:r w:rsidR="001B47C3" w:rsidRPr="00BC0449">
        <w:t>Judge</w:t>
      </w:r>
      <w:r w:rsidRPr="00BC0449">
        <w:t xml:space="preserve"> to non</w:t>
      </w:r>
      <w:r w:rsidR="00BC0449">
        <w:noBreakHyphen/>
      </w:r>
      <w:r w:rsidRPr="00BC0449">
        <w:t>sitting duties.</w:t>
      </w:r>
    </w:p>
    <w:p w:rsidR="00126DAA" w:rsidRPr="00BC0449" w:rsidRDefault="00126DAA" w:rsidP="00126DAA">
      <w:pPr>
        <w:pStyle w:val="subsection"/>
      </w:pPr>
      <w:r w:rsidRPr="00BC0449">
        <w:tab/>
        <w:t>(3AA)</w:t>
      </w:r>
      <w:r w:rsidRPr="00BC0449">
        <w:tab/>
        <w:t xml:space="preserve">The Chief </w:t>
      </w:r>
      <w:r w:rsidR="007A1B15" w:rsidRPr="00BC0449">
        <w:t>Judge</w:t>
      </w:r>
      <w:r w:rsidRPr="00BC0449">
        <w:t xml:space="preserve"> may, if a complaint is made about another </w:t>
      </w:r>
      <w:r w:rsidR="004C3B22" w:rsidRPr="00BC0449">
        <w:t>Judge</w:t>
      </w:r>
      <w:r w:rsidRPr="00BC0449">
        <w:t>, deal with the complaint by doing either or both of the following in respect of the complaint:</w:t>
      </w:r>
    </w:p>
    <w:p w:rsidR="00126DAA" w:rsidRPr="00BC0449" w:rsidRDefault="00126DAA" w:rsidP="00126DAA">
      <w:pPr>
        <w:pStyle w:val="paragraph"/>
      </w:pPr>
      <w:r w:rsidRPr="00BC0449">
        <w:tab/>
        <w:t>(a)</w:t>
      </w:r>
      <w:r w:rsidRPr="00BC0449">
        <w:tab/>
        <w:t>deciding whether or not to handle the complaint and then doing one of the following:</w:t>
      </w:r>
    </w:p>
    <w:p w:rsidR="00126DAA" w:rsidRPr="00BC0449" w:rsidRDefault="00126DAA" w:rsidP="00126DAA">
      <w:pPr>
        <w:pStyle w:val="paragraphsub"/>
      </w:pPr>
      <w:r w:rsidRPr="00BC0449">
        <w:tab/>
        <w:t>(i)</w:t>
      </w:r>
      <w:r w:rsidRPr="00BC0449">
        <w:tab/>
        <w:t>dismissing the complaint;</w:t>
      </w:r>
    </w:p>
    <w:p w:rsidR="00126DAA" w:rsidRPr="00BC0449" w:rsidRDefault="00126DAA" w:rsidP="00126DAA">
      <w:pPr>
        <w:pStyle w:val="paragraphsub"/>
      </w:pPr>
      <w:r w:rsidRPr="00BC0449">
        <w:tab/>
        <w:t>(ii)</w:t>
      </w:r>
      <w:r w:rsidRPr="00BC0449">
        <w:tab/>
        <w:t xml:space="preserve">handling the complaint if the Chief </w:t>
      </w:r>
      <w:r w:rsidR="007A1B15" w:rsidRPr="00BC0449">
        <w:t>Judge</w:t>
      </w:r>
      <w:r w:rsidRPr="00BC0449">
        <w:t xml:space="preserve"> has a relevant belief in relation to the complaint about the other </w:t>
      </w:r>
      <w:r w:rsidR="007A1B15" w:rsidRPr="00BC0449">
        <w:t>Judge</w:t>
      </w:r>
      <w:r w:rsidRPr="00BC0449">
        <w:t>;</w:t>
      </w:r>
    </w:p>
    <w:p w:rsidR="00126DAA" w:rsidRPr="00BC0449" w:rsidRDefault="00126DAA" w:rsidP="00126DAA">
      <w:pPr>
        <w:pStyle w:val="paragraphsub"/>
      </w:pPr>
      <w:r w:rsidRPr="00BC0449">
        <w:tab/>
        <w:t>(iii)</w:t>
      </w:r>
      <w:r w:rsidRPr="00BC0449">
        <w:tab/>
        <w:t xml:space="preserve">arranging for any other complaint handlers to assist the Chief </w:t>
      </w:r>
      <w:r w:rsidR="007A1B15" w:rsidRPr="00BC0449">
        <w:t>Judge</w:t>
      </w:r>
      <w:r w:rsidRPr="00BC0449">
        <w:t xml:space="preserve"> to handle the complaint if the Chief </w:t>
      </w:r>
      <w:r w:rsidR="007A1B15" w:rsidRPr="00BC0449">
        <w:t>Judge</w:t>
      </w:r>
      <w:r w:rsidRPr="00BC0449">
        <w:t xml:space="preserve"> has a relevant belief in relation to the complaint about the other </w:t>
      </w:r>
      <w:r w:rsidR="007A1B15" w:rsidRPr="00BC0449">
        <w:t>Judge</w:t>
      </w:r>
      <w:r w:rsidRPr="00BC0449">
        <w:t>;</w:t>
      </w:r>
    </w:p>
    <w:p w:rsidR="00126DAA" w:rsidRPr="00BC0449" w:rsidRDefault="00126DAA" w:rsidP="00126DAA">
      <w:pPr>
        <w:pStyle w:val="paragraph"/>
      </w:pPr>
      <w:r w:rsidRPr="00BC0449">
        <w:tab/>
        <w:t>(b)</w:t>
      </w:r>
      <w:r w:rsidRPr="00BC0449">
        <w:tab/>
        <w:t>arranging for any other complaint handlers to decide whether or not to handle the complaint and then to do one of the following:</w:t>
      </w:r>
    </w:p>
    <w:p w:rsidR="00126DAA" w:rsidRPr="00BC0449" w:rsidRDefault="00126DAA" w:rsidP="00126DAA">
      <w:pPr>
        <w:pStyle w:val="paragraphsub"/>
      </w:pPr>
      <w:r w:rsidRPr="00BC0449">
        <w:tab/>
        <w:t>(i)</w:t>
      </w:r>
      <w:r w:rsidRPr="00BC0449">
        <w:tab/>
        <w:t>dismiss the complaint;</w:t>
      </w:r>
    </w:p>
    <w:p w:rsidR="00126DAA" w:rsidRPr="00BC0449" w:rsidRDefault="00126DAA" w:rsidP="00126DAA">
      <w:pPr>
        <w:pStyle w:val="paragraphsub"/>
      </w:pPr>
      <w:r w:rsidRPr="00BC0449">
        <w:tab/>
        <w:t>(ii)</w:t>
      </w:r>
      <w:r w:rsidRPr="00BC0449">
        <w:tab/>
        <w:t xml:space="preserve">handle the complaint if each of the complaint handlers has a relevant belief in relation to the complaint about the other </w:t>
      </w:r>
      <w:r w:rsidR="00453495" w:rsidRPr="00BC0449">
        <w:t>Judge</w:t>
      </w:r>
      <w:r w:rsidRPr="00BC0449">
        <w:t>.</w:t>
      </w:r>
    </w:p>
    <w:p w:rsidR="00126DAA" w:rsidRPr="00BC0449" w:rsidRDefault="00126DAA" w:rsidP="00126DAA">
      <w:pPr>
        <w:pStyle w:val="notetext"/>
      </w:pPr>
      <w:r w:rsidRPr="00BC0449">
        <w:t>Note:</w:t>
      </w:r>
      <w:r w:rsidRPr="00BC0449">
        <w:tab/>
        <w:t xml:space="preserve">A complaint handler (other than the </w:t>
      </w:r>
      <w:r w:rsidR="00B109B4" w:rsidRPr="00BC0449">
        <w:t>Chief Judge</w:t>
      </w:r>
      <w:r w:rsidRPr="00BC0449">
        <w:t xml:space="preserve">) may handle a complaint by referring it to the </w:t>
      </w:r>
      <w:r w:rsidR="00B109B4" w:rsidRPr="00BC0449">
        <w:t>Chief Judge</w:t>
      </w:r>
      <w:r w:rsidRPr="00BC0449">
        <w:t xml:space="preserve">. The </w:t>
      </w:r>
      <w:r w:rsidR="00B109B4" w:rsidRPr="00BC0449">
        <w:t>Chief Judge</w:t>
      </w:r>
      <w:r w:rsidRPr="00BC0449">
        <w:t xml:space="preserve"> may then do either or both of the things referred to in </w:t>
      </w:r>
      <w:r w:rsidR="00BC0449">
        <w:t>paragraph (</w:t>
      </w:r>
      <w:r w:rsidRPr="00BC0449">
        <w:t>a) or (b) in respect of the complaint.</w:t>
      </w:r>
    </w:p>
    <w:p w:rsidR="00126DAA" w:rsidRPr="00BC0449" w:rsidRDefault="00126DAA" w:rsidP="00126DAA">
      <w:pPr>
        <w:pStyle w:val="subsection"/>
      </w:pPr>
      <w:r w:rsidRPr="00BC0449">
        <w:lastRenderedPageBreak/>
        <w:tab/>
        <w:t>(3AB)</w:t>
      </w:r>
      <w:r w:rsidRPr="00BC0449">
        <w:tab/>
        <w:t xml:space="preserve">The </w:t>
      </w:r>
      <w:r w:rsidR="002F12B1" w:rsidRPr="00BC0449">
        <w:t>Chief Judge</w:t>
      </w:r>
      <w:r w:rsidRPr="00BC0449">
        <w:t xml:space="preserve"> may authorise, in writing, a person or a body to do one or more of the following:</w:t>
      </w:r>
    </w:p>
    <w:p w:rsidR="00126DAA" w:rsidRPr="00BC0449" w:rsidRDefault="00126DAA" w:rsidP="00126DAA">
      <w:pPr>
        <w:pStyle w:val="paragraph"/>
      </w:pPr>
      <w:r w:rsidRPr="00BC0449">
        <w:tab/>
        <w:t>(a)</w:t>
      </w:r>
      <w:r w:rsidRPr="00BC0449">
        <w:tab/>
        <w:t xml:space="preserve">assist the </w:t>
      </w:r>
      <w:r w:rsidR="002F12B1" w:rsidRPr="00BC0449">
        <w:t>Chief Judge</w:t>
      </w:r>
      <w:r w:rsidRPr="00BC0449">
        <w:t xml:space="preserve"> to handle complaints or a specified complaint;</w:t>
      </w:r>
    </w:p>
    <w:p w:rsidR="00126DAA" w:rsidRPr="00BC0449" w:rsidRDefault="00126DAA" w:rsidP="00126DAA">
      <w:pPr>
        <w:pStyle w:val="paragraph"/>
      </w:pPr>
      <w:r w:rsidRPr="00BC0449">
        <w:tab/>
        <w:t>(b)</w:t>
      </w:r>
      <w:r w:rsidRPr="00BC0449">
        <w:tab/>
        <w:t>decide whether or not to handle complaints or a specified complaint;</w:t>
      </w:r>
    </w:p>
    <w:p w:rsidR="00126DAA" w:rsidRPr="00BC0449" w:rsidRDefault="00126DAA" w:rsidP="00126DAA">
      <w:pPr>
        <w:pStyle w:val="paragraph"/>
      </w:pPr>
      <w:r w:rsidRPr="00BC0449">
        <w:tab/>
        <w:t>(c)</w:t>
      </w:r>
      <w:r w:rsidRPr="00BC0449">
        <w:tab/>
        <w:t>dismiss complaints or a specified complaint;</w:t>
      </w:r>
    </w:p>
    <w:p w:rsidR="00126DAA" w:rsidRPr="00BC0449" w:rsidRDefault="00126DAA" w:rsidP="00126DAA">
      <w:pPr>
        <w:pStyle w:val="paragraph"/>
      </w:pPr>
      <w:r w:rsidRPr="00BC0449">
        <w:tab/>
        <w:t>(d)</w:t>
      </w:r>
      <w:r w:rsidRPr="00BC0449">
        <w:tab/>
        <w:t>handle complaints or a specified complaint.</w:t>
      </w:r>
    </w:p>
    <w:p w:rsidR="00AC2156" w:rsidRPr="00BC0449" w:rsidRDefault="00AC2156" w:rsidP="00AC2156">
      <w:pPr>
        <w:pStyle w:val="SubsectionHead"/>
      </w:pPr>
      <w:r w:rsidRPr="00BC0449">
        <w:t>Exercise of powers of General and Fair Work Divisions of the Federal Circuit Court of Australia</w:t>
      </w:r>
    </w:p>
    <w:p w:rsidR="00DA5B4E" w:rsidRPr="00BC0449" w:rsidRDefault="00DA5B4E" w:rsidP="00DA5B4E">
      <w:pPr>
        <w:pStyle w:val="subsection"/>
      </w:pPr>
      <w:r w:rsidRPr="00BC0449">
        <w:tab/>
        <w:t>(3A)</w:t>
      </w:r>
      <w:r w:rsidRPr="00BC0449">
        <w:tab/>
        <w:t xml:space="preserve">A </w:t>
      </w:r>
      <w:r w:rsidR="00B01E9A" w:rsidRPr="00BC0449">
        <w:t>Judge</w:t>
      </w:r>
      <w:r w:rsidRPr="00BC0449">
        <w:t xml:space="preserve"> who is assigned to a </w:t>
      </w:r>
      <w:r w:rsidR="00FE008C" w:rsidRPr="00BC0449">
        <w:t>Division</w:t>
      </w:r>
      <w:r w:rsidR="009B68FB" w:rsidRPr="00BC0449">
        <w:t xml:space="preserve"> </w:t>
      </w:r>
      <w:r w:rsidRPr="00BC0449">
        <w:t xml:space="preserve">of the </w:t>
      </w:r>
      <w:r w:rsidR="0001101D" w:rsidRPr="00BC0449">
        <w:t>Federal Circuit Court of Australia</w:t>
      </w:r>
      <w:r w:rsidRPr="00BC0449">
        <w:t xml:space="preserve"> must exercise, or participate in exercising, the powers of the </w:t>
      </w:r>
      <w:r w:rsidR="0001101D" w:rsidRPr="00BC0449">
        <w:t>Federal Circuit Court of Australia</w:t>
      </w:r>
      <w:r w:rsidRPr="00BC0449">
        <w:t xml:space="preserve"> only in that Division, except as set out in </w:t>
      </w:r>
      <w:r w:rsidR="00BC0449">
        <w:t>subsection (</w:t>
      </w:r>
      <w:r w:rsidRPr="00BC0449">
        <w:t>3B).</w:t>
      </w:r>
    </w:p>
    <w:p w:rsidR="00DA5B4E" w:rsidRPr="00BC0449" w:rsidRDefault="00DA5B4E" w:rsidP="00DA5B4E">
      <w:pPr>
        <w:pStyle w:val="subsection"/>
      </w:pPr>
      <w:r w:rsidRPr="00BC0449">
        <w:tab/>
        <w:t>(3B)</w:t>
      </w:r>
      <w:r w:rsidRPr="00BC0449">
        <w:tab/>
        <w:t xml:space="preserve">The </w:t>
      </w:r>
      <w:r w:rsidR="00B67077" w:rsidRPr="00BC0449">
        <w:t>Chief Judge</w:t>
      </w:r>
      <w:r w:rsidRPr="00BC0449">
        <w:t xml:space="preserve"> may arrange for </w:t>
      </w:r>
      <w:r w:rsidR="00B67077" w:rsidRPr="00BC0449">
        <w:t>a Judge</w:t>
      </w:r>
      <w:r w:rsidRPr="00BC0449">
        <w:t xml:space="preserve"> who is assigned to a particular </w:t>
      </w:r>
      <w:r w:rsidR="00FE008C" w:rsidRPr="00BC0449">
        <w:t>Division</w:t>
      </w:r>
      <w:r w:rsidR="009B68FB" w:rsidRPr="00BC0449">
        <w:t xml:space="preserve"> </w:t>
      </w:r>
      <w:r w:rsidRPr="00BC0449">
        <w:t xml:space="preserve">of the </w:t>
      </w:r>
      <w:r w:rsidR="0035590E" w:rsidRPr="00BC0449">
        <w:t>Federal Circuit Court of Australia</w:t>
      </w:r>
      <w:r w:rsidRPr="00BC0449">
        <w:t xml:space="preserve"> to exercise, or participate in exercising, the powers of the </w:t>
      </w:r>
      <w:r w:rsidR="0035590E" w:rsidRPr="00BC0449">
        <w:t>Federal Circuit Court of Australia</w:t>
      </w:r>
      <w:r w:rsidRPr="00BC0449">
        <w:t xml:space="preserve"> in the other </w:t>
      </w:r>
      <w:r w:rsidR="00FE008C" w:rsidRPr="00BC0449">
        <w:t>Division</w:t>
      </w:r>
      <w:r w:rsidR="009B68FB" w:rsidRPr="00BC0449">
        <w:t xml:space="preserve"> </w:t>
      </w:r>
      <w:r w:rsidRPr="00BC0449">
        <w:t xml:space="preserve">if the </w:t>
      </w:r>
      <w:r w:rsidR="00532326" w:rsidRPr="00BC0449">
        <w:t>Chief Judge</w:t>
      </w:r>
      <w:r w:rsidRPr="00BC0449">
        <w:t xml:space="preserve"> considers that circumstances make it desirable to do so.</w:t>
      </w:r>
    </w:p>
    <w:p w:rsidR="00DA5B4E" w:rsidRPr="00BC0449" w:rsidRDefault="00DA5B4E" w:rsidP="00DA5B4E">
      <w:pPr>
        <w:pStyle w:val="subsection"/>
      </w:pPr>
      <w:r w:rsidRPr="00BC0449">
        <w:tab/>
        <w:t>(3C)</w:t>
      </w:r>
      <w:r w:rsidRPr="00BC0449">
        <w:tab/>
        <w:t xml:space="preserve">To avoid doubt, a </w:t>
      </w:r>
      <w:r w:rsidR="00846A49" w:rsidRPr="00BC0449">
        <w:t>Judge</w:t>
      </w:r>
      <w:r w:rsidRPr="00BC0449">
        <w:t xml:space="preserve"> who is not assigned to either </w:t>
      </w:r>
      <w:r w:rsidR="00FE008C" w:rsidRPr="00BC0449">
        <w:t>Division</w:t>
      </w:r>
      <w:r w:rsidR="009B68FB" w:rsidRPr="00BC0449">
        <w:t xml:space="preserve"> </w:t>
      </w:r>
      <w:r w:rsidRPr="00BC0449">
        <w:t xml:space="preserve">of the </w:t>
      </w:r>
      <w:r w:rsidR="00227AE1" w:rsidRPr="00BC0449">
        <w:t>Federal Circuit Court of Australia</w:t>
      </w:r>
      <w:r w:rsidRPr="00BC0449">
        <w:t xml:space="preserve"> may exercise, or participate in exercising, the powers of the </w:t>
      </w:r>
      <w:r w:rsidR="00227AE1" w:rsidRPr="00BC0449">
        <w:t>Federal Circuit Court of Australia</w:t>
      </w:r>
      <w:r w:rsidRPr="00BC0449">
        <w:t xml:space="preserve"> in either Division.</w:t>
      </w:r>
    </w:p>
    <w:p w:rsidR="00DA5B4E" w:rsidRPr="00BC0449" w:rsidRDefault="00DA5B4E" w:rsidP="00DA5B4E">
      <w:pPr>
        <w:pStyle w:val="subsection"/>
      </w:pPr>
      <w:r w:rsidRPr="00BC0449">
        <w:tab/>
        <w:t>(3D)</w:t>
      </w:r>
      <w:r w:rsidRPr="00BC0449">
        <w:tab/>
      </w:r>
      <w:r w:rsidR="00BC0449">
        <w:t>Subsection (</w:t>
      </w:r>
      <w:r w:rsidRPr="00BC0449">
        <w:t xml:space="preserve">3A) does not affect the validity of any exercise of powers by the </w:t>
      </w:r>
      <w:r w:rsidR="007C4FFA" w:rsidRPr="00BC0449">
        <w:t>Federal Circuit Court of Australia</w:t>
      </w:r>
      <w:r w:rsidRPr="00BC0449">
        <w:t xml:space="preserve"> otherwise than in accordance with that subsection.</w:t>
      </w:r>
    </w:p>
    <w:p w:rsidR="005A56DD" w:rsidRPr="00BC0449" w:rsidRDefault="005A56DD" w:rsidP="005A56DD">
      <w:pPr>
        <w:pStyle w:val="SubsectionHead"/>
      </w:pPr>
      <w:r w:rsidRPr="00BC0449">
        <w:t>Assignment of Judges to locations or registries</w:t>
      </w:r>
    </w:p>
    <w:p w:rsidR="0005287F" w:rsidRPr="00BC0449" w:rsidRDefault="0005287F" w:rsidP="0005287F">
      <w:pPr>
        <w:pStyle w:val="subsection"/>
      </w:pPr>
      <w:r w:rsidRPr="00BC0449">
        <w:tab/>
        <w:t>(4)</w:t>
      </w:r>
      <w:r w:rsidRPr="00BC0449">
        <w:tab/>
        <w:t xml:space="preserve">The </w:t>
      </w:r>
      <w:r w:rsidR="00E0072C" w:rsidRPr="00BC0449">
        <w:t>Chief Judge</w:t>
      </w:r>
      <w:r w:rsidRPr="00BC0449">
        <w:t xml:space="preserve"> may, by written instrument, assign a </w:t>
      </w:r>
      <w:r w:rsidR="001E0350" w:rsidRPr="00BC0449">
        <w:t>particular Judge</w:t>
      </w:r>
      <w:r w:rsidRPr="00BC0449">
        <w:t xml:space="preserve"> to a particular location or registry.</w:t>
      </w:r>
    </w:p>
    <w:p w:rsidR="0005287F" w:rsidRPr="00BC0449" w:rsidRDefault="0005287F" w:rsidP="0005287F">
      <w:pPr>
        <w:pStyle w:val="subsection"/>
      </w:pPr>
      <w:r w:rsidRPr="00BC0449">
        <w:tab/>
        <w:t>(5)</w:t>
      </w:r>
      <w:r w:rsidRPr="00BC0449">
        <w:tab/>
        <w:t xml:space="preserve">An instrument under </w:t>
      </w:r>
      <w:r w:rsidR="00BC0449">
        <w:t>subsection (</w:t>
      </w:r>
      <w:r w:rsidRPr="00BC0449">
        <w:t>4) has no effect unless it is approved, in writing, by the Minister.</w:t>
      </w:r>
    </w:p>
    <w:p w:rsidR="0005287F" w:rsidRPr="00BC0449" w:rsidRDefault="0005287F" w:rsidP="0005287F">
      <w:pPr>
        <w:pStyle w:val="subsection"/>
      </w:pPr>
      <w:r w:rsidRPr="00BC0449">
        <w:lastRenderedPageBreak/>
        <w:tab/>
        <w:t>(6)</w:t>
      </w:r>
      <w:r w:rsidRPr="00BC0449">
        <w:tab/>
      </w:r>
      <w:r w:rsidR="00BC0449">
        <w:t>Subsection (</w:t>
      </w:r>
      <w:r w:rsidRPr="00BC0449">
        <w:t xml:space="preserve">4) does not prevent a </w:t>
      </w:r>
      <w:r w:rsidR="00F575CC" w:rsidRPr="00BC0449">
        <w:t>Judge</w:t>
      </w:r>
      <w:r w:rsidRPr="00BC0449">
        <w:t xml:space="preserve"> from performing his or her duties at one or more other locations or registries on a temporary basis (whether on circuit or otherwise).</w:t>
      </w:r>
    </w:p>
    <w:p w:rsidR="00295D8C" w:rsidRPr="00BC0449" w:rsidRDefault="00295D8C" w:rsidP="00295D8C">
      <w:pPr>
        <w:pStyle w:val="SubsectionHead"/>
      </w:pPr>
      <w:r w:rsidRPr="00BC0449">
        <w:t>Protection of the Chief Judge in the exercise of functions or powers</w:t>
      </w:r>
    </w:p>
    <w:p w:rsidR="00D927C8" w:rsidRPr="00BC0449" w:rsidRDefault="00D927C8" w:rsidP="00D927C8">
      <w:pPr>
        <w:pStyle w:val="subsection"/>
      </w:pPr>
      <w:r w:rsidRPr="00BC0449">
        <w:tab/>
        <w:t>(6A)</w:t>
      </w:r>
      <w:r w:rsidRPr="00BC0449">
        <w:tab/>
        <w:t xml:space="preserve">In exercising the functions or powers mentioned in </w:t>
      </w:r>
      <w:r w:rsidR="00BC0449">
        <w:t>paragraph (</w:t>
      </w:r>
      <w:r w:rsidRPr="00BC0449">
        <w:t xml:space="preserve">3)(a) or </w:t>
      </w:r>
      <w:r w:rsidR="00BC0449">
        <w:t>subsection (</w:t>
      </w:r>
      <w:r w:rsidRPr="00BC0449">
        <w:t xml:space="preserve">4), the </w:t>
      </w:r>
      <w:r w:rsidR="00B77952" w:rsidRPr="00BC0449">
        <w:t>Chief Judge</w:t>
      </w:r>
      <w:r w:rsidRPr="00BC0449">
        <w:t xml:space="preserve"> has the same protection and immunity as if he or she were exercising those functions or powers as, or as a member of, the </w:t>
      </w:r>
      <w:r w:rsidR="00B77952" w:rsidRPr="00BC0449">
        <w:t>Federal Circuit Court of Australia</w:t>
      </w:r>
      <w:r w:rsidRPr="00BC0449">
        <w:t>.</w:t>
      </w:r>
    </w:p>
    <w:p w:rsidR="00FC3AD7" w:rsidRPr="00BC0449" w:rsidRDefault="00FC3AD7" w:rsidP="00FC3AD7">
      <w:pPr>
        <w:pStyle w:val="notetext"/>
      </w:pPr>
      <w:r w:rsidRPr="00BC0449">
        <w:t>Note:</w:t>
      </w:r>
      <w:r w:rsidRPr="00BC0449">
        <w:tab/>
        <w:t>See also section</w:t>
      </w:r>
      <w:r w:rsidR="00BC0449">
        <w:t> </w:t>
      </w:r>
      <w:r w:rsidRPr="00BC0449">
        <w:t>118A.</w:t>
      </w:r>
    </w:p>
    <w:p w:rsidR="00D927C8" w:rsidRPr="00BC0449" w:rsidRDefault="00D927C8" w:rsidP="00D927C8">
      <w:pPr>
        <w:pStyle w:val="subsection"/>
      </w:pPr>
      <w:r w:rsidRPr="00BC0449">
        <w:tab/>
        <w:t>(6B)</w:t>
      </w:r>
      <w:r w:rsidRPr="00BC0449">
        <w:tab/>
        <w:t>Despite section</w:t>
      </w:r>
      <w:r w:rsidR="00BC0449">
        <w:t> </w:t>
      </w:r>
      <w:r w:rsidRPr="00BC0449">
        <w:t xml:space="preserve">39B of the </w:t>
      </w:r>
      <w:r w:rsidRPr="00BC0449">
        <w:rPr>
          <w:i/>
        </w:rPr>
        <w:t>Judiciary Act 1903</w:t>
      </w:r>
      <w:r w:rsidRPr="00BC0449">
        <w:t xml:space="preserve">, the Federal Court of Australia does not have jurisdiction with respect to a matter relating to the exercise by the </w:t>
      </w:r>
      <w:r w:rsidR="005D6486" w:rsidRPr="00BC0449">
        <w:t>Chief Judge</w:t>
      </w:r>
      <w:r w:rsidRPr="00BC0449">
        <w:t xml:space="preserve"> of the functions or powers mentioned in </w:t>
      </w:r>
      <w:r w:rsidR="00BC0449">
        <w:t>subsection (</w:t>
      </w:r>
      <w:r w:rsidRPr="00BC0449">
        <w:t>3)</w:t>
      </w:r>
      <w:r w:rsidR="00E16CDB" w:rsidRPr="00BC0449">
        <w:t>, (3AA) or (3AB)</w:t>
      </w:r>
      <w:r w:rsidRPr="00BC0449">
        <w:t xml:space="preserve"> or (4).</w:t>
      </w:r>
    </w:p>
    <w:p w:rsidR="00EA76F7" w:rsidRPr="00BC0449" w:rsidRDefault="00EA76F7" w:rsidP="00EA76F7">
      <w:pPr>
        <w:pStyle w:val="SubsectionHead"/>
      </w:pPr>
      <w:r w:rsidRPr="00BC0449">
        <w:t>Functions and powers of the Chief Judge</w:t>
      </w:r>
    </w:p>
    <w:p w:rsidR="0005287F" w:rsidRPr="00BC0449" w:rsidRDefault="0005287F" w:rsidP="0005287F">
      <w:pPr>
        <w:pStyle w:val="subsection"/>
      </w:pPr>
      <w:r w:rsidRPr="00BC0449">
        <w:tab/>
        <w:t>(7)</w:t>
      </w:r>
      <w:r w:rsidRPr="00BC0449">
        <w:tab/>
        <w:t xml:space="preserve">In addition to the powers and functions conferred on the </w:t>
      </w:r>
      <w:r w:rsidR="00255ABD" w:rsidRPr="00BC0449">
        <w:t>Chief Judge</w:t>
      </w:r>
      <w:r w:rsidRPr="00BC0449">
        <w:t xml:space="preserve"> by this Act, the </w:t>
      </w:r>
      <w:r w:rsidR="003F2185" w:rsidRPr="00BC0449">
        <w:t>Chief Judge</w:t>
      </w:r>
      <w:r w:rsidRPr="00BC0449">
        <w:t xml:space="preserve"> has such other functions and powers in relation to the </w:t>
      </w:r>
      <w:r w:rsidR="00255ABD" w:rsidRPr="00BC0449">
        <w:t>Federal Circuit Court of Australia</w:t>
      </w:r>
      <w:r w:rsidRPr="00BC0449">
        <w:t xml:space="preserve"> as are specified in the regulations.</w:t>
      </w:r>
    </w:p>
    <w:p w:rsidR="0005287F" w:rsidRPr="00BC0449" w:rsidRDefault="0005287F" w:rsidP="0005287F">
      <w:pPr>
        <w:pStyle w:val="ActHead5"/>
      </w:pPr>
      <w:bookmarkStart w:id="19" w:name="_Toc449700254"/>
      <w:r w:rsidRPr="002E3044">
        <w:rPr>
          <w:rStyle w:val="CharSectno"/>
        </w:rPr>
        <w:t>13</w:t>
      </w:r>
      <w:r w:rsidRPr="00BC0449">
        <w:t xml:space="preserve">  Exercise of jurisdiction in open court and in Chambers</w:t>
      </w:r>
      <w:bookmarkEnd w:id="19"/>
    </w:p>
    <w:p w:rsidR="0005287F" w:rsidRPr="00BC0449" w:rsidRDefault="0005287F" w:rsidP="0005287F">
      <w:pPr>
        <w:pStyle w:val="subsection"/>
      </w:pPr>
      <w:r w:rsidRPr="00BC0449">
        <w:tab/>
        <w:t>(1)</w:t>
      </w:r>
      <w:r w:rsidRPr="00BC0449">
        <w:tab/>
        <w:t>This section does not apply to family law or child support proceedings.</w:t>
      </w:r>
    </w:p>
    <w:p w:rsidR="0005287F" w:rsidRPr="00BC0449" w:rsidRDefault="0005287F" w:rsidP="0005287F">
      <w:pPr>
        <w:pStyle w:val="notetext"/>
      </w:pPr>
      <w:r w:rsidRPr="00BC0449">
        <w:t>Note:</w:t>
      </w:r>
      <w:r w:rsidRPr="00BC0449">
        <w:tab/>
        <w:t>See section</w:t>
      </w:r>
      <w:r w:rsidR="00BC0449">
        <w:t> </w:t>
      </w:r>
      <w:r w:rsidRPr="00BC0449">
        <w:t xml:space="preserve">97 of the </w:t>
      </w:r>
      <w:r w:rsidRPr="00BC0449">
        <w:rPr>
          <w:i/>
        </w:rPr>
        <w:t>Family Law Act 1975</w:t>
      </w:r>
      <w:r w:rsidRPr="00BC0449">
        <w:t>.</w:t>
      </w:r>
    </w:p>
    <w:p w:rsidR="0005287F" w:rsidRPr="00BC0449" w:rsidRDefault="0005287F" w:rsidP="0005287F">
      <w:pPr>
        <w:pStyle w:val="SubsectionHead"/>
      </w:pPr>
      <w:r w:rsidRPr="00BC0449">
        <w:t>Open court</w:t>
      </w:r>
    </w:p>
    <w:p w:rsidR="0005287F" w:rsidRPr="00BC0449" w:rsidRDefault="0005287F" w:rsidP="0005287F">
      <w:pPr>
        <w:pStyle w:val="subsection"/>
      </w:pPr>
      <w:r w:rsidRPr="00BC0449">
        <w:tab/>
        <w:t>(2)</w:t>
      </w:r>
      <w:r w:rsidRPr="00BC0449">
        <w:tab/>
        <w:t xml:space="preserve">The jurisdiction of the </w:t>
      </w:r>
      <w:r w:rsidR="00CD280C" w:rsidRPr="00BC0449">
        <w:t>Federal Circuit Court of Australia</w:t>
      </w:r>
      <w:r w:rsidRPr="00BC0449">
        <w:t xml:space="preserve"> must be exercised in open court. However, this rule does not apply where, as authorised by this Act or another law of the Commonwealth, the jurisdiction of the </w:t>
      </w:r>
      <w:r w:rsidR="00CD280C" w:rsidRPr="00BC0449">
        <w:t>Federal Circuit Court of Australia</w:t>
      </w:r>
      <w:r w:rsidRPr="00BC0449">
        <w:t xml:space="preserve"> is exercised by a </w:t>
      </w:r>
      <w:r w:rsidR="00CD280C" w:rsidRPr="00BC0449">
        <w:t>Judge</w:t>
      </w:r>
      <w:r w:rsidRPr="00BC0449">
        <w:t xml:space="preserve"> sitting in Chambers.</w:t>
      </w:r>
    </w:p>
    <w:p w:rsidR="00F94DE9" w:rsidRPr="00BC0449" w:rsidRDefault="00F94DE9" w:rsidP="00F94DE9">
      <w:pPr>
        <w:pStyle w:val="SubsectionHead"/>
      </w:pPr>
      <w:r w:rsidRPr="00BC0449">
        <w:lastRenderedPageBreak/>
        <w:t>Judge sitting in Chambers</w:t>
      </w:r>
    </w:p>
    <w:p w:rsidR="0005287F" w:rsidRPr="00BC0449" w:rsidRDefault="0005287F" w:rsidP="0005287F">
      <w:pPr>
        <w:pStyle w:val="subsection"/>
      </w:pPr>
      <w:r w:rsidRPr="00BC0449">
        <w:tab/>
        <w:t>(3)</w:t>
      </w:r>
      <w:r w:rsidRPr="00BC0449">
        <w:tab/>
        <w:t xml:space="preserve">The jurisdiction of the </w:t>
      </w:r>
      <w:r w:rsidR="00AE3888" w:rsidRPr="00BC0449">
        <w:t>Federal Circuit Court of Australia</w:t>
      </w:r>
      <w:r w:rsidRPr="00BC0449">
        <w:t xml:space="preserve"> may be exercised by a </w:t>
      </w:r>
      <w:r w:rsidR="005B59ED" w:rsidRPr="00BC0449">
        <w:t>Judge</w:t>
      </w:r>
      <w:r w:rsidRPr="00BC0449">
        <w:t xml:space="preserve"> sitting in Chambers in:</w:t>
      </w:r>
    </w:p>
    <w:p w:rsidR="0005287F" w:rsidRPr="00BC0449" w:rsidRDefault="0005287F" w:rsidP="0005287F">
      <w:pPr>
        <w:pStyle w:val="paragraph"/>
      </w:pPr>
      <w:r w:rsidRPr="00BC0449">
        <w:tab/>
        <w:t>(a)</w:t>
      </w:r>
      <w:r w:rsidRPr="00BC0449">
        <w:tab/>
        <w:t>a proceeding on an application relating to the conduct of a proceeding; and</w:t>
      </w:r>
    </w:p>
    <w:p w:rsidR="0005287F" w:rsidRPr="00BC0449" w:rsidRDefault="0005287F" w:rsidP="0005287F">
      <w:pPr>
        <w:pStyle w:val="paragraph"/>
      </w:pPr>
      <w:r w:rsidRPr="00BC0449">
        <w:tab/>
        <w:t>(b)</w:t>
      </w:r>
      <w:r w:rsidRPr="00BC0449">
        <w:tab/>
        <w:t xml:space="preserve">a proceeding on an application for orders or directions as to any matter which, by this Act or any other law of the Commonwealth, is made subject to the direction of a </w:t>
      </w:r>
      <w:r w:rsidR="00771495" w:rsidRPr="00BC0449">
        <w:t>Judge</w:t>
      </w:r>
      <w:r w:rsidRPr="00BC0449">
        <w:t xml:space="preserve"> sitting in Chambers; and</w:t>
      </w:r>
    </w:p>
    <w:p w:rsidR="0005287F" w:rsidRPr="00BC0449" w:rsidRDefault="0005287F" w:rsidP="0005287F">
      <w:pPr>
        <w:pStyle w:val="paragraph"/>
      </w:pPr>
      <w:r w:rsidRPr="00BC0449">
        <w:tab/>
        <w:t>(c)</w:t>
      </w:r>
      <w:r w:rsidRPr="00BC0449">
        <w:tab/>
        <w:t xml:space="preserve">a proceeding on any other application authorised by the Rules of Court to be made to a </w:t>
      </w:r>
      <w:r w:rsidR="00771495" w:rsidRPr="00BC0449">
        <w:t>Judge</w:t>
      </w:r>
      <w:r w:rsidRPr="00BC0449">
        <w:t xml:space="preserve"> sitting in Chambers.</w:t>
      </w:r>
    </w:p>
    <w:p w:rsidR="0005287F" w:rsidRPr="00BC0449" w:rsidRDefault="0005287F" w:rsidP="0005287F">
      <w:pPr>
        <w:pStyle w:val="subsection"/>
      </w:pPr>
      <w:r w:rsidRPr="00BC0449">
        <w:tab/>
        <w:t>(4)</w:t>
      </w:r>
      <w:r w:rsidRPr="00BC0449">
        <w:tab/>
        <w:t xml:space="preserve">The jurisdiction of the </w:t>
      </w:r>
      <w:r w:rsidR="00771495" w:rsidRPr="00BC0449">
        <w:t>Federal Circuit Court of Australia</w:t>
      </w:r>
      <w:r w:rsidRPr="00BC0449">
        <w:t xml:space="preserve"> is to be exercised by a </w:t>
      </w:r>
      <w:r w:rsidR="00C41B9F" w:rsidRPr="00BC0449">
        <w:t>Judge</w:t>
      </w:r>
      <w:r w:rsidRPr="00BC0449">
        <w:t xml:space="preserve"> sitting in Chambers in a proceeding where:</w:t>
      </w:r>
    </w:p>
    <w:p w:rsidR="0005287F" w:rsidRPr="00BC0449" w:rsidRDefault="0005287F" w:rsidP="0005287F">
      <w:pPr>
        <w:pStyle w:val="paragraph"/>
      </w:pPr>
      <w:r w:rsidRPr="00BC0449">
        <w:tab/>
        <w:t>(a)</w:t>
      </w:r>
      <w:r w:rsidRPr="00BC0449">
        <w:tab/>
        <w:t xml:space="preserve">under the Rules of Court, the </w:t>
      </w:r>
      <w:r w:rsidR="00C41B9F" w:rsidRPr="00BC0449">
        <w:t>Federal Circuit Court of Australia</w:t>
      </w:r>
      <w:r w:rsidRPr="00BC0449">
        <w:t xml:space="preserve"> is authorised to make a decision relating to the proceeding without an oral hearing; and</w:t>
      </w:r>
    </w:p>
    <w:p w:rsidR="0005287F" w:rsidRPr="00BC0449" w:rsidRDefault="0005287F" w:rsidP="0005287F">
      <w:pPr>
        <w:pStyle w:val="paragraph"/>
      </w:pPr>
      <w:r w:rsidRPr="00BC0449">
        <w:tab/>
        <w:t>(b)</w:t>
      </w:r>
      <w:r w:rsidRPr="00BC0449">
        <w:tab/>
        <w:t xml:space="preserve">the parties to the proceeding have consented to the </w:t>
      </w:r>
      <w:r w:rsidR="007C10EF" w:rsidRPr="00BC0449">
        <w:t>Federal Circuit Court of Australia</w:t>
      </w:r>
      <w:r w:rsidRPr="00BC0449">
        <w:t xml:space="preserve"> making a decision in relation to the proceeding without an oral hearing.</w:t>
      </w:r>
    </w:p>
    <w:p w:rsidR="0005287F" w:rsidRPr="00BC0449" w:rsidRDefault="0005287F" w:rsidP="0005287F">
      <w:pPr>
        <w:pStyle w:val="SubsectionHead"/>
      </w:pPr>
      <w:r w:rsidRPr="00BC0449">
        <w:t>Proceeding in Chambers may be adjourned into court</w:t>
      </w:r>
    </w:p>
    <w:p w:rsidR="0005287F" w:rsidRPr="00BC0449" w:rsidRDefault="0005287F" w:rsidP="0005287F">
      <w:pPr>
        <w:pStyle w:val="subsection"/>
      </w:pPr>
      <w:r w:rsidRPr="00BC0449">
        <w:tab/>
        <w:t>(5)</w:t>
      </w:r>
      <w:r w:rsidRPr="00BC0449">
        <w:tab/>
        <w:t xml:space="preserve">A </w:t>
      </w:r>
      <w:r w:rsidR="00EC368E" w:rsidRPr="00BC0449">
        <w:t>Judge</w:t>
      </w:r>
      <w:r w:rsidRPr="00BC0449">
        <w:t xml:space="preserve"> may order a proceeding in Chambers to be adjourned into court.</w:t>
      </w:r>
    </w:p>
    <w:p w:rsidR="0005287F" w:rsidRPr="00BC0449" w:rsidRDefault="0005287F" w:rsidP="0005287F">
      <w:pPr>
        <w:pStyle w:val="SubsectionHead"/>
      </w:pPr>
      <w:r w:rsidRPr="00BC0449">
        <w:t>Proceeding in open court may be adjourned into Chambers</w:t>
      </w:r>
    </w:p>
    <w:p w:rsidR="0005287F" w:rsidRPr="00BC0449" w:rsidRDefault="0005287F" w:rsidP="0005287F">
      <w:pPr>
        <w:pStyle w:val="subsection"/>
      </w:pPr>
      <w:r w:rsidRPr="00BC0449">
        <w:tab/>
        <w:t>(6)</w:t>
      </w:r>
      <w:r w:rsidRPr="00BC0449">
        <w:tab/>
        <w:t xml:space="preserve">The </w:t>
      </w:r>
      <w:r w:rsidR="00CC6EC5" w:rsidRPr="00BC0449">
        <w:t>Federal Circuit Court of Australia</w:t>
      </w:r>
      <w:r w:rsidRPr="00BC0449">
        <w:t xml:space="preserve"> may order a proceeding in open court to be adjourned into Chambers if, apart from this subsection, the jurisdiction of the </w:t>
      </w:r>
      <w:r w:rsidR="00CC6EC5" w:rsidRPr="00BC0449">
        <w:t>Federal Circuit Court of Australia</w:t>
      </w:r>
      <w:r w:rsidRPr="00BC0449">
        <w:t xml:space="preserve"> may be exercised by a </w:t>
      </w:r>
      <w:r w:rsidR="00EC5B5A" w:rsidRPr="00BC0449">
        <w:t>Judge</w:t>
      </w:r>
      <w:r w:rsidRPr="00BC0449">
        <w:t xml:space="preserve"> sitting in Chambers in that proceeding.</w:t>
      </w:r>
    </w:p>
    <w:p w:rsidR="0005287F" w:rsidRPr="00BC0449" w:rsidRDefault="0005287F" w:rsidP="0005287F">
      <w:pPr>
        <w:pStyle w:val="SubsectionHead"/>
      </w:pPr>
      <w:r w:rsidRPr="00BC0449">
        <w:t>Closed court etc.</w:t>
      </w:r>
    </w:p>
    <w:p w:rsidR="0005287F" w:rsidRPr="00BC0449" w:rsidRDefault="0005287F" w:rsidP="0005287F">
      <w:pPr>
        <w:pStyle w:val="subsection"/>
      </w:pPr>
      <w:r w:rsidRPr="00BC0449">
        <w:tab/>
        <w:t>(7)</w:t>
      </w:r>
      <w:r w:rsidRPr="00BC0449">
        <w:tab/>
        <w:t xml:space="preserve">The </w:t>
      </w:r>
      <w:r w:rsidR="0007017F" w:rsidRPr="00BC0449">
        <w:t>Federal Circuit Court of Australia</w:t>
      </w:r>
      <w:r w:rsidRPr="00BC0449">
        <w:t xml:space="preserve"> may order the exclusion of the public or of persons specified by the </w:t>
      </w:r>
      <w:r w:rsidR="0007017F" w:rsidRPr="00BC0449">
        <w:t xml:space="preserve">Federal Circuit Court of </w:t>
      </w:r>
      <w:r w:rsidR="0007017F" w:rsidRPr="00BC0449">
        <w:lastRenderedPageBreak/>
        <w:t>Australia</w:t>
      </w:r>
      <w:r w:rsidRPr="00BC0449">
        <w:t xml:space="preserve"> from a sitting of the </w:t>
      </w:r>
      <w:r w:rsidR="00D90B1A" w:rsidRPr="00BC0449">
        <w:t>Federal Circuit Court of Australia</w:t>
      </w:r>
      <w:r w:rsidRPr="00BC0449">
        <w:t xml:space="preserve"> if the </w:t>
      </w:r>
      <w:r w:rsidR="0007017F" w:rsidRPr="00BC0449">
        <w:t>Federal Circuit Court of Australia</w:t>
      </w:r>
      <w:r w:rsidRPr="00BC0449">
        <w:t xml:space="preserve"> is satisfied that the presence of the public or of those persons, as the case may be, would be:</w:t>
      </w:r>
    </w:p>
    <w:p w:rsidR="0005287F" w:rsidRPr="00BC0449" w:rsidRDefault="0005287F" w:rsidP="0005287F">
      <w:pPr>
        <w:pStyle w:val="paragraph"/>
      </w:pPr>
      <w:r w:rsidRPr="00BC0449">
        <w:tab/>
        <w:t>(a)</w:t>
      </w:r>
      <w:r w:rsidRPr="00BC0449">
        <w:tab/>
        <w:t>contrary to the interests of justice; or</w:t>
      </w:r>
    </w:p>
    <w:p w:rsidR="0005287F" w:rsidRPr="00BC0449" w:rsidRDefault="0005287F" w:rsidP="0005287F">
      <w:pPr>
        <w:pStyle w:val="paragraph"/>
      </w:pPr>
      <w:r w:rsidRPr="00BC0449">
        <w:tab/>
        <w:t>(b)</w:t>
      </w:r>
      <w:r w:rsidRPr="00BC0449">
        <w:tab/>
        <w:t>prejudicial to the security of the Commonwealth.</w:t>
      </w:r>
    </w:p>
    <w:p w:rsidR="0005287F" w:rsidRPr="00BC0449" w:rsidRDefault="0005287F" w:rsidP="00C17C97">
      <w:pPr>
        <w:pStyle w:val="ActHead5"/>
      </w:pPr>
      <w:bookmarkStart w:id="20" w:name="_Toc449700255"/>
      <w:r w:rsidRPr="002E3044">
        <w:rPr>
          <w:rStyle w:val="CharSectno"/>
        </w:rPr>
        <w:t>14</w:t>
      </w:r>
      <w:r w:rsidRPr="00BC0449">
        <w:t xml:space="preserve">  Determination of matter completely and finally</w:t>
      </w:r>
      <w:bookmarkEnd w:id="20"/>
    </w:p>
    <w:p w:rsidR="0005287F" w:rsidRPr="00BC0449" w:rsidRDefault="0005287F" w:rsidP="00C17C97">
      <w:pPr>
        <w:pStyle w:val="subsection"/>
        <w:keepNext/>
      </w:pPr>
      <w:r w:rsidRPr="00BC0449">
        <w:tab/>
      </w:r>
      <w:r w:rsidRPr="00BC0449">
        <w:tab/>
        <w:t xml:space="preserve">In every matter before the </w:t>
      </w:r>
      <w:r w:rsidR="001A208A" w:rsidRPr="00BC0449">
        <w:t>Federal Circuit Court of Australia</w:t>
      </w:r>
      <w:r w:rsidRPr="00BC0449">
        <w:t xml:space="preserve">, the </w:t>
      </w:r>
      <w:r w:rsidR="001A208A" w:rsidRPr="00BC0449">
        <w:t>Federal Circuit Court of Australia</w:t>
      </w:r>
      <w:r w:rsidRPr="00BC0449">
        <w:t xml:space="preserve"> must grant, either:</w:t>
      </w:r>
    </w:p>
    <w:p w:rsidR="0005287F" w:rsidRPr="00BC0449" w:rsidRDefault="0005287F" w:rsidP="0005287F">
      <w:pPr>
        <w:pStyle w:val="paragraph"/>
      </w:pPr>
      <w:r w:rsidRPr="00BC0449">
        <w:tab/>
        <w:t>(a)</w:t>
      </w:r>
      <w:r w:rsidRPr="00BC0449">
        <w:tab/>
        <w:t xml:space="preserve">absolutely; or </w:t>
      </w:r>
    </w:p>
    <w:p w:rsidR="0005287F" w:rsidRPr="00BC0449" w:rsidRDefault="0005287F" w:rsidP="0005287F">
      <w:pPr>
        <w:pStyle w:val="paragraph"/>
      </w:pPr>
      <w:r w:rsidRPr="00BC0449">
        <w:tab/>
        <w:t>(b)</w:t>
      </w:r>
      <w:r w:rsidRPr="00BC0449">
        <w:tab/>
        <w:t xml:space="preserve">on such terms and conditions as the </w:t>
      </w:r>
      <w:r w:rsidR="001A208A" w:rsidRPr="00BC0449">
        <w:t>Federal Circuit Court of Australia</w:t>
      </w:r>
      <w:r w:rsidRPr="00BC0449">
        <w:t xml:space="preserve"> thinks just;</w:t>
      </w:r>
    </w:p>
    <w:p w:rsidR="0005287F" w:rsidRPr="00BC0449" w:rsidRDefault="0005287F" w:rsidP="0005287F">
      <w:pPr>
        <w:pStyle w:val="subsection2"/>
      </w:pPr>
      <w:r w:rsidRPr="00BC0449">
        <w:t>all remedies to which any of the parties appears to be entitled in respect of a legal or equitable claim properly brought forward by him or her in the matter, so that, as far as possible:</w:t>
      </w:r>
    </w:p>
    <w:p w:rsidR="0005287F" w:rsidRPr="00BC0449" w:rsidRDefault="0005287F" w:rsidP="0005287F">
      <w:pPr>
        <w:pStyle w:val="paragraph"/>
      </w:pPr>
      <w:r w:rsidRPr="00BC0449">
        <w:tab/>
        <w:t>(c)</w:t>
      </w:r>
      <w:r w:rsidRPr="00BC0449">
        <w:tab/>
        <w:t>all matters in controversy between the parties may be completely and finally determined; and</w:t>
      </w:r>
    </w:p>
    <w:p w:rsidR="0005287F" w:rsidRPr="00BC0449" w:rsidRDefault="0005287F" w:rsidP="0005287F">
      <w:pPr>
        <w:pStyle w:val="paragraph"/>
      </w:pPr>
      <w:r w:rsidRPr="00BC0449">
        <w:tab/>
        <w:t>(d)</w:t>
      </w:r>
      <w:r w:rsidRPr="00BC0449">
        <w:tab/>
        <w:t>all multiplicity of proceedings concerning any of those matters may be avoided.</w:t>
      </w:r>
    </w:p>
    <w:p w:rsidR="0005287F" w:rsidRPr="00BC0449" w:rsidRDefault="0005287F" w:rsidP="0005287F">
      <w:pPr>
        <w:pStyle w:val="ActHead5"/>
      </w:pPr>
      <w:bookmarkStart w:id="21" w:name="_Toc449700256"/>
      <w:r w:rsidRPr="002E3044">
        <w:rPr>
          <w:rStyle w:val="CharSectno"/>
        </w:rPr>
        <w:t>15</w:t>
      </w:r>
      <w:r w:rsidRPr="00BC0449">
        <w:t xml:space="preserve">  Making of orders and issue of writs</w:t>
      </w:r>
      <w:bookmarkEnd w:id="21"/>
    </w:p>
    <w:p w:rsidR="0005287F" w:rsidRPr="00BC0449" w:rsidRDefault="0005287F" w:rsidP="0005287F">
      <w:pPr>
        <w:pStyle w:val="subsection"/>
      </w:pPr>
      <w:r w:rsidRPr="00BC0449">
        <w:tab/>
      </w:r>
      <w:r w:rsidRPr="00BC0449">
        <w:tab/>
        <w:t xml:space="preserve">The </w:t>
      </w:r>
      <w:r w:rsidR="00B5221C" w:rsidRPr="00BC0449">
        <w:t>Federal Circuit Court of Australia</w:t>
      </w:r>
      <w:r w:rsidRPr="00BC0449">
        <w:t xml:space="preserve"> has power, in relation to matters in which it has jurisdiction, to:</w:t>
      </w:r>
    </w:p>
    <w:p w:rsidR="0005287F" w:rsidRPr="00BC0449" w:rsidRDefault="0005287F" w:rsidP="0005287F">
      <w:pPr>
        <w:pStyle w:val="paragraph"/>
      </w:pPr>
      <w:r w:rsidRPr="00BC0449">
        <w:tab/>
        <w:t>(a)</w:t>
      </w:r>
      <w:r w:rsidRPr="00BC0449">
        <w:tab/>
        <w:t xml:space="preserve">make orders of such kinds, including interlocutory orders, as the </w:t>
      </w:r>
      <w:r w:rsidR="00B5221C" w:rsidRPr="00BC0449">
        <w:t>Federal Circuit Court of Australia</w:t>
      </w:r>
      <w:r w:rsidRPr="00BC0449">
        <w:t xml:space="preserve"> thinks appropriate; and</w:t>
      </w:r>
    </w:p>
    <w:p w:rsidR="0005287F" w:rsidRPr="00BC0449" w:rsidRDefault="0005287F" w:rsidP="0005287F">
      <w:pPr>
        <w:pStyle w:val="paragraph"/>
      </w:pPr>
      <w:r w:rsidRPr="00BC0449">
        <w:tab/>
        <w:t>(b)</w:t>
      </w:r>
      <w:r w:rsidRPr="00BC0449">
        <w:tab/>
        <w:t xml:space="preserve">issue, or direct the issue of, writs of such kinds as the </w:t>
      </w:r>
      <w:r w:rsidR="00B5221C" w:rsidRPr="00BC0449">
        <w:t>Federal Circuit Court of Australia</w:t>
      </w:r>
      <w:r w:rsidRPr="00BC0449">
        <w:t xml:space="preserve"> thinks appropriate.</w:t>
      </w:r>
    </w:p>
    <w:p w:rsidR="0005287F" w:rsidRPr="00BC0449" w:rsidRDefault="0005287F" w:rsidP="0005287F">
      <w:pPr>
        <w:pStyle w:val="ActHead5"/>
      </w:pPr>
      <w:bookmarkStart w:id="22" w:name="_Toc449700257"/>
      <w:r w:rsidRPr="002E3044">
        <w:rPr>
          <w:rStyle w:val="CharSectno"/>
        </w:rPr>
        <w:t>16</w:t>
      </w:r>
      <w:r w:rsidRPr="00BC0449">
        <w:t xml:space="preserve">  Declarations of right</w:t>
      </w:r>
      <w:bookmarkEnd w:id="22"/>
    </w:p>
    <w:p w:rsidR="0005287F" w:rsidRPr="00BC0449" w:rsidRDefault="0005287F" w:rsidP="0005287F">
      <w:pPr>
        <w:pStyle w:val="subsection"/>
      </w:pPr>
      <w:r w:rsidRPr="00BC0449">
        <w:tab/>
        <w:t>(1)</w:t>
      </w:r>
      <w:r w:rsidRPr="00BC0449">
        <w:tab/>
        <w:t xml:space="preserve">The </w:t>
      </w:r>
      <w:r w:rsidR="00B5221C" w:rsidRPr="00BC0449">
        <w:t>Federal Circuit Court of Australia</w:t>
      </w:r>
      <w:r w:rsidRPr="00BC0449">
        <w:t xml:space="preserve"> may, in relation to a matter in which it has original jurisdiction, make binding declarations of right, whether or not any consequential relief is or could be claimed.</w:t>
      </w:r>
    </w:p>
    <w:p w:rsidR="0005287F" w:rsidRPr="00BC0449" w:rsidRDefault="0005287F" w:rsidP="0005287F">
      <w:pPr>
        <w:pStyle w:val="subsection"/>
      </w:pPr>
      <w:r w:rsidRPr="00BC0449">
        <w:lastRenderedPageBreak/>
        <w:tab/>
        <w:t>(2)</w:t>
      </w:r>
      <w:r w:rsidRPr="00BC0449">
        <w:tab/>
        <w:t>A proceeding is not open to objection on the ground that a declaratory order only is sought.</w:t>
      </w:r>
    </w:p>
    <w:p w:rsidR="0005287F" w:rsidRPr="00BC0449" w:rsidRDefault="0005287F" w:rsidP="0005287F">
      <w:pPr>
        <w:pStyle w:val="ActHead5"/>
      </w:pPr>
      <w:bookmarkStart w:id="23" w:name="_Toc449700258"/>
      <w:r w:rsidRPr="002E3044">
        <w:rPr>
          <w:rStyle w:val="CharSectno"/>
        </w:rPr>
        <w:t>17</w:t>
      </w:r>
      <w:r w:rsidRPr="00BC0449">
        <w:t xml:space="preserve">  Contempt of court</w:t>
      </w:r>
      <w:bookmarkEnd w:id="23"/>
      <w:r w:rsidRPr="00BC0449">
        <w:rPr>
          <w:b w:val="0"/>
        </w:rPr>
        <w:t xml:space="preserve"> </w:t>
      </w:r>
    </w:p>
    <w:p w:rsidR="0005287F" w:rsidRPr="00BC0449" w:rsidRDefault="0005287F" w:rsidP="0005287F">
      <w:pPr>
        <w:pStyle w:val="subsection"/>
      </w:pPr>
      <w:r w:rsidRPr="00BC0449">
        <w:tab/>
        <w:t>(1)</w:t>
      </w:r>
      <w:r w:rsidRPr="00BC0449">
        <w:tab/>
        <w:t xml:space="preserve">The </w:t>
      </w:r>
      <w:r w:rsidR="00B5221C" w:rsidRPr="00BC0449">
        <w:t>Federal Circuit Court of Australia</w:t>
      </w:r>
      <w:r w:rsidRPr="00BC0449">
        <w:t xml:space="preserve"> has the same power to punish contempts of its power and authority as is possessed by the High Court in respect of contempts of the High Court.</w:t>
      </w:r>
    </w:p>
    <w:p w:rsidR="0005287F" w:rsidRPr="00BC0449" w:rsidRDefault="0005287F" w:rsidP="0005287F">
      <w:pPr>
        <w:pStyle w:val="subsection"/>
      </w:pPr>
      <w:r w:rsidRPr="00BC0449">
        <w:tab/>
        <w:t>(2)</w:t>
      </w:r>
      <w:r w:rsidRPr="00BC0449">
        <w:tab/>
      </w:r>
      <w:r w:rsidR="00BC0449">
        <w:t>Subsection (</w:t>
      </w:r>
      <w:r w:rsidRPr="00BC0449">
        <w:t>1) has effect subject to any other Act.</w:t>
      </w:r>
    </w:p>
    <w:p w:rsidR="0005287F" w:rsidRPr="00BC0449" w:rsidRDefault="0005287F" w:rsidP="0005287F">
      <w:pPr>
        <w:pStyle w:val="subsection"/>
      </w:pPr>
      <w:r w:rsidRPr="00BC0449">
        <w:tab/>
        <w:t>(3)</w:t>
      </w:r>
      <w:r w:rsidRPr="00BC0449">
        <w:tab/>
        <w:t xml:space="preserve">The jurisdiction of the </w:t>
      </w:r>
      <w:r w:rsidR="00B5221C" w:rsidRPr="00BC0449">
        <w:t>Federal Circuit Court of Australia</w:t>
      </w:r>
      <w:r w:rsidRPr="00BC0449">
        <w:t xml:space="preserve"> to punish a contempt of the </w:t>
      </w:r>
      <w:r w:rsidR="00B5221C" w:rsidRPr="00BC0449">
        <w:t>Federal Circuit Court of Australia</w:t>
      </w:r>
      <w:r w:rsidRPr="00BC0449">
        <w:t xml:space="preserve"> committed in the face or hearing of the </w:t>
      </w:r>
      <w:r w:rsidR="00B5221C" w:rsidRPr="00BC0449">
        <w:t>Federal Circuit Court of Australia</w:t>
      </w:r>
      <w:r w:rsidRPr="00BC0449">
        <w:t xml:space="preserve"> may be exercised by the </w:t>
      </w:r>
      <w:r w:rsidR="00B5221C" w:rsidRPr="00BC0449">
        <w:t>Federal Circuit Court of Australia</w:t>
      </w:r>
      <w:r w:rsidRPr="00BC0449">
        <w:t xml:space="preserve"> as constituted at the time of the contempt.</w:t>
      </w:r>
    </w:p>
    <w:p w:rsidR="0005287F" w:rsidRPr="00BC0449" w:rsidRDefault="0005287F" w:rsidP="0005287F">
      <w:pPr>
        <w:pStyle w:val="notetext"/>
      </w:pPr>
      <w:r w:rsidRPr="00BC0449">
        <w:t>Note:</w:t>
      </w:r>
      <w:r w:rsidRPr="00BC0449">
        <w:tab/>
        <w:t>See also section</w:t>
      </w:r>
      <w:r w:rsidR="00BC0449">
        <w:t> </w:t>
      </w:r>
      <w:r w:rsidRPr="00BC0449">
        <w:t xml:space="preserve">112AP of the </w:t>
      </w:r>
      <w:r w:rsidRPr="00BC0449">
        <w:rPr>
          <w:i/>
        </w:rPr>
        <w:t>Family Law Act 1975</w:t>
      </w:r>
      <w:r w:rsidRPr="00BC0449">
        <w:t>, which deals with family law or child support proceedings.</w:t>
      </w:r>
    </w:p>
    <w:p w:rsidR="00961CAA" w:rsidRPr="00BC0449" w:rsidRDefault="00961CAA" w:rsidP="00961CAA">
      <w:pPr>
        <w:pStyle w:val="ActHead5"/>
      </w:pPr>
      <w:bookmarkStart w:id="24" w:name="_Toc449700259"/>
      <w:r w:rsidRPr="002E3044">
        <w:rPr>
          <w:rStyle w:val="CharSectno"/>
        </w:rPr>
        <w:t>17A</w:t>
      </w:r>
      <w:r w:rsidRPr="00BC0449">
        <w:t xml:space="preserve">  Summary judgment</w:t>
      </w:r>
      <w:bookmarkEnd w:id="24"/>
    </w:p>
    <w:p w:rsidR="00961CAA" w:rsidRPr="00BC0449" w:rsidRDefault="00961CAA" w:rsidP="00961CAA">
      <w:pPr>
        <w:pStyle w:val="subsection"/>
      </w:pPr>
      <w:r w:rsidRPr="00BC0449">
        <w:tab/>
        <w:t>(1)</w:t>
      </w:r>
      <w:r w:rsidRPr="00BC0449">
        <w:tab/>
        <w:t xml:space="preserve">The </w:t>
      </w:r>
      <w:r w:rsidR="00A02416" w:rsidRPr="00BC0449">
        <w:t>Federal Circuit Court of Australia</w:t>
      </w:r>
      <w:r w:rsidRPr="00BC0449">
        <w:t xml:space="preserve"> may give judgment for one party against another in relation to the whole or any part of a proceeding if:</w:t>
      </w:r>
    </w:p>
    <w:p w:rsidR="00961CAA" w:rsidRPr="00BC0449" w:rsidRDefault="00961CAA" w:rsidP="00961CAA">
      <w:pPr>
        <w:pStyle w:val="paragraph"/>
      </w:pPr>
      <w:r w:rsidRPr="00BC0449">
        <w:tab/>
        <w:t>(a)</w:t>
      </w:r>
      <w:r w:rsidRPr="00BC0449">
        <w:tab/>
        <w:t>the first party is prosecuting the proceeding or that part of the proceeding; and</w:t>
      </w:r>
    </w:p>
    <w:p w:rsidR="00961CAA" w:rsidRPr="00BC0449" w:rsidRDefault="00961CAA" w:rsidP="00961CAA">
      <w:pPr>
        <w:pStyle w:val="paragraph"/>
      </w:pPr>
      <w:r w:rsidRPr="00BC0449">
        <w:tab/>
        <w:t>(b)</w:t>
      </w:r>
      <w:r w:rsidRPr="00BC0449">
        <w:tab/>
        <w:t>the Court is satisfied that the other party has no reasonable prospect of successfully defending the proceeding or that part of the proceeding.</w:t>
      </w:r>
    </w:p>
    <w:p w:rsidR="00961CAA" w:rsidRPr="00BC0449" w:rsidRDefault="00961CAA" w:rsidP="00961CAA">
      <w:pPr>
        <w:pStyle w:val="subsection"/>
      </w:pPr>
      <w:r w:rsidRPr="00BC0449">
        <w:tab/>
        <w:t>(2)</w:t>
      </w:r>
      <w:r w:rsidRPr="00BC0449">
        <w:tab/>
        <w:t xml:space="preserve">The </w:t>
      </w:r>
      <w:r w:rsidR="00A02416" w:rsidRPr="00BC0449">
        <w:t>Federal Circuit Court of Australia</w:t>
      </w:r>
      <w:r w:rsidRPr="00BC0449">
        <w:t xml:space="preserve"> may give judgment for one party against another in relation to the whole or any part of a proceeding if:</w:t>
      </w:r>
    </w:p>
    <w:p w:rsidR="00961CAA" w:rsidRPr="00BC0449" w:rsidRDefault="00961CAA" w:rsidP="00961CAA">
      <w:pPr>
        <w:pStyle w:val="paragraph"/>
      </w:pPr>
      <w:r w:rsidRPr="00BC0449">
        <w:tab/>
        <w:t>(a)</w:t>
      </w:r>
      <w:r w:rsidRPr="00BC0449">
        <w:tab/>
        <w:t>the first party is defending the proceeding or that part of the proceeding; and</w:t>
      </w:r>
    </w:p>
    <w:p w:rsidR="00961CAA" w:rsidRPr="00BC0449" w:rsidRDefault="00961CAA" w:rsidP="00961CAA">
      <w:pPr>
        <w:pStyle w:val="paragraph"/>
      </w:pPr>
      <w:r w:rsidRPr="00BC0449">
        <w:tab/>
        <w:t>(b)</w:t>
      </w:r>
      <w:r w:rsidRPr="00BC0449">
        <w:tab/>
        <w:t>the Court is satisfied that the other party has no reasonable prospect of successfully prosecuting the proceeding or that part of the proceeding.</w:t>
      </w:r>
    </w:p>
    <w:p w:rsidR="00961CAA" w:rsidRPr="00BC0449" w:rsidRDefault="00961CAA" w:rsidP="00961CAA">
      <w:pPr>
        <w:pStyle w:val="subsection"/>
      </w:pPr>
      <w:r w:rsidRPr="00BC0449">
        <w:lastRenderedPageBreak/>
        <w:tab/>
        <w:t>(3)</w:t>
      </w:r>
      <w:r w:rsidRPr="00BC0449">
        <w:tab/>
        <w:t>For the purposes of this section, a defence or a proceeding or part of a proceeding need not be:</w:t>
      </w:r>
    </w:p>
    <w:p w:rsidR="00961CAA" w:rsidRPr="00BC0449" w:rsidRDefault="00961CAA" w:rsidP="00961CAA">
      <w:pPr>
        <w:pStyle w:val="paragraph"/>
      </w:pPr>
      <w:r w:rsidRPr="00BC0449">
        <w:tab/>
        <w:t>(a)</w:t>
      </w:r>
      <w:r w:rsidRPr="00BC0449">
        <w:tab/>
        <w:t>hopeless; or</w:t>
      </w:r>
    </w:p>
    <w:p w:rsidR="00961CAA" w:rsidRPr="00BC0449" w:rsidRDefault="00961CAA" w:rsidP="00961CAA">
      <w:pPr>
        <w:pStyle w:val="paragraph"/>
      </w:pPr>
      <w:r w:rsidRPr="00BC0449">
        <w:tab/>
        <w:t>(b)</w:t>
      </w:r>
      <w:r w:rsidRPr="00BC0449">
        <w:tab/>
        <w:t>bound to fail;</w:t>
      </w:r>
    </w:p>
    <w:p w:rsidR="00961CAA" w:rsidRPr="00BC0449" w:rsidRDefault="00961CAA" w:rsidP="00961CAA">
      <w:pPr>
        <w:pStyle w:val="subsection2"/>
      </w:pPr>
      <w:r w:rsidRPr="00BC0449">
        <w:t>for it to have no reasonable prospect of success.</w:t>
      </w:r>
    </w:p>
    <w:p w:rsidR="00961CAA" w:rsidRPr="00BC0449" w:rsidRDefault="00961CAA" w:rsidP="00961CAA">
      <w:pPr>
        <w:pStyle w:val="subsection"/>
      </w:pPr>
      <w:r w:rsidRPr="00BC0449">
        <w:tab/>
        <w:t>(4)</w:t>
      </w:r>
      <w:r w:rsidRPr="00BC0449">
        <w:tab/>
        <w:t xml:space="preserve">This section does not limit any powers that the </w:t>
      </w:r>
      <w:r w:rsidR="00A02416" w:rsidRPr="00BC0449">
        <w:t>Federal Circuit Court of Australia</w:t>
      </w:r>
      <w:r w:rsidRPr="00BC0449">
        <w:t xml:space="preserve"> has apart from this section.</w:t>
      </w:r>
    </w:p>
    <w:p w:rsidR="0005287F" w:rsidRPr="00BC0449" w:rsidRDefault="0005287F" w:rsidP="0005287F">
      <w:pPr>
        <w:pStyle w:val="ActHead5"/>
      </w:pPr>
      <w:bookmarkStart w:id="25" w:name="_Toc449700260"/>
      <w:r w:rsidRPr="002E3044">
        <w:rPr>
          <w:rStyle w:val="CharSectno"/>
        </w:rPr>
        <w:t>18</w:t>
      </w:r>
      <w:r w:rsidRPr="00BC0449">
        <w:t xml:space="preserve">  Jurisdiction in associated matters</w:t>
      </w:r>
      <w:bookmarkEnd w:id="25"/>
    </w:p>
    <w:p w:rsidR="0005287F" w:rsidRPr="00BC0449" w:rsidRDefault="0005287F" w:rsidP="0005287F">
      <w:pPr>
        <w:pStyle w:val="subsection"/>
      </w:pPr>
      <w:r w:rsidRPr="00BC0449">
        <w:tab/>
      </w:r>
      <w:r w:rsidRPr="00BC0449">
        <w:tab/>
        <w:t xml:space="preserve">To the extent that the Constitution permits, jurisdiction is conferred on the </w:t>
      </w:r>
      <w:r w:rsidR="00A02416" w:rsidRPr="00BC0449">
        <w:t>Federal Circuit Court of Australia</w:t>
      </w:r>
      <w:r w:rsidRPr="00BC0449">
        <w:t xml:space="preserve"> in respect of matters not otherwise within its jurisdiction that are associated with matters in which the jurisdiction of the </w:t>
      </w:r>
      <w:r w:rsidR="00A02416" w:rsidRPr="00BC0449">
        <w:t>Federal Circuit Court of Australia</w:t>
      </w:r>
      <w:r w:rsidRPr="00BC0449">
        <w:t xml:space="preserve"> is invoked.</w:t>
      </w:r>
    </w:p>
    <w:p w:rsidR="00A02416" w:rsidRPr="00BC0449" w:rsidRDefault="00A02416" w:rsidP="00A02416">
      <w:pPr>
        <w:pStyle w:val="ActHead5"/>
      </w:pPr>
      <w:bookmarkStart w:id="26" w:name="_Toc449700261"/>
      <w:r w:rsidRPr="002E3044">
        <w:rPr>
          <w:rStyle w:val="CharSectno"/>
        </w:rPr>
        <w:t>19</w:t>
      </w:r>
      <w:r w:rsidRPr="00BC0449">
        <w:t xml:space="preserve">  Proceedings not to be instituted in Federal Circuit Court if associated matter before Federal Court or Family Court</w:t>
      </w:r>
      <w:bookmarkEnd w:id="26"/>
    </w:p>
    <w:p w:rsidR="0005287F" w:rsidRPr="00BC0449" w:rsidRDefault="0005287F" w:rsidP="0005287F">
      <w:pPr>
        <w:pStyle w:val="subsection"/>
      </w:pPr>
      <w:r w:rsidRPr="00BC0449">
        <w:tab/>
        <w:t>(1)</w:t>
      </w:r>
      <w:r w:rsidRPr="00BC0449">
        <w:tab/>
        <w:t xml:space="preserve">Proceedings must not be instituted in the </w:t>
      </w:r>
      <w:r w:rsidR="00717A8B" w:rsidRPr="00BC0449">
        <w:t>Federal Circuit Court of Australia</w:t>
      </w:r>
      <w:r w:rsidRPr="00BC0449">
        <w:t xml:space="preserve"> in respect of a particular matter if proceedings in respect of an associated matter are pending in the Family Court or the Federal Court.</w:t>
      </w:r>
    </w:p>
    <w:p w:rsidR="0005287F" w:rsidRPr="00BC0449" w:rsidRDefault="0005287F" w:rsidP="0005287F">
      <w:pPr>
        <w:pStyle w:val="subsection"/>
      </w:pPr>
      <w:r w:rsidRPr="00BC0449">
        <w:tab/>
        <w:t>(2)</w:t>
      </w:r>
      <w:r w:rsidRPr="00BC0449">
        <w:tab/>
      </w:r>
      <w:r w:rsidR="00BC0449">
        <w:t>Subsection (</w:t>
      </w:r>
      <w:r w:rsidRPr="00BC0449">
        <w:t>1) does not apply to:</w:t>
      </w:r>
    </w:p>
    <w:p w:rsidR="0005287F" w:rsidRPr="00BC0449" w:rsidRDefault="0005287F" w:rsidP="0005287F">
      <w:pPr>
        <w:pStyle w:val="paragraph"/>
      </w:pPr>
      <w:r w:rsidRPr="00BC0449">
        <w:tab/>
        <w:t>(a)</w:t>
      </w:r>
      <w:r w:rsidRPr="00BC0449">
        <w:tab/>
        <w:t>proceedings for a decree of dissolution of marriage; or</w:t>
      </w:r>
    </w:p>
    <w:p w:rsidR="0005287F" w:rsidRPr="00BC0449" w:rsidRDefault="0005287F" w:rsidP="0005287F">
      <w:pPr>
        <w:pStyle w:val="paragraph"/>
      </w:pPr>
      <w:r w:rsidRPr="00BC0449">
        <w:tab/>
        <w:t>(b)</w:t>
      </w:r>
      <w:r w:rsidRPr="00BC0449">
        <w:tab/>
        <w:t xml:space="preserve">proceedings instituted in the </w:t>
      </w:r>
      <w:r w:rsidR="009406B0" w:rsidRPr="00BC0449">
        <w:t>Federal Circuit Court of Australia</w:t>
      </w:r>
      <w:r w:rsidRPr="00BC0449">
        <w:t xml:space="preserve"> under:</w:t>
      </w:r>
    </w:p>
    <w:p w:rsidR="0005287F" w:rsidRPr="00BC0449" w:rsidRDefault="0005287F" w:rsidP="0005287F">
      <w:pPr>
        <w:pStyle w:val="paragraphsub"/>
      </w:pPr>
      <w:r w:rsidRPr="00BC0449">
        <w:tab/>
        <w:t>(i)</w:t>
      </w:r>
      <w:r w:rsidRPr="00BC0449">
        <w:tab/>
        <w:t>Division</w:t>
      </w:r>
      <w:r w:rsidR="00BC0449">
        <w:t> </w:t>
      </w:r>
      <w:r w:rsidRPr="00BC0449">
        <w:t>13A of Part</w:t>
      </w:r>
      <w:r w:rsidR="00BD65C0" w:rsidRPr="00BC0449">
        <w:t> </w:t>
      </w:r>
      <w:r w:rsidRPr="00BC0449">
        <w:t xml:space="preserve">VII of the </w:t>
      </w:r>
      <w:r w:rsidRPr="00BC0449">
        <w:rPr>
          <w:i/>
        </w:rPr>
        <w:t>Family Law Act 1975</w:t>
      </w:r>
      <w:r w:rsidRPr="00BC0449">
        <w:t>; or</w:t>
      </w:r>
    </w:p>
    <w:p w:rsidR="0005287F" w:rsidRPr="00BC0449" w:rsidRDefault="0005287F" w:rsidP="0005287F">
      <w:pPr>
        <w:pStyle w:val="paragraphsub"/>
      </w:pPr>
      <w:r w:rsidRPr="00BC0449">
        <w:tab/>
        <w:t>(ii)</w:t>
      </w:r>
      <w:r w:rsidRPr="00BC0449">
        <w:tab/>
        <w:t>Part</w:t>
      </w:r>
      <w:r w:rsidR="00BD65C0" w:rsidRPr="00BC0449">
        <w:t> </w:t>
      </w:r>
      <w:r w:rsidRPr="00BC0449">
        <w:t>XIII or XIIIA of that Act.</w:t>
      </w:r>
    </w:p>
    <w:p w:rsidR="0005287F" w:rsidRPr="00BC0449" w:rsidRDefault="0005287F" w:rsidP="0005287F">
      <w:pPr>
        <w:pStyle w:val="subsection"/>
      </w:pPr>
      <w:r w:rsidRPr="00BC0449">
        <w:tab/>
        <w:t>(3)</w:t>
      </w:r>
      <w:r w:rsidRPr="00BC0449">
        <w:tab/>
        <w:t>If:</w:t>
      </w:r>
    </w:p>
    <w:p w:rsidR="0005287F" w:rsidRPr="00BC0449" w:rsidRDefault="0005287F" w:rsidP="0005287F">
      <w:pPr>
        <w:pStyle w:val="paragraph"/>
      </w:pPr>
      <w:r w:rsidRPr="00BC0449">
        <w:tab/>
        <w:t>(a)</w:t>
      </w:r>
      <w:r w:rsidRPr="00BC0449">
        <w:tab/>
        <w:t xml:space="preserve">proceedings are instituted in the </w:t>
      </w:r>
      <w:r w:rsidR="009406B0" w:rsidRPr="00BC0449">
        <w:t>Federal Circuit Court of Australia</w:t>
      </w:r>
      <w:r w:rsidRPr="00BC0449">
        <w:t xml:space="preserve"> in contravention of </w:t>
      </w:r>
      <w:r w:rsidR="00BC0449">
        <w:t>subsection (</w:t>
      </w:r>
      <w:r w:rsidRPr="00BC0449">
        <w:t>1); and</w:t>
      </w:r>
    </w:p>
    <w:p w:rsidR="0005287F" w:rsidRPr="00BC0449" w:rsidRDefault="0005287F" w:rsidP="0005287F">
      <w:pPr>
        <w:pStyle w:val="paragraph"/>
      </w:pPr>
      <w:r w:rsidRPr="00BC0449">
        <w:tab/>
        <w:t>(b)</w:t>
      </w:r>
      <w:r w:rsidRPr="00BC0449">
        <w:tab/>
        <w:t>the proceedings are subsequently transferred to the Federal Court or the Family Court;</w:t>
      </w:r>
    </w:p>
    <w:p w:rsidR="0005287F" w:rsidRPr="00BC0449" w:rsidRDefault="0005287F" w:rsidP="0005287F">
      <w:pPr>
        <w:pStyle w:val="subsection2"/>
      </w:pPr>
      <w:r w:rsidRPr="00BC0449">
        <w:lastRenderedPageBreak/>
        <w:t xml:space="preserve">the proceedings are taken to be as valid as they would have been if </w:t>
      </w:r>
      <w:r w:rsidR="00BC0449">
        <w:t>subsection (</w:t>
      </w:r>
      <w:r w:rsidRPr="00BC0449">
        <w:t>1) had not been enacted.</w:t>
      </w:r>
    </w:p>
    <w:p w:rsidR="0005287F" w:rsidRPr="00BC0449" w:rsidRDefault="0005287F" w:rsidP="0005287F">
      <w:pPr>
        <w:pStyle w:val="ActHead5"/>
      </w:pPr>
      <w:bookmarkStart w:id="27" w:name="_Toc449700262"/>
      <w:r w:rsidRPr="002E3044">
        <w:rPr>
          <w:rStyle w:val="CharSectno"/>
        </w:rPr>
        <w:t>20</w:t>
      </w:r>
      <w:r w:rsidRPr="00BC0449">
        <w:t xml:space="preserve">  Appeals</w:t>
      </w:r>
      <w:bookmarkEnd w:id="27"/>
    </w:p>
    <w:p w:rsidR="0005287F" w:rsidRPr="00BC0449" w:rsidRDefault="0005287F" w:rsidP="0005287F">
      <w:pPr>
        <w:pStyle w:val="subsection"/>
      </w:pPr>
      <w:r w:rsidRPr="00BC0449">
        <w:tab/>
        <w:t>(1)</w:t>
      </w:r>
      <w:r w:rsidRPr="00BC0449">
        <w:tab/>
        <w:t xml:space="preserve">An appeal must not be brought directly to the High Court from a judgment of the </w:t>
      </w:r>
      <w:r w:rsidR="00BE67F5" w:rsidRPr="00BC0449">
        <w:t>Federal Circuit Court of Australia</w:t>
      </w:r>
      <w:r w:rsidRPr="00BC0449">
        <w:t>.</w:t>
      </w:r>
    </w:p>
    <w:p w:rsidR="0005287F" w:rsidRPr="00BC0449" w:rsidRDefault="0005287F" w:rsidP="0005287F">
      <w:pPr>
        <w:pStyle w:val="subsection"/>
      </w:pPr>
      <w:r w:rsidRPr="00BC0449">
        <w:tab/>
        <w:t>(2)</w:t>
      </w:r>
      <w:r w:rsidRPr="00BC0449">
        <w:tab/>
      </w:r>
      <w:r w:rsidR="00BC0449">
        <w:t>Subsection (</w:t>
      </w:r>
      <w:r w:rsidRPr="00BC0449">
        <w:t>1) has effect despite anything in:</w:t>
      </w:r>
    </w:p>
    <w:p w:rsidR="0005287F" w:rsidRPr="00BC0449" w:rsidRDefault="0005287F" w:rsidP="0005287F">
      <w:pPr>
        <w:pStyle w:val="paragraph"/>
      </w:pPr>
      <w:r w:rsidRPr="00BC0449">
        <w:tab/>
        <w:t>(a)</w:t>
      </w:r>
      <w:r w:rsidRPr="00BC0449">
        <w:tab/>
        <w:t>section</w:t>
      </w:r>
      <w:r w:rsidR="00BC0449">
        <w:t> </w:t>
      </w:r>
      <w:r w:rsidRPr="00BC0449">
        <w:t xml:space="preserve">95 of the </w:t>
      </w:r>
      <w:r w:rsidRPr="00BC0449">
        <w:rPr>
          <w:i/>
        </w:rPr>
        <w:t>Family Law Act 1975</w:t>
      </w:r>
      <w:r w:rsidRPr="00BC0449">
        <w:t>; and</w:t>
      </w:r>
    </w:p>
    <w:p w:rsidR="0005287F" w:rsidRPr="00BC0449" w:rsidRDefault="0005287F" w:rsidP="0005287F">
      <w:pPr>
        <w:pStyle w:val="paragraph"/>
      </w:pPr>
      <w:r w:rsidRPr="00BC0449">
        <w:tab/>
        <w:t>(b)</w:t>
      </w:r>
      <w:r w:rsidRPr="00BC0449">
        <w:tab/>
        <w:t>section</w:t>
      </w:r>
      <w:r w:rsidR="00BC0449">
        <w:t> </w:t>
      </w:r>
      <w:r w:rsidRPr="00BC0449">
        <w:t xml:space="preserve">104 of the </w:t>
      </w:r>
      <w:r w:rsidRPr="00BC0449">
        <w:rPr>
          <w:i/>
        </w:rPr>
        <w:t>Child Support (Assessment) Act 1989</w:t>
      </w:r>
      <w:r w:rsidRPr="00BC0449">
        <w:t>; and</w:t>
      </w:r>
    </w:p>
    <w:p w:rsidR="0005287F" w:rsidRPr="00BC0449" w:rsidRDefault="0005287F" w:rsidP="0005287F">
      <w:pPr>
        <w:pStyle w:val="paragraph"/>
      </w:pPr>
      <w:r w:rsidRPr="00BC0449">
        <w:tab/>
        <w:t>(c)</w:t>
      </w:r>
      <w:r w:rsidRPr="00BC0449">
        <w:tab/>
        <w:t>section</w:t>
      </w:r>
      <w:r w:rsidR="00BC0449">
        <w:t> </w:t>
      </w:r>
      <w:r w:rsidRPr="00BC0449">
        <w:t xml:space="preserve">109 of the </w:t>
      </w:r>
      <w:r w:rsidRPr="00BC0449">
        <w:rPr>
          <w:i/>
        </w:rPr>
        <w:t>Child Support (Registration and Collection) Act 1988</w:t>
      </w:r>
      <w:r w:rsidRPr="00BC0449">
        <w:t>.</w:t>
      </w:r>
    </w:p>
    <w:p w:rsidR="0005287F" w:rsidRPr="00BC0449" w:rsidRDefault="0005287F" w:rsidP="0005287F">
      <w:pPr>
        <w:pStyle w:val="notetext"/>
      </w:pPr>
      <w:r w:rsidRPr="00BC0449">
        <w:t>Note:</w:t>
      </w:r>
      <w:r w:rsidRPr="00BC0449">
        <w:tab/>
        <w:t xml:space="preserve">For appeals from the </w:t>
      </w:r>
      <w:r w:rsidR="00484C59" w:rsidRPr="00BC0449">
        <w:t>Federal Circuit Court of Australia</w:t>
      </w:r>
      <w:r w:rsidRPr="00BC0449">
        <w:t>, see:</w:t>
      </w:r>
    </w:p>
    <w:p w:rsidR="0005287F" w:rsidRPr="00BC0449" w:rsidRDefault="0005287F" w:rsidP="00BB50B6">
      <w:pPr>
        <w:pStyle w:val="notepara"/>
      </w:pPr>
      <w:r w:rsidRPr="00BC0449">
        <w:t>(a)</w:t>
      </w:r>
      <w:r w:rsidRPr="00BC0449">
        <w:tab/>
      </w:r>
      <w:r w:rsidR="00DD4532" w:rsidRPr="00BC0449">
        <w:t>section</w:t>
      </w:r>
      <w:r w:rsidR="00BC0449">
        <w:t> </w:t>
      </w:r>
      <w:r w:rsidR="00DD4532" w:rsidRPr="00BC0449">
        <w:t xml:space="preserve">94AAA of the </w:t>
      </w:r>
      <w:r w:rsidR="00DD4532" w:rsidRPr="00BC0449">
        <w:rPr>
          <w:i/>
        </w:rPr>
        <w:t>Family Law Act 1975</w:t>
      </w:r>
      <w:r w:rsidRPr="00BC0449">
        <w:t>; and</w:t>
      </w:r>
    </w:p>
    <w:p w:rsidR="0005287F" w:rsidRPr="00BC0449" w:rsidRDefault="0005287F" w:rsidP="00BB50B6">
      <w:pPr>
        <w:pStyle w:val="notepara"/>
      </w:pPr>
      <w:r w:rsidRPr="00BC0449">
        <w:t>(b)</w:t>
      </w:r>
      <w:r w:rsidRPr="00BC0449">
        <w:tab/>
        <w:t>section</w:t>
      </w:r>
      <w:r w:rsidR="00BC0449">
        <w:t> </w:t>
      </w:r>
      <w:r w:rsidRPr="00BC0449">
        <w:t xml:space="preserve">102A of the </w:t>
      </w:r>
      <w:r w:rsidRPr="00BC0449">
        <w:rPr>
          <w:i/>
        </w:rPr>
        <w:t>Child Support (Assessment) Act 1989</w:t>
      </w:r>
      <w:r w:rsidRPr="00BC0449">
        <w:t>; and</w:t>
      </w:r>
    </w:p>
    <w:p w:rsidR="0005287F" w:rsidRPr="00BC0449" w:rsidRDefault="0005287F" w:rsidP="00BB50B6">
      <w:pPr>
        <w:pStyle w:val="notepara"/>
      </w:pPr>
      <w:r w:rsidRPr="00BC0449">
        <w:t>(c)</w:t>
      </w:r>
      <w:r w:rsidRPr="00BC0449">
        <w:tab/>
        <w:t>section</w:t>
      </w:r>
      <w:r w:rsidR="00BC0449">
        <w:t> </w:t>
      </w:r>
      <w:r w:rsidRPr="00BC0449">
        <w:t xml:space="preserve">107A of the </w:t>
      </w:r>
      <w:r w:rsidRPr="00BC0449">
        <w:rPr>
          <w:i/>
        </w:rPr>
        <w:t>Child Support (Registration and Collection) Act 1988</w:t>
      </w:r>
      <w:r w:rsidRPr="00BC0449">
        <w:t>; and</w:t>
      </w:r>
    </w:p>
    <w:p w:rsidR="0005287F" w:rsidRPr="00BC0449" w:rsidRDefault="0005287F" w:rsidP="00BB50B6">
      <w:pPr>
        <w:pStyle w:val="notepara"/>
      </w:pPr>
      <w:r w:rsidRPr="00BC0449">
        <w:t>(d)</w:t>
      </w:r>
      <w:r w:rsidRPr="00BC0449">
        <w:tab/>
        <w:t>section</w:t>
      </w:r>
      <w:r w:rsidR="00BC0449">
        <w:t> </w:t>
      </w:r>
      <w:r w:rsidRPr="00BC0449">
        <w:t xml:space="preserve">24 of the </w:t>
      </w:r>
      <w:r w:rsidRPr="00BC0449">
        <w:rPr>
          <w:i/>
        </w:rPr>
        <w:t>Federal Court of Australia Act 1976</w:t>
      </w:r>
      <w:r w:rsidRPr="00BC0449">
        <w:t>.</w:t>
      </w:r>
    </w:p>
    <w:p w:rsidR="0005287F" w:rsidRPr="00BC0449" w:rsidRDefault="0005287F" w:rsidP="0005287F">
      <w:pPr>
        <w:pStyle w:val="subsection"/>
      </w:pPr>
      <w:r w:rsidRPr="00BC0449">
        <w:tab/>
        <w:t>(3)</w:t>
      </w:r>
      <w:r w:rsidRPr="00BC0449">
        <w:tab/>
        <w:t xml:space="preserve">If, apart from this subsection, </w:t>
      </w:r>
      <w:r w:rsidR="00BC0449">
        <w:t>subsection (</w:t>
      </w:r>
      <w:r w:rsidRPr="00BC0449">
        <w:t>1) is to any extent inconsistent with section</w:t>
      </w:r>
      <w:r w:rsidR="00BC0449">
        <w:t> </w:t>
      </w:r>
      <w:r w:rsidRPr="00BC0449">
        <w:t xml:space="preserve">73 of the Constitution, this Act has effect as if the words “, except by special leave of the High Court” were added at the end of </w:t>
      </w:r>
      <w:r w:rsidR="00BC0449">
        <w:t>subsection (</w:t>
      </w:r>
      <w:r w:rsidRPr="00BC0449">
        <w:t>1).</w:t>
      </w:r>
    </w:p>
    <w:p w:rsidR="000E5DBC" w:rsidRPr="00BC0449" w:rsidRDefault="000E5DBC" w:rsidP="009B68FB">
      <w:pPr>
        <w:pStyle w:val="ActHead2"/>
        <w:pageBreakBefore/>
      </w:pPr>
      <w:bookmarkStart w:id="28" w:name="_Toc449700263"/>
      <w:r w:rsidRPr="002E3044">
        <w:rPr>
          <w:rStyle w:val="CharPartNo"/>
        </w:rPr>
        <w:lastRenderedPageBreak/>
        <w:t>Part</w:t>
      </w:r>
      <w:r w:rsidR="00BC0449" w:rsidRPr="002E3044">
        <w:rPr>
          <w:rStyle w:val="CharPartNo"/>
        </w:rPr>
        <w:t> </w:t>
      </w:r>
      <w:r w:rsidRPr="002E3044">
        <w:rPr>
          <w:rStyle w:val="CharPartNo"/>
        </w:rPr>
        <w:t>4</w:t>
      </w:r>
      <w:r w:rsidRPr="00BC0449">
        <w:t>—</w:t>
      </w:r>
      <w:r w:rsidRPr="002E3044">
        <w:rPr>
          <w:rStyle w:val="CharPartText"/>
        </w:rPr>
        <w:t>Dispute resolution for proceedings other than proceedings under the Family Law Act 1975</w:t>
      </w:r>
      <w:bookmarkEnd w:id="28"/>
    </w:p>
    <w:p w:rsidR="0005287F" w:rsidRPr="00BC0449" w:rsidRDefault="0005287F" w:rsidP="0005287F">
      <w:pPr>
        <w:pStyle w:val="ActHead3"/>
      </w:pPr>
      <w:bookmarkStart w:id="29" w:name="_Toc449700264"/>
      <w:r w:rsidRPr="002E3044">
        <w:rPr>
          <w:rStyle w:val="CharDivNo"/>
        </w:rPr>
        <w:t>Division</w:t>
      </w:r>
      <w:r w:rsidR="00BC0449" w:rsidRPr="002E3044">
        <w:rPr>
          <w:rStyle w:val="CharDivNo"/>
        </w:rPr>
        <w:t> </w:t>
      </w:r>
      <w:r w:rsidRPr="002E3044">
        <w:rPr>
          <w:rStyle w:val="CharDivNo"/>
        </w:rPr>
        <w:t>1</w:t>
      </w:r>
      <w:r w:rsidRPr="00BC0449">
        <w:t>—</w:t>
      </w:r>
      <w:r w:rsidRPr="002E3044">
        <w:rPr>
          <w:rStyle w:val="CharDivText"/>
        </w:rPr>
        <w:t>General</w:t>
      </w:r>
      <w:bookmarkEnd w:id="29"/>
    </w:p>
    <w:p w:rsidR="00F04791" w:rsidRPr="00BC0449" w:rsidRDefault="00F04791" w:rsidP="00F04791">
      <w:pPr>
        <w:pStyle w:val="ActHead5"/>
        <w:rPr>
          <w:i/>
        </w:rPr>
      </w:pPr>
      <w:bookmarkStart w:id="30" w:name="_Toc449700265"/>
      <w:r w:rsidRPr="002E3044">
        <w:rPr>
          <w:rStyle w:val="CharSectno"/>
        </w:rPr>
        <w:t>20A</w:t>
      </w:r>
      <w:r w:rsidRPr="00BC0449">
        <w:t xml:space="preserve">  This </w:t>
      </w:r>
      <w:r w:rsidR="00FE008C" w:rsidRPr="00BC0449">
        <w:t>Part</w:t>
      </w:r>
      <w:r w:rsidR="009B68FB" w:rsidRPr="00BC0449">
        <w:t xml:space="preserve"> </w:t>
      </w:r>
      <w:r w:rsidRPr="00BC0449">
        <w:t xml:space="preserve">does not apply to proceedings under the </w:t>
      </w:r>
      <w:r w:rsidRPr="00BC0449">
        <w:rPr>
          <w:i/>
        </w:rPr>
        <w:t>Family Law Act 1975</w:t>
      </w:r>
      <w:bookmarkEnd w:id="30"/>
    </w:p>
    <w:p w:rsidR="00F04791" w:rsidRPr="00BC0449" w:rsidRDefault="00F04791" w:rsidP="00F04791">
      <w:pPr>
        <w:pStyle w:val="subsection"/>
      </w:pPr>
      <w:r w:rsidRPr="00BC0449">
        <w:tab/>
      </w:r>
      <w:r w:rsidRPr="00BC0449">
        <w:tab/>
        <w:t xml:space="preserve">This </w:t>
      </w:r>
      <w:r w:rsidR="00FE008C" w:rsidRPr="00BC0449">
        <w:t>Part</w:t>
      </w:r>
      <w:r w:rsidR="009B68FB" w:rsidRPr="00BC0449">
        <w:t xml:space="preserve"> </w:t>
      </w:r>
      <w:r w:rsidRPr="00BC0449">
        <w:t xml:space="preserve">applies to proceedings in the </w:t>
      </w:r>
      <w:r w:rsidR="00AF4AFD" w:rsidRPr="00BC0449">
        <w:t>Federal Circuit Court of Australia</w:t>
      </w:r>
      <w:r w:rsidRPr="00BC0449">
        <w:t xml:space="preserve"> other than proceedings under the </w:t>
      </w:r>
      <w:r w:rsidRPr="00BC0449">
        <w:rPr>
          <w:i/>
        </w:rPr>
        <w:t>Family Law Act 1975</w:t>
      </w:r>
      <w:r w:rsidRPr="00BC0449">
        <w:t>.</w:t>
      </w:r>
    </w:p>
    <w:p w:rsidR="00F04791" w:rsidRPr="00BC0449" w:rsidRDefault="00F04791" w:rsidP="00F04791">
      <w:pPr>
        <w:pStyle w:val="notetext"/>
      </w:pPr>
      <w:r w:rsidRPr="00BC0449">
        <w:t>Note 1:</w:t>
      </w:r>
      <w:r w:rsidRPr="00BC0449">
        <w:tab/>
        <w:t xml:space="preserve">For proceedings under the </w:t>
      </w:r>
      <w:r w:rsidRPr="00BC0449">
        <w:rPr>
          <w:i/>
        </w:rPr>
        <w:t>Family Law Act 1975</w:t>
      </w:r>
      <w:r w:rsidRPr="00BC0449">
        <w:t xml:space="preserve">, see in particular Parts II, III, IIIA and IIIB of that Act, which contain provisions dealing with family counselling, family dispute resolution and other processes that apply to the </w:t>
      </w:r>
      <w:r w:rsidR="00AF4AFD" w:rsidRPr="00BC0449">
        <w:t>Federal Circuit Court of Australia</w:t>
      </w:r>
      <w:r w:rsidRPr="00BC0449">
        <w:t xml:space="preserve"> in relation to proceedings under that Act.</w:t>
      </w:r>
    </w:p>
    <w:p w:rsidR="00F04791" w:rsidRPr="00BC0449" w:rsidRDefault="00F04791" w:rsidP="00F04791">
      <w:pPr>
        <w:pStyle w:val="notetext"/>
      </w:pPr>
      <w:r w:rsidRPr="00BC0449">
        <w:t>Note 2:</w:t>
      </w:r>
      <w:r w:rsidRPr="00BC0449">
        <w:tab/>
        <w:t xml:space="preserve">This </w:t>
      </w:r>
      <w:r w:rsidR="00FE008C" w:rsidRPr="00BC0449">
        <w:t>Part</w:t>
      </w:r>
      <w:r w:rsidR="009B68FB" w:rsidRPr="00BC0449">
        <w:t xml:space="preserve"> </w:t>
      </w:r>
      <w:r w:rsidRPr="00BC0449">
        <w:t>(other than Division</w:t>
      </w:r>
      <w:r w:rsidR="00BC0449">
        <w:t> </w:t>
      </w:r>
      <w:r w:rsidRPr="00BC0449">
        <w:t>2: see section</w:t>
      </w:r>
      <w:r w:rsidR="00BC0449">
        <w:t> </w:t>
      </w:r>
      <w:r w:rsidRPr="00BC0449">
        <w:t xml:space="preserve">33) applies to proceedings under the </w:t>
      </w:r>
      <w:r w:rsidRPr="00BC0449">
        <w:rPr>
          <w:i/>
        </w:rPr>
        <w:t>Child Support (Assessment) Act 1989</w:t>
      </w:r>
      <w:r w:rsidRPr="00BC0449">
        <w:t xml:space="preserve"> and the </w:t>
      </w:r>
      <w:r w:rsidRPr="00BC0449">
        <w:rPr>
          <w:i/>
        </w:rPr>
        <w:t>Child Support (Registration and Collection) Act 1988</w:t>
      </w:r>
      <w:r w:rsidRPr="00BC0449">
        <w:t>.</w:t>
      </w:r>
    </w:p>
    <w:p w:rsidR="0005287F" w:rsidRPr="00BC0449" w:rsidRDefault="0005287F" w:rsidP="0005287F">
      <w:pPr>
        <w:pStyle w:val="ActHead5"/>
      </w:pPr>
      <w:bookmarkStart w:id="31" w:name="_Toc449700266"/>
      <w:r w:rsidRPr="002E3044">
        <w:rPr>
          <w:rStyle w:val="CharSectno"/>
        </w:rPr>
        <w:t>21</w:t>
      </w:r>
      <w:r w:rsidRPr="00BC0449">
        <w:t xml:space="preserve">  </w:t>
      </w:r>
      <w:r w:rsidR="005D6D19" w:rsidRPr="00BC0449">
        <w:t>Dispute</w:t>
      </w:r>
      <w:r w:rsidRPr="00BC0449">
        <w:t xml:space="preserve"> resolution processes</w:t>
      </w:r>
      <w:bookmarkEnd w:id="31"/>
    </w:p>
    <w:p w:rsidR="0005287F" w:rsidRPr="00BC0449" w:rsidRDefault="0005287F" w:rsidP="0005287F">
      <w:pPr>
        <w:pStyle w:val="subsection"/>
      </w:pPr>
      <w:r w:rsidRPr="00BC0449">
        <w:tab/>
      </w:r>
      <w:r w:rsidRPr="00BC0449">
        <w:tab/>
        <w:t>In this Part:</w:t>
      </w:r>
    </w:p>
    <w:p w:rsidR="00FB4063" w:rsidRPr="00BC0449" w:rsidRDefault="00FB4063" w:rsidP="00FB4063">
      <w:pPr>
        <w:pStyle w:val="Definition"/>
      </w:pPr>
      <w:r w:rsidRPr="00BC0449">
        <w:rPr>
          <w:b/>
          <w:i/>
        </w:rPr>
        <w:t>dispute resolution processes</w:t>
      </w:r>
      <w:r w:rsidRPr="00BC0449">
        <w:t xml:space="preserve"> means procedures and services for the resolution of disputes otherwise than by way of the exercise of the judicial power of the Commonwealth, and includes:</w:t>
      </w:r>
    </w:p>
    <w:p w:rsidR="00FB4063" w:rsidRPr="00BC0449" w:rsidRDefault="00FB4063" w:rsidP="00FB4063">
      <w:pPr>
        <w:pStyle w:val="paragraph"/>
      </w:pPr>
      <w:r w:rsidRPr="00BC0449">
        <w:tab/>
        <w:t>(a)</w:t>
      </w:r>
      <w:r w:rsidRPr="00BC0449">
        <w:tab/>
        <w:t>counselling; and</w:t>
      </w:r>
    </w:p>
    <w:p w:rsidR="00FB4063" w:rsidRPr="00BC0449" w:rsidRDefault="00FB4063" w:rsidP="00FB4063">
      <w:pPr>
        <w:pStyle w:val="paragraph"/>
      </w:pPr>
      <w:r w:rsidRPr="00BC0449">
        <w:tab/>
        <w:t>(b)</w:t>
      </w:r>
      <w:r w:rsidRPr="00BC0449">
        <w:tab/>
        <w:t>mediation; and</w:t>
      </w:r>
    </w:p>
    <w:p w:rsidR="00FB4063" w:rsidRPr="00BC0449" w:rsidRDefault="00FB4063" w:rsidP="00FB4063">
      <w:pPr>
        <w:pStyle w:val="paragraph"/>
      </w:pPr>
      <w:r w:rsidRPr="00BC0449">
        <w:tab/>
        <w:t>(c)</w:t>
      </w:r>
      <w:r w:rsidRPr="00BC0449">
        <w:tab/>
        <w:t>arbitration; and</w:t>
      </w:r>
    </w:p>
    <w:p w:rsidR="00FB4063" w:rsidRPr="00BC0449" w:rsidRDefault="00FB4063" w:rsidP="00FB4063">
      <w:pPr>
        <w:pStyle w:val="paragraph"/>
      </w:pPr>
      <w:r w:rsidRPr="00BC0449">
        <w:tab/>
        <w:t>(d)</w:t>
      </w:r>
      <w:r w:rsidRPr="00BC0449">
        <w:tab/>
        <w:t>neutral evaluation; and</w:t>
      </w:r>
    </w:p>
    <w:p w:rsidR="00FB4063" w:rsidRPr="00BC0449" w:rsidRDefault="00FB4063" w:rsidP="00FB4063">
      <w:pPr>
        <w:pStyle w:val="paragraph"/>
      </w:pPr>
      <w:r w:rsidRPr="00BC0449">
        <w:tab/>
        <w:t>(e)</w:t>
      </w:r>
      <w:r w:rsidRPr="00BC0449">
        <w:tab/>
        <w:t>case appraisal; and</w:t>
      </w:r>
    </w:p>
    <w:p w:rsidR="00FB4063" w:rsidRPr="00BC0449" w:rsidRDefault="00FB4063" w:rsidP="00FB4063">
      <w:pPr>
        <w:pStyle w:val="paragraph"/>
      </w:pPr>
      <w:r w:rsidRPr="00BC0449">
        <w:tab/>
        <w:t>(f)</w:t>
      </w:r>
      <w:r w:rsidRPr="00BC0449">
        <w:tab/>
        <w:t>conciliation.</w:t>
      </w:r>
    </w:p>
    <w:p w:rsidR="002B40AA" w:rsidRPr="00BC0449" w:rsidRDefault="002B40AA" w:rsidP="002B40AA">
      <w:pPr>
        <w:pStyle w:val="ActHead5"/>
      </w:pPr>
      <w:bookmarkStart w:id="32" w:name="_Toc449700267"/>
      <w:r w:rsidRPr="002E3044">
        <w:rPr>
          <w:rStyle w:val="CharSectno"/>
        </w:rPr>
        <w:lastRenderedPageBreak/>
        <w:t>22</w:t>
      </w:r>
      <w:r w:rsidRPr="00BC0449">
        <w:t xml:space="preserve">  Federal Circuit Court of Australia to consider whether to advise people to use dispute resolution processes</w:t>
      </w:r>
      <w:bookmarkEnd w:id="32"/>
    </w:p>
    <w:p w:rsidR="0005287F" w:rsidRPr="00BC0449" w:rsidRDefault="0005287F" w:rsidP="0005287F">
      <w:pPr>
        <w:pStyle w:val="subsection"/>
      </w:pPr>
      <w:r w:rsidRPr="00BC0449">
        <w:tab/>
      </w:r>
      <w:r w:rsidRPr="00BC0449">
        <w:tab/>
        <w:t xml:space="preserve">The </w:t>
      </w:r>
      <w:r w:rsidR="00B65C39" w:rsidRPr="00BC0449">
        <w:t>Federal Circuit Court of Australia</w:t>
      </w:r>
      <w:r w:rsidRPr="00BC0449">
        <w:t xml:space="preserve"> must consider whether or not to advise the parties to proceedings before it about the dispute resolution processes that could be used to resolve any matter in dispute.</w:t>
      </w:r>
    </w:p>
    <w:p w:rsidR="00B65C39" w:rsidRPr="00BC0449" w:rsidRDefault="00B65C39" w:rsidP="00B65C39">
      <w:pPr>
        <w:pStyle w:val="ActHead5"/>
      </w:pPr>
      <w:bookmarkStart w:id="33" w:name="_Toc449700268"/>
      <w:r w:rsidRPr="002E3044">
        <w:rPr>
          <w:rStyle w:val="CharSectno"/>
        </w:rPr>
        <w:t>23</w:t>
      </w:r>
      <w:r w:rsidRPr="00BC0449">
        <w:t xml:space="preserve">  Federal Circuit Court of Australia to advise people to use dispute resolution processes</w:t>
      </w:r>
      <w:bookmarkEnd w:id="33"/>
    </w:p>
    <w:p w:rsidR="0005287F" w:rsidRPr="00BC0449" w:rsidRDefault="0005287F" w:rsidP="0005287F">
      <w:pPr>
        <w:pStyle w:val="subsection"/>
      </w:pPr>
      <w:r w:rsidRPr="00BC0449">
        <w:tab/>
        <w:t>(1)</w:t>
      </w:r>
      <w:r w:rsidRPr="00BC0449">
        <w:tab/>
        <w:t xml:space="preserve">If the </w:t>
      </w:r>
      <w:r w:rsidR="00261C74" w:rsidRPr="00BC0449">
        <w:t>Federal Circuit Court of Australia</w:t>
      </w:r>
      <w:r w:rsidRPr="00BC0449">
        <w:t xml:space="preserve"> considers that a dispute resolution process may help the parties to a dispute before it to resolve that dispute, the </w:t>
      </w:r>
      <w:r w:rsidR="00261C74" w:rsidRPr="00BC0449">
        <w:t>Federal Circuit Court of Australia</w:t>
      </w:r>
      <w:r w:rsidRPr="00BC0449">
        <w:t xml:space="preserve"> must advise the parties to use that dispute resolution process.</w:t>
      </w:r>
    </w:p>
    <w:p w:rsidR="0005287F" w:rsidRPr="00BC0449" w:rsidRDefault="0005287F" w:rsidP="0005287F">
      <w:pPr>
        <w:pStyle w:val="subsection"/>
      </w:pPr>
      <w:r w:rsidRPr="00BC0449">
        <w:tab/>
        <w:t>(2)</w:t>
      </w:r>
      <w:r w:rsidRPr="00BC0449">
        <w:tab/>
        <w:t xml:space="preserve">If the </w:t>
      </w:r>
      <w:r w:rsidR="00261C74" w:rsidRPr="00BC0449">
        <w:t>Federal Circuit Court of Australia</w:t>
      </w:r>
      <w:r w:rsidRPr="00BC0449">
        <w:t xml:space="preserve"> does so advise the parties, it may, if it considers it desirable to do so, adjourn any proceedings before it to enable attendance in connection with the dispute resolution process.</w:t>
      </w:r>
    </w:p>
    <w:p w:rsidR="0005287F" w:rsidRPr="00BC0449" w:rsidRDefault="0005287F" w:rsidP="0005287F">
      <w:pPr>
        <w:pStyle w:val="notetext"/>
      </w:pPr>
      <w:r w:rsidRPr="00BC0449">
        <w:t>Note:</w:t>
      </w:r>
      <w:r w:rsidRPr="00BC0449">
        <w:tab/>
        <w:t>See also Part</w:t>
      </w:r>
      <w:r w:rsidR="00BD65C0" w:rsidRPr="00BC0449">
        <w:t> </w:t>
      </w:r>
      <w:r w:rsidRPr="00BC0449">
        <w:t xml:space="preserve">III of the </w:t>
      </w:r>
      <w:r w:rsidRPr="00BC0449">
        <w:rPr>
          <w:i/>
        </w:rPr>
        <w:t xml:space="preserve">Family Law Act 1975, </w:t>
      </w:r>
      <w:r w:rsidRPr="00BC0449">
        <w:t>which deals with dispute resolution in family law and child support matters.</w:t>
      </w:r>
    </w:p>
    <w:p w:rsidR="0005287F" w:rsidRPr="00BC0449" w:rsidRDefault="0005287F" w:rsidP="0005287F">
      <w:pPr>
        <w:pStyle w:val="ActHead5"/>
      </w:pPr>
      <w:bookmarkStart w:id="34" w:name="_Toc449700269"/>
      <w:r w:rsidRPr="002E3044">
        <w:rPr>
          <w:rStyle w:val="CharSectno"/>
        </w:rPr>
        <w:t>24</w:t>
      </w:r>
      <w:r w:rsidRPr="00BC0449">
        <w:t xml:space="preserve">  Duty of legal practitioners to consider whether to advise people to use dispute resolution processes</w:t>
      </w:r>
      <w:bookmarkEnd w:id="34"/>
    </w:p>
    <w:p w:rsidR="0005287F" w:rsidRPr="00BC0449" w:rsidRDefault="0005287F" w:rsidP="0005287F">
      <w:pPr>
        <w:pStyle w:val="subsection2"/>
      </w:pPr>
      <w:r w:rsidRPr="00BC0449">
        <w:t xml:space="preserve">A legal practitioner acting in proceedings in the </w:t>
      </w:r>
      <w:r w:rsidR="00011524" w:rsidRPr="00BC0449">
        <w:t>Federal Circuit Court of Australia</w:t>
      </w:r>
      <w:r w:rsidRPr="00BC0449">
        <w:t>, or consulted by a person considering instituting such proceedings, must consider whether or not to advise:</w:t>
      </w:r>
    </w:p>
    <w:p w:rsidR="0005287F" w:rsidRPr="00BC0449" w:rsidRDefault="0005287F" w:rsidP="0005287F">
      <w:pPr>
        <w:pStyle w:val="paragraph"/>
      </w:pPr>
      <w:r w:rsidRPr="00BC0449">
        <w:tab/>
        <w:t>(a)</w:t>
      </w:r>
      <w:r w:rsidRPr="00BC0449">
        <w:tab/>
        <w:t>the parties to the proceedings; or</w:t>
      </w:r>
    </w:p>
    <w:p w:rsidR="0005287F" w:rsidRPr="00BC0449" w:rsidRDefault="0005287F" w:rsidP="0005287F">
      <w:pPr>
        <w:pStyle w:val="paragraph"/>
      </w:pPr>
      <w:r w:rsidRPr="00BC0449">
        <w:tab/>
        <w:t>(b)</w:t>
      </w:r>
      <w:r w:rsidRPr="00BC0449">
        <w:tab/>
        <w:t>the person considering instituting proceedings;</w:t>
      </w:r>
    </w:p>
    <w:p w:rsidR="0005287F" w:rsidRPr="00BC0449" w:rsidRDefault="0005287F" w:rsidP="0005287F">
      <w:pPr>
        <w:pStyle w:val="subsection2"/>
      </w:pPr>
      <w:r w:rsidRPr="00BC0449">
        <w:t>about the dispute resolution processes that could be used to resolve any matter in dispute.</w:t>
      </w:r>
    </w:p>
    <w:p w:rsidR="003C1B91" w:rsidRPr="00BC0449" w:rsidRDefault="003C1B91" w:rsidP="003C1B91">
      <w:pPr>
        <w:pStyle w:val="ActHead5"/>
      </w:pPr>
      <w:bookmarkStart w:id="35" w:name="_Toc449700270"/>
      <w:r w:rsidRPr="002E3044">
        <w:rPr>
          <w:rStyle w:val="CharSectno"/>
        </w:rPr>
        <w:lastRenderedPageBreak/>
        <w:t>25</w:t>
      </w:r>
      <w:r w:rsidRPr="00BC0449">
        <w:t xml:space="preserve">  Duty of officers of the Federal Circuit Court of Australia to advise people about dispute resolution processes</w:t>
      </w:r>
      <w:bookmarkEnd w:id="35"/>
    </w:p>
    <w:p w:rsidR="0005287F" w:rsidRPr="00BC0449" w:rsidRDefault="0005287F" w:rsidP="0005287F">
      <w:pPr>
        <w:pStyle w:val="subsection"/>
      </w:pPr>
      <w:r w:rsidRPr="00BC0449">
        <w:tab/>
        <w:t>(1)</w:t>
      </w:r>
      <w:r w:rsidRPr="00BC0449">
        <w:tab/>
        <w:t xml:space="preserve">A designated officer of the </w:t>
      </w:r>
      <w:r w:rsidR="00C36BFF" w:rsidRPr="00BC0449">
        <w:t>Federal Circuit Court of Australia</w:t>
      </w:r>
      <w:r w:rsidRPr="00BC0449">
        <w:t xml:space="preserve"> must, as far as practicable, on request by:</w:t>
      </w:r>
    </w:p>
    <w:p w:rsidR="0005287F" w:rsidRPr="00BC0449" w:rsidRDefault="0005287F" w:rsidP="0005287F">
      <w:pPr>
        <w:pStyle w:val="paragraph"/>
      </w:pPr>
      <w:r w:rsidRPr="00BC0449">
        <w:tab/>
        <w:t>(a)</w:t>
      </w:r>
      <w:r w:rsidRPr="00BC0449">
        <w:tab/>
        <w:t xml:space="preserve">a party to proceedings in the </w:t>
      </w:r>
      <w:r w:rsidR="00C36BFF" w:rsidRPr="00BC0449">
        <w:t>Federal Circuit Court of Australia</w:t>
      </w:r>
      <w:r w:rsidRPr="00BC0449">
        <w:t>; or</w:t>
      </w:r>
    </w:p>
    <w:p w:rsidR="0005287F" w:rsidRPr="00BC0449" w:rsidRDefault="0005287F" w:rsidP="0005287F">
      <w:pPr>
        <w:pStyle w:val="paragraph"/>
      </w:pPr>
      <w:r w:rsidRPr="00BC0449">
        <w:tab/>
        <w:t>(b)</w:t>
      </w:r>
      <w:r w:rsidRPr="00BC0449">
        <w:tab/>
        <w:t xml:space="preserve">a person considering instituting proceedings in the </w:t>
      </w:r>
      <w:r w:rsidR="00C36BFF" w:rsidRPr="00BC0449">
        <w:t>Federal Circuit Court of Australia</w:t>
      </w:r>
      <w:r w:rsidRPr="00BC0449">
        <w:t>;</w:t>
      </w:r>
    </w:p>
    <w:p w:rsidR="0005287F" w:rsidRPr="00BC0449" w:rsidRDefault="0005287F" w:rsidP="0005287F">
      <w:pPr>
        <w:pStyle w:val="subsection2"/>
      </w:pPr>
      <w:r w:rsidRPr="00BC0449">
        <w:t>advise the party or person about the dispute resolution processes that could be used to resolve any matter in dispute.</w:t>
      </w:r>
    </w:p>
    <w:p w:rsidR="0005287F" w:rsidRPr="00BC0449" w:rsidRDefault="0005287F" w:rsidP="0005287F">
      <w:pPr>
        <w:pStyle w:val="subsection"/>
      </w:pPr>
      <w:r w:rsidRPr="00BC0449">
        <w:tab/>
        <w:t>(2)</w:t>
      </w:r>
      <w:r w:rsidRPr="00BC0449">
        <w:tab/>
        <w:t xml:space="preserve">For the purposes of this section, a member of the staff of the </w:t>
      </w:r>
      <w:r w:rsidR="00C36BFF" w:rsidRPr="00BC0449">
        <w:t>Federal Circuit Court of Australia</w:t>
      </w:r>
      <w:r w:rsidRPr="00BC0449">
        <w:t xml:space="preserve"> is taken to be an officer of the </w:t>
      </w:r>
      <w:r w:rsidR="00C36BFF" w:rsidRPr="00BC0449">
        <w:t>Federal Circuit Court of Australia</w:t>
      </w:r>
      <w:r w:rsidRPr="00BC0449">
        <w:t>.</w:t>
      </w:r>
    </w:p>
    <w:p w:rsidR="0005287F" w:rsidRPr="00BC0449" w:rsidRDefault="0005287F" w:rsidP="0005287F">
      <w:pPr>
        <w:pStyle w:val="subsection"/>
      </w:pPr>
      <w:r w:rsidRPr="00BC0449">
        <w:tab/>
        <w:t>(3)</w:t>
      </w:r>
      <w:r w:rsidRPr="00BC0449">
        <w:tab/>
        <w:t xml:space="preserve">For the purposes of this section, a </w:t>
      </w:r>
      <w:r w:rsidRPr="00BC0449">
        <w:rPr>
          <w:b/>
          <w:i/>
        </w:rPr>
        <w:t>designated officer</w:t>
      </w:r>
      <w:r w:rsidRPr="00BC0449">
        <w:t xml:space="preserve"> of the </w:t>
      </w:r>
      <w:r w:rsidR="00C36BFF" w:rsidRPr="00BC0449">
        <w:t>Federal Circuit Court of Australia</w:t>
      </w:r>
      <w:r w:rsidRPr="00BC0449">
        <w:t xml:space="preserve"> is an officer of the </w:t>
      </w:r>
      <w:r w:rsidR="002C7C5B" w:rsidRPr="00BC0449">
        <w:t>Federal Circuit Court of Australia</w:t>
      </w:r>
      <w:r w:rsidRPr="00BC0449">
        <w:t xml:space="preserve"> specified in writing by the Chief Executive Officer for the purposes of this subsection.</w:t>
      </w:r>
    </w:p>
    <w:p w:rsidR="0005287F" w:rsidRPr="00BC0449" w:rsidRDefault="0005287F" w:rsidP="0005287F">
      <w:pPr>
        <w:pStyle w:val="ActHead5"/>
      </w:pPr>
      <w:bookmarkStart w:id="36" w:name="_Toc449700271"/>
      <w:r w:rsidRPr="002E3044">
        <w:rPr>
          <w:rStyle w:val="CharSectno"/>
        </w:rPr>
        <w:t>26</w:t>
      </w:r>
      <w:r w:rsidRPr="00BC0449">
        <w:t xml:space="preserve">  Conciliation</w:t>
      </w:r>
      <w:bookmarkEnd w:id="36"/>
    </w:p>
    <w:p w:rsidR="0005287F" w:rsidRPr="00BC0449" w:rsidRDefault="0005287F" w:rsidP="0005287F">
      <w:pPr>
        <w:pStyle w:val="subsection"/>
      </w:pPr>
      <w:r w:rsidRPr="00BC0449">
        <w:tab/>
        <w:t>(1)</w:t>
      </w:r>
      <w:r w:rsidRPr="00BC0449">
        <w:tab/>
        <w:t xml:space="preserve">The </w:t>
      </w:r>
      <w:r w:rsidR="002C7C5B" w:rsidRPr="00BC0449">
        <w:t>Federal Circuit Court of Australia</w:t>
      </w:r>
      <w:r w:rsidRPr="00BC0449">
        <w:t xml:space="preserve"> may, by order, refer proceedings in the </w:t>
      </w:r>
      <w:r w:rsidR="002C7C5B" w:rsidRPr="00BC0449">
        <w:t>Federal Circuit Court of Australia</w:t>
      </w:r>
      <w:r w:rsidRPr="00BC0449">
        <w:t>, or any part of them or any matter arising out of them, for conciliation in accordance with the Rules of Court.</w:t>
      </w:r>
    </w:p>
    <w:p w:rsidR="0005287F" w:rsidRPr="00BC0449" w:rsidRDefault="0005287F" w:rsidP="0005287F">
      <w:pPr>
        <w:pStyle w:val="subsection"/>
      </w:pPr>
      <w:r w:rsidRPr="00BC0449">
        <w:tab/>
        <w:t>(2)</w:t>
      </w:r>
      <w:r w:rsidRPr="00BC0449">
        <w:tab/>
      </w:r>
      <w:r w:rsidR="00BC0449">
        <w:t>Subsection (</w:t>
      </w:r>
      <w:r w:rsidRPr="00BC0449">
        <w:t>1) has effect subject to the Rules of Court.</w:t>
      </w:r>
    </w:p>
    <w:p w:rsidR="0005287F" w:rsidRPr="00BC0449" w:rsidRDefault="0005287F" w:rsidP="0005287F">
      <w:pPr>
        <w:pStyle w:val="subsection"/>
      </w:pPr>
      <w:r w:rsidRPr="00BC0449">
        <w:tab/>
        <w:t>(3)</w:t>
      </w:r>
      <w:r w:rsidRPr="00BC0449">
        <w:tab/>
        <w:t xml:space="preserve">Referrals under </w:t>
      </w:r>
      <w:r w:rsidR="00BC0449">
        <w:t>subsection (</w:t>
      </w:r>
      <w:r w:rsidRPr="00BC0449">
        <w:t>1) to a conciliator may be made with or without the consent of the parties to the proceedings.</w:t>
      </w:r>
    </w:p>
    <w:p w:rsidR="0005287F" w:rsidRPr="00BC0449" w:rsidRDefault="0005287F" w:rsidP="0005287F">
      <w:pPr>
        <w:pStyle w:val="ActHead5"/>
      </w:pPr>
      <w:bookmarkStart w:id="37" w:name="_Toc449700272"/>
      <w:r w:rsidRPr="002E3044">
        <w:rPr>
          <w:rStyle w:val="CharSectno"/>
        </w:rPr>
        <w:t>27</w:t>
      </w:r>
      <w:r w:rsidRPr="00BC0449">
        <w:t xml:space="preserve">  Referral of question of law—dispute resolution process (other than arbitration)</w:t>
      </w:r>
      <w:bookmarkEnd w:id="37"/>
    </w:p>
    <w:p w:rsidR="0005287F" w:rsidRPr="00BC0449" w:rsidRDefault="0005287F" w:rsidP="0005287F">
      <w:pPr>
        <w:pStyle w:val="subsection"/>
      </w:pPr>
      <w:r w:rsidRPr="00BC0449">
        <w:tab/>
        <w:t>(1)</w:t>
      </w:r>
      <w:r w:rsidRPr="00BC0449">
        <w:tab/>
        <w:t xml:space="preserve">If the </w:t>
      </w:r>
      <w:r w:rsidR="002C7C5B" w:rsidRPr="00BC0449">
        <w:t>Federal Circuit Court of Australia</w:t>
      </w:r>
      <w:r w:rsidRPr="00BC0449">
        <w:t xml:space="preserve"> makes an order, or gives a direction, under this Act or any other law of the Commonwealth:</w:t>
      </w:r>
    </w:p>
    <w:p w:rsidR="0005287F" w:rsidRPr="00BC0449" w:rsidRDefault="0005287F" w:rsidP="0005287F">
      <w:pPr>
        <w:pStyle w:val="paragraph"/>
      </w:pPr>
      <w:r w:rsidRPr="00BC0449">
        <w:lastRenderedPageBreak/>
        <w:tab/>
        <w:t>(a)</w:t>
      </w:r>
      <w:r w:rsidRPr="00BC0449">
        <w:tab/>
        <w:t>referring any or all of the matters in dispute in proceedings before it for a dispute resolution process (other than arbitration); or</w:t>
      </w:r>
    </w:p>
    <w:p w:rsidR="0005287F" w:rsidRPr="00BC0449" w:rsidRDefault="0005287F" w:rsidP="0005287F">
      <w:pPr>
        <w:pStyle w:val="paragraph"/>
      </w:pPr>
      <w:r w:rsidRPr="00BC0449">
        <w:tab/>
        <w:t>(b)</w:t>
      </w:r>
      <w:r w:rsidRPr="00BC0449">
        <w:tab/>
        <w:t>referring any proceedings before it, or any part of them or any matters arising out of them, for a dispute resolution process (other than arbitration); or</w:t>
      </w:r>
    </w:p>
    <w:p w:rsidR="0005287F" w:rsidRPr="00BC0449" w:rsidRDefault="0005287F" w:rsidP="0005287F">
      <w:pPr>
        <w:pStyle w:val="paragraph"/>
      </w:pPr>
      <w:r w:rsidRPr="00BC0449">
        <w:tab/>
        <w:t>(c)</w:t>
      </w:r>
      <w:r w:rsidRPr="00BC0449">
        <w:tab/>
        <w:t>requiring either or both of the parties to a proceeding before it to attend a dispute resolution process (other than arbitration);</w:t>
      </w:r>
    </w:p>
    <w:p w:rsidR="0005287F" w:rsidRPr="00BC0449" w:rsidRDefault="0005287F" w:rsidP="0005287F">
      <w:pPr>
        <w:pStyle w:val="subsection2"/>
      </w:pPr>
      <w:r w:rsidRPr="00BC0449">
        <w:t xml:space="preserve">a party to the dispute resolution process may make an application to the </w:t>
      </w:r>
      <w:r w:rsidR="002C7C5B" w:rsidRPr="00BC0449">
        <w:t>Federal Circuit Court of Australia</w:t>
      </w:r>
      <w:r w:rsidRPr="00BC0449">
        <w:t xml:space="preserve"> for determination of a question of law arising out of the proceedings.</w:t>
      </w:r>
    </w:p>
    <w:p w:rsidR="0005287F" w:rsidRPr="00BC0449" w:rsidRDefault="0005287F" w:rsidP="003E4281">
      <w:pPr>
        <w:pStyle w:val="subsection"/>
        <w:keepNext/>
      </w:pPr>
      <w:r w:rsidRPr="00BC0449">
        <w:tab/>
        <w:t>(2)</w:t>
      </w:r>
      <w:r w:rsidRPr="00BC0449">
        <w:tab/>
        <w:t xml:space="preserve">An application under </w:t>
      </w:r>
      <w:r w:rsidR="00BC0449">
        <w:t>subsection (</w:t>
      </w:r>
      <w:r w:rsidRPr="00BC0449">
        <w:t>1) must be accompanied by a statement that:</w:t>
      </w:r>
    </w:p>
    <w:p w:rsidR="0005287F" w:rsidRPr="00BC0449" w:rsidRDefault="0005287F" w:rsidP="0005287F">
      <w:pPr>
        <w:pStyle w:val="paragraph"/>
      </w:pPr>
      <w:r w:rsidRPr="00BC0449">
        <w:tab/>
        <w:t>(a)</w:t>
      </w:r>
      <w:r w:rsidRPr="00BC0449">
        <w:tab/>
        <w:t xml:space="preserve">is signed by the person (the </w:t>
      </w:r>
      <w:r w:rsidRPr="00BC0449">
        <w:rPr>
          <w:b/>
          <w:i/>
        </w:rPr>
        <w:t>eligible person</w:t>
      </w:r>
      <w:r w:rsidRPr="00BC0449">
        <w:t>) conducting the dispute resolution process; and</w:t>
      </w:r>
    </w:p>
    <w:p w:rsidR="0005287F" w:rsidRPr="00BC0449" w:rsidRDefault="0005287F" w:rsidP="0005287F">
      <w:pPr>
        <w:pStyle w:val="paragraph"/>
      </w:pPr>
      <w:r w:rsidRPr="00BC0449">
        <w:tab/>
        <w:t>(b)</w:t>
      </w:r>
      <w:r w:rsidRPr="00BC0449">
        <w:tab/>
        <w:t>states that the eligible person consents to the making of the application; and</w:t>
      </w:r>
    </w:p>
    <w:p w:rsidR="0005287F" w:rsidRPr="00BC0449" w:rsidRDefault="0005287F" w:rsidP="0005287F">
      <w:pPr>
        <w:pStyle w:val="paragraph"/>
      </w:pPr>
      <w:r w:rsidRPr="00BC0449">
        <w:tab/>
        <w:t>(c)</w:t>
      </w:r>
      <w:r w:rsidRPr="00BC0449">
        <w:tab/>
        <w:t xml:space="preserve">states that the eligible person is of the opinion that the determination of the question of law by the </w:t>
      </w:r>
      <w:r w:rsidR="002C7C5B" w:rsidRPr="00BC0449">
        <w:t>Federal Circuit Court of Australia</w:t>
      </w:r>
      <w:r w:rsidRPr="00BC0449">
        <w:t xml:space="preserve"> is likely to assist the parties in reaching agreement about any or all of the matters in dispute in the proceedings.</w:t>
      </w:r>
    </w:p>
    <w:p w:rsidR="0005287F" w:rsidRPr="00BC0449" w:rsidRDefault="0005287F" w:rsidP="0005287F">
      <w:pPr>
        <w:pStyle w:val="subsection"/>
      </w:pPr>
      <w:r w:rsidRPr="00BC0449">
        <w:tab/>
        <w:t>(3)</w:t>
      </w:r>
      <w:r w:rsidRPr="00BC0449">
        <w:tab/>
        <w:t xml:space="preserve">If an application is made under </w:t>
      </w:r>
      <w:r w:rsidR="00BC0449">
        <w:t>subsection (</w:t>
      </w:r>
      <w:r w:rsidRPr="00BC0449">
        <w:t xml:space="preserve">1), the </w:t>
      </w:r>
      <w:r w:rsidR="002C7C5B" w:rsidRPr="00BC0449">
        <w:t>Federal Circuit Court of Australia</w:t>
      </w:r>
      <w:r w:rsidRPr="00BC0449">
        <w:t xml:space="preserve"> may determine the question of law.</w:t>
      </w:r>
    </w:p>
    <w:p w:rsidR="0005287F" w:rsidRPr="00BC0449" w:rsidRDefault="0005287F" w:rsidP="0005287F">
      <w:pPr>
        <w:pStyle w:val="subsection"/>
      </w:pPr>
      <w:r w:rsidRPr="00BC0449">
        <w:tab/>
        <w:t>(4)</w:t>
      </w:r>
      <w:r w:rsidRPr="00BC0449">
        <w:tab/>
        <w:t xml:space="preserve">If the </w:t>
      </w:r>
      <w:r w:rsidR="002C7C5B" w:rsidRPr="00BC0449">
        <w:t>Federal Circuit Court of Australia</w:t>
      </w:r>
      <w:r w:rsidRPr="00BC0449">
        <w:t xml:space="preserve"> determines a question of law under </w:t>
      </w:r>
      <w:r w:rsidR="00BC0449">
        <w:t>subsection (</w:t>
      </w:r>
      <w:r w:rsidRPr="00BC0449">
        <w:t>3), the determination is binding on the parties to the proceedings concerned.</w:t>
      </w:r>
    </w:p>
    <w:p w:rsidR="0005287F" w:rsidRPr="00BC0449" w:rsidRDefault="0005287F" w:rsidP="0005287F">
      <w:pPr>
        <w:pStyle w:val="ActHead5"/>
      </w:pPr>
      <w:bookmarkStart w:id="38" w:name="_Toc449700273"/>
      <w:r w:rsidRPr="002E3044">
        <w:rPr>
          <w:rStyle w:val="CharSectno"/>
        </w:rPr>
        <w:t>28</w:t>
      </w:r>
      <w:r w:rsidRPr="00BC0449">
        <w:t xml:space="preserve">  Rules of Court about dispute resolution processes</w:t>
      </w:r>
      <w:bookmarkEnd w:id="38"/>
    </w:p>
    <w:p w:rsidR="0005287F" w:rsidRPr="00BC0449" w:rsidRDefault="0005287F" w:rsidP="0005287F">
      <w:pPr>
        <w:pStyle w:val="subsection"/>
      </w:pPr>
      <w:r w:rsidRPr="00BC0449">
        <w:tab/>
        <w:t>(1)</w:t>
      </w:r>
      <w:r w:rsidRPr="00BC0449">
        <w:tab/>
        <w:t xml:space="preserve">The Rules of Court may make provision for or in relation to dispute resolution processes carried out under an order made, or direction given, by the </w:t>
      </w:r>
      <w:r w:rsidR="002C7C5B" w:rsidRPr="00BC0449">
        <w:t>Federal Circuit Court of Australia</w:t>
      </w:r>
      <w:r w:rsidRPr="00BC0449">
        <w:t xml:space="preserve"> under this Act or another law of the Commonwealth.</w:t>
      </w:r>
    </w:p>
    <w:p w:rsidR="0005287F" w:rsidRPr="00BC0449" w:rsidRDefault="0005287F" w:rsidP="0005287F">
      <w:pPr>
        <w:pStyle w:val="subsection"/>
      </w:pPr>
      <w:r w:rsidRPr="00BC0449">
        <w:lastRenderedPageBreak/>
        <w:tab/>
        <w:t>(2)</w:t>
      </w:r>
      <w:r w:rsidRPr="00BC0449">
        <w:tab/>
        <w:t xml:space="preserve">In particular, Rules of Court made for the purposes of </w:t>
      </w:r>
      <w:r w:rsidR="00BC0449">
        <w:t>subsection (</w:t>
      </w:r>
      <w:r w:rsidRPr="00BC0449">
        <w:t>1) may make provision for or in relation to the procedure to be followed when any dispute resolution process ends.</w:t>
      </w:r>
    </w:p>
    <w:p w:rsidR="0005287F" w:rsidRPr="00BC0449" w:rsidRDefault="0005287F" w:rsidP="0005287F">
      <w:pPr>
        <w:pStyle w:val="ActHead5"/>
      </w:pPr>
      <w:bookmarkStart w:id="39" w:name="_Toc449700274"/>
      <w:r w:rsidRPr="002E3044">
        <w:rPr>
          <w:rStyle w:val="CharSectno"/>
        </w:rPr>
        <w:t>29</w:t>
      </w:r>
      <w:r w:rsidRPr="00BC0449">
        <w:t xml:space="preserve">  Regulations about dispute resolution processes</w:t>
      </w:r>
      <w:bookmarkEnd w:id="39"/>
    </w:p>
    <w:p w:rsidR="0005287F" w:rsidRPr="00BC0449" w:rsidRDefault="0005287F" w:rsidP="0005287F">
      <w:pPr>
        <w:pStyle w:val="subsection"/>
      </w:pPr>
      <w:r w:rsidRPr="00BC0449">
        <w:tab/>
        <w:t>(1)</w:t>
      </w:r>
      <w:r w:rsidRPr="00BC0449">
        <w:tab/>
        <w:t xml:space="preserve">The regulations may make provision for or in relation to dispute resolution processes carried out under an order made, or direction given, by the </w:t>
      </w:r>
      <w:r w:rsidR="002C7C5B" w:rsidRPr="00BC0449">
        <w:t>Federal Circuit Court of Australia</w:t>
      </w:r>
      <w:r w:rsidRPr="00BC0449">
        <w:t xml:space="preserve"> under this Act or another law of the Commonwealth.</w:t>
      </w:r>
    </w:p>
    <w:p w:rsidR="0005287F" w:rsidRPr="00BC0449" w:rsidRDefault="0005287F" w:rsidP="0005287F">
      <w:pPr>
        <w:pStyle w:val="subsection"/>
      </w:pPr>
      <w:r w:rsidRPr="00BC0449">
        <w:tab/>
        <w:t>(2)</w:t>
      </w:r>
      <w:r w:rsidRPr="00BC0449">
        <w:tab/>
        <w:t xml:space="preserve">In particular, regulations made for the purposes of </w:t>
      </w:r>
      <w:r w:rsidR="00BC0449">
        <w:t>subsection (</w:t>
      </w:r>
      <w:r w:rsidRPr="00BC0449">
        <w:t>1) may make provision for or in relation to:</w:t>
      </w:r>
    </w:p>
    <w:p w:rsidR="0005287F" w:rsidRPr="00BC0449" w:rsidRDefault="0005287F" w:rsidP="0005287F">
      <w:pPr>
        <w:pStyle w:val="paragraph"/>
      </w:pPr>
      <w:r w:rsidRPr="00BC0449">
        <w:tab/>
        <w:t>(a)</w:t>
      </w:r>
      <w:r w:rsidRPr="00BC0449">
        <w:tab/>
        <w:t>the procedures to be followed by a person conducting a dispute resolution process in carrying out that process; and</w:t>
      </w:r>
    </w:p>
    <w:p w:rsidR="0005287F" w:rsidRPr="00BC0449" w:rsidRDefault="0005287F" w:rsidP="0005287F">
      <w:pPr>
        <w:pStyle w:val="paragraph"/>
      </w:pPr>
      <w:r w:rsidRPr="00BC0449">
        <w:tab/>
        <w:t>(b)</w:t>
      </w:r>
      <w:r w:rsidRPr="00BC0449">
        <w:tab/>
        <w:t>the attendance by persons at:</w:t>
      </w:r>
    </w:p>
    <w:p w:rsidR="0005287F" w:rsidRPr="00BC0449" w:rsidRDefault="0005287F" w:rsidP="0005287F">
      <w:pPr>
        <w:pStyle w:val="paragraphsub"/>
      </w:pPr>
      <w:r w:rsidRPr="00BC0449">
        <w:tab/>
        <w:t>(i)</w:t>
      </w:r>
      <w:r w:rsidRPr="00BC0449">
        <w:tab/>
        <w:t>a dispute resolution process; or</w:t>
      </w:r>
    </w:p>
    <w:p w:rsidR="0005287F" w:rsidRPr="00BC0449" w:rsidRDefault="0005287F" w:rsidP="0005287F">
      <w:pPr>
        <w:pStyle w:val="paragraphsub"/>
      </w:pPr>
      <w:r w:rsidRPr="00BC0449">
        <w:tab/>
        <w:t>(ii)</w:t>
      </w:r>
      <w:r w:rsidRPr="00BC0449">
        <w:tab/>
        <w:t>a conference conducted for the purpose of carrying out a dispute resolution process; and</w:t>
      </w:r>
    </w:p>
    <w:p w:rsidR="0005287F" w:rsidRPr="00BC0449" w:rsidRDefault="0005287F" w:rsidP="0005287F">
      <w:pPr>
        <w:pStyle w:val="paragraph"/>
      </w:pPr>
      <w:r w:rsidRPr="00BC0449">
        <w:tab/>
        <w:t>(c)</w:t>
      </w:r>
      <w:r w:rsidRPr="00BC0449">
        <w:tab/>
        <w:t>the kinds of persons who are eligible to conduct particular kinds of dispute resolution processes.</w:t>
      </w:r>
    </w:p>
    <w:p w:rsidR="0005287F" w:rsidRPr="00BC0449" w:rsidRDefault="0005287F" w:rsidP="0005287F">
      <w:pPr>
        <w:pStyle w:val="ActHead5"/>
      </w:pPr>
      <w:bookmarkStart w:id="40" w:name="_Toc449700275"/>
      <w:r w:rsidRPr="002E3044">
        <w:rPr>
          <w:rStyle w:val="CharSectno"/>
        </w:rPr>
        <w:t>30</w:t>
      </w:r>
      <w:r w:rsidRPr="00BC0449">
        <w:t xml:space="preserve">  Rules of Court about costs of dispute resolution processes</w:t>
      </w:r>
      <w:bookmarkEnd w:id="40"/>
    </w:p>
    <w:p w:rsidR="0005287F" w:rsidRPr="00BC0449" w:rsidRDefault="0005287F" w:rsidP="0005287F">
      <w:pPr>
        <w:pStyle w:val="subsection"/>
      </w:pPr>
      <w:r w:rsidRPr="00BC0449">
        <w:tab/>
      </w:r>
      <w:r w:rsidRPr="00BC0449">
        <w:tab/>
        <w:t>The Rules of Court may make provision for or in relation to the costs of dispute resolution processes and the assessment or taxation of those costs, where:</w:t>
      </w:r>
    </w:p>
    <w:p w:rsidR="0005287F" w:rsidRPr="00BC0449" w:rsidRDefault="0005287F" w:rsidP="0005287F">
      <w:pPr>
        <w:pStyle w:val="paragraph"/>
      </w:pPr>
      <w:r w:rsidRPr="00BC0449">
        <w:tab/>
        <w:t>(a)</w:t>
      </w:r>
      <w:r w:rsidRPr="00BC0449">
        <w:tab/>
        <w:t xml:space="preserve">the dispute resolution process was carried out under an order made, or direction given, by the </w:t>
      </w:r>
      <w:r w:rsidR="00187E83" w:rsidRPr="00BC0449">
        <w:t>Federal Circuit Court of Australia</w:t>
      </w:r>
      <w:r w:rsidRPr="00BC0449">
        <w:t xml:space="preserve"> under this Act or another law of the Commonwealth; or</w:t>
      </w:r>
    </w:p>
    <w:p w:rsidR="0005287F" w:rsidRPr="00BC0449" w:rsidRDefault="0005287F" w:rsidP="0005287F">
      <w:pPr>
        <w:pStyle w:val="paragraph"/>
      </w:pPr>
      <w:r w:rsidRPr="00BC0449">
        <w:tab/>
        <w:t>(b)</w:t>
      </w:r>
      <w:r w:rsidRPr="00BC0449">
        <w:tab/>
        <w:t xml:space="preserve">the dispute resolution process was carried out for the purpose of settling a dispute about a matter with respect to which proceedings have been instituted in the </w:t>
      </w:r>
      <w:r w:rsidR="00187E83" w:rsidRPr="00BC0449">
        <w:t>Federal Circuit Court of Australia</w:t>
      </w:r>
      <w:r w:rsidRPr="00BC0449">
        <w:t>.</w:t>
      </w:r>
    </w:p>
    <w:p w:rsidR="0005287F" w:rsidRPr="00BC0449" w:rsidRDefault="0005287F" w:rsidP="0005287F">
      <w:pPr>
        <w:pStyle w:val="ActHead5"/>
      </w:pPr>
      <w:bookmarkStart w:id="41" w:name="_Toc449700276"/>
      <w:r w:rsidRPr="002E3044">
        <w:rPr>
          <w:rStyle w:val="CharSectno"/>
        </w:rPr>
        <w:lastRenderedPageBreak/>
        <w:t>31</w:t>
      </w:r>
      <w:r w:rsidRPr="00BC0449">
        <w:t xml:space="preserve">  Rules of Court about dispute resolution processes under the </w:t>
      </w:r>
      <w:r w:rsidRPr="00BC0449">
        <w:rPr>
          <w:i/>
        </w:rPr>
        <w:t>Family Law Act 1975</w:t>
      </w:r>
      <w:bookmarkEnd w:id="41"/>
    </w:p>
    <w:p w:rsidR="0005287F" w:rsidRPr="00BC0449" w:rsidRDefault="0005287F" w:rsidP="0005287F">
      <w:pPr>
        <w:pStyle w:val="subsection"/>
      </w:pPr>
      <w:r w:rsidRPr="00BC0449">
        <w:tab/>
      </w:r>
      <w:r w:rsidRPr="00BC0449">
        <w:tab/>
        <w:t xml:space="preserve">The Rules of Court may make provision for or in relation to the making of applications under the </w:t>
      </w:r>
      <w:r w:rsidRPr="00BC0449">
        <w:rPr>
          <w:i/>
        </w:rPr>
        <w:t>Family Law Act 1975</w:t>
      </w:r>
      <w:r w:rsidRPr="00BC0449">
        <w:t xml:space="preserve"> for mediation or arbitration and for orders under </w:t>
      </w:r>
      <w:r w:rsidR="00D94449" w:rsidRPr="00BC0449">
        <w:t>section</w:t>
      </w:r>
      <w:r w:rsidR="00BC0449">
        <w:t> </w:t>
      </w:r>
      <w:r w:rsidR="00D94449" w:rsidRPr="00BC0449">
        <w:t>13F of that Act. Section</w:t>
      </w:r>
      <w:r w:rsidR="00BC0449">
        <w:t> </w:t>
      </w:r>
      <w:r w:rsidR="00D94449" w:rsidRPr="00BC0449">
        <w:t>20A of this Act does not affect this section.</w:t>
      </w:r>
    </w:p>
    <w:p w:rsidR="0005287F" w:rsidRPr="00BC0449" w:rsidRDefault="0005287F" w:rsidP="0005287F">
      <w:pPr>
        <w:pStyle w:val="ActHead5"/>
      </w:pPr>
      <w:bookmarkStart w:id="42" w:name="_Toc449700277"/>
      <w:r w:rsidRPr="002E3044">
        <w:rPr>
          <w:rStyle w:val="CharSectno"/>
        </w:rPr>
        <w:t>32</w:t>
      </w:r>
      <w:r w:rsidRPr="00BC0449">
        <w:t xml:space="preserve">  Consent orders</w:t>
      </w:r>
      <w:bookmarkEnd w:id="42"/>
    </w:p>
    <w:p w:rsidR="0005287F" w:rsidRPr="00BC0449" w:rsidRDefault="0005287F" w:rsidP="0005287F">
      <w:pPr>
        <w:pStyle w:val="subsection"/>
      </w:pPr>
      <w:r w:rsidRPr="00BC0449">
        <w:tab/>
        <w:t>(1)</w:t>
      </w:r>
      <w:r w:rsidRPr="00BC0449">
        <w:tab/>
        <w:t xml:space="preserve">If the parties to proceedings in the </w:t>
      </w:r>
      <w:r w:rsidR="00F04E63" w:rsidRPr="00BC0449">
        <w:t>Federal Circuit Court of Australia</w:t>
      </w:r>
      <w:r w:rsidRPr="00BC0449">
        <w:t xml:space="preserve"> have reached agreement about a matter in dispute in the proceedings, the </w:t>
      </w:r>
      <w:r w:rsidR="00F04E63" w:rsidRPr="00BC0449">
        <w:t>Federal Circuit Court of Australia</w:t>
      </w:r>
      <w:r w:rsidR="00FA7000" w:rsidRPr="00BC0449">
        <w:t xml:space="preserve"> </w:t>
      </w:r>
      <w:r w:rsidRPr="00BC0449">
        <w:t xml:space="preserve">or a </w:t>
      </w:r>
      <w:r w:rsidR="002B1319" w:rsidRPr="00BC0449">
        <w:t>Judge</w:t>
      </w:r>
      <w:r w:rsidRPr="00BC0449">
        <w:t xml:space="preserve"> may, on application by the parties, make an order in the terms of the agreement.</w:t>
      </w:r>
    </w:p>
    <w:p w:rsidR="0005287F" w:rsidRPr="00BC0449" w:rsidRDefault="0005287F" w:rsidP="0005287F">
      <w:pPr>
        <w:pStyle w:val="subsection"/>
      </w:pPr>
      <w:r w:rsidRPr="00BC0449">
        <w:tab/>
        <w:t>(2)</w:t>
      </w:r>
      <w:r w:rsidRPr="00BC0449">
        <w:tab/>
        <w:t>This section has effect subject to the Rules of Court.</w:t>
      </w:r>
    </w:p>
    <w:p w:rsidR="0005287F" w:rsidRPr="00BC0449" w:rsidRDefault="0005287F" w:rsidP="009B68FB">
      <w:pPr>
        <w:pStyle w:val="ActHead3"/>
        <w:pageBreakBefore/>
      </w:pPr>
      <w:bookmarkStart w:id="43" w:name="_Toc449700278"/>
      <w:r w:rsidRPr="002E3044">
        <w:rPr>
          <w:rStyle w:val="CharDivNo"/>
        </w:rPr>
        <w:lastRenderedPageBreak/>
        <w:t>Division</w:t>
      </w:r>
      <w:r w:rsidR="00BC0449" w:rsidRPr="002E3044">
        <w:rPr>
          <w:rStyle w:val="CharDivNo"/>
        </w:rPr>
        <w:t> </w:t>
      </w:r>
      <w:r w:rsidRPr="002E3044">
        <w:rPr>
          <w:rStyle w:val="CharDivNo"/>
        </w:rPr>
        <w:t>2</w:t>
      </w:r>
      <w:r w:rsidRPr="00BC0449">
        <w:t>—</w:t>
      </w:r>
      <w:r w:rsidRPr="002E3044">
        <w:rPr>
          <w:rStyle w:val="CharDivText"/>
        </w:rPr>
        <w:t>Proceedings other than family law or child support proceedings</w:t>
      </w:r>
      <w:bookmarkEnd w:id="43"/>
    </w:p>
    <w:p w:rsidR="0005287F" w:rsidRPr="00BC0449" w:rsidRDefault="0005287F" w:rsidP="0005287F">
      <w:pPr>
        <w:pStyle w:val="ActHead5"/>
      </w:pPr>
      <w:bookmarkStart w:id="44" w:name="_Toc449700279"/>
      <w:r w:rsidRPr="002E3044">
        <w:rPr>
          <w:rStyle w:val="CharSectno"/>
        </w:rPr>
        <w:t>33</w:t>
      </w:r>
      <w:r w:rsidRPr="00BC0449">
        <w:t xml:space="preserve">  Scope of Division</w:t>
      </w:r>
      <w:bookmarkEnd w:id="44"/>
    </w:p>
    <w:p w:rsidR="0005287F" w:rsidRPr="00BC0449" w:rsidRDefault="0005287F" w:rsidP="0005287F">
      <w:pPr>
        <w:pStyle w:val="subsection"/>
      </w:pPr>
      <w:r w:rsidRPr="00BC0449">
        <w:tab/>
      </w:r>
      <w:r w:rsidRPr="00BC0449">
        <w:tab/>
        <w:t xml:space="preserve">This </w:t>
      </w:r>
      <w:r w:rsidR="00FE008C" w:rsidRPr="00BC0449">
        <w:t>Division</w:t>
      </w:r>
      <w:r w:rsidR="009B68FB" w:rsidRPr="00BC0449">
        <w:t xml:space="preserve"> </w:t>
      </w:r>
      <w:r w:rsidRPr="00BC0449">
        <w:t xml:space="preserve">applies to proceedings in the </w:t>
      </w:r>
      <w:r w:rsidR="0095266F" w:rsidRPr="00BC0449">
        <w:t>Federal Circuit Court of Australia</w:t>
      </w:r>
      <w:r w:rsidRPr="00BC0449">
        <w:t xml:space="preserve"> other than family law or child support proceedings.</w:t>
      </w:r>
    </w:p>
    <w:p w:rsidR="0005287F" w:rsidRPr="00BC0449" w:rsidRDefault="0005287F" w:rsidP="0005287F">
      <w:pPr>
        <w:pStyle w:val="notetext"/>
      </w:pPr>
      <w:r w:rsidRPr="00BC0449">
        <w:t>Note:</w:t>
      </w:r>
      <w:r w:rsidRPr="00BC0449">
        <w:tab/>
        <w:t>See Part</w:t>
      </w:r>
      <w:r w:rsidR="00BD65C0" w:rsidRPr="00BC0449">
        <w:t> </w:t>
      </w:r>
      <w:r w:rsidRPr="00BC0449">
        <w:t xml:space="preserve">III of the </w:t>
      </w:r>
      <w:r w:rsidRPr="00BC0449">
        <w:rPr>
          <w:i/>
        </w:rPr>
        <w:t>Family Law Act 1975</w:t>
      </w:r>
      <w:r w:rsidRPr="00BC0449">
        <w:t>.</w:t>
      </w:r>
    </w:p>
    <w:p w:rsidR="0005287F" w:rsidRPr="00BC0449" w:rsidRDefault="0005287F" w:rsidP="0005287F">
      <w:pPr>
        <w:pStyle w:val="ActHead5"/>
      </w:pPr>
      <w:bookmarkStart w:id="45" w:name="_Toc449700280"/>
      <w:r w:rsidRPr="002E3044">
        <w:rPr>
          <w:rStyle w:val="CharSectno"/>
        </w:rPr>
        <w:t>34</w:t>
      </w:r>
      <w:r w:rsidRPr="00BC0449">
        <w:t xml:space="preserve">  Mediation</w:t>
      </w:r>
      <w:bookmarkEnd w:id="45"/>
    </w:p>
    <w:p w:rsidR="0005287F" w:rsidRPr="00BC0449" w:rsidRDefault="0005287F" w:rsidP="0005287F">
      <w:pPr>
        <w:pStyle w:val="subsection"/>
      </w:pPr>
      <w:r w:rsidRPr="00BC0449">
        <w:tab/>
        <w:t>(1)</w:t>
      </w:r>
      <w:r w:rsidRPr="00BC0449">
        <w:tab/>
        <w:t xml:space="preserve">The </w:t>
      </w:r>
      <w:r w:rsidR="00CD1DFF" w:rsidRPr="00BC0449">
        <w:t>Federal Circuit Court of Australia</w:t>
      </w:r>
      <w:r w:rsidRPr="00BC0449">
        <w:t xml:space="preserve"> may, by order, refer proceedings in the </w:t>
      </w:r>
      <w:r w:rsidR="00457702" w:rsidRPr="00BC0449">
        <w:t>Federal Circuit Court of Australia</w:t>
      </w:r>
      <w:r w:rsidRPr="00BC0449">
        <w:t>, or any part of them or any matter arising out of them, to a mediator for mediation in accordance with the Rules of Court.</w:t>
      </w:r>
    </w:p>
    <w:p w:rsidR="0005287F" w:rsidRPr="00BC0449" w:rsidRDefault="0005287F" w:rsidP="0005287F">
      <w:pPr>
        <w:pStyle w:val="subsection"/>
      </w:pPr>
      <w:r w:rsidRPr="00BC0449">
        <w:tab/>
        <w:t>(2)</w:t>
      </w:r>
      <w:r w:rsidRPr="00BC0449">
        <w:tab/>
      </w:r>
      <w:r w:rsidR="00BC0449">
        <w:t>Subsection (</w:t>
      </w:r>
      <w:r w:rsidRPr="00BC0449">
        <w:t>1) has effect subject to the Rules of Court.</w:t>
      </w:r>
    </w:p>
    <w:p w:rsidR="0005287F" w:rsidRPr="00BC0449" w:rsidRDefault="0005287F" w:rsidP="0005287F">
      <w:pPr>
        <w:pStyle w:val="subsection"/>
      </w:pPr>
      <w:r w:rsidRPr="00BC0449">
        <w:tab/>
        <w:t>(3)</w:t>
      </w:r>
      <w:r w:rsidRPr="00BC0449">
        <w:tab/>
        <w:t xml:space="preserve">Referrals under </w:t>
      </w:r>
      <w:r w:rsidR="00BC0449">
        <w:t>subsection (</w:t>
      </w:r>
      <w:r w:rsidRPr="00BC0449">
        <w:t>1) to a mediator may be made with or without the consent of the parties to the proceedings.</w:t>
      </w:r>
    </w:p>
    <w:p w:rsidR="0005287F" w:rsidRPr="00BC0449" w:rsidRDefault="0005287F" w:rsidP="0005287F">
      <w:pPr>
        <w:pStyle w:val="subsection"/>
      </w:pPr>
      <w:r w:rsidRPr="00BC0449">
        <w:tab/>
        <w:t>(4)</w:t>
      </w:r>
      <w:r w:rsidRPr="00BC0449">
        <w:tab/>
        <w:t xml:space="preserve">Evidence of anything said, or of any admission made, at a conference conducted by a mediator in the course of mediating anything referred under </w:t>
      </w:r>
      <w:r w:rsidR="00BC0449">
        <w:t>subsection (</w:t>
      </w:r>
      <w:r w:rsidRPr="00BC0449">
        <w:t>1) is not admissible:</w:t>
      </w:r>
    </w:p>
    <w:p w:rsidR="0005287F" w:rsidRPr="00BC0449" w:rsidRDefault="0005287F" w:rsidP="0005287F">
      <w:pPr>
        <w:pStyle w:val="paragraph"/>
      </w:pPr>
      <w:r w:rsidRPr="00BC0449">
        <w:tab/>
        <w:t>(a)</w:t>
      </w:r>
      <w:r w:rsidRPr="00BC0449">
        <w:tab/>
        <w:t>in any court (whether exercising federal jurisdiction or not); or</w:t>
      </w:r>
    </w:p>
    <w:p w:rsidR="0005287F" w:rsidRPr="00BC0449" w:rsidRDefault="0005287F" w:rsidP="0005287F">
      <w:pPr>
        <w:pStyle w:val="paragraph"/>
      </w:pPr>
      <w:r w:rsidRPr="00BC0449">
        <w:tab/>
        <w:t>(b)</w:t>
      </w:r>
      <w:r w:rsidRPr="00BC0449">
        <w:tab/>
        <w:t>in any proceedings before a person authorised by a law of the Commonwealth or of a State or Territory, or by the consent of the parties, to hear evidence.</w:t>
      </w:r>
    </w:p>
    <w:p w:rsidR="0005287F" w:rsidRPr="00BC0449" w:rsidRDefault="0005287F" w:rsidP="0005287F">
      <w:pPr>
        <w:pStyle w:val="subsection"/>
      </w:pPr>
      <w:r w:rsidRPr="00BC0449">
        <w:tab/>
        <w:t>(5)</w:t>
      </w:r>
      <w:r w:rsidRPr="00BC0449">
        <w:tab/>
        <w:t xml:space="preserve">A mediator has, in mediating anything referred under </w:t>
      </w:r>
      <w:r w:rsidR="00BC0449">
        <w:t>subsection (</w:t>
      </w:r>
      <w:r w:rsidRPr="00BC0449">
        <w:t xml:space="preserve">1), the same protection and immunity as a </w:t>
      </w:r>
      <w:r w:rsidR="00006B82" w:rsidRPr="00BC0449">
        <w:t>Judge</w:t>
      </w:r>
      <w:r w:rsidRPr="00BC0449">
        <w:t xml:space="preserve"> has in performing the functions of a </w:t>
      </w:r>
      <w:r w:rsidR="00006B82" w:rsidRPr="00BC0449">
        <w:t>Judge</w:t>
      </w:r>
      <w:r w:rsidRPr="00BC0449">
        <w:t>.</w:t>
      </w:r>
    </w:p>
    <w:p w:rsidR="0005287F" w:rsidRPr="00BC0449" w:rsidRDefault="0005287F" w:rsidP="0005287F">
      <w:pPr>
        <w:pStyle w:val="ActHead5"/>
      </w:pPr>
      <w:bookmarkStart w:id="46" w:name="_Toc449700281"/>
      <w:r w:rsidRPr="002E3044">
        <w:rPr>
          <w:rStyle w:val="CharSectno"/>
        </w:rPr>
        <w:lastRenderedPageBreak/>
        <w:t>35</w:t>
      </w:r>
      <w:r w:rsidRPr="00BC0449">
        <w:t xml:space="preserve">  Arbitration</w:t>
      </w:r>
      <w:bookmarkEnd w:id="46"/>
    </w:p>
    <w:p w:rsidR="0005287F" w:rsidRPr="00BC0449" w:rsidRDefault="0005287F" w:rsidP="0005287F">
      <w:pPr>
        <w:pStyle w:val="subsection"/>
      </w:pPr>
      <w:r w:rsidRPr="00BC0449">
        <w:tab/>
        <w:t>(1)</w:t>
      </w:r>
      <w:r w:rsidRPr="00BC0449">
        <w:tab/>
        <w:t xml:space="preserve">The </w:t>
      </w:r>
      <w:r w:rsidR="004F01B6" w:rsidRPr="00BC0449">
        <w:t>Federal Circuit Court of Australia</w:t>
      </w:r>
      <w:r w:rsidRPr="00BC0449">
        <w:t xml:space="preserve"> may, by order, refer proceedings in the </w:t>
      </w:r>
      <w:r w:rsidR="004F01B6" w:rsidRPr="00BC0449">
        <w:t>Federal Circuit Court of Australia</w:t>
      </w:r>
      <w:r w:rsidRPr="00BC0449">
        <w:t>, or any part of them or any matter arising out of them, to an arbitrator for arbitration in accordance with the Rules of Court.</w:t>
      </w:r>
    </w:p>
    <w:p w:rsidR="0005287F" w:rsidRPr="00BC0449" w:rsidRDefault="0005287F" w:rsidP="0005287F">
      <w:pPr>
        <w:pStyle w:val="subsection"/>
      </w:pPr>
      <w:r w:rsidRPr="00BC0449">
        <w:tab/>
        <w:t>(2)</w:t>
      </w:r>
      <w:r w:rsidRPr="00BC0449">
        <w:tab/>
      </w:r>
      <w:r w:rsidR="00BC0449">
        <w:t>Subsection (</w:t>
      </w:r>
      <w:r w:rsidRPr="00BC0449">
        <w:t>1) has effect subject to the Rules of Court.</w:t>
      </w:r>
    </w:p>
    <w:p w:rsidR="0005287F" w:rsidRPr="00BC0449" w:rsidRDefault="0005287F" w:rsidP="0005287F">
      <w:pPr>
        <w:pStyle w:val="subsection"/>
      </w:pPr>
      <w:r w:rsidRPr="00BC0449">
        <w:tab/>
        <w:t>(3)</w:t>
      </w:r>
      <w:r w:rsidRPr="00BC0449">
        <w:tab/>
        <w:t xml:space="preserve">Referrals under </w:t>
      </w:r>
      <w:r w:rsidR="00BC0449">
        <w:t>subsection (</w:t>
      </w:r>
      <w:r w:rsidRPr="00BC0449">
        <w:t>1) to an arbitrator may be made only with the consent of the parties.</w:t>
      </w:r>
    </w:p>
    <w:p w:rsidR="0005287F" w:rsidRPr="00BC0449" w:rsidRDefault="0005287F" w:rsidP="0005287F">
      <w:pPr>
        <w:pStyle w:val="subsection"/>
      </w:pPr>
      <w:r w:rsidRPr="00BC0449">
        <w:tab/>
        <w:t>(4)</w:t>
      </w:r>
      <w:r w:rsidRPr="00BC0449">
        <w:tab/>
        <w:t xml:space="preserve">The Rules of Court may make provision for the registration of awards made in an arbitration carried out under an order made under </w:t>
      </w:r>
      <w:r w:rsidR="00BC0449">
        <w:t>subsection (</w:t>
      </w:r>
      <w:r w:rsidRPr="00BC0449">
        <w:t>1).</w:t>
      </w:r>
    </w:p>
    <w:p w:rsidR="0005287F" w:rsidRPr="00BC0449" w:rsidRDefault="0005287F" w:rsidP="0005287F">
      <w:pPr>
        <w:pStyle w:val="subsection"/>
      </w:pPr>
      <w:r w:rsidRPr="00BC0449">
        <w:tab/>
        <w:t>(5)</w:t>
      </w:r>
      <w:r w:rsidRPr="00BC0449">
        <w:tab/>
        <w:t xml:space="preserve">An arbitrator has, in arbitrating anything referred under </w:t>
      </w:r>
      <w:r w:rsidR="00BC0449">
        <w:t>subsection (</w:t>
      </w:r>
      <w:r w:rsidRPr="00BC0449">
        <w:t xml:space="preserve">1), the same protection and immunity as a </w:t>
      </w:r>
      <w:r w:rsidR="00E05751" w:rsidRPr="00BC0449">
        <w:t>Judge</w:t>
      </w:r>
      <w:r w:rsidRPr="00BC0449">
        <w:t xml:space="preserve"> has in performing the functions of a </w:t>
      </w:r>
      <w:r w:rsidR="00E05751" w:rsidRPr="00BC0449">
        <w:t>Judge</w:t>
      </w:r>
      <w:r w:rsidRPr="00BC0449">
        <w:t>.</w:t>
      </w:r>
    </w:p>
    <w:p w:rsidR="00487925" w:rsidRPr="00BC0449" w:rsidRDefault="00487925" w:rsidP="00487925">
      <w:pPr>
        <w:pStyle w:val="ActHead5"/>
        <w:keepNext w:val="0"/>
      </w:pPr>
      <w:bookmarkStart w:id="47" w:name="_Toc449700282"/>
      <w:r w:rsidRPr="002E3044">
        <w:rPr>
          <w:rStyle w:val="CharSectno"/>
        </w:rPr>
        <w:t>36</w:t>
      </w:r>
      <w:r w:rsidRPr="00BC0449">
        <w:t xml:space="preserve">  Power of arbitrator to refer question of law to the Federal Circuit Court of Australia</w:t>
      </w:r>
      <w:bookmarkEnd w:id="47"/>
    </w:p>
    <w:p w:rsidR="0005287F" w:rsidRPr="00BC0449" w:rsidRDefault="0005287F" w:rsidP="0005287F">
      <w:pPr>
        <w:pStyle w:val="subsection"/>
      </w:pPr>
      <w:r w:rsidRPr="00BC0449">
        <w:tab/>
        <w:t>(1)</w:t>
      </w:r>
      <w:r w:rsidRPr="00BC0449">
        <w:tab/>
        <w:t>If:</w:t>
      </w:r>
    </w:p>
    <w:p w:rsidR="0005287F" w:rsidRPr="00BC0449" w:rsidRDefault="0005287F" w:rsidP="0005287F">
      <w:pPr>
        <w:pStyle w:val="paragraph"/>
      </w:pPr>
      <w:r w:rsidRPr="00BC0449">
        <w:tab/>
        <w:t>(a)</w:t>
      </w:r>
      <w:r w:rsidRPr="00BC0449">
        <w:tab/>
        <w:t xml:space="preserve">any proceedings in the </w:t>
      </w:r>
      <w:r w:rsidR="00B714DA" w:rsidRPr="00BC0449">
        <w:t>Federal Circuit Court of Australia</w:t>
      </w:r>
      <w:r w:rsidRPr="00BC0449">
        <w:t>, or any part of them or any matter arising out of them, has been referred under subsection</w:t>
      </w:r>
      <w:r w:rsidR="00BC0449">
        <w:t> </w:t>
      </w:r>
      <w:r w:rsidRPr="00BC0449">
        <w:t>35(1) to an arbitrator for arbitration; and</w:t>
      </w:r>
    </w:p>
    <w:p w:rsidR="0005287F" w:rsidRPr="00BC0449" w:rsidRDefault="0005287F" w:rsidP="0005287F">
      <w:pPr>
        <w:pStyle w:val="paragraph"/>
      </w:pPr>
      <w:r w:rsidRPr="00BC0449">
        <w:tab/>
        <w:t>(b)</w:t>
      </w:r>
      <w:r w:rsidRPr="00BC0449">
        <w:tab/>
        <w:t>the arbitrator has not made an award in respect of the arbitration; and</w:t>
      </w:r>
    </w:p>
    <w:p w:rsidR="0005287F" w:rsidRPr="00BC0449" w:rsidRDefault="0005287F" w:rsidP="0005287F">
      <w:pPr>
        <w:pStyle w:val="paragraph"/>
      </w:pPr>
      <w:r w:rsidRPr="00BC0449">
        <w:tab/>
        <w:t>(c)</w:t>
      </w:r>
      <w:r w:rsidRPr="00BC0449">
        <w:tab/>
        <w:t xml:space="preserve">a party to the arbitration has requested the arbitrator to apply to the </w:t>
      </w:r>
      <w:r w:rsidR="00B714DA" w:rsidRPr="00BC0449">
        <w:t>Federal Circuit Court of Australia</w:t>
      </w:r>
      <w:r w:rsidRPr="00BC0449">
        <w:t xml:space="preserve"> for leave to refer to the </w:t>
      </w:r>
      <w:r w:rsidR="00B714DA" w:rsidRPr="00BC0449">
        <w:t>Federal Circuit Court of Australia</w:t>
      </w:r>
      <w:r w:rsidRPr="00BC0449">
        <w:t xml:space="preserve"> a question of law arising in the arbitration;</w:t>
      </w:r>
    </w:p>
    <w:p w:rsidR="0005287F" w:rsidRPr="00BC0449" w:rsidRDefault="0005287F" w:rsidP="0005287F">
      <w:pPr>
        <w:pStyle w:val="subsection2"/>
      </w:pPr>
      <w:r w:rsidRPr="00BC0449">
        <w:t xml:space="preserve">the arbitrator may </w:t>
      </w:r>
      <w:r w:rsidR="00B714DA" w:rsidRPr="00BC0449">
        <w:t>apply to the Federal Circuit Court of Australia or a Judge for leave to refer the question to the Federal Circuit Court of Australia</w:t>
      </w:r>
      <w:r w:rsidRPr="00BC0449">
        <w:t>.</w:t>
      </w:r>
    </w:p>
    <w:p w:rsidR="0005287F" w:rsidRPr="00BC0449" w:rsidRDefault="0005287F" w:rsidP="0005287F">
      <w:pPr>
        <w:pStyle w:val="subsection"/>
      </w:pPr>
      <w:r w:rsidRPr="00BC0449">
        <w:lastRenderedPageBreak/>
        <w:tab/>
        <w:t>(2)</w:t>
      </w:r>
      <w:r w:rsidRPr="00BC0449">
        <w:tab/>
        <w:t xml:space="preserve">The </w:t>
      </w:r>
      <w:r w:rsidR="00FC3CB1" w:rsidRPr="00BC0449">
        <w:t>Federal Circuit Court of Australia or a Judge</w:t>
      </w:r>
      <w:r w:rsidRPr="00BC0449">
        <w:t xml:space="preserve"> must not grant leave unless satisfied that the determination of the question of law by the </w:t>
      </w:r>
      <w:r w:rsidR="00FC3CB1" w:rsidRPr="00BC0449">
        <w:t>Federal Circuit Court of Australia</w:t>
      </w:r>
      <w:r w:rsidRPr="00BC0449">
        <w:t xml:space="preserve"> might result in substantial savings in costs to the parties to the arbitration.</w:t>
      </w:r>
    </w:p>
    <w:p w:rsidR="0005287F" w:rsidRPr="00BC0449" w:rsidRDefault="0005287F" w:rsidP="0005287F">
      <w:pPr>
        <w:pStyle w:val="subsection"/>
      </w:pPr>
      <w:r w:rsidRPr="00BC0449">
        <w:tab/>
        <w:t>(3)</w:t>
      </w:r>
      <w:r w:rsidRPr="00BC0449">
        <w:tab/>
        <w:t>If:</w:t>
      </w:r>
    </w:p>
    <w:p w:rsidR="0005287F" w:rsidRPr="00BC0449" w:rsidRDefault="0005287F" w:rsidP="0005287F">
      <w:pPr>
        <w:pStyle w:val="paragraph"/>
      </w:pPr>
      <w:r w:rsidRPr="00BC0449">
        <w:tab/>
        <w:t>(a)</w:t>
      </w:r>
      <w:r w:rsidRPr="00BC0449">
        <w:tab/>
        <w:t xml:space="preserve">the </w:t>
      </w:r>
      <w:r w:rsidR="00351084" w:rsidRPr="00BC0449">
        <w:t>Federal Circuit Court of Australia or a Judge</w:t>
      </w:r>
      <w:r w:rsidRPr="00BC0449">
        <w:t xml:space="preserve"> grants leave; and</w:t>
      </w:r>
    </w:p>
    <w:p w:rsidR="0005287F" w:rsidRPr="00BC0449" w:rsidRDefault="0005287F" w:rsidP="0005287F">
      <w:pPr>
        <w:pStyle w:val="paragraph"/>
      </w:pPr>
      <w:r w:rsidRPr="00BC0449">
        <w:tab/>
        <w:t>(b)</w:t>
      </w:r>
      <w:r w:rsidRPr="00BC0449">
        <w:tab/>
        <w:t xml:space="preserve">the arbitrator refers the question of law to the </w:t>
      </w:r>
      <w:r w:rsidR="00351084" w:rsidRPr="00BC0449">
        <w:t>Federal Circuit Court of Australia</w:t>
      </w:r>
      <w:r w:rsidRPr="00BC0449">
        <w:t>;</w:t>
      </w:r>
    </w:p>
    <w:p w:rsidR="0005287F" w:rsidRPr="00BC0449" w:rsidRDefault="0005287F" w:rsidP="0005287F">
      <w:pPr>
        <w:pStyle w:val="subsection2"/>
      </w:pPr>
      <w:r w:rsidRPr="00BC0449">
        <w:t xml:space="preserve">the </w:t>
      </w:r>
      <w:r w:rsidR="00E35EE8" w:rsidRPr="00BC0449">
        <w:t>Federal Circuit Court of Australia</w:t>
      </w:r>
      <w:r w:rsidRPr="00BC0449">
        <w:t xml:space="preserve"> must determine the question of law.</w:t>
      </w:r>
    </w:p>
    <w:p w:rsidR="0005287F" w:rsidRPr="00BC0449" w:rsidRDefault="0005287F" w:rsidP="0005287F">
      <w:pPr>
        <w:pStyle w:val="ActHead5"/>
        <w:rPr>
          <w:b w:val="0"/>
          <w:szCs w:val="24"/>
        </w:rPr>
      </w:pPr>
      <w:bookmarkStart w:id="48" w:name="_Toc449700283"/>
      <w:r w:rsidRPr="002E3044">
        <w:rPr>
          <w:rStyle w:val="CharSectno"/>
        </w:rPr>
        <w:t>37</w:t>
      </w:r>
      <w:r w:rsidRPr="00BC0449">
        <w:t xml:space="preserve">  Review of arbitration award on a question of law etc.</w:t>
      </w:r>
      <w:bookmarkEnd w:id="48"/>
    </w:p>
    <w:p w:rsidR="0005287F" w:rsidRPr="00BC0449" w:rsidRDefault="0005287F" w:rsidP="0005287F">
      <w:pPr>
        <w:pStyle w:val="subsection"/>
      </w:pPr>
      <w:r w:rsidRPr="00BC0449">
        <w:tab/>
        <w:t>(1)</w:t>
      </w:r>
      <w:r w:rsidRPr="00BC0449">
        <w:tab/>
        <w:t>If:</w:t>
      </w:r>
    </w:p>
    <w:p w:rsidR="0005287F" w:rsidRPr="00BC0449" w:rsidRDefault="0005287F" w:rsidP="0005287F">
      <w:pPr>
        <w:pStyle w:val="paragraph"/>
      </w:pPr>
      <w:r w:rsidRPr="00BC0449">
        <w:tab/>
        <w:t>(a)</w:t>
      </w:r>
      <w:r w:rsidRPr="00BC0449">
        <w:tab/>
        <w:t xml:space="preserve">any proceedings in the </w:t>
      </w:r>
      <w:r w:rsidR="00700EDB" w:rsidRPr="00BC0449">
        <w:t>Federal Circuit Court of Australia</w:t>
      </w:r>
      <w:r w:rsidRPr="00BC0449">
        <w:t>, or any part of them or any matter arising out of them, has been referred under subsection</w:t>
      </w:r>
      <w:r w:rsidR="00BC0449">
        <w:t> </w:t>
      </w:r>
      <w:r w:rsidRPr="00BC0449">
        <w:t>35(1) to an arbitrator for arbitration; and</w:t>
      </w:r>
    </w:p>
    <w:p w:rsidR="0005287F" w:rsidRPr="00BC0449" w:rsidRDefault="0005287F" w:rsidP="0005287F">
      <w:pPr>
        <w:pStyle w:val="paragraph"/>
      </w:pPr>
      <w:r w:rsidRPr="00BC0449">
        <w:tab/>
        <w:t>(b)</w:t>
      </w:r>
      <w:r w:rsidRPr="00BC0449">
        <w:tab/>
        <w:t>the arbitrator has made an award in respect of the arbitration; and</w:t>
      </w:r>
    </w:p>
    <w:p w:rsidR="0005287F" w:rsidRPr="00BC0449" w:rsidRDefault="0005287F" w:rsidP="0005287F">
      <w:pPr>
        <w:pStyle w:val="paragraph"/>
      </w:pPr>
      <w:r w:rsidRPr="00BC0449">
        <w:tab/>
        <w:t>(c)</w:t>
      </w:r>
      <w:r w:rsidRPr="00BC0449">
        <w:tab/>
        <w:t xml:space="preserve">the award has been registered with the </w:t>
      </w:r>
      <w:r w:rsidR="00700EDB" w:rsidRPr="00BC0449">
        <w:t>Federal Circuit Court of Australia</w:t>
      </w:r>
      <w:r w:rsidRPr="00BC0449">
        <w:t xml:space="preserve"> under the Rules of Court;</w:t>
      </w:r>
    </w:p>
    <w:p w:rsidR="0005287F" w:rsidRPr="00BC0449" w:rsidRDefault="0005287F" w:rsidP="0005287F">
      <w:pPr>
        <w:pStyle w:val="subsection2"/>
      </w:pPr>
      <w:r w:rsidRPr="00BC0449">
        <w:t>the following provisions have effect.</w:t>
      </w:r>
    </w:p>
    <w:p w:rsidR="0005287F" w:rsidRPr="00BC0449" w:rsidRDefault="0005287F" w:rsidP="0005287F">
      <w:pPr>
        <w:pStyle w:val="subsection"/>
      </w:pPr>
      <w:r w:rsidRPr="00BC0449">
        <w:tab/>
        <w:t>(2)</w:t>
      </w:r>
      <w:r w:rsidRPr="00BC0449">
        <w:tab/>
        <w:t xml:space="preserve">A party to the award may apply to the </w:t>
      </w:r>
      <w:r w:rsidR="00700EDB" w:rsidRPr="00BC0449">
        <w:t>Federal Circuit Court of Australia</w:t>
      </w:r>
      <w:r w:rsidRPr="00BC0449">
        <w:t xml:space="preserve"> for a review, on a question of law, of the award.</w:t>
      </w:r>
    </w:p>
    <w:p w:rsidR="0005287F" w:rsidRPr="00BC0449" w:rsidRDefault="0005287F" w:rsidP="0005287F">
      <w:pPr>
        <w:pStyle w:val="subsection"/>
      </w:pPr>
      <w:r w:rsidRPr="00BC0449">
        <w:tab/>
        <w:t>(3)</w:t>
      </w:r>
      <w:r w:rsidRPr="00BC0449">
        <w:tab/>
        <w:t xml:space="preserve">On a review of an award on a question of law, the </w:t>
      </w:r>
      <w:r w:rsidR="00700EDB" w:rsidRPr="00BC0449">
        <w:t>Federal Circuit Court of Australia</w:t>
      </w:r>
      <w:r w:rsidR="00C62998" w:rsidRPr="00BC0449">
        <w:t xml:space="preserve"> may:</w:t>
      </w:r>
    </w:p>
    <w:p w:rsidR="0005287F" w:rsidRPr="00BC0449" w:rsidRDefault="0005287F" w:rsidP="0005287F">
      <w:pPr>
        <w:pStyle w:val="paragraph"/>
      </w:pPr>
      <w:r w:rsidRPr="00BC0449">
        <w:tab/>
        <w:t>(a)</w:t>
      </w:r>
      <w:r w:rsidRPr="00BC0449">
        <w:tab/>
        <w:t>determine the question of law; and</w:t>
      </w:r>
    </w:p>
    <w:p w:rsidR="0005287F" w:rsidRPr="00BC0449" w:rsidRDefault="0005287F" w:rsidP="0005287F">
      <w:pPr>
        <w:pStyle w:val="paragraph"/>
      </w:pPr>
      <w:r w:rsidRPr="00BC0449">
        <w:tab/>
        <w:t>(b)</w:t>
      </w:r>
      <w:r w:rsidRPr="00BC0449">
        <w:tab/>
        <w:t>make such orders as it thinks appropriate, including:</w:t>
      </w:r>
    </w:p>
    <w:p w:rsidR="0005287F" w:rsidRPr="00BC0449" w:rsidRDefault="0005287F" w:rsidP="0005287F">
      <w:pPr>
        <w:pStyle w:val="paragraphsub"/>
      </w:pPr>
      <w:r w:rsidRPr="00BC0449">
        <w:tab/>
        <w:t>(i)</w:t>
      </w:r>
      <w:r w:rsidRPr="00BC0449">
        <w:tab/>
        <w:t>an order affirming the award; or</w:t>
      </w:r>
    </w:p>
    <w:p w:rsidR="0005287F" w:rsidRPr="00BC0449" w:rsidRDefault="0005287F" w:rsidP="0005287F">
      <w:pPr>
        <w:pStyle w:val="paragraphsub"/>
      </w:pPr>
      <w:r w:rsidRPr="00BC0449">
        <w:tab/>
        <w:t>(ii)</w:t>
      </w:r>
      <w:r w:rsidRPr="00BC0449">
        <w:tab/>
        <w:t>an order varying the award; or</w:t>
      </w:r>
    </w:p>
    <w:p w:rsidR="0005287F" w:rsidRPr="00BC0449" w:rsidRDefault="0005287F" w:rsidP="0005287F">
      <w:pPr>
        <w:pStyle w:val="paragraphsub"/>
      </w:pPr>
      <w:r w:rsidRPr="00BC0449">
        <w:tab/>
        <w:t>(iii)</w:t>
      </w:r>
      <w:r w:rsidRPr="00BC0449">
        <w:tab/>
        <w:t xml:space="preserve">an order setting aside the award and remitting the award to the arbitrator for reconsideration in accordance with </w:t>
      </w:r>
      <w:r w:rsidRPr="00BC0449">
        <w:lastRenderedPageBreak/>
        <w:t xml:space="preserve">the directions of the </w:t>
      </w:r>
      <w:r w:rsidR="00700EDB" w:rsidRPr="00BC0449">
        <w:t>Federal Circuit Court of Australia</w:t>
      </w:r>
      <w:r w:rsidRPr="00BC0449">
        <w:t>; or</w:t>
      </w:r>
    </w:p>
    <w:p w:rsidR="0005287F" w:rsidRPr="00BC0449" w:rsidRDefault="0005287F" w:rsidP="0005287F">
      <w:pPr>
        <w:pStyle w:val="paragraphsub"/>
      </w:pPr>
      <w:r w:rsidRPr="00BC0449">
        <w:tab/>
        <w:t>(iv)</w:t>
      </w:r>
      <w:r w:rsidRPr="00BC0449">
        <w:tab/>
        <w:t>an order setting aside the award and determining the matter to which the award related.</w:t>
      </w:r>
    </w:p>
    <w:p w:rsidR="0005287F" w:rsidRPr="00BC0449" w:rsidRDefault="0005287F" w:rsidP="0005287F">
      <w:pPr>
        <w:pStyle w:val="subsection"/>
      </w:pPr>
      <w:r w:rsidRPr="00BC0449">
        <w:tab/>
        <w:t>(4)</w:t>
      </w:r>
      <w:r w:rsidRPr="00BC0449">
        <w:tab/>
        <w:t xml:space="preserve">A party to the award may apply to the </w:t>
      </w:r>
      <w:r w:rsidR="009977F5" w:rsidRPr="00BC0449">
        <w:t>Federal Circuit Court of Australia or a Judge</w:t>
      </w:r>
      <w:r w:rsidRPr="00BC0449">
        <w:t xml:space="preserve"> for an order that the costs payable by the party in respect of the arbitration be taxed in accordance with the Rules of Court.</w:t>
      </w:r>
    </w:p>
    <w:p w:rsidR="0005287F" w:rsidRPr="00BC0449" w:rsidRDefault="0005287F" w:rsidP="0005287F">
      <w:pPr>
        <w:pStyle w:val="subsection"/>
      </w:pPr>
      <w:r w:rsidRPr="00BC0449">
        <w:tab/>
        <w:t>(5)</w:t>
      </w:r>
      <w:r w:rsidRPr="00BC0449">
        <w:tab/>
        <w:t xml:space="preserve">The person who made the application is not liable to pay in respect of the costs of the arbitration an amount that is more than the amount of the costs as taxed under an order made under </w:t>
      </w:r>
      <w:r w:rsidR="00BC0449">
        <w:t>subsection (</w:t>
      </w:r>
      <w:r w:rsidRPr="00BC0449">
        <w:t>4).</w:t>
      </w:r>
    </w:p>
    <w:p w:rsidR="0005287F" w:rsidRPr="00BC0449" w:rsidRDefault="0005287F" w:rsidP="00E45EE8">
      <w:pPr>
        <w:pStyle w:val="ActHead5"/>
      </w:pPr>
      <w:bookmarkStart w:id="49" w:name="_Toc449700284"/>
      <w:r w:rsidRPr="002E3044">
        <w:rPr>
          <w:rStyle w:val="CharSectno"/>
        </w:rPr>
        <w:t>38</w:t>
      </w:r>
      <w:r w:rsidRPr="00BC0449">
        <w:t xml:space="preserve">  Arbitration awards</w:t>
      </w:r>
      <w:bookmarkEnd w:id="49"/>
    </w:p>
    <w:p w:rsidR="0005287F" w:rsidRPr="00BC0449" w:rsidRDefault="0005287F" w:rsidP="00E45EE8">
      <w:pPr>
        <w:pStyle w:val="subsection"/>
        <w:keepNext/>
        <w:keepLines/>
      </w:pPr>
      <w:r w:rsidRPr="00BC0449">
        <w:tab/>
        <w:t>(1)</w:t>
      </w:r>
      <w:r w:rsidRPr="00BC0449">
        <w:tab/>
        <w:t xml:space="preserve">The </w:t>
      </w:r>
      <w:r w:rsidR="00C73913" w:rsidRPr="00BC0449">
        <w:t>Federal Circuit Court of Australia</w:t>
      </w:r>
      <w:r w:rsidRPr="00BC0449">
        <w:t xml:space="preserve"> may, on application by a party to an award made in an arbitration (whether carried out under an order made under section</w:t>
      </w:r>
      <w:r w:rsidR="00BC0449">
        <w:t> </w:t>
      </w:r>
      <w:r w:rsidRPr="00BC0449">
        <w:t xml:space="preserve">35 or otherwise) in relation to a matter in which the </w:t>
      </w:r>
      <w:r w:rsidR="00C73913" w:rsidRPr="00BC0449">
        <w:t>Federal Circuit Court of Australia</w:t>
      </w:r>
      <w:r w:rsidRPr="00BC0449">
        <w:t xml:space="preserve"> has original jurisdiction, make an order in the terms of the award.</w:t>
      </w:r>
    </w:p>
    <w:p w:rsidR="0005287F" w:rsidRPr="00BC0449" w:rsidRDefault="0005287F" w:rsidP="0005287F">
      <w:pPr>
        <w:pStyle w:val="subsection"/>
      </w:pPr>
      <w:r w:rsidRPr="00BC0449">
        <w:tab/>
        <w:t>(2)</w:t>
      </w:r>
      <w:r w:rsidRPr="00BC0449">
        <w:tab/>
      </w:r>
      <w:r w:rsidR="00BC0449">
        <w:t>Subsection (</w:t>
      </w:r>
      <w:r w:rsidRPr="00BC0449">
        <w:t>1) does not apply to an award made in an arbitration carried out under an order made under subsection</w:t>
      </w:r>
      <w:r w:rsidR="00BC0449">
        <w:t> </w:t>
      </w:r>
      <w:r w:rsidRPr="00BC0449">
        <w:t xml:space="preserve">35(1) unless the award has been registered with the </w:t>
      </w:r>
      <w:r w:rsidR="00C73913" w:rsidRPr="00BC0449">
        <w:t>Federal Circuit Court of Australia</w:t>
      </w:r>
      <w:r w:rsidRPr="00BC0449">
        <w:t xml:space="preserve"> under the Rules of Court.</w:t>
      </w:r>
    </w:p>
    <w:p w:rsidR="0005287F" w:rsidRPr="00BC0449" w:rsidRDefault="0005287F" w:rsidP="0005287F">
      <w:pPr>
        <w:pStyle w:val="subsection"/>
      </w:pPr>
      <w:r w:rsidRPr="00BC0449">
        <w:tab/>
        <w:t>(3)</w:t>
      </w:r>
      <w:r w:rsidRPr="00BC0449">
        <w:tab/>
        <w:t xml:space="preserve">An order so made is enforceable in the same manner as if it had been made in an action in the </w:t>
      </w:r>
      <w:r w:rsidR="00C73913" w:rsidRPr="00BC0449">
        <w:t>Federal Circuit Court of Australia</w:t>
      </w:r>
      <w:r w:rsidRPr="00BC0449">
        <w:t xml:space="preserve">. This subsection has effect subject to </w:t>
      </w:r>
      <w:r w:rsidR="00BC0449">
        <w:t>subsection (</w:t>
      </w:r>
      <w:r w:rsidRPr="00BC0449">
        <w:t>4).</w:t>
      </w:r>
    </w:p>
    <w:p w:rsidR="0005287F" w:rsidRPr="00BC0449" w:rsidRDefault="0005287F" w:rsidP="0005287F">
      <w:pPr>
        <w:pStyle w:val="subsection"/>
      </w:pPr>
      <w:r w:rsidRPr="00BC0449">
        <w:tab/>
        <w:t>(4)</w:t>
      </w:r>
      <w:r w:rsidRPr="00BC0449">
        <w:tab/>
        <w:t>A writ of attachment must not be issued to enforce payment of money under an order made in accordance with this section.</w:t>
      </w:r>
    </w:p>
    <w:p w:rsidR="0005287F" w:rsidRPr="00BC0449" w:rsidRDefault="0005287F" w:rsidP="009B68FB">
      <w:pPr>
        <w:pStyle w:val="ActHead2"/>
        <w:pageBreakBefore/>
      </w:pPr>
      <w:bookmarkStart w:id="50" w:name="_Toc449700285"/>
      <w:r w:rsidRPr="002E3044">
        <w:rPr>
          <w:rStyle w:val="CharPartNo"/>
        </w:rPr>
        <w:lastRenderedPageBreak/>
        <w:t>Part</w:t>
      </w:r>
      <w:r w:rsidR="00BC0449" w:rsidRPr="002E3044">
        <w:rPr>
          <w:rStyle w:val="CharPartNo"/>
        </w:rPr>
        <w:t> </w:t>
      </w:r>
      <w:r w:rsidRPr="002E3044">
        <w:rPr>
          <w:rStyle w:val="CharPartNo"/>
        </w:rPr>
        <w:t>5</w:t>
      </w:r>
      <w:r w:rsidRPr="00BC0449">
        <w:t>—</w:t>
      </w:r>
      <w:r w:rsidRPr="002E3044">
        <w:rPr>
          <w:rStyle w:val="CharPartText"/>
        </w:rPr>
        <w:t>Transfer of proceedings to the Federal Court or the Family Court</w:t>
      </w:r>
      <w:bookmarkEnd w:id="50"/>
    </w:p>
    <w:p w:rsidR="0005287F" w:rsidRPr="002E3044" w:rsidRDefault="00FE008C" w:rsidP="0005287F">
      <w:pPr>
        <w:pStyle w:val="Header"/>
      </w:pPr>
      <w:r w:rsidRPr="002E3044">
        <w:rPr>
          <w:rStyle w:val="CharDivNo"/>
        </w:rPr>
        <w:t xml:space="preserve"> </w:t>
      </w:r>
      <w:r w:rsidRPr="002E3044">
        <w:rPr>
          <w:rStyle w:val="CharDivText"/>
        </w:rPr>
        <w:t xml:space="preserve"> </w:t>
      </w:r>
    </w:p>
    <w:p w:rsidR="0005287F" w:rsidRPr="00BC0449" w:rsidRDefault="0005287F" w:rsidP="0005287F">
      <w:pPr>
        <w:pStyle w:val="ActHead5"/>
      </w:pPr>
      <w:bookmarkStart w:id="51" w:name="_Toc449700286"/>
      <w:r w:rsidRPr="002E3044">
        <w:rPr>
          <w:rStyle w:val="CharSectno"/>
        </w:rPr>
        <w:t>39</w:t>
      </w:r>
      <w:r w:rsidRPr="00BC0449">
        <w:t xml:space="preserve">  Discretionary transfer of proceedings to the Federal Court or the Family Court</w:t>
      </w:r>
      <w:bookmarkEnd w:id="51"/>
    </w:p>
    <w:p w:rsidR="0005287F" w:rsidRPr="00BC0449" w:rsidRDefault="0005287F" w:rsidP="0005287F">
      <w:pPr>
        <w:pStyle w:val="subsection"/>
      </w:pPr>
      <w:r w:rsidRPr="00BC0449">
        <w:tab/>
        <w:t>(1)</w:t>
      </w:r>
      <w:r w:rsidRPr="00BC0449">
        <w:tab/>
        <w:t xml:space="preserve">If a proceeding is pending in the </w:t>
      </w:r>
      <w:r w:rsidR="00575EDF" w:rsidRPr="00BC0449">
        <w:t>Federal Circuit Court of Australia</w:t>
      </w:r>
      <w:r w:rsidRPr="00BC0449">
        <w:t xml:space="preserve">, the </w:t>
      </w:r>
      <w:r w:rsidR="00575EDF" w:rsidRPr="00BC0449">
        <w:t>Federal Circuit Court of Australia</w:t>
      </w:r>
      <w:r w:rsidRPr="00BC0449">
        <w:t xml:space="preserve"> may, by order, transfer the proceeding from the </w:t>
      </w:r>
      <w:r w:rsidR="00575EDF" w:rsidRPr="00BC0449">
        <w:t>Federal Circuit Court of Australia</w:t>
      </w:r>
      <w:r w:rsidRPr="00BC0449">
        <w:t xml:space="preserve"> to the Federal Court or the Family Court.</w:t>
      </w:r>
    </w:p>
    <w:p w:rsidR="0005287F" w:rsidRPr="00BC0449" w:rsidRDefault="0005287F" w:rsidP="0005287F">
      <w:pPr>
        <w:pStyle w:val="subsection"/>
      </w:pPr>
      <w:r w:rsidRPr="00BC0449">
        <w:tab/>
        <w:t>(2)</w:t>
      </w:r>
      <w:r w:rsidRPr="00BC0449">
        <w:tab/>
        <w:t xml:space="preserve">The </w:t>
      </w:r>
      <w:r w:rsidR="00575EDF" w:rsidRPr="00BC0449">
        <w:t>Federal Circuit Court of Australia</w:t>
      </w:r>
      <w:r w:rsidRPr="00BC0449">
        <w:t xml:space="preserve"> may transfer a proceeding under this section:</w:t>
      </w:r>
    </w:p>
    <w:p w:rsidR="0005287F" w:rsidRPr="00BC0449" w:rsidRDefault="0005287F" w:rsidP="0005287F">
      <w:pPr>
        <w:pStyle w:val="paragraph"/>
      </w:pPr>
      <w:r w:rsidRPr="00BC0449">
        <w:tab/>
        <w:t>(a)</w:t>
      </w:r>
      <w:r w:rsidRPr="00BC0449">
        <w:tab/>
        <w:t>on the application of a party to the proceeding; or</w:t>
      </w:r>
    </w:p>
    <w:p w:rsidR="0005287F" w:rsidRPr="00BC0449" w:rsidRDefault="0005287F" w:rsidP="0005287F">
      <w:pPr>
        <w:pStyle w:val="paragraph"/>
      </w:pPr>
      <w:r w:rsidRPr="00BC0449">
        <w:tab/>
        <w:t>(b)</w:t>
      </w:r>
      <w:r w:rsidRPr="00BC0449">
        <w:tab/>
        <w:t>on its own initiative.</w:t>
      </w:r>
    </w:p>
    <w:p w:rsidR="0005287F" w:rsidRPr="00BC0449" w:rsidRDefault="0005287F" w:rsidP="0005287F">
      <w:pPr>
        <w:pStyle w:val="subsection"/>
      </w:pPr>
      <w:r w:rsidRPr="00BC0449">
        <w:tab/>
        <w:t>(3)</w:t>
      </w:r>
      <w:r w:rsidRPr="00BC0449">
        <w:tab/>
        <w:t xml:space="preserve">In deciding whether to transfer a proceeding to the Federal Court under </w:t>
      </w:r>
      <w:r w:rsidR="00BC0449">
        <w:t>subsection (</w:t>
      </w:r>
      <w:r w:rsidRPr="00BC0449">
        <w:t xml:space="preserve">1), the </w:t>
      </w:r>
      <w:r w:rsidR="00575EDF" w:rsidRPr="00BC0449">
        <w:t>Federal Circuit Court of Australia</w:t>
      </w:r>
      <w:r w:rsidRPr="00BC0449">
        <w:t xml:space="preserve"> must have regard to:</w:t>
      </w:r>
    </w:p>
    <w:p w:rsidR="0005287F" w:rsidRPr="00BC0449" w:rsidRDefault="0005287F" w:rsidP="0005287F">
      <w:pPr>
        <w:pStyle w:val="paragraph"/>
      </w:pPr>
      <w:r w:rsidRPr="00BC0449">
        <w:tab/>
        <w:t>(a)</w:t>
      </w:r>
      <w:r w:rsidRPr="00BC0449">
        <w:tab/>
        <w:t>any Rules of Court made for the purposes of subsection</w:t>
      </w:r>
      <w:r w:rsidR="00BC0449">
        <w:t> </w:t>
      </w:r>
      <w:r w:rsidRPr="00BC0449">
        <w:t>40(2); and</w:t>
      </w:r>
    </w:p>
    <w:p w:rsidR="0005287F" w:rsidRPr="00BC0449" w:rsidRDefault="0005287F" w:rsidP="0005287F">
      <w:pPr>
        <w:pStyle w:val="paragraph"/>
      </w:pPr>
      <w:r w:rsidRPr="00BC0449">
        <w:tab/>
        <w:t>(b)</w:t>
      </w:r>
      <w:r w:rsidRPr="00BC0449">
        <w:tab/>
        <w:t>whether proceedings in respect of an associated matter are pending in the Federal Court; and</w:t>
      </w:r>
    </w:p>
    <w:p w:rsidR="0005287F" w:rsidRPr="00BC0449" w:rsidRDefault="0005287F" w:rsidP="0005287F">
      <w:pPr>
        <w:pStyle w:val="paragraph"/>
      </w:pPr>
      <w:r w:rsidRPr="00BC0449">
        <w:tab/>
        <w:t>(c)</w:t>
      </w:r>
      <w:r w:rsidRPr="00BC0449">
        <w:tab/>
        <w:t xml:space="preserve">whether the resources of the </w:t>
      </w:r>
      <w:r w:rsidR="00575EDF" w:rsidRPr="00BC0449">
        <w:t>Federal Circuit Court of Australia</w:t>
      </w:r>
      <w:r w:rsidRPr="00BC0449">
        <w:t xml:space="preserve"> are sufficient to hear and determine the proceeding; and</w:t>
      </w:r>
    </w:p>
    <w:p w:rsidR="0005287F" w:rsidRPr="00BC0449" w:rsidRDefault="0005287F" w:rsidP="0005287F">
      <w:pPr>
        <w:pStyle w:val="paragraph"/>
      </w:pPr>
      <w:r w:rsidRPr="00BC0449">
        <w:tab/>
        <w:t>(d)</w:t>
      </w:r>
      <w:r w:rsidRPr="00BC0449">
        <w:tab/>
        <w:t>the interests of the administration of justice.</w:t>
      </w:r>
    </w:p>
    <w:p w:rsidR="0005287F" w:rsidRPr="00BC0449" w:rsidRDefault="0005287F" w:rsidP="0005287F">
      <w:pPr>
        <w:pStyle w:val="subsection"/>
      </w:pPr>
      <w:r w:rsidRPr="00BC0449">
        <w:tab/>
        <w:t>(4)</w:t>
      </w:r>
      <w:r w:rsidRPr="00BC0449">
        <w:tab/>
        <w:t xml:space="preserve">In deciding whether to transfer a proceeding to the Family Court under </w:t>
      </w:r>
      <w:r w:rsidR="00BC0449">
        <w:t>subsection (</w:t>
      </w:r>
      <w:r w:rsidRPr="00BC0449">
        <w:t xml:space="preserve">1), the </w:t>
      </w:r>
      <w:r w:rsidR="00575EDF" w:rsidRPr="00BC0449">
        <w:t>Federal Circuit Court of Australia</w:t>
      </w:r>
      <w:r w:rsidRPr="00BC0449">
        <w:t xml:space="preserve"> must have regard to:</w:t>
      </w:r>
    </w:p>
    <w:p w:rsidR="0005287F" w:rsidRPr="00BC0449" w:rsidRDefault="0005287F" w:rsidP="0005287F">
      <w:pPr>
        <w:pStyle w:val="paragraph"/>
      </w:pPr>
      <w:r w:rsidRPr="00BC0449">
        <w:tab/>
        <w:t>(a)</w:t>
      </w:r>
      <w:r w:rsidRPr="00BC0449">
        <w:tab/>
        <w:t>any Rules of Court made for the purposes of subsection</w:t>
      </w:r>
      <w:r w:rsidR="00BC0449">
        <w:t> </w:t>
      </w:r>
      <w:r w:rsidRPr="00BC0449">
        <w:t>40(4); and</w:t>
      </w:r>
    </w:p>
    <w:p w:rsidR="0005287F" w:rsidRPr="00BC0449" w:rsidRDefault="0005287F" w:rsidP="0005287F">
      <w:pPr>
        <w:pStyle w:val="paragraph"/>
      </w:pPr>
      <w:r w:rsidRPr="00BC0449">
        <w:tab/>
        <w:t>(b)</w:t>
      </w:r>
      <w:r w:rsidRPr="00BC0449">
        <w:tab/>
        <w:t>whether proceedings in respect of an associated matter are pending in the Family Court; and</w:t>
      </w:r>
    </w:p>
    <w:p w:rsidR="0005287F" w:rsidRPr="00BC0449" w:rsidRDefault="0005287F" w:rsidP="0005287F">
      <w:pPr>
        <w:pStyle w:val="paragraph"/>
      </w:pPr>
      <w:r w:rsidRPr="00BC0449">
        <w:lastRenderedPageBreak/>
        <w:tab/>
        <w:t>(c)</w:t>
      </w:r>
      <w:r w:rsidRPr="00BC0449">
        <w:tab/>
        <w:t xml:space="preserve">whether the resources of the </w:t>
      </w:r>
      <w:r w:rsidR="00575EDF" w:rsidRPr="00BC0449">
        <w:t>Federal Circuit Court of Australia</w:t>
      </w:r>
      <w:r w:rsidRPr="00BC0449">
        <w:t xml:space="preserve"> are sufficient to hear and determine the proceeding; and</w:t>
      </w:r>
    </w:p>
    <w:p w:rsidR="0005287F" w:rsidRPr="00BC0449" w:rsidRDefault="0005287F" w:rsidP="0005287F">
      <w:pPr>
        <w:pStyle w:val="paragraph"/>
      </w:pPr>
      <w:r w:rsidRPr="00BC0449">
        <w:tab/>
        <w:t>(d)</w:t>
      </w:r>
      <w:r w:rsidRPr="00BC0449">
        <w:tab/>
        <w:t>the interests of the administration of justice.</w:t>
      </w:r>
    </w:p>
    <w:p w:rsidR="0005287F" w:rsidRPr="00BC0449" w:rsidRDefault="0005287F" w:rsidP="0005287F">
      <w:pPr>
        <w:pStyle w:val="subsection"/>
      </w:pPr>
      <w:r w:rsidRPr="00BC0449">
        <w:tab/>
        <w:t>(5)</w:t>
      </w:r>
      <w:r w:rsidRPr="00BC0449">
        <w:tab/>
        <w:t xml:space="preserve">If an order is made under </w:t>
      </w:r>
      <w:r w:rsidR="00BC0449">
        <w:t>subsection (</w:t>
      </w:r>
      <w:r w:rsidRPr="00BC0449">
        <w:t xml:space="preserve">1), the </w:t>
      </w:r>
      <w:r w:rsidR="00575EDF" w:rsidRPr="00BC0449">
        <w:t>Federal Circuit Court of Australia</w:t>
      </w:r>
      <w:r w:rsidRPr="00BC0449">
        <w:t xml:space="preserve"> may make such orders as it considers necessary pending the disposal of the proceeding by the Federal Court or the Family Court, as the case requires.</w:t>
      </w:r>
    </w:p>
    <w:p w:rsidR="0005287F" w:rsidRPr="00BC0449" w:rsidRDefault="0005287F" w:rsidP="0005287F">
      <w:pPr>
        <w:pStyle w:val="subsection"/>
      </w:pPr>
      <w:r w:rsidRPr="00BC0449">
        <w:tab/>
        <w:t>(6)</w:t>
      </w:r>
      <w:r w:rsidRPr="00BC0449">
        <w:tab/>
        <w:t xml:space="preserve">An appeal does not lie from a decision of the </w:t>
      </w:r>
      <w:r w:rsidR="00575EDF" w:rsidRPr="00BC0449">
        <w:t>Federal Circuit Court of Australia</w:t>
      </w:r>
      <w:r w:rsidRPr="00BC0449">
        <w:t xml:space="preserve"> in relation to the transfer of a proceeding under </w:t>
      </w:r>
      <w:r w:rsidR="00BC0449">
        <w:t>subsection (</w:t>
      </w:r>
      <w:r w:rsidRPr="00BC0449">
        <w:t>1).</w:t>
      </w:r>
    </w:p>
    <w:p w:rsidR="0005287F" w:rsidRPr="00BC0449" w:rsidRDefault="0005287F" w:rsidP="0005287F">
      <w:pPr>
        <w:pStyle w:val="subsection"/>
      </w:pPr>
      <w:r w:rsidRPr="00BC0449">
        <w:tab/>
        <w:t>(7)</w:t>
      </w:r>
      <w:r w:rsidRPr="00BC0449">
        <w:tab/>
        <w:t xml:space="preserve">A reference in </w:t>
      </w:r>
      <w:r w:rsidR="00BC0449">
        <w:t>subsection (</w:t>
      </w:r>
      <w:r w:rsidRPr="00BC0449">
        <w:t xml:space="preserve">1) to a proceeding pending in the </w:t>
      </w:r>
      <w:r w:rsidR="00575EDF" w:rsidRPr="00BC0449">
        <w:t>Federal Circuit Court of Australia</w:t>
      </w:r>
      <w:r w:rsidRPr="00BC0449">
        <w:t xml:space="preserve"> includes a reference to a proceeding that was instituted in contravention of subsection</w:t>
      </w:r>
      <w:r w:rsidR="00BC0449">
        <w:t> </w:t>
      </w:r>
      <w:r w:rsidRPr="00BC0449">
        <w:t>19(1).</w:t>
      </w:r>
    </w:p>
    <w:p w:rsidR="0005287F" w:rsidRPr="00BC0449" w:rsidRDefault="0005287F" w:rsidP="0005287F">
      <w:pPr>
        <w:pStyle w:val="subsection"/>
      </w:pPr>
      <w:r w:rsidRPr="00BC0449">
        <w:tab/>
        <w:t>(8)</w:t>
      </w:r>
      <w:r w:rsidRPr="00BC0449">
        <w:tab/>
        <w:t>This section does not apply to proceedings of a kind specified in the regulations.</w:t>
      </w:r>
    </w:p>
    <w:p w:rsidR="0005287F" w:rsidRPr="00BC0449" w:rsidRDefault="0005287F" w:rsidP="0005287F">
      <w:pPr>
        <w:pStyle w:val="ActHead5"/>
      </w:pPr>
      <w:bookmarkStart w:id="52" w:name="_Toc449700287"/>
      <w:r w:rsidRPr="002E3044">
        <w:rPr>
          <w:rStyle w:val="CharSectno"/>
        </w:rPr>
        <w:t>40</w:t>
      </w:r>
      <w:r w:rsidRPr="00BC0449">
        <w:t xml:space="preserve">  Rules of Court about discretionary transfer of proceedings</w:t>
      </w:r>
      <w:bookmarkEnd w:id="52"/>
    </w:p>
    <w:p w:rsidR="0005287F" w:rsidRPr="00BC0449" w:rsidRDefault="0005287F" w:rsidP="0005287F">
      <w:pPr>
        <w:pStyle w:val="subsection"/>
      </w:pPr>
      <w:r w:rsidRPr="00BC0449">
        <w:tab/>
        <w:t>(1)</w:t>
      </w:r>
      <w:r w:rsidRPr="00BC0449">
        <w:tab/>
        <w:t>The Rules of Court may make provision in relation to transfers of proceedings to the Federal Court under subsection</w:t>
      </w:r>
      <w:r w:rsidR="00BC0449">
        <w:t> </w:t>
      </w:r>
      <w:r w:rsidRPr="00BC0449">
        <w:t>39(1).</w:t>
      </w:r>
    </w:p>
    <w:p w:rsidR="0005287F" w:rsidRPr="00BC0449" w:rsidRDefault="0005287F" w:rsidP="0005287F">
      <w:pPr>
        <w:pStyle w:val="subsection"/>
      </w:pPr>
      <w:r w:rsidRPr="00BC0449">
        <w:tab/>
        <w:t>(2)</w:t>
      </w:r>
      <w:r w:rsidRPr="00BC0449">
        <w:tab/>
        <w:t xml:space="preserve">In particular, the Rules of Court may set out factors that are to be taken into account by the </w:t>
      </w:r>
      <w:r w:rsidR="00833AC9" w:rsidRPr="00BC0449">
        <w:t>Federal Circuit Court of Australia</w:t>
      </w:r>
      <w:r w:rsidRPr="00BC0449">
        <w:t xml:space="preserve"> in deciding whether to transfer a proceeding to the Federal Court under subsection</w:t>
      </w:r>
      <w:r w:rsidR="00BC0449">
        <w:t> </w:t>
      </w:r>
      <w:r w:rsidRPr="00BC0449">
        <w:t>39(1).</w:t>
      </w:r>
    </w:p>
    <w:p w:rsidR="0005287F" w:rsidRPr="00BC0449" w:rsidRDefault="0005287F" w:rsidP="0005287F">
      <w:pPr>
        <w:pStyle w:val="subsection"/>
      </w:pPr>
      <w:r w:rsidRPr="00BC0449">
        <w:tab/>
        <w:t>(3)</w:t>
      </w:r>
      <w:r w:rsidRPr="00BC0449">
        <w:tab/>
        <w:t>The Rules of Court may make provision in relation to transfers of proceedings to the Family Court under subsection</w:t>
      </w:r>
      <w:r w:rsidR="00BC0449">
        <w:t> </w:t>
      </w:r>
      <w:r w:rsidRPr="00BC0449">
        <w:t>39(1).</w:t>
      </w:r>
    </w:p>
    <w:p w:rsidR="0005287F" w:rsidRPr="00BC0449" w:rsidRDefault="0005287F" w:rsidP="0005287F">
      <w:pPr>
        <w:pStyle w:val="subsection"/>
      </w:pPr>
      <w:r w:rsidRPr="00BC0449">
        <w:tab/>
        <w:t>(4)</w:t>
      </w:r>
      <w:r w:rsidRPr="00BC0449">
        <w:tab/>
        <w:t xml:space="preserve">In particular, the Rules of Court may set out factors that are to be taken into account by the </w:t>
      </w:r>
      <w:r w:rsidR="00885EA1" w:rsidRPr="00BC0449">
        <w:t>Federal Circuit Court of Australia</w:t>
      </w:r>
      <w:r w:rsidRPr="00BC0449">
        <w:t xml:space="preserve"> in deciding whether to transfer a proceeding to the Family Court under subsection</w:t>
      </w:r>
      <w:r w:rsidR="00BC0449">
        <w:t> </w:t>
      </w:r>
      <w:r w:rsidRPr="00BC0449">
        <w:t>39(1).</w:t>
      </w:r>
    </w:p>
    <w:p w:rsidR="0005287F" w:rsidRPr="00BC0449" w:rsidRDefault="0005287F" w:rsidP="0005287F">
      <w:pPr>
        <w:pStyle w:val="subsection"/>
      </w:pPr>
      <w:r w:rsidRPr="00BC0449">
        <w:lastRenderedPageBreak/>
        <w:tab/>
        <w:t>(5)</w:t>
      </w:r>
      <w:r w:rsidRPr="00BC0449">
        <w:tab/>
        <w:t xml:space="preserve">In making Rules of Court for the purposes of this section, the </w:t>
      </w:r>
      <w:r w:rsidR="004978E5" w:rsidRPr="00BC0449">
        <w:t>Judges</w:t>
      </w:r>
      <w:r w:rsidRPr="00BC0449">
        <w:t>, or a majority of them, must have regard to:</w:t>
      </w:r>
    </w:p>
    <w:p w:rsidR="0005287F" w:rsidRPr="00BC0449" w:rsidRDefault="0005287F" w:rsidP="0005287F">
      <w:pPr>
        <w:pStyle w:val="paragraph"/>
      </w:pPr>
      <w:r w:rsidRPr="00BC0449">
        <w:tab/>
        <w:t>(a)</w:t>
      </w:r>
      <w:r w:rsidRPr="00BC0449">
        <w:tab/>
        <w:t>whether particular matters could be more appropriately dealt with in the Federal Court or the Family Court; and</w:t>
      </w:r>
    </w:p>
    <w:p w:rsidR="0005287F" w:rsidRPr="00BC0449" w:rsidRDefault="0005287F" w:rsidP="0005287F">
      <w:pPr>
        <w:pStyle w:val="paragraph"/>
      </w:pPr>
      <w:r w:rsidRPr="00BC0449">
        <w:tab/>
        <w:t>(b)</w:t>
      </w:r>
      <w:r w:rsidRPr="00BC0449">
        <w:tab/>
        <w:t xml:space="preserve">whether the resources of the </w:t>
      </w:r>
      <w:r w:rsidR="005C23D2" w:rsidRPr="00BC0449">
        <w:t>Federal Circuit Court of Australia</w:t>
      </w:r>
      <w:r w:rsidRPr="00BC0449">
        <w:t xml:space="preserve"> are sufficient to deal with particular matters; and</w:t>
      </w:r>
    </w:p>
    <w:p w:rsidR="0005287F" w:rsidRPr="00BC0449" w:rsidRDefault="0005287F" w:rsidP="0005287F">
      <w:pPr>
        <w:pStyle w:val="paragraph"/>
      </w:pPr>
      <w:r w:rsidRPr="00BC0449">
        <w:tab/>
        <w:t>(c)</w:t>
      </w:r>
      <w:r w:rsidRPr="00BC0449">
        <w:tab/>
        <w:t>the interests of the administration of justice; and</w:t>
      </w:r>
    </w:p>
    <w:p w:rsidR="0005287F" w:rsidRPr="00BC0449" w:rsidRDefault="0005287F" w:rsidP="0005287F">
      <w:pPr>
        <w:pStyle w:val="paragraph"/>
      </w:pPr>
      <w:r w:rsidRPr="00BC0449">
        <w:tab/>
        <w:t>(d)</w:t>
      </w:r>
      <w:r w:rsidRPr="00BC0449">
        <w:tab/>
        <w:t xml:space="preserve">anything else that the </w:t>
      </w:r>
      <w:r w:rsidR="004978E5" w:rsidRPr="00BC0449">
        <w:t>Judges</w:t>
      </w:r>
      <w:r w:rsidRPr="00BC0449">
        <w:t>, or a majority of them, considers relevant.</w:t>
      </w:r>
    </w:p>
    <w:p w:rsidR="0005287F" w:rsidRPr="00BC0449" w:rsidRDefault="0005287F" w:rsidP="0005287F">
      <w:pPr>
        <w:pStyle w:val="subsection"/>
      </w:pPr>
      <w:r w:rsidRPr="00BC0449">
        <w:tab/>
        <w:t>(6)</w:t>
      </w:r>
      <w:r w:rsidRPr="00BC0449">
        <w:tab/>
        <w:t xml:space="preserve">Before Rules of Court are made for the purposes of </w:t>
      </w:r>
      <w:r w:rsidR="00BC0449">
        <w:t>subsection (</w:t>
      </w:r>
      <w:r w:rsidRPr="00BC0449">
        <w:t xml:space="preserve">1) or (2), the </w:t>
      </w:r>
      <w:r w:rsidR="00C538FF" w:rsidRPr="00BC0449">
        <w:t>Federal Circuit Court of Australia</w:t>
      </w:r>
      <w:r w:rsidRPr="00BC0449">
        <w:t xml:space="preserve"> must consult the Federal Court.</w:t>
      </w:r>
    </w:p>
    <w:p w:rsidR="0005287F" w:rsidRPr="00BC0449" w:rsidRDefault="0005287F" w:rsidP="0005287F">
      <w:pPr>
        <w:pStyle w:val="subsection"/>
      </w:pPr>
      <w:r w:rsidRPr="00BC0449">
        <w:tab/>
        <w:t>(7)</w:t>
      </w:r>
      <w:r w:rsidRPr="00BC0449">
        <w:tab/>
        <w:t xml:space="preserve">Before Rules of Court are made for the purposes of </w:t>
      </w:r>
      <w:r w:rsidR="00BC0449">
        <w:t>subsection (</w:t>
      </w:r>
      <w:r w:rsidRPr="00BC0449">
        <w:t xml:space="preserve">3) or (4), the </w:t>
      </w:r>
      <w:r w:rsidR="00C538FF" w:rsidRPr="00BC0449">
        <w:t>Federal Circuit Court of Australia</w:t>
      </w:r>
      <w:r w:rsidRPr="00BC0449">
        <w:t xml:space="preserve"> must consult the Family Court.</w:t>
      </w:r>
    </w:p>
    <w:p w:rsidR="0005287F" w:rsidRPr="00BC0449" w:rsidRDefault="0005287F" w:rsidP="0005287F">
      <w:pPr>
        <w:pStyle w:val="ActHead5"/>
      </w:pPr>
      <w:bookmarkStart w:id="53" w:name="_Toc449700288"/>
      <w:r w:rsidRPr="002E3044">
        <w:rPr>
          <w:rStyle w:val="CharSectno"/>
        </w:rPr>
        <w:t>41</w:t>
      </w:r>
      <w:r w:rsidRPr="00BC0449">
        <w:t xml:space="preserve">  Mandatory transfer of proceedings to the Federal Court or the Family Court</w:t>
      </w:r>
      <w:bookmarkEnd w:id="53"/>
    </w:p>
    <w:p w:rsidR="0005287F" w:rsidRPr="00BC0449" w:rsidRDefault="0005287F" w:rsidP="0005287F">
      <w:pPr>
        <w:pStyle w:val="subsection"/>
      </w:pPr>
      <w:r w:rsidRPr="00BC0449">
        <w:tab/>
        <w:t>(1)</w:t>
      </w:r>
      <w:r w:rsidRPr="00BC0449">
        <w:tab/>
        <w:t xml:space="preserve">If a proceeding of a kind specified in regulations made for the purposes of this subsection is pending in the </w:t>
      </w:r>
      <w:r w:rsidR="00FD26B2" w:rsidRPr="00BC0449">
        <w:t>Federal Circuit Court of Australia</w:t>
      </w:r>
      <w:r w:rsidRPr="00BC0449">
        <w:t xml:space="preserve">, the </w:t>
      </w:r>
      <w:r w:rsidR="00FD26B2" w:rsidRPr="00BC0449">
        <w:t>Federal Circuit Court of Australia</w:t>
      </w:r>
      <w:r w:rsidRPr="00BC0449">
        <w:t xml:space="preserve"> must, before going on to hear and determine the proceeding, transfer the proceeding to the Federal Court.</w:t>
      </w:r>
    </w:p>
    <w:p w:rsidR="0005287F" w:rsidRPr="00BC0449" w:rsidRDefault="0005287F" w:rsidP="0005287F">
      <w:pPr>
        <w:pStyle w:val="subsection"/>
      </w:pPr>
      <w:r w:rsidRPr="00BC0449">
        <w:tab/>
        <w:t>(2)</w:t>
      </w:r>
      <w:r w:rsidRPr="00BC0449">
        <w:tab/>
        <w:t xml:space="preserve">If a proceeding of a kind specified in regulations made for the purposes of this subsection is pending in the </w:t>
      </w:r>
      <w:r w:rsidR="00FD26B2" w:rsidRPr="00BC0449">
        <w:t>Federal Circuit Court of Australia</w:t>
      </w:r>
      <w:r w:rsidRPr="00BC0449">
        <w:t xml:space="preserve">, the </w:t>
      </w:r>
      <w:r w:rsidR="00FD26B2" w:rsidRPr="00BC0449">
        <w:t>Federal Circuit Court of Australia</w:t>
      </w:r>
      <w:r w:rsidRPr="00BC0449">
        <w:t xml:space="preserve"> must, before going on to hear and determine the proceeding, transfer the proceeding to the Family Court.</w:t>
      </w:r>
    </w:p>
    <w:p w:rsidR="0005287F" w:rsidRPr="00BC0449" w:rsidRDefault="0005287F" w:rsidP="0005287F">
      <w:pPr>
        <w:pStyle w:val="subsection"/>
      </w:pPr>
      <w:r w:rsidRPr="00BC0449">
        <w:tab/>
        <w:t>(3)</w:t>
      </w:r>
      <w:r w:rsidRPr="00BC0449">
        <w:tab/>
        <w:t xml:space="preserve">If a proceeding is transferred under </w:t>
      </w:r>
      <w:r w:rsidR="00BC0449">
        <w:t>subsection (</w:t>
      </w:r>
      <w:r w:rsidRPr="00BC0449">
        <w:t xml:space="preserve">1), the </w:t>
      </w:r>
      <w:r w:rsidR="00FD26B2" w:rsidRPr="00BC0449">
        <w:t>Federal Circuit Court of Australia</w:t>
      </w:r>
      <w:r w:rsidRPr="00BC0449">
        <w:t xml:space="preserve"> may make such orders as it considers necessary pending the disposal of the proceeding by the Federal Court.</w:t>
      </w:r>
    </w:p>
    <w:p w:rsidR="0005287F" w:rsidRPr="00BC0449" w:rsidRDefault="0005287F" w:rsidP="0005287F">
      <w:pPr>
        <w:pStyle w:val="subsection"/>
      </w:pPr>
      <w:r w:rsidRPr="00BC0449">
        <w:lastRenderedPageBreak/>
        <w:tab/>
        <w:t>(4)</w:t>
      </w:r>
      <w:r w:rsidRPr="00BC0449">
        <w:tab/>
        <w:t xml:space="preserve">If a proceeding is transferred under </w:t>
      </w:r>
      <w:r w:rsidR="00BC0449">
        <w:t>subsection (</w:t>
      </w:r>
      <w:r w:rsidRPr="00BC0449">
        <w:t xml:space="preserve">2), the </w:t>
      </w:r>
      <w:r w:rsidR="00FD26B2" w:rsidRPr="00BC0449">
        <w:t>Federal Circuit Court of Australia</w:t>
      </w:r>
      <w:r w:rsidRPr="00BC0449">
        <w:t xml:space="preserve"> may make such orders as it considers necessary pending the disposal of the proceeding by the Family Court.</w:t>
      </w:r>
    </w:p>
    <w:p w:rsidR="0005287F" w:rsidRPr="00BC0449" w:rsidRDefault="0005287F" w:rsidP="0005287F">
      <w:pPr>
        <w:pStyle w:val="subsection"/>
      </w:pPr>
      <w:r w:rsidRPr="00BC0449">
        <w:tab/>
        <w:t>(5)</w:t>
      </w:r>
      <w:r w:rsidRPr="00BC0449">
        <w:tab/>
        <w:t xml:space="preserve">An appeal does not lie from a decision of the </w:t>
      </w:r>
      <w:r w:rsidR="00FD26B2" w:rsidRPr="00BC0449">
        <w:t>Federal Circuit Court of Australia</w:t>
      </w:r>
      <w:r w:rsidRPr="00BC0449">
        <w:t xml:space="preserve"> in relation to the transfer of a proceeding under </w:t>
      </w:r>
      <w:r w:rsidR="00BC0449">
        <w:t>subsection (</w:t>
      </w:r>
      <w:r w:rsidRPr="00BC0449">
        <w:t>1) or (2).</w:t>
      </w:r>
    </w:p>
    <w:p w:rsidR="0005287F" w:rsidRPr="00BC0449" w:rsidRDefault="0005287F" w:rsidP="0005287F">
      <w:pPr>
        <w:pStyle w:val="subsection"/>
      </w:pPr>
      <w:r w:rsidRPr="00BC0449">
        <w:tab/>
        <w:t>(6)</w:t>
      </w:r>
      <w:r w:rsidRPr="00BC0449">
        <w:tab/>
        <w:t xml:space="preserve">A reference in </w:t>
      </w:r>
      <w:r w:rsidR="00BC0449">
        <w:t>subsections (</w:t>
      </w:r>
      <w:r w:rsidRPr="00BC0449">
        <w:t xml:space="preserve">1) and (2) to a proceeding pending in the </w:t>
      </w:r>
      <w:r w:rsidR="00FD26B2" w:rsidRPr="00BC0449">
        <w:t>Federal Circuit Court of Australia</w:t>
      </w:r>
      <w:r w:rsidRPr="00BC0449">
        <w:t xml:space="preserve"> includes a reference to a proceeding that was instituted in contravention of subsection</w:t>
      </w:r>
      <w:r w:rsidR="00BC0449">
        <w:t> </w:t>
      </w:r>
      <w:r w:rsidRPr="00BC0449">
        <w:t>19(1).</w:t>
      </w:r>
    </w:p>
    <w:p w:rsidR="0005287F" w:rsidRPr="00BC0449" w:rsidRDefault="0005287F" w:rsidP="0005287F">
      <w:pPr>
        <w:pStyle w:val="subsection"/>
      </w:pPr>
      <w:r w:rsidRPr="00BC0449">
        <w:tab/>
        <w:t>(7)</w:t>
      </w:r>
      <w:r w:rsidRPr="00BC0449">
        <w:tab/>
        <w:t>The Minister must cause a copy of regulations (</w:t>
      </w:r>
      <w:r w:rsidRPr="00BC0449">
        <w:rPr>
          <w:b/>
          <w:i/>
        </w:rPr>
        <w:t>transfer regulations</w:t>
      </w:r>
      <w:r w:rsidRPr="00BC0449">
        <w:t xml:space="preserve">) made for the purposes of </w:t>
      </w:r>
      <w:r w:rsidR="00BC0449">
        <w:t>subsection (</w:t>
      </w:r>
      <w:r w:rsidRPr="00BC0449">
        <w:t>1) or (2) to be tabled in each House of the Parliament.</w:t>
      </w:r>
    </w:p>
    <w:p w:rsidR="0005287F" w:rsidRPr="00BC0449" w:rsidRDefault="0005287F" w:rsidP="0005287F">
      <w:pPr>
        <w:pStyle w:val="subsection"/>
      </w:pPr>
      <w:r w:rsidRPr="00BC0449">
        <w:tab/>
        <w:t>(8)</w:t>
      </w:r>
      <w:r w:rsidRPr="00BC0449">
        <w:tab/>
        <w:t>Either House may, following a motion upon notice, pass a resolution disallowing the transfer regulations. To be effective, the resolution must be passed within 15 sittings days of the House after the copy of the transfer regulations was tabled in the House.</w:t>
      </w:r>
    </w:p>
    <w:p w:rsidR="0005287F" w:rsidRPr="00BC0449" w:rsidRDefault="0005287F" w:rsidP="0005287F">
      <w:pPr>
        <w:pStyle w:val="subsection"/>
      </w:pPr>
      <w:r w:rsidRPr="00BC0449">
        <w:tab/>
        <w:t>(9)</w:t>
      </w:r>
      <w:r w:rsidRPr="00BC0449">
        <w:tab/>
        <w:t xml:space="preserve">If neither House passes such a resolution, the transfer regulations </w:t>
      </w:r>
      <w:r w:rsidR="00076635" w:rsidRPr="00BC0449">
        <w:t>commence</w:t>
      </w:r>
      <w:r w:rsidRPr="00BC0449">
        <w:t xml:space="preserve"> on the day immediately after the last day upon which such a resolution could have been passed.</w:t>
      </w:r>
    </w:p>
    <w:p w:rsidR="0005287F" w:rsidRPr="00BC0449" w:rsidRDefault="0005287F" w:rsidP="0005287F">
      <w:pPr>
        <w:pStyle w:val="subsection"/>
      </w:pPr>
      <w:r w:rsidRPr="00BC0449">
        <w:tab/>
        <w:t>(10)</w:t>
      </w:r>
      <w:r w:rsidRPr="00BC0449">
        <w:tab/>
      </w:r>
      <w:r w:rsidR="00BC0449">
        <w:t>Subsections (</w:t>
      </w:r>
      <w:r w:rsidRPr="00BC0449">
        <w:t>7), (8) and (9) have effect despite anything in:</w:t>
      </w:r>
    </w:p>
    <w:p w:rsidR="0005287F" w:rsidRPr="00BC0449" w:rsidRDefault="0005287F" w:rsidP="0005287F">
      <w:pPr>
        <w:pStyle w:val="paragraph"/>
      </w:pPr>
      <w:r w:rsidRPr="00BC0449">
        <w:tab/>
        <w:t>(a)</w:t>
      </w:r>
      <w:r w:rsidRPr="00BC0449">
        <w:tab/>
        <w:t xml:space="preserve">the </w:t>
      </w:r>
      <w:r w:rsidRPr="00BC0449">
        <w:rPr>
          <w:i/>
        </w:rPr>
        <w:t>Acts Interpretation Act 1901</w:t>
      </w:r>
      <w:r w:rsidRPr="00BC0449">
        <w:t>; or</w:t>
      </w:r>
    </w:p>
    <w:p w:rsidR="0005287F" w:rsidRPr="00BC0449" w:rsidRDefault="0005287F" w:rsidP="0005287F">
      <w:pPr>
        <w:pStyle w:val="paragraph"/>
      </w:pPr>
      <w:r w:rsidRPr="00BC0449">
        <w:tab/>
        <w:t>(b)</w:t>
      </w:r>
      <w:r w:rsidRPr="00BC0449">
        <w:tab/>
        <w:t xml:space="preserve">the </w:t>
      </w:r>
      <w:r w:rsidR="00F05582" w:rsidRPr="00BC0449">
        <w:rPr>
          <w:i/>
        </w:rPr>
        <w:t>Legislation Act 2003</w:t>
      </w:r>
      <w:r w:rsidRPr="00BC0449">
        <w:t>.</w:t>
      </w:r>
    </w:p>
    <w:p w:rsidR="0005287F" w:rsidRPr="00BC0449" w:rsidRDefault="0005287F" w:rsidP="009B68FB">
      <w:pPr>
        <w:pStyle w:val="ActHead2"/>
        <w:pageBreakBefore/>
      </w:pPr>
      <w:bookmarkStart w:id="54" w:name="_Toc449700289"/>
      <w:r w:rsidRPr="002E3044">
        <w:rPr>
          <w:rStyle w:val="CharPartNo"/>
        </w:rPr>
        <w:lastRenderedPageBreak/>
        <w:t>Part</w:t>
      </w:r>
      <w:r w:rsidR="00BC0449" w:rsidRPr="002E3044">
        <w:rPr>
          <w:rStyle w:val="CharPartNo"/>
        </w:rPr>
        <w:t> </w:t>
      </w:r>
      <w:r w:rsidRPr="002E3044">
        <w:rPr>
          <w:rStyle w:val="CharPartNo"/>
        </w:rPr>
        <w:t>6</w:t>
      </w:r>
      <w:r w:rsidRPr="00BC0449">
        <w:t>—</w:t>
      </w:r>
      <w:r w:rsidRPr="002E3044">
        <w:rPr>
          <w:rStyle w:val="CharPartText"/>
        </w:rPr>
        <w:t>Practice and procedure</w:t>
      </w:r>
      <w:bookmarkEnd w:id="54"/>
    </w:p>
    <w:p w:rsidR="0005287F" w:rsidRPr="00BC0449" w:rsidRDefault="0005287F" w:rsidP="0005287F">
      <w:pPr>
        <w:pStyle w:val="ActHead3"/>
      </w:pPr>
      <w:bookmarkStart w:id="55" w:name="_Toc449700290"/>
      <w:r w:rsidRPr="002E3044">
        <w:rPr>
          <w:rStyle w:val="CharDivNo"/>
        </w:rPr>
        <w:t>Division</w:t>
      </w:r>
      <w:r w:rsidR="00BC0449" w:rsidRPr="002E3044">
        <w:rPr>
          <w:rStyle w:val="CharDivNo"/>
        </w:rPr>
        <w:t> </w:t>
      </w:r>
      <w:r w:rsidRPr="002E3044">
        <w:rPr>
          <w:rStyle w:val="CharDivNo"/>
        </w:rPr>
        <w:t>1</w:t>
      </w:r>
      <w:r w:rsidRPr="00BC0449">
        <w:t>—</w:t>
      </w:r>
      <w:r w:rsidRPr="002E3044">
        <w:rPr>
          <w:rStyle w:val="CharDivText"/>
        </w:rPr>
        <w:t>General</w:t>
      </w:r>
      <w:bookmarkEnd w:id="55"/>
    </w:p>
    <w:p w:rsidR="00B27CEC" w:rsidRPr="00BC0449" w:rsidRDefault="00B27CEC" w:rsidP="00B27CEC">
      <w:pPr>
        <w:pStyle w:val="ActHead5"/>
      </w:pPr>
      <w:bookmarkStart w:id="56" w:name="_Toc449700291"/>
      <w:r w:rsidRPr="002E3044">
        <w:rPr>
          <w:rStyle w:val="CharSectno"/>
        </w:rPr>
        <w:t>42</w:t>
      </w:r>
      <w:r w:rsidRPr="00BC0449">
        <w:t xml:space="preserve">  Federal Circuit Court of Australia to operate informally</w:t>
      </w:r>
      <w:bookmarkEnd w:id="56"/>
    </w:p>
    <w:p w:rsidR="0005287F" w:rsidRPr="00BC0449" w:rsidRDefault="0005287F" w:rsidP="0005287F">
      <w:pPr>
        <w:pStyle w:val="subsection"/>
      </w:pPr>
      <w:r w:rsidRPr="00BC0449">
        <w:tab/>
      </w:r>
      <w:r w:rsidRPr="00BC0449">
        <w:tab/>
        <w:t xml:space="preserve">In proceedings before it, the </w:t>
      </w:r>
      <w:r w:rsidR="00801E36" w:rsidRPr="00BC0449">
        <w:t>Federal Circuit Court of Australia</w:t>
      </w:r>
      <w:r w:rsidRPr="00BC0449">
        <w:t xml:space="preserve"> must proceed without undue formality and must endeavour to ensure that the proceedings are not protracted.</w:t>
      </w:r>
    </w:p>
    <w:p w:rsidR="0005287F" w:rsidRPr="00BC0449" w:rsidRDefault="0005287F" w:rsidP="0005287F">
      <w:pPr>
        <w:pStyle w:val="ActHead5"/>
      </w:pPr>
      <w:bookmarkStart w:id="57" w:name="_Toc449700292"/>
      <w:r w:rsidRPr="002E3044">
        <w:rPr>
          <w:rStyle w:val="CharSectno"/>
        </w:rPr>
        <w:t>43</w:t>
      </w:r>
      <w:r w:rsidRPr="00BC0449">
        <w:t xml:space="preserve">  Practice and procedure</w:t>
      </w:r>
      <w:bookmarkEnd w:id="57"/>
    </w:p>
    <w:p w:rsidR="0005287F" w:rsidRPr="00BC0449" w:rsidRDefault="0005287F" w:rsidP="0005287F">
      <w:pPr>
        <w:pStyle w:val="subsection"/>
      </w:pPr>
      <w:r w:rsidRPr="00BC0449">
        <w:tab/>
        <w:t>(1)</w:t>
      </w:r>
      <w:r w:rsidRPr="00BC0449">
        <w:tab/>
        <w:t xml:space="preserve">The practice and procedure of the </w:t>
      </w:r>
      <w:r w:rsidR="00735A97" w:rsidRPr="00BC0449">
        <w:t>Federal Circuit Court of Australia</w:t>
      </w:r>
      <w:r w:rsidRPr="00BC0449">
        <w:t xml:space="preserve"> is to be in accordance with Rules of Court made under this Act. However, this subsection is subject to any provision made by or under this or any other Act with respect to practice and procedure.</w:t>
      </w:r>
    </w:p>
    <w:p w:rsidR="0005287F" w:rsidRPr="00BC0449" w:rsidRDefault="0005287F" w:rsidP="0005287F">
      <w:pPr>
        <w:pStyle w:val="notetext"/>
      </w:pPr>
      <w:r w:rsidRPr="00BC0449">
        <w:t>Note:</w:t>
      </w:r>
      <w:r w:rsidRPr="00BC0449">
        <w:tab/>
        <w:t>Rules of Court are made under section</w:t>
      </w:r>
      <w:r w:rsidR="00BC0449">
        <w:t> </w:t>
      </w:r>
      <w:r w:rsidRPr="00BC0449">
        <w:t>81.</w:t>
      </w:r>
    </w:p>
    <w:p w:rsidR="0005287F" w:rsidRPr="00BC0449" w:rsidRDefault="0005287F" w:rsidP="0005287F">
      <w:pPr>
        <w:pStyle w:val="subsection"/>
      </w:pPr>
      <w:r w:rsidRPr="00BC0449">
        <w:tab/>
        <w:t>(2)</w:t>
      </w:r>
      <w:r w:rsidRPr="00BC0449">
        <w:tab/>
        <w:t xml:space="preserve">In so far as the provisions applicable in accordance with </w:t>
      </w:r>
      <w:r w:rsidR="00BC0449">
        <w:t>subsection (</w:t>
      </w:r>
      <w:r w:rsidRPr="00BC0449">
        <w:t>1) are insufficient:</w:t>
      </w:r>
    </w:p>
    <w:p w:rsidR="0005287F" w:rsidRPr="00BC0449" w:rsidRDefault="0005287F" w:rsidP="0005287F">
      <w:pPr>
        <w:pStyle w:val="paragraph"/>
        <w:rPr>
          <w:i/>
        </w:rPr>
      </w:pPr>
      <w:r w:rsidRPr="00BC0449">
        <w:tab/>
        <w:t>(a)</w:t>
      </w:r>
      <w:r w:rsidRPr="00BC0449">
        <w:tab/>
        <w:t xml:space="preserve">the Rules of Court made under the </w:t>
      </w:r>
      <w:r w:rsidRPr="00BC0449">
        <w:rPr>
          <w:i/>
        </w:rPr>
        <w:t>Family Law Act 1975</w:t>
      </w:r>
      <w:r w:rsidRPr="00BC0449">
        <w:t xml:space="preserve"> apply, with necessary modifications, so far as they are capable of application and subject to any directions of the </w:t>
      </w:r>
      <w:r w:rsidR="00646233" w:rsidRPr="00BC0449">
        <w:t>Federal Circuit Court of Australia or a Judge, to the practice and procedure of the Federal Circuit Court of Australia in relation to the jurisdiction of the Federal Circuit Court of Australia</w:t>
      </w:r>
      <w:r w:rsidRPr="00BC0449">
        <w:rPr>
          <w:i/>
        </w:rPr>
        <w:t xml:space="preserve"> </w:t>
      </w:r>
      <w:r w:rsidRPr="00BC0449">
        <w:t>under:</w:t>
      </w:r>
    </w:p>
    <w:p w:rsidR="0005287F" w:rsidRPr="00BC0449" w:rsidRDefault="0005287F" w:rsidP="0005287F">
      <w:pPr>
        <w:pStyle w:val="paragraphsub"/>
      </w:pPr>
      <w:r w:rsidRPr="00BC0449">
        <w:rPr>
          <w:i/>
        </w:rPr>
        <w:tab/>
      </w:r>
      <w:r w:rsidRPr="00BC0449">
        <w:t>(i)</w:t>
      </w:r>
      <w:r w:rsidRPr="00BC0449">
        <w:rPr>
          <w:i/>
        </w:rPr>
        <w:tab/>
      </w:r>
      <w:r w:rsidRPr="00BC0449">
        <w:t xml:space="preserve">the </w:t>
      </w:r>
      <w:r w:rsidRPr="00BC0449">
        <w:rPr>
          <w:i/>
        </w:rPr>
        <w:t>Family Law Act 1975</w:t>
      </w:r>
      <w:r w:rsidRPr="00BC0449">
        <w:t>; or</w:t>
      </w:r>
    </w:p>
    <w:p w:rsidR="0005287F" w:rsidRPr="00BC0449" w:rsidRDefault="0005287F" w:rsidP="0005287F">
      <w:pPr>
        <w:pStyle w:val="paragraphsub"/>
      </w:pPr>
      <w:r w:rsidRPr="00BC0449">
        <w:tab/>
        <w:t>(ii)</w:t>
      </w:r>
      <w:r w:rsidRPr="00BC0449">
        <w:tab/>
        <w:t xml:space="preserve">the </w:t>
      </w:r>
      <w:r w:rsidRPr="00BC0449">
        <w:rPr>
          <w:i/>
        </w:rPr>
        <w:t>Child Support (Assessment) Act 1989</w:t>
      </w:r>
      <w:r w:rsidRPr="00BC0449">
        <w:t>; or</w:t>
      </w:r>
    </w:p>
    <w:p w:rsidR="0005287F" w:rsidRPr="00BC0449" w:rsidRDefault="0005287F" w:rsidP="0005287F">
      <w:pPr>
        <w:pStyle w:val="paragraphsub"/>
      </w:pPr>
      <w:r w:rsidRPr="00BC0449">
        <w:tab/>
        <w:t>(iii)</w:t>
      </w:r>
      <w:r w:rsidRPr="00BC0449">
        <w:tab/>
        <w:t xml:space="preserve">the </w:t>
      </w:r>
      <w:r w:rsidRPr="00BC0449">
        <w:rPr>
          <w:i/>
        </w:rPr>
        <w:t>Child Support (Registration and Collection) Act 1988</w:t>
      </w:r>
      <w:r w:rsidRPr="00BC0449">
        <w:t>; and</w:t>
      </w:r>
    </w:p>
    <w:p w:rsidR="0005287F" w:rsidRPr="00BC0449" w:rsidRDefault="0005287F" w:rsidP="0005287F">
      <w:pPr>
        <w:pStyle w:val="paragraph"/>
      </w:pPr>
      <w:r w:rsidRPr="00BC0449">
        <w:tab/>
        <w:t>(b)</w:t>
      </w:r>
      <w:r w:rsidRPr="00BC0449">
        <w:tab/>
        <w:t xml:space="preserve">the Rules of Court made under the </w:t>
      </w:r>
      <w:r w:rsidRPr="00BC0449">
        <w:rPr>
          <w:i/>
        </w:rPr>
        <w:t>Federal Court of Australia Act 1976</w:t>
      </w:r>
      <w:r w:rsidRPr="00BC0449">
        <w:t xml:space="preserve"> apply, with necessary modifications, so far as they are capable of application and subject to any directions of the </w:t>
      </w:r>
      <w:r w:rsidR="00BB3104" w:rsidRPr="00BC0449">
        <w:t xml:space="preserve">Federal Circuit Court of Australia or a </w:t>
      </w:r>
      <w:r w:rsidR="00BB3104" w:rsidRPr="00BC0449">
        <w:lastRenderedPageBreak/>
        <w:t>Judge, to the practice and procedure of the Federal Circuit Court of Australia in relation to the jurisdiction of the Federal Circuit Court of Australia</w:t>
      </w:r>
      <w:r w:rsidRPr="00BC0449">
        <w:t xml:space="preserve"> under laws of the Commonwealth other than:</w:t>
      </w:r>
    </w:p>
    <w:p w:rsidR="0005287F" w:rsidRPr="00BC0449" w:rsidRDefault="0005287F" w:rsidP="0005287F">
      <w:pPr>
        <w:pStyle w:val="paragraphsub"/>
      </w:pPr>
      <w:r w:rsidRPr="00BC0449">
        <w:rPr>
          <w:i/>
        </w:rPr>
        <w:tab/>
      </w:r>
      <w:r w:rsidRPr="00BC0449">
        <w:t>(i)</w:t>
      </w:r>
      <w:r w:rsidRPr="00BC0449">
        <w:rPr>
          <w:i/>
        </w:rPr>
        <w:tab/>
      </w:r>
      <w:r w:rsidRPr="00BC0449">
        <w:t xml:space="preserve">the </w:t>
      </w:r>
      <w:r w:rsidRPr="00BC0449">
        <w:rPr>
          <w:i/>
        </w:rPr>
        <w:t>Family Law Act 1975</w:t>
      </w:r>
      <w:r w:rsidRPr="00BC0449">
        <w:t>; or</w:t>
      </w:r>
    </w:p>
    <w:p w:rsidR="0005287F" w:rsidRPr="00BC0449" w:rsidRDefault="0005287F" w:rsidP="0005287F">
      <w:pPr>
        <w:pStyle w:val="paragraphsub"/>
      </w:pPr>
      <w:r w:rsidRPr="00BC0449">
        <w:tab/>
        <w:t>(ii)</w:t>
      </w:r>
      <w:r w:rsidRPr="00BC0449">
        <w:tab/>
        <w:t xml:space="preserve">the </w:t>
      </w:r>
      <w:r w:rsidRPr="00BC0449">
        <w:rPr>
          <w:i/>
        </w:rPr>
        <w:t>Child Support (Assessment) Act 1989</w:t>
      </w:r>
      <w:r w:rsidRPr="00BC0449">
        <w:t>; or</w:t>
      </w:r>
    </w:p>
    <w:p w:rsidR="0005287F" w:rsidRPr="00BC0449" w:rsidRDefault="0005287F" w:rsidP="0005287F">
      <w:pPr>
        <w:pStyle w:val="paragraphsub"/>
      </w:pPr>
      <w:r w:rsidRPr="00BC0449">
        <w:tab/>
        <w:t>(iii)</w:t>
      </w:r>
      <w:r w:rsidRPr="00BC0449">
        <w:tab/>
        <w:t xml:space="preserve">the </w:t>
      </w:r>
      <w:r w:rsidRPr="00BC0449">
        <w:rPr>
          <w:i/>
        </w:rPr>
        <w:t>Child Support (Registration and Collection) Act 1988</w:t>
      </w:r>
      <w:r w:rsidRPr="00BC0449">
        <w:t>.</w:t>
      </w:r>
    </w:p>
    <w:p w:rsidR="0005287F" w:rsidRPr="00BC0449" w:rsidRDefault="0005287F" w:rsidP="0005287F">
      <w:pPr>
        <w:pStyle w:val="subsection"/>
      </w:pPr>
      <w:r w:rsidRPr="00BC0449">
        <w:tab/>
        <w:t>(3)</w:t>
      </w:r>
      <w:r w:rsidRPr="00BC0449">
        <w:tab/>
        <w:t>In this section:</w:t>
      </w:r>
    </w:p>
    <w:p w:rsidR="0005287F" w:rsidRPr="00BC0449" w:rsidRDefault="0005287F" w:rsidP="0005287F">
      <w:pPr>
        <w:pStyle w:val="Definition"/>
      </w:pPr>
      <w:r w:rsidRPr="00BC0449">
        <w:rPr>
          <w:b/>
          <w:i/>
        </w:rPr>
        <w:t>practice and procedure</w:t>
      </w:r>
      <w:r w:rsidRPr="00BC0449">
        <w:t xml:space="preserve"> includes all matters in relation to which Rules of Court may be made under this Act.</w:t>
      </w:r>
    </w:p>
    <w:p w:rsidR="0005287F" w:rsidRPr="00BC0449" w:rsidRDefault="0005287F" w:rsidP="0005287F">
      <w:pPr>
        <w:pStyle w:val="ActHead5"/>
      </w:pPr>
      <w:bookmarkStart w:id="58" w:name="_Toc449700293"/>
      <w:r w:rsidRPr="002E3044">
        <w:rPr>
          <w:rStyle w:val="CharSectno"/>
        </w:rPr>
        <w:t>44</w:t>
      </w:r>
      <w:r w:rsidRPr="00BC0449">
        <w:t xml:space="preserve">  Representation</w:t>
      </w:r>
      <w:bookmarkEnd w:id="58"/>
    </w:p>
    <w:p w:rsidR="0005287F" w:rsidRPr="00BC0449" w:rsidRDefault="0005287F" w:rsidP="0005287F">
      <w:pPr>
        <w:pStyle w:val="subsection"/>
      </w:pPr>
      <w:r w:rsidRPr="00BC0449">
        <w:tab/>
      </w:r>
      <w:r w:rsidRPr="00BC0449">
        <w:tab/>
        <w:t xml:space="preserve">A party to a proceeding before the </w:t>
      </w:r>
      <w:r w:rsidR="00016BC0" w:rsidRPr="00BC0449">
        <w:t>Federal Circuit Court of Australia</w:t>
      </w:r>
      <w:r w:rsidRPr="00BC0449">
        <w:t xml:space="preserve"> is not entitled to be represented by another person unless:</w:t>
      </w:r>
    </w:p>
    <w:p w:rsidR="0005287F" w:rsidRPr="00BC0449" w:rsidRDefault="0005287F" w:rsidP="0005287F">
      <w:pPr>
        <w:pStyle w:val="paragraph"/>
      </w:pPr>
      <w:r w:rsidRPr="00BC0449">
        <w:tab/>
        <w:t>(a)</w:t>
      </w:r>
      <w:r w:rsidRPr="00BC0449">
        <w:tab/>
        <w:t xml:space="preserve">under the </w:t>
      </w:r>
      <w:r w:rsidRPr="00BC0449">
        <w:rPr>
          <w:i/>
        </w:rPr>
        <w:t>Judiciary Act 1903</w:t>
      </w:r>
      <w:r w:rsidRPr="00BC0449">
        <w:t>, the other person is entitled to practise as a barrister or solicitor, or both, in a federal court; or</w:t>
      </w:r>
    </w:p>
    <w:p w:rsidR="0005287F" w:rsidRPr="00BC0449" w:rsidRDefault="0005287F" w:rsidP="0005287F">
      <w:pPr>
        <w:pStyle w:val="paragraph"/>
      </w:pPr>
      <w:r w:rsidRPr="00BC0449">
        <w:tab/>
        <w:t>(b)</w:t>
      </w:r>
      <w:r w:rsidRPr="00BC0449">
        <w:tab/>
        <w:t>under the regulations, the other person is taken to be an authorised representative; or</w:t>
      </w:r>
    </w:p>
    <w:p w:rsidR="0005287F" w:rsidRPr="00BC0449" w:rsidRDefault="0005287F" w:rsidP="0005287F">
      <w:pPr>
        <w:pStyle w:val="paragraph"/>
      </w:pPr>
      <w:r w:rsidRPr="00BC0449">
        <w:tab/>
        <w:t>(c)</w:t>
      </w:r>
      <w:r w:rsidRPr="00BC0449">
        <w:tab/>
        <w:t>another law of the Commonwealth authorises the other person to represent the party.</w:t>
      </w:r>
    </w:p>
    <w:p w:rsidR="0005287F" w:rsidRPr="00BC0449" w:rsidRDefault="0005287F" w:rsidP="0005287F">
      <w:pPr>
        <w:pStyle w:val="ActHead5"/>
      </w:pPr>
      <w:bookmarkStart w:id="59" w:name="_Toc449700294"/>
      <w:r w:rsidRPr="002E3044">
        <w:rPr>
          <w:rStyle w:val="CharSectno"/>
        </w:rPr>
        <w:t>45</w:t>
      </w:r>
      <w:r w:rsidRPr="00BC0449">
        <w:t xml:space="preserve">  Interrogatories and discovery</w:t>
      </w:r>
      <w:bookmarkEnd w:id="59"/>
    </w:p>
    <w:p w:rsidR="0005287F" w:rsidRPr="00BC0449" w:rsidRDefault="0005287F" w:rsidP="0005287F">
      <w:pPr>
        <w:pStyle w:val="subsection"/>
      </w:pPr>
      <w:r w:rsidRPr="00BC0449">
        <w:tab/>
        <w:t>(1)</w:t>
      </w:r>
      <w:r w:rsidRPr="00BC0449">
        <w:tab/>
        <w:t xml:space="preserve">Interrogatories and discovery are not allowed in relation to proceedings in the </w:t>
      </w:r>
      <w:r w:rsidR="00C37362" w:rsidRPr="00BC0449">
        <w:t>Federal Circuit Court of Australia</w:t>
      </w:r>
      <w:r w:rsidRPr="00BC0449">
        <w:t xml:space="preserve"> unless the </w:t>
      </w:r>
      <w:r w:rsidR="00C37362" w:rsidRPr="00BC0449">
        <w:t>Federal Circuit Court of Australia</w:t>
      </w:r>
      <w:r w:rsidRPr="00BC0449">
        <w:t xml:space="preserve"> or a </w:t>
      </w:r>
      <w:r w:rsidR="00572FDC" w:rsidRPr="00BC0449">
        <w:t>Judge</w:t>
      </w:r>
      <w:r w:rsidRPr="00BC0449">
        <w:t xml:space="preserve"> declares that it is appropriate, in the interests of the administration of justice, to allow the interrogatories or discovery.</w:t>
      </w:r>
    </w:p>
    <w:p w:rsidR="0005287F" w:rsidRPr="00BC0449" w:rsidRDefault="0005287F" w:rsidP="0005287F">
      <w:pPr>
        <w:pStyle w:val="subsection"/>
      </w:pPr>
      <w:r w:rsidRPr="00BC0449">
        <w:tab/>
        <w:t>(2)</w:t>
      </w:r>
      <w:r w:rsidRPr="00BC0449">
        <w:tab/>
        <w:t xml:space="preserve">In deciding whether to make a declaration under </w:t>
      </w:r>
      <w:r w:rsidR="00BC0449">
        <w:t>subsection (</w:t>
      </w:r>
      <w:r w:rsidRPr="00BC0449">
        <w:t xml:space="preserve">1), the </w:t>
      </w:r>
      <w:r w:rsidR="00572FDC" w:rsidRPr="00BC0449">
        <w:t>Federal Circuit Court of Australia or a Judge</w:t>
      </w:r>
      <w:r w:rsidRPr="00BC0449">
        <w:t xml:space="preserve"> must have regard to:</w:t>
      </w:r>
    </w:p>
    <w:p w:rsidR="0005287F" w:rsidRPr="00BC0449" w:rsidRDefault="0005287F" w:rsidP="0005287F">
      <w:pPr>
        <w:pStyle w:val="paragraph"/>
      </w:pPr>
      <w:r w:rsidRPr="00BC0449">
        <w:lastRenderedPageBreak/>
        <w:tab/>
        <w:t>(a)</w:t>
      </w:r>
      <w:r w:rsidRPr="00BC0449">
        <w:tab/>
        <w:t>whether allowing the interrogatories or discovery would be likely to contribute to the fair and expeditious conduct of the proceedings; and</w:t>
      </w:r>
    </w:p>
    <w:p w:rsidR="0005287F" w:rsidRPr="00BC0449" w:rsidRDefault="0005287F" w:rsidP="0005287F">
      <w:pPr>
        <w:pStyle w:val="paragraph"/>
      </w:pPr>
      <w:r w:rsidRPr="00BC0449">
        <w:tab/>
        <w:t>(b)</w:t>
      </w:r>
      <w:r w:rsidRPr="00BC0449">
        <w:tab/>
        <w:t xml:space="preserve">such other matters (if any) as the </w:t>
      </w:r>
      <w:r w:rsidR="009460A6" w:rsidRPr="00BC0449">
        <w:t>Federal Circuit Court of Australia or the Judge</w:t>
      </w:r>
      <w:r w:rsidRPr="00BC0449">
        <w:t xml:space="preserve"> considers relevant.</w:t>
      </w:r>
    </w:p>
    <w:p w:rsidR="002C4E29" w:rsidRPr="00BC0449" w:rsidRDefault="002C4E29" w:rsidP="00940363">
      <w:pPr>
        <w:pStyle w:val="ActHead3"/>
        <w:pageBreakBefore/>
      </w:pPr>
      <w:bookmarkStart w:id="60" w:name="_Toc449700295"/>
      <w:r w:rsidRPr="002E3044">
        <w:rPr>
          <w:rStyle w:val="CharDivNo"/>
        </w:rPr>
        <w:lastRenderedPageBreak/>
        <w:t>Division</w:t>
      </w:r>
      <w:r w:rsidR="00BC0449" w:rsidRPr="002E3044">
        <w:rPr>
          <w:rStyle w:val="CharDivNo"/>
        </w:rPr>
        <w:t> </w:t>
      </w:r>
      <w:r w:rsidRPr="002E3044">
        <w:rPr>
          <w:rStyle w:val="CharDivNo"/>
        </w:rPr>
        <w:t>2</w:t>
      </w:r>
      <w:r w:rsidRPr="00BC0449">
        <w:t>—</w:t>
      </w:r>
      <w:r w:rsidRPr="002E3044">
        <w:rPr>
          <w:rStyle w:val="CharDivText"/>
        </w:rPr>
        <w:t>Documents filed with the Federal Circuit Court of Australia</w:t>
      </w:r>
      <w:bookmarkEnd w:id="60"/>
    </w:p>
    <w:p w:rsidR="00E134FB" w:rsidRPr="00BC0449" w:rsidRDefault="00E134FB" w:rsidP="00E134FB">
      <w:pPr>
        <w:pStyle w:val="ActHead5"/>
      </w:pPr>
      <w:bookmarkStart w:id="61" w:name="_Toc449700296"/>
      <w:r w:rsidRPr="002E3044">
        <w:rPr>
          <w:rStyle w:val="CharSectno"/>
        </w:rPr>
        <w:t>46</w:t>
      </w:r>
      <w:r w:rsidRPr="00BC0449">
        <w:t xml:space="preserve">  Filing of documents in the Federal Circuit Court of Australia</w:t>
      </w:r>
      <w:bookmarkEnd w:id="61"/>
    </w:p>
    <w:p w:rsidR="0005287F" w:rsidRPr="00BC0449" w:rsidRDefault="0005287F" w:rsidP="0005287F">
      <w:pPr>
        <w:pStyle w:val="subsection"/>
      </w:pPr>
      <w:r w:rsidRPr="00BC0449">
        <w:tab/>
        <w:t>(1)</w:t>
      </w:r>
      <w:r w:rsidRPr="00BC0449">
        <w:tab/>
        <w:t xml:space="preserve">If a document is required or permitted to be filed in the </w:t>
      </w:r>
      <w:r w:rsidR="003165DB" w:rsidRPr="00BC0449">
        <w:t>Federal Circuit Court of Australia</w:t>
      </w:r>
      <w:r w:rsidRPr="00BC0449">
        <w:t>:</w:t>
      </w:r>
    </w:p>
    <w:p w:rsidR="0005287F" w:rsidRPr="00BC0449" w:rsidRDefault="0005287F" w:rsidP="0005287F">
      <w:pPr>
        <w:pStyle w:val="paragraph"/>
      </w:pPr>
      <w:r w:rsidRPr="00BC0449">
        <w:tab/>
        <w:t>(a)</w:t>
      </w:r>
      <w:r w:rsidRPr="00BC0449">
        <w:tab/>
        <w:t>the document is to be filed:</w:t>
      </w:r>
    </w:p>
    <w:p w:rsidR="0005287F" w:rsidRPr="00BC0449" w:rsidRDefault="0005287F" w:rsidP="0005287F">
      <w:pPr>
        <w:pStyle w:val="paragraphsub"/>
      </w:pPr>
      <w:r w:rsidRPr="00BC0449">
        <w:tab/>
        <w:t>(i)</w:t>
      </w:r>
      <w:r w:rsidRPr="00BC0449">
        <w:tab/>
        <w:t xml:space="preserve">at a registry of the </w:t>
      </w:r>
      <w:r w:rsidR="006E11E4" w:rsidRPr="00BC0449">
        <w:t>Federal Circuit Court of Australia</w:t>
      </w:r>
      <w:r w:rsidRPr="00BC0449">
        <w:t>; or</w:t>
      </w:r>
    </w:p>
    <w:p w:rsidR="0005287F" w:rsidRPr="00BC0449" w:rsidRDefault="0005287F" w:rsidP="0005287F">
      <w:pPr>
        <w:pStyle w:val="paragraphsub"/>
      </w:pPr>
      <w:r w:rsidRPr="00BC0449">
        <w:tab/>
        <w:t>(ii)</w:t>
      </w:r>
      <w:r w:rsidRPr="00BC0449">
        <w:tab/>
        <w:t>in accordance with an arrangement under section</w:t>
      </w:r>
      <w:r w:rsidR="00BC0449">
        <w:t> </w:t>
      </w:r>
      <w:r w:rsidRPr="00BC0449">
        <w:t>90 or 91; and</w:t>
      </w:r>
    </w:p>
    <w:p w:rsidR="0005287F" w:rsidRPr="00BC0449" w:rsidRDefault="0005287F" w:rsidP="0005287F">
      <w:pPr>
        <w:pStyle w:val="paragraph"/>
      </w:pPr>
      <w:r w:rsidRPr="00BC0449">
        <w:tab/>
        <w:t>(b)</w:t>
      </w:r>
      <w:r w:rsidRPr="00BC0449">
        <w:tab/>
        <w:t>the document is to be filed in accordance with the Rules of Court.</w:t>
      </w:r>
    </w:p>
    <w:p w:rsidR="0005287F" w:rsidRPr="00BC0449" w:rsidRDefault="0005287F" w:rsidP="0005287F">
      <w:pPr>
        <w:pStyle w:val="subsection"/>
      </w:pPr>
      <w:r w:rsidRPr="00BC0449">
        <w:tab/>
        <w:t>(2)</w:t>
      </w:r>
      <w:r w:rsidRPr="00BC0449">
        <w:tab/>
        <w:t xml:space="preserve">The Rules of Court may provide that the requirements of </w:t>
      </w:r>
      <w:r w:rsidR="00BC0449">
        <w:t>subsection (</w:t>
      </w:r>
      <w:r w:rsidRPr="00BC0449">
        <w:t>1) are taken to have been met in relation to a document:</w:t>
      </w:r>
    </w:p>
    <w:p w:rsidR="0005287F" w:rsidRPr="00BC0449" w:rsidRDefault="0005287F" w:rsidP="0005287F">
      <w:pPr>
        <w:pStyle w:val="paragraph"/>
      </w:pPr>
      <w:r w:rsidRPr="00BC0449">
        <w:tab/>
        <w:t>(a)</w:t>
      </w:r>
      <w:r w:rsidRPr="00BC0449">
        <w:tab/>
        <w:t xml:space="preserve">if the document, or its contents, is or are given to the </w:t>
      </w:r>
      <w:r w:rsidR="006E11E4" w:rsidRPr="00BC0449">
        <w:t>Federal Circuit Court of Australia</w:t>
      </w:r>
      <w:r w:rsidRPr="00BC0449">
        <w:t>, in accordance with specified software requirements, by way of a specified kind of electronic transmission; or</w:t>
      </w:r>
    </w:p>
    <w:p w:rsidR="0005287F" w:rsidRPr="00BC0449" w:rsidRDefault="0005287F" w:rsidP="0005287F">
      <w:pPr>
        <w:pStyle w:val="paragraph"/>
      </w:pPr>
      <w:r w:rsidRPr="00BC0449">
        <w:tab/>
        <w:t>(b)</w:t>
      </w:r>
      <w:r w:rsidRPr="00BC0449">
        <w:tab/>
        <w:t>in such other circumstances (if any) as are ascertained in accordance with the Rules of Court.</w:t>
      </w:r>
    </w:p>
    <w:p w:rsidR="009F3D36" w:rsidRPr="00BC0449" w:rsidRDefault="009F3D36" w:rsidP="009F3D36">
      <w:pPr>
        <w:pStyle w:val="ActHead5"/>
      </w:pPr>
      <w:bookmarkStart w:id="62" w:name="_Toc449700297"/>
      <w:r w:rsidRPr="002E3044">
        <w:rPr>
          <w:rStyle w:val="CharSectno"/>
        </w:rPr>
        <w:t>47</w:t>
      </w:r>
      <w:r w:rsidRPr="00BC0449">
        <w:t xml:space="preserve">  Seal of the Federal Circuit Court of Australia</w:t>
      </w:r>
      <w:bookmarkEnd w:id="62"/>
    </w:p>
    <w:p w:rsidR="0005287F" w:rsidRPr="00BC0449" w:rsidRDefault="0005287F" w:rsidP="0005287F">
      <w:pPr>
        <w:pStyle w:val="subsection"/>
      </w:pPr>
      <w:r w:rsidRPr="00BC0449">
        <w:tab/>
        <w:t>(1)</w:t>
      </w:r>
      <w:r w:rsidRPr="00BC0449">
        <w:tab/>
        <w:t xml:space="preserve">The </w:t>
      </w:r>
      <w:r w:rsidR="001117EC" w:rsidRPr="00BC0449">
        <w:t>Federal Circuit Court of Australia</w:t>
      </w:r>
      <w:r w:rsidRPr="00BC0449">
        <w:t xml:space="preserve"> is to have a seal, and the design of the seal is to be determined by the Minister.</w:t>
      </w:r>
    </w:p>
    <w:p w:rsidR="0005287F" w:rsidRPr="00BC0449" w:rsidRDefault="0005287F" w:rsidP="0005287F">
      <w:pPr>
        <w:pStyle w:val="subsection"/>
      </w:pPr>
      <w:r w:rsidRPr="00BC0449">
        <w:tab/>
        <w:t>(2)</w:t>
      </w:r>
      <w:r w:rsidRPr="00BC0449">
        <w:tab/>
        <w:t xml:space="preserve">The seal of the </w:t>
      </w:r>
      <w:r w:rsidR="001117EC" w:rsidRPr="00BC0449">
        <w:t>Federal Circuit Court of Australia</w:t>
      </w:r>
      <w:r w:rsidRPr="00BC0449">
        <w:t xml:space="preserve"> must be kept in such custody as the </w:t>
      </w:r>
      <w:r w:rsidR="001117EC" w:rsidRPr="00BC0449">
        <w:t>Chief Judge</w:t>
      </w:r>
      <w:r w:rsidRPr="00BC0449">
        <w:t xml:space="preserve"> directs.</w:t>
      </w:r>
    </w:p>
    <w:p w:rsidR="0005287F" w:rsidRPr="00BC0449" w:rsidRDefault="0005287F" w:rsidP="0005287F">
      <w:pPr>
        <w:pStyle w:val="subsection"/>
      </w:pPr>
      <w:r w:rsidRPr="00BC0449">
        <w:tab/>
        <w:t>(3)</w:t>
      </w:r>
      <w:r w:rsidRPr="00BC0449">
        <w:tab/>
        <w:t xml:space="preserve">The seal of the </w:t>
      </w:r>
      <w:r w:rsidR="007E346A" w:rsidRPr="00BC0449">
        <w:t>Federal Circuit Court of Australia</w:t>
      </w:r>
      <w:r w:rsidRPr="00BC0449">
        <w:t xml:space="preserve"> must be affixed to documents as provided by this or any other Act or by the Rules of Court.</w:t>
      </w:r>
    </w:p>
    <w:p w:rsidR="0006420B" w:rsidRPr="00BC0449" w:rsidRDefault="0006420B" w:rsidP="0006420B">
      <w:pPr>
        <w:pStyle w:val="ActHead5"/>
      </w:pPr>
      <w:bookmarkStart w:id="63" w:name="_Toc449700298"/>
      <w:r w:rsidRPr="002E3044">
        <w:rPr>
          <w:rStyle w:val="CharSectno"/>
        </w:rPr>
        <w:lastRenderedPageBreak/>
        <w:t>48</w:t>
      </w:r>
      <w:r w:rsidRPr="00BC0449">
        <w:t xml:space="preserve">  Federal Circuit Court of Australia stamps</w:t>
      </w:r>
      <w:bookmarkEnd w:id="63"/>
    </w:p>
    <w:p w:rsidR="0005287F" w:rsidRPr="00BC0449" w:rsidRDefault="0005287F" w:rsidP="0005287F">
      <w:pPr>
        <w:pStyle w:val="subsection"/>
      </w:pPr>
      <w:r w:rsidRPr="00BC0449">
        <w:tab/>
        <w:t>(1)</w:t>
      </w:r>
      <w:r w:rsidRPr="00BC0449">
        <w:tab/>
        <w:t xml:space="preserve">There are to be one or more </w:t>
      </w:r>
      <w:r w:rsidR="00B9764E" w:rsidRPr="00BC0449">
        <w:t>Federal Circuit Court of Australia</w:t>
      </w:r>
      <w:r w:rsidRPr="00BC0449">
        <w:t xml:space="preserve"> stamps. For this purpose, a </w:t>
      </w:r>
      <w:r w:rsidR="00B9764E" w:rsidRPr="00BC0449">
        <w:rPr>
          <w:b/>
          <w:i/>
        </w:rPr>
        <w:t>Federal Circuit Court of Australia stamp</w:t>
      </w:r>
      <w:r w:rsidRPr="00BC0449">
        <w:t xml:space="preserve"> is a stamp the design of which is, as nearly as practicable, the same as the design of the seal of the </w:t>
      </w:r>
      <w:r w:rsidR="003A647B" w:rsidRPr="00BC0449">
        <w:t>Federal Circuit Court of Australia</w:t>
      </w:r>
      <w:r w:rsidRPr="00BC0449">
        <w:t>.</w:t>
      </w:r>
    </w:p>
    <w:p w:rsidR="0005287F" w:rsidRPr="00BC0449" w:rsidRDefault="0005287F" w:rsidP="0005287F">
      <w:pPr>
        <w:pStyle w:val="subsection"/>
      </w:pPr>
      <w:r w:rsidRPr="00BC0449">
        <w:tab/>
        <w:t>(2)</w:t>
      </w:r>
      <w:r w:rsidRPr="00BC0449">
        <w:tab/>
        <w:t xml:space="preserve">A document or a copy of a document marked with a </w:t>
      </w:r>
      <w:r w:rsidR="0088423D" w:rsidRPr="00BC0449">
        <w:t>Federal Circuit Court of Australia</w:t>
      </w:r>
      <w:r w:rsidRPr="00BC0449">
        <w:t xml:space="preserve"> stamp is as valid and effectual as if it had been sealed with a seal of the </w:t>
      </w:r>
      <w:r w:rsidR="0088423D" w:rsidRPr="00BC0449">
        <w:t>Federal Circuit Court of Australia</w:t>
      </w:r>
      <w:r w:rsidRPr="00BC0449">
        <w:t>.</w:t>
      </w:r>
    </w:p>
    <w:p w:rsidR="0005287F" w:rsidRPr="00BC0449" w:rsidRDefault="0005287F" w:rsidP="0005287F">
      <w:pPr>
        <w:pStyle w:val="subsection"/>
      </w:pPr>
      <w:r w:rsidRPr="00BC0449">
        <w:tab/>
        <w:t>(3)</w:t>
      </w:r>
      <w:r w:rsidRPr="00BC0449">
        <w:tab/>
        <w:t xml:space="preserve">A </w:t>
      </w:r>
      <w:r w:rsidR="0088423D" w:rsidRPr="00BC0449">
        <w:t>Federal Circuit Court of Australia</w:t>
      </w:r>
      <w:r w:rsidRPr="00BC0449">
        <w:t xml:space="preserve"> stamp must be affixed to documents as provided by this or any other Act or by the Rules of Court.</w:t>
      </w:r>
    </w:p>
    <w:p w:rsidR="0005287F" w:rsidRPr="00BC0449" w:rsidRDefault="0005287F" w:rsidP="0005287F">
      <w:pPr>
        <w:pStyle w:val="ActHead5"/>
      </w:pPr>
      <w:bookmarkStart w:id="64" w:name="_Toc449700299"/>
      <w:r w:rsidRPr="002E3044">
        <w:rPr>
          <w:rStyle w:val="CharSectno"/>
        </w:rPr>
        <w:t>49</w:t>
      </w:r>
      <w:r w:rsidRPr="00BC0449">
        <w:t xml:space="preserve">  Writs etc.</w:t>
      </w:r>
      <w:bookmarkEnd w:id="64"/>
    </w:p>
    <w:p w:rsidR="0005287F" w:rsidRPr="00BC0449" w:rsidRDefault="0005287F" w:rsidP="0005287F">
      <w:pPr>
        <w:pStyle w:val="subsection"/>
      </w:pPr>
      <w:r w:rsidRPr="00BC0449">
        <w:tab/>
        <w:t>(1)</w:t>
      </w:r>
      <w:r w:rsidRPr="00BC0449">
        <w:tab/>
        <w:t xml:space="preserve">All writs, commissions and process issued from the </w:t>
      </w:r>
      <w:r w:rsidR="005D7CBC" w:rsidRPr="00BC0449">
        <w:t>Federal Circuit Court of Australia</w:t>
      </w:r>
      <w:r w:rsidRPr="00BC0449">
        <w:t xml:space="preserve"> must be:</w:t>
      </w:r>
    </w:p>
    <w:p w:rsidR="0005287F" w:rsidRPr="00BC0449" w:rsidRDefault="0005287F" w:rsidP="0005287F">
      <w:pPr>
        <w:pStyle w:val="paragraph"/>
      </w:pPr>
      <w:r w:rsidRPr="00BC0449">
        <w:tab/>
        <w:t>(a)</w:t>
      </w:r>
      <w:r w:rsidRPr="00BC0449">
        <w:tab/>
        <w:t xml:space="preserve">under the seal of the </w:t>
      </w:r>
      <w:r w:rsidR="005D7CBC" w:rsidRPr="00BC0449">
        <w:t>Federal Circuit Court of Australia</w:t>
      </w:r>
      <w:r w:rsidRPr="00BC0449">
        <w:t>; and</w:t>
      </w:r>
    </w:p>
    <w:p w:rsidR="0005287F" w:rsidRPr="00BC0449" w:rsidRDefault="0005287F" w:rsidP="0005287F">
      <w:pPr>
        <w:pStyle w:val="paragraph"/>
      </w:pPr>
      <w:r w:rsidRPr="00BC0449">
        <w:tab/>
        <w:t>(b)</w:t>
      </w:r>
      <w:r w:rsidRPr="00BC0449">
        <w:tab/>
        <w:t xml:space="preserve">signed by a </w:t>
      </w:r>
      <w:r w:rsidR="00B955D2" w:rsidRPr="00BC0449">
        <w:t>Judge</w:t>
      </w:r>
      <w:r w:rsidRPr="00BC0449">
        <w:t>, a Registrar or an officer acting with the authority of the Chief Executive Officer.</w:t>
      </w:r>
    </w:p>
    <w:p w:rsidR="0005287F" w:rsidRPr="00BC0449" w:rsidRDefault="0005287F" w:rsidP="0005287F">
      <w:pPr>
        <w:pStyle w:val="subsection"/>
      </w:pPr>
      <w:r w:rsidRPr="00BC0449">
        <w:tab/>
        <w:t>(2)</w:t>
      </w:r>
      <w:r w:rsidRPr="00BC0449">
        <w:tab/>
      </w:r>
      <w:r w:rsidR="00BC0449">
        <w:t>Subsection (</w:t>
      </w:r>
      <w:r w:rsidRPr="00BC0449">
        <w:t>1) does not apply to writs, commissions and process signed and issued in accordance with an arrangement under section</w:t>
      </w:r>
      <w:r w:rsidR="00BC0449">
        <w:t> </w:t>
      </w:r>
      <w:r w:rsidRPr="00BC0449">
        <w:t>90.</w:t>
      </w:r>
    </w:p>
    <w:p w:rsidR="0005287F" w:rsidRPr="00BC0449" w:rsidRDefault="0005287F" w:rsidP="0005287F">
      <w:pPr>
        <w:pStyle w:val="notetext"/>
      </w:pPr>
      <w:r w:rsidRPr="00BC0449">
        <w:t>Note:</w:t>
      </w:r>
      <w:r w:rsidRPr="00BC0449">
        <w:tab/>
        <w:t>See paragraph</w:t>
      </w:r>
      <w:r w:rsidR="00BC0449">
        <w:t> </w:t>
      </w:r>
      <w:r w:rsidRPr="00BC0449">
        <w:t>90(1)(b).</w:t>
      </w:r>
    </w:p>
    <w:p w:rsidR="0005287F" w:rsidRPr="00BC0449" w:rsidRDefault="0005287F" w:rsidP="0005287F">
      <w:pPr>
        <w:pStyle w:val="subsection"/>
      </w:pPr>
      <w:r w:rsidRPr="00BC0449">
        <w:tab/>
        <w:t>(3)</w:t>
      </w:r>
      <w:r w:rsidRPr="00BC0449">
        <w:tab/>
        <w:t xml:space="preserve">To avoid doubt, </w:t>
      </w:r>
      <w:r w:rsidR="00BC0449">
        <w:t>subsection (</w:t>
      </w:r>
      <w:r w:rsidRPr="00BC0449">
        <w:t xml:space="preserve">1) does not apply to an order of the </w:t>
      </w:r>
      <w:r w:rsidR="00B74CB6" w:rsidRPr="00BC0449">
        <w:t>Federal Circuit Court of Australia</w:t>
      </w:r>
      <w:r w:rsidRPr="00BC0449">
        <w:t>.</w:t>
      </w:r>
    </w:p>
    <w:p w:rsidR="0005287F" w:rsidRPr="00BC0449" w:rsidRDefault="0005287F" w:rsidP="0005287F">
      <w:pPr>
        <w:pStyle w:val="notetext"/>
      </w:pPr>
      <w:r w:rsidRPr="00BC0449">
        <w:t>Note:</w:t>
      </w:r>
      <w:r w:rsidRPr="00BC0449">
        <w:tab/>
        <w:t>For orders, see section</w:t>
      </w:r>
      <w:r w:rsidR="00BC0449">
        <w:t> </w:t>
      </w:r>
      <w:r w:rsidRPr="00BC0449">
        <w:t>74.</w:t>
      </w:r>
    </w:p>
    <w:p w:rsidR="0005287F" w:rsidRPr="00BC0449" w:rsidRDefault="0005287F" w:rsidP="0005287F">
      <w:pPr>
        <w:pStyle w:val="ActHead5"/>
      </w:pPr>
      <w:bookmarkStart w:id="65" w:name="_Toc449700300"/>
      <w:r w:rsidRPr="002E3044">
        <w:rPr>
          <w:rStyle w:val="CharSectno"/>
        </w:rPr>
        <w:t>50</w:t>
      </w:r>
      <w:r w:rsidRPr="00BC0449">
        <w:t xml:space="preserve">  Proceedings may be instituted by application</w:t>
      </w:r>
      <w:bookmarkEnd w:id="65"/>
    </w:p>
    <w:p w:rsidR="0005287F" w:rsidRPr="00BC0449" w:rsidRDefault="0005287F" w:rsidP="0005287F">
      <w:pPr>
        <w:pStyle w:val="subsection"/>
      </w:pPr>
      <w:r w:rsidRPr="00BC0449">
        <w:tab/>
        <w:t>(1)</w:t>
      </w:r>
      <w:r w:rsidRPr="00BC0449">
        <w:tab/>
        <w:t xml:space="preserve">Proceedings may be instituted in the </w:t>
      </w:r>
      <w:r w:rsidR="0008703A" w:rsidRPr="00BC0449">
        <w:t>Federal Circuit Court of Australia</w:t>
      </w:r>
      <w:r w:rsidRPr="00BC0449">
        <w:t xml:space="preserve"> by way of application without the need for pleadings.</w:t>
      </w:r>
    </w:p>
    <w:p w:rsidR="0005287F" w:rsidRPr="00BC0449" w:rsidRDefault="0005287F" w:rsidP="0005287F">
      <w:pPr>
        <w:pStyle w:val="subsection"/>
      </w:pPr>
      <w:r w:rsidRPr="00BC0449">
        <w:lastRenderedPageBreak/>
        <w:tab/>
        <w:t>(2)</w:t>
      </w:r>
      <w:r w:rsidRPr="00BC0449">
        <w:tab/>
      </w:r>
      <w:r w:rsidR="00BC0449">
        <w:t>Subsection (</w:t>
      </w:r>
      <w:r w:rsidRPr="00BC0449">
        <w:t>1) has effect subject to the Rules of Court.</w:t>
      </w:r>
    </w:p>
    <w:p w:rsidR="0005287F" w:rsidRPr="00BC0449" w:rsidRDefault="0005287F" w:rsidP="0005287F">
      <w:pPr>
        <w:pStyle w:val="ActHead5"/>
      </w:pPr>
      <w:bookmarkStart w:id="66" w:name="_Toc449700301"/>
      <w:r w:rsidRPr="002E3044">
        <w:rPr>
          <w:rStyle w:val="CharSectno"/>
        </w:rPr>
        <w:t>51</w:t>
      </w:r>
      <w:r w:rsidRPr="00BC0449">
        <w:t xml:space="preserve">  Limits on length of documents</w:t>
      </w:r>
      <w:bookmarkEnd w:id="66"/>
    </w:p>
    <w:p w:rsidR="0005287F" w:rsidRPr="00BC0449" w:rsidRDefault="0005287F" w:rsidP="0005287F">
      <w:pPr>
        <w:pStyle w:val="subsection"/>
      </w:pPr>
      <w:r w:rsidRPr="00BC0449">
        <w:tab/>
        <w:t>(1)</w:t>
      </w:r>
      <w:r w:rsidRPr="00BC0449">
        <w:tab/>
        <w:t xml:space="preserve">The </w:t>
      </w:r>
      <w:r w:rsidR="0008703A" w:rsidRPr="00BC0449">
        <w:t>Federal Circuit Court of Australia or a Judge</w:t>
      </w:r>
      <w:r w:rsidRPr="00BC0449">
        <w:t xml:space="preserve"> may give directions about limiting the length of documents required or permitted to be filed in the </w:t>
      </w:r>
      <w:r w:rsidR="0046301C" w:rsidRPr="00BC0449">
        <w:t>Federal Circuit Court of Australia</w:t>
      </w:r>
      <w:r w:rsidRPr="00BC0449">
        <w:t>.</w:t>
      </w:r>
    </w:p>
    <w:p w:rsidR="0005287F" w:rsidRPr="00BC0449" w:rsidRDefault="0005287F" w:rsidP="0005287F">
      <w:pPr>
        <w:pStyle w:val="subsection"/>
      </w:pPr>
      <w:r w:rsidRPr="00BC0449">
        <w:tab/>
        <w:t>(2)</w:t>
      </w:r>
      <w:r w:rsidRPr="00BC0449">
        <w:tab/>
      </w:r>
      <w:r w:rsidR="00BC0449">
        <w:t>Subsection (</w:t>
      </w:r>
      <w:r w:rsidRPr="00BC0449">
        <w:t>1) has effect subject to the Rules of Court.</w:t>
      </w:r>
    </w:p>
    <w:p w:rsidR="0005287F" w:rsidRPr="00BC0449" w:rsidRDefault="0005287F" w:rsidP="009B68FB">
      <w:pPr>
        <w:pStyle w:val="ActHead3"/>
        <w:pageBreakBefore/>
      </w:pPr>
      <w:bookmarkStart w:id="67" w:name="_Toc449700302"/>
      <w:r w:rsidRPr="002E3044">
        <w:rPr>
          <w:rStyle w:val="CharDivNo"/>
        </w:rPr>
        <w:lastRenderedPageBreak/>
        <w:t>Division</w:t>
      </w:r>
      <w:r w:rsidR="00BC0449" w:rsidRPr="002E3044">
        <w:rPr>
          <w:rStyle w:val="CharDivNo"/>
        </w:rPr>
        <w:t> </w:t>
      </w:r>
      <w:r w:rsidRPr="002E3044">
        <w:rPr>
          <w:rStyle w:val="CharDivNo"/>
        </w:rPr>
        <w:t>3</w:t>
      </w:r>
      <w:r w:rsidRPr="00BC0449">
        <w:t>—</w:t>
      </w:r>
      <w:r w:rsidRPr="002E3044">
        <w:rPr>
          <w:rStyle w:val="CharDivText"/>
        </w:rPr>
        <w:t>Conduct of proceedings</w:t>
      </w:r>
      <w:bookmarkEnd w:id="67"/>
    </w:p>
    <w:p w:rsidR="0005287F" w:rsidRPr="00BC0449" w:rsidRDefault="0005287F" w:rsidP="0005287F">
      <w:pPr>
        <w:pStyle w:val="ActHead5"/>
      </w:pPr>
      <w:bookmarkStart w:id="68" w:name="_Toc449700303"/>
      <w:r w:rsidRPr="002E3044">
        <w:rPr>
          <w:rStyle w:val="CharSectno"/>
        </w:rPr>
        <w:t>52</w:t>
      </w:r>
      <w:r w:rsidRPr="00BC0449">
        <w:t xml:space="preserve">  Venue</w:t>
      </w:r>
      <w:bookmarkEnd w:id="68"/>
    </w:p>
    <w:p w:rsidR="0005287F" w:rsidRPr="00BC0449" w:rsidRDefault="0005287F" w:rsidP="0005287F">
      <w:pPr>
        <w:pStyle w:val="subsection"/>
      </w:pPr>
      <w:r w:rsidRPr="00BC0449">
        <w:tab/>
        <w:t>(1)</w:t>
      </w:r>
      <w:r w:rsidRPr="00BC0449">
        <w:tab/>
        <w:t xml:space="preserve">The </w:t>
      </w:r>
      <w:r w:rsidR="00553819" w:rsidRPr="00BC0449">
        <w:t>Federal Circuit Court of Australia</w:t>
      </w:r>
      <w:r w:rsidRPr="00BC0449">
        <w:t xml:space="preserve"> may sit at any place in </w:t>
      </w:r>
      <w:smartTag w:uri="urn:schemas-microsoft-com:office:smarttags" w:element="country-region">
        <w:smartTag w:uri="urn:schemas-microsoft-com:office:smarttags" w:element="place">
          <w:r w:rsidRPr="00BC0449">
            <w:t>Australia</w:t>
          </w:r>
        </w:smartTag>
      </w:smartTag>
      <w:r w:rsidRPr="00BC0449">
        <w:t>.</w:t>
      </w:r>
    </w:p>
    <w:p w:rsidR="0005287F" w:rsidRPr="00BC0449" w:rsidRDefault="0005287F" w:rsidP="0005287F">
      <w:pPr>
        <w:pStyle w:val="subsection"/>
      </w:pPr>
      <w:r w:rsidRPr="00BC0449">
        <w:tab/>
        <w:t>(2)</w:t>
      </w:r>
      <w:r w:rsidRPr="00BC0449">
        <w:tab/>
        <w:t xml:space="preserve">The </w:t>
      </w:r>
      <w:r w:rsidR="00553819" w:rsidRPr="00BC0449">
        <w:t>Federal Circuit Court of Australia or a Judge</w:t>
      </w:r>
      <w:r w:rsidRPr="00BC0449">
        <w:t xml:space="preserve"> may, at any stage of a proceeding in the </w:t>
      </w:r>
      <w:r w:rsidR="00553819" w:rsidRPr="00BC0449">
        <w:t>Federal Circuit Court of Australia</w:t>
      </w:r>
      <w:r w:rsidRPr="00BC0449">
        <w:t>, order that:</w:t>
      </w:r>
    </w:p>
    <w:p w:rsidR="0005287F" w:rsidRPr="00BC0449" w:rsidRDefault="0005287F" w:rsidP="0005287F">
      <w:pPr>
        <w:pStyle w:val="paragraph"/>
      </w:pPr>
      <w:r w:rsidRPr="00BC0449">
        <w:tab/>
        <w:t>(a)</w:t>
      </w:r>
      <w:r w:rsidRPr="00BC0449">
        <w:tab/>
        <w:t>the proceeding; or</w:t>
      </w:r>
    </w:p>
    <w:p w:rsidR="0005287F" w:rsidRPr="00BC0449" w:rsidRDefault="0005287F" w:rsidP="0005287F">
      <w:pPr>
        <w:pStyle w:val="paragraph"/>
      </w:pPr>
      <w:r w:rsidRPr="00BC0449">
        <w:tab/>
        <w:t>(b)</w:t>
      </w:r>
      <w:r w:rsidRPr="00BC0449">
        <w:tab/>
        <w:t>a part of the proceeding;</w:t>
      </w:r>
    </w:p>
    <w:p w:rsidR="0005287F" w:rsidRPr="00BC0449" w:rsidRDefault="0005287F" w:rsidP="0005287F">
      <w:pPr>
        <w:pStyle w:val="subsection2"/>
      </w:pPr>
      <w:r w:rsidRPr="00BC0449">
        <w:t xml:space="preserve">be conducted or continued at a place specified in the order, subject to such conditions (if any) as the </w:t>
      </w:r>
      <w:r w:rsidR="00553819" w:rsidRPr="00BC0449">
        <w:t>Federal Circuit Court of Australia or Judge</w:t>
      </w:r>
      <w:r w:rsidRPr="00BC0449">
        <w:t xml:space="preserve"> imposes.</w:t>
      </w:r>
    </w:p>
    <w:p w:rsidR="0005287F" w:rsidRPr="00BC0449" w:rsidRDefault="0005287F" w:rsidP="0005287F">
      <w:pPr>
        <w:pStyle w:val="ActHead5"/>
      </w:pPr>
      <w:bookmarkStart w:id="69" w:name="_Toc449700304"/>
      <w:r w:rsidRPr="002E3044">
        <w:rPr>
          <w:rStyle w:val="CharSectno"/>
        </w:rPr>
        <w:t>53</w:t>
      </w:r>
      <w:r w:rsidRPr="00BC0449">
        <w:t xml:space="preserve">  Determination of proceedings without a jury</w:t>
      </w:r>
      <w:bookmarkEnd w:id="69"/>
    </w:p>
    <w:p w:rsidR="0005287F" w:rsidRPr="00BC0449" w:rsidRDefault="0005287F" w:rsidP="0005287F">
      <w:pPr>
        <w:pStyle w:val="subsection"/>
      </w:pPr>
      <w:r w:rsidRPr="00BC0449">
        <w:tab/>
      </w:r>
      <w:r w:rsidRPr="00BC0449">
        <w:tab/>
        <w:t xml:space="preserve">A civil proceeding between parties in the </w:t>
      </w:r>
      <w:r w:rsidR="006343D6" w:rsidRPr="00BC0449">
        <w:t>Federal Circuit Court of Australia</w:t>
      </w:r>
      <w:r w:rsidRPr="00BC0449">
        <w:t xml:space="preserve"> is to be determined without a jury.</w:t>
      </w:r>
    </w:p>
    <w:p w:rsidR="0005287F" w:rsidRPr="00BC0449" w:rsidRDefault="0005287F" w:rsidP="0005287F">
      <w:pPr>
        <w:pStyle w:val="ActHead5"/>
      </w:pPr>
      <w:bookmarkStart w:id="70" w:name="_Toc449700305"/>
      <w:r w:rsidRPr="002E3044">
        <w:rPr>
          <w:rStyle w:val="CharSectno"/>
        </w:rPr>
        <w:t>54</w:t>
      </w:r>
      <w:r w:rsidRPr="00BC0449">
        <w:t xml:space="preserve">  Decisions without oral hearing</w:t>
      </w:r>
      <w:bookmarkEnd w:id="70"/>
    </w:p>
    <w:p w:rsidR="0005287F" w:rsidRPr="00BC0449" w:rsidRDefault="0005287F" w:rsidP="0005287F">
      <w:pPr>
        <w:pStyle w:val="subsection"/>
      </w:pPr>
      <w:r w:rsidRPr="00BC0449">
        <w:tab/>
      </w:r>
      <w:r w:rsidRPr="00BC0449">
        <w:tab/>
        <w:t xml:space="preserve">The Rules of Court may authorise the </w:t>
      </w:r>
      <w:r w:rsidR="00240821" w:rsidRPr="00BC0449">
        <w:t>Federal Circuit Court of Australia or a Judge</w:t>
      </w:r>
      <w:r w:rsidRPr="00BC0449">
        <w:t xml:space="preserve"> to make decisions in proceedings without an oral hearing if the parties to the proceedings have consented to the making of such decisions without an oral hearing.</w:t>
      </w:r>
    </w:p>
    <w:p w:rsidR="0005287F" w:rsidRPr="00BC0449" w:rsidRDefault="0005287F" w:rsidP="0005287F">
      <w:pPr>
        <w:pStyle w:val="ActHead5"/>
      </w:pPr>
      <w:bookmarkStart w:id="71" w:name="_Toc449700306"/>
      <w:r w:rsidRPr="002E3044">
        <w:rPr>
          <w:rStyle w:val="CharSectno"/>
        </w:rPr>
        <w:t>55</w:t>
      </w:r>
      <w:r w:rsidRPr="00BC0449">
        <w:t xml:space="preserve">  Limits on the length of oral argument</w:t>
      </w:r>
      <w:bookmarkEnd w:id="71"/>
    </w:p>
    <w:p w:rsidR="0005287F" w:rsidRPr="00BC0449" w:rsidRDefault="0005287F" w:rsidP="0005287F">
      <w:pPr>
        <w:pStyle w:val="subsection"/>
      </w:pPr>
      <w:r w:rsidRPr="00BC0449">
        <w:tab/>
        <w:t>(1)</w:t>
      </w:r>
      <w:r w:rsidRPr="00BC0449">
        <w:tab/>
        <w:t xml:space="preserve">The </w:t>
      </w:r>
      <w:r w:rsidR="00CE7D68" w:rsidRPr="00BC0449">
        <w:t>Federal Circuit Court of Australia or a Judge</w:t>
      </w:r>
      <w:r w:rsidRPr="00BC0449">
        <w:t xml:space="preserve"> may give directions about limiting the time for oral argument in proceedings before the </w:t>
      </w:r>
      <w:r w:rsidR="00CE7D68" w:rsidRPr="00BC0449">
        <w:t>Federal Circuit Court of Australia</w:t>
      </w:r>
      <w:r w:rsidRPr="00BC0449">
        <w:t>.</w:t>
      </w:r>
    </w:p>
    <w:p w:rsidR="0005287F" w:rsidRPr="00BC0449" w:rsidRDefault="0005287F" w:rsidP="0005287F">
      <w:pPr>
        <w:pStyle w:val="subsection"/>
      </w:pPr>
      <w:r w:rsidRPr="00BC0449">
        <w:tab/>
        <w:t>(2)</w:t>
      </w:r>
      <w:r w:rsidRPr="00BC0449">
        <w:tab/>
      </w:r>
      <w:r w:rsidR="00BC0449">
        <w:t>Subsection (</w:t>
      </w:r>
      <w:r w:rsidRPr="00BC0449">
        <w:t>1) has effect subject to the Rules of Court.</w:t>
      </w:r>
    </w:p>
    <w:p w:rsidR="0005287F" w:rsidRPr="00BC0449" w:rsidRDefault="0005287F" w:rsidP="0005287F">
      <w:pPr>
        <w:pStyle w:val="ActHead5"/>
      </w:pPr>
      <w:bookmarkStart w:id="72" w:name="_Toc449700307"/>
      <w:r w:rsidRPr="002E3044">
        <w:rPr>
          <w:rStyle w:val="CharSectno"/>
        </w:rPr>
        <w:lastRenderedPageBreak/>
        <w:t>56</w:t>
      </w:r>
      <w:r w:rsidRPr="00BC0449">
        <w:t xml:space="preserve">  Written submissions</w:t>
      </w:r>
      <w:bookmarkEnd w:id="72"/>
    </w:p>
    <w:p w:rsidR="0005287F" w:rsidRPr="00BC0449" w:rsidRDefault="0005287F" w:rsidP="0005287F">
      <w:pPr>
        <w:pStyle w:val="subsection"/>
      </w:pPr>
      <w:r w:rsidRPr="00BC0449">
        <w:tab/>
        <w:t>(1)</w:t>
      </w:r>
      <w:r w:rsidRPr="00BC0449">
        <w:tab/>
        <w:t xml:space="preserve">The </w:t>
      </w:r>
      <w:r w:rsidR="00F56906" w:rsidRPr="00BC0449">
        <w:t>Federal Circuit Court of Australia or a Judge</w:t>
      </w:r>
      <w:r w:rsidRPr="00BC0449">
        <w:t xml:space="preserve"> may give directions about the use of written submissions in proceedings before the </w:t>
      </w:r>
      <w:r w:rsidR="00D0767F" w:rsidRPr="00BC0449">
        <w:t>Federal Circuit Court of Australia</w:t>
      </w:r>
      <w:r w:rsidRPr="00BC0449">
        <w:t>.</w:t>
      </w:r>
    </w:p>
    <w:p w:rsidR="0005287F" w:rsidRPr="00BC0449" w:rsidRDefault="0005287F" w:rsidP="0005287F">
      <w:pPr>
        <w:pStyle w:val="subsection"/>
      </w:pPr>
      <w:r w:rsidRPr="00BC0449">
        <w:tab/>
        <w:t>(2)</w:t>
      </w:r>
      <w:r w:rsidRPr="00BC0449">
        <w:tab/>
        <w:t xml:space="preserve">The </w:t>
      </w:r>
      <w:r w:rsidR="00283D37" w:rsidRPr="00BC0449">
        <w:t>Federal Circuit Court of Australia or a Judge</w:t>
      </w:r>
      <w:r w:rsidRPr="00BC0449">
        <w:t xml:space="preserve"> may give directions limiting the length of written submissions in proceedings before the </w:t>
      </w:r>
      <w:r w:rsidR="00283D37" w:rsidRPr="00BC0449">
        <w:t>Federal Circuit Court of Australia</w:t>
      </w:r>
      <w:r w:rsidRPr="00BC0449">
        <w:t>.</w:t>
      </w:r>
    </w:p>
    <w:p w:rsidR="0005287F" w:rsidRPr="00BC0449" w:rsidRDefault="0005287F" w:rsidP="0005287F">
      <w:pPr>
        <w:pStyle w:val="subsection"/>
      </w:pPr>
      <w:r w:rsidRPr="00BC0449">
        <w:tab/>
        <w:t>(3)</w:t>
      </w:r>
      <w:r w:rsidRPr="00BC0449">
        <w:tab/>
      </w:r>
      <w:r w:rsidR="00BC0449">
        <w:t>Subsections (</w:t>
      </w:r>
      <w:r w:rsidRPr="00BC0449">
        <w:t>1) and (2) have effect subject to the Rules of Court.</w:t>
      </w:r>
    </w:p>
    <w:p w:rsidR="0005287F" w:rsidRPr="00BC0449" w:rsidRDefault="0005287F" w:rsidP="0005287F">
      <w:pPr>
        <w:pStyle w:val="ActHead5"/>
      </w:pPr>
      <w:bookmarkStart w:id="73" w:name="_Toc449700308"/>
      <w:r w:rsidRPr="002E3044">
        <w:rPr>
          <w:rStyle w:val="CharSectno"/>
        </w:rPr>
        <w:t>57</w:t>
      </w:r>
      <w:r w:rsidRPr="00BC0449">
        <w:t xml:space="preserve">  Formal defects not to invalidate</w:t>
      </w:r>
      <w:bookmarkEnd w:id="73"/>
    </w:p>
    <w:p w:rsidR="0005287F" w:rsidRPr="00BC0449" w:rsidRDefault="0005287F" w:rsidP="0005287F">
      <w:pPr>
        <w:pStyle w:val="subsection"/>
      </w:pPr>
      <w:r w:rsidRPr="00BC0449">
        <w:tab/>
        <w:t>(1)</w:t>
      </w:r>
      <w:r w:rsidRPr="00BC0449">
        <w:tab/>
        <w:t xml:space="preserve">Proceedings in the </w:t>
      </w:r>
      <w:r w:rsidR="00283D37" w:rsidRPr="00BC0449">
        <w:t>Federal Circuit Court of Australia</w:t>
      </w:r>
      <w:r w:rsidRPr="00BC0449">
        <w:t xml:space="preserve"> are not invalidated by a formal defect or an irregularity, unless the </w:t>
      </w:r>
      <w:r w:rsidR="00283D37" w:rsidRPr="00BC0449">
        <w:t>Federal Circuit Court of Australia</w:t>
      </w:r>
      <w:r w:rsidRPr="00BC0449">
        <w:t xml:space="preserve"> is of opinion that:</w:t>
      </w:r>
    </w:p>
    <w:p w:rsidR="0005287F" w:rsidRPr="00BC0449" w:rsidRDefault="0005287F" w:rsidP="0005287F">
      <w:pPr>
        <w:pStyle w:val="paragraph"/>
      </w:pPr>
      <w:r w:rsidRPr="00BC0449">
        <w:tab/>
        <w:t>(a)</w:t>
      </w:r>
      <w:r w:rsidRPr="00BC0449">
        <w:tab/>
        <w:t>substantial injustice has been caused by the defect or irregularity; and</w:t>
      </w:r>
    </w:p>
    <w:p w:rsidR="0005287F" w:rsidRPr="00BC0449" w:rsidRDefault="0005287F" w:rsidP="0005287F">
      <w:pPr>
        <w:pStyle w:val="paragraph"/>
      </w:pPr>
      <w:r w:rsidRPr="00BC0449">
        <w:tab/>
        <w:t>(b)</w:t>
      </w:r>
      <w:r w:rsidRPr="00BC0449">
        <w:tab/>
        <w:t xml:space="preserve">the injustice cannot be remedied by an order of the </w:t>
      </w:r>
      <w:r w:rsidR="00283D37" w:rsidRPr="00BC0449">
        <w:t>Federal Circuit Court of Australia</w:t>
      </w:r>
      <w:r w:rsidRPr="00BC0449">
        <w:t>.</w:t>
      </w:r>
    </w:p>
    <w:p w:rsidR="0005287F" w:rsidRPr="00BC0449" w:rsidRDefault="0005287F" w:rsidP="0005287F">
      <w:pPr>
        <w:pStyle w:val="subsection"/>
      </w:pPr>
      <w:r w:rsidRPr="00BC0449">
        <w:tab/>
        <w:t>(2)</w:t>
      </w:r>
      <w:r w:rsidRPr="00BC0449">
        <w:tab/>
        <w:t xml:space="preserve">The </w:t>
      </w:r>
      <w:r w:rsidR="00964BCB" w:rsidRPr="00BC0449">
        <w:t>Federal Circuit Court of Australia or a Judge</w:t>
      </w:r>
      <w:r w:rsidRPr="00BC0449">
        <w:t xml:space="preserve"> may, on such conditions (if any) as the </w:t>
      </w:r>
      <w:r w:rsidR="00964BCB" w:rsidRPr="00BC0449">
        <w:t>Federal Circuit Court of Australia or Judge</w:t>
      </w:r>
      <w:r w:rsidRPr="00BC0449">
        <w:t xml:space="preserve"> thinks fit, make an order declaring that the proceeding is not invalid:</w:t>
      </w:r>
    </w:p>
    <w:p w:rsidR="0005287F" w:rsidRPr="00BC0449" w:rsidRDefault="0005287F" w:rsidP="0005287F">
      <w:pPr>
        <w:pStyle w:val="paragraph"/>
      </w:pPr>
      <w:r w:rsidRPr="00BC0449">
        <w:tab/>
        <w:t>(a)</w:t>
      </w:r>
      <w:r w:rsidRPr="00BC0449">
        <w:tab/>
        <w:t>by reason of a defect that it or he or she considers to be formal; or</w:t>
      </w:r>
    </w:p>
    <w:p w:rsidR="0005287F" w:rsidRPr="00BC0449" w:rsidRDefault="0005287F" w:rsidP="0005287F">
      <w:pPr>
        <w:pStyle w:val="paragraph"/>
      </w:pPr>
      <w:r w:rsidRPr="00BC0449">
        <w:tab/>
        <w:t>(b)</w:t>
      </w:r>
      <w:r w:rsidRPr="00BC0449">
        <w:tab/>
        <w:t>by reason of an irregularity.</w:t>
      </w:r>
    </w:p>
    <w:p w:rsidR="0005287F" w:rsidRPr="00BC0449" w:rsidRDefault="0005287F" w:rsidP="009B68FB">
      <w:pPr>
        <w:pStyle w:val="ActHead3"/>
        <w:pageBreakBefore/>
      </w:pPr>
      <w:bookmarkStart w:id="74" w:name="_Toc449700309"/>
      <w:r w:rsidRPr="002E3044">
        <w:rPr>
          <w:rStyle w:val="CharDivNo"/>
        </w:rPr>
        <w:lastRenderedPageBreak/>
        <w:t>Division</w:t>
      </w:r>
      <w:r w:rsidR="00BC0449" w:rsidRPr="002E3044">
        <w:rPr>
          <w:rStyle w:val="CharDivNo"/>
        </w:rPr>
        <w:t> </w:t>
      </w:r>
      <w:r w:rsidRPr="002E3044">
        <w:rPr>
          <w:rStyle w:val="CharDivNo"/>
        </w:rPr>
        <w:t>4</w:t>
      </w:r>
      <w:r w:rsidRPr="00BC0449">
        <w:t>—</w:t>
      </w:r>
      <w:r w:rsidRPr="002E3044">
        <w:rPr>
          <w:rStyle w:val="CharDivText"/>
        </w:rPr>
        <w:t>Evidence</w:t>
      </w:r>
      <w:bookmarkEnd w:id="74"/>
    </w:p>
    <w:p w:rsidR="0005287F" w:rsidRPr="00BC0449" w:rsidRDefault="0005287F" w:rsidP="0005287F">
      <w:pPr>
        <w:pStyle w:val="ActHead5"/>
      </w:pPr>
      <w:bookmarkStart w:id="75" w:name="_Toc449700310"/>
      <w:r w:rsidRPr="002E3044">
        <w:rPr>
          <w:rStyle w:val="CharSectno"/>
        </w:rPr>
        <w:t>58</w:t>
      </w:r>
      <w:r w:rsidRPr="00BC0449">
        <w:t xml:space="preserve">  Oaths and affirmations</w:t>
      </w:r>
      <w:bookmarkEnd w:id="75"/>
    </w:p>
    <w:p w:rsidR="0005287F" w:rsidRPr="00BC0449" w:rsidRDefault="0005287F" w:rsidP="0005287F">
      <w:pPr>
        <w:pStyle w:val="subsection"/>
      </w:pPr>
      <w:r w:rsidRPr="00BC0449">
        <w:tab/>
        <w:t>(1)</w:t>
      </w:r>
      <w:r w:rsidRPr="00BC0449">
        <w:tab/>
        <w:t xml:space="preserve">A </w:t>
      </w:r>
      <w:r w:rsidR="00964BCB" w:rsidRPr="00BC0449">
        <w:t>Judge</w:t>
      </w:r>
      <w:r w:rsidRPr="00BC0449">
        <w:t xml:space="preserve"> may require and administer all necessary oaths and affirmations for the purposes of the </w:t>
      </w:r>
      <w:r w:rsidR="00964BCB" w:rsidRPr="00BC0449">
        <w:t>Federal Circuit Court of Australia</w:t>
      </w:r>
      <w:r w:rsidRPr="00BC0449">
        <w:t>.</w:t>
      </w:r>
    </w:p>
    <w:p w:rsidR="0005287F" w:rsidRPr="00BC0449" w:rsidRDefault="0005287F" w:rsidP="0005287F">
      <w:pPr>
        <w:pStyle w:val="subsection"/>
      </w:pPr>
      <w:r w:rsidRPr="00BC0449">
        <w:tab/>
        <w:t>(2)</w:t>
      </w:r>
      <w:r w:rsidRPr="00BC0449">
        <w:tab/>
        <w:t xml:space="preserve">A </w:t>
      </w:r>
      <w:r w:rsidR="00964BCB" w:rsidRPr="00BC0449">
        <w:t>Judge</w:t>
      </w:r>
      <w:r w:rsidRPr="00BC0449">
        <w:t xml:space="preserve"> may cause to be administered all necessary oaths and affirmations for the purposes of the </w:t>
      </w:r>
      <w:r w:rsidR="00964BCB" w:rsidRPr="00BC0449">
        <w:t>Federal Circuit Court of Australia</w:t>
      </w:r>
      <w:r w:rsidRPr="00BC0449">
        <w:t xml:space="preserve">. For this purpose, the </w:t>
      </w:r>
      <w:r w:rsidR="00985226" w:rsidRPr="00BC0449">
        <w:t>Federal Circuit Court of Australia</w:t>
      </w:r>
      <w:r w:rsidRPr="00BC0449">
        <w:t xml:space="preserve"> may, either orally or in writing, authorise any person (whether in or outside </w:t>
      </w:r>
      <w:smartTag w:uri="urn:schemas-microsoft-com:office:smarttags" w:element="country-region">
        <w:smartTag w:uri="urn:schemas-microsoft-com:office:smarttags" w:element="place">
          <w:r w:rsidRPr="00BC0449">
            <w:t>Australia</w:t>
          </w:r>
        </w:smartTag>
      </w:smartTag>
      <w:r w:rsidRPr="00BC0449">
        <w:t>) to administer oaths and affirmations.</w:t>
      </w:r>
    </w:p>
    <w:p w:rsidR="0005287F" w:rsidRPr="00BC0449" w:rsidRDefault="0005287F" w:rsidP="0005287F">
      <w:pPr>
        <w:pStyle w:val="subsection"/>
      </w:pPr>
      <w:r w:rsidRPr="00BC0449">
        <w:tab/>
        <w:t>(3)</w:t>
      </w:r>
      <w:r w:rsidRPr="00BC0449">
        <w:tab/>
        <w:t>The Chief Executive Officer may, by written instrument, authorise:</w:t>
      </w:r>
    </w:p>
    <w:p w:rsidR="0005287F" w:rsidRPr="00BC0449" w:rsidRDefault="0005287F" w:rsidP="0005287F">
      <w:pPr>
        <w:pStyle w:val="paragraph"/>
      </w:pPr>
      <w:r w:rsidRPr="00BC0449">
        <w:tab/>
        <w:t>(a)</w:t>
      </w:r>
      <w:r w:rsidRPr="00BC0449">
        <w:tab/>
        <w:t>a Registrar; or</w:t>
      </w:r>
    </w:p>
    <w:p w:rsidR="0005287F" w:rsidRPr="00BC0449" w:rsidRDefault="0005287F" w:rsidP="0005287F">
      <w:pPr>
        <w:pStyle w:val="paragraph"/>
      </w:pPr>
      <w:r w:rsidRPr="00BC0449">
        <w:tab/>
        <w:t>(b)</w:t>
      </w:r>
      <w:r w:rsidRPr="00BC0449">
        <w:tab/>
        <w:t xml:space="preserve">a member of the staff of the </w:t>
      </w:r>
      <w:r w:rsidR="00985226" w:rsidRPr="00BC0449">
        <w:t>Federal Circuit Court of Australia</w:t>
      </w:r>
      <w:r w:rsidRPr="00BC0449">
        <w:t>;</w:t>
      </w:r>
    </w:p>
    <w:p w:rsidR="0005287F" w:rsidRPr="00BC0449" w:rsidRDefault="0005287F" w:rsidP="0005287F">
      <w:pPr>
        <w:pStyle w:val="subsection2"/>
      </w:pPr>
      <w:r w:rsidRPr="00BC0449">
        <w:t xml:space="preserve">to administer oaths and affirmations for the purposes of the </w:t>
      </w:r>
      <w:r w:rsidR="00985226" w:rsidRPr="00BC0449">
        <w:t>Federal Circuit Court of Australia</w:t>
      </w:r>
      <w:r w:rsidRPr="00BC0449">
        <w:t>.</w:t>
      </w:r>
    </w:p>
    <w:p w:rsidR="0005287F" w:rsidRPr="00BC0449" w:rsidRDefault="0005287F" w:rsidP="0005287F">
      <w:pPr>
        <w:pStyle w:val="notetext"/>
      </w:pPr>
      <w:r w:rsidRPr="00BC0449">
        <w:t>Note:</w:t>
      </w:r>
      <w:r w:rsidRPr="00BC0449">
        <w:tab/>
        <w:t>See also paragraph</w:t>
      </w:r>
      <w:r w:rsidR="00BC0449">
        <w:t> </w:t>
      </w:r>
      <w:r w:rsidRPr="00BC0449">
        <w:t>90(1)(d).</w:t>
      </w:r>
    </w:p>
    <w:p w:rsidR="0005287F" w:rsidRPr="00BC0449" w:rsidRDefault="0005287F" w:rsidP="0005287F">
      <w:pPr>
        <w:pStyle w:val="ActHead5"/>
      </w:pPr>
      <w:bookmarkStart w:id="76" w:name="_Toc449700311"/>
      <w:r w:rsidRPr="002E3044">
        <w:rPr>
          <w:rStyle w:val="CharSectno"/>
        </w:rPr>
        <w:t>59</w:t>
      </w:r>
      <w:r w:rsidRPr="00BC0449">
        <w:t xml:space="preserve">  Swearing of affidavits etc.</w:t>
      </w:r>
      <w:bookmarkEnd w:id="76"/>
    </w:p>
    <w:p w:rsidR="0005287F" w:rsidRPr="00BC0449" w:rsidRDefault="0005287F" w:rsidP="0005287F">
      <w:pPr>
        <w:pStyle w:val="subsection"/>
      </w:pPr>
      <w:r w:rsidRPr="00BC0449">
        <w:tab/>
        <w:t>(1)</w:t>
      </w:r>
      <w:r w:rsidRPr="00BC0449">
        <w:tab/>
        <w:t xml:space="preserve">An affidavit to be used in a proceeding in the </w:t>
      </w:r>
      <w:r w:rsidR="00BC25F3" w:rsidRPr="00BC0449">
        <w:t>Federal Circuit Court of Australia</w:t>
      </w:r>
      <w:r w:rsidRPr="00BC0449">
        <w:t xml:space="preserve"> may be sworn or affirmed within </w:t>
      </w:r>
      <w:smartTag w:uri="urn:schemas-microsoft-com:office:smarttags" w:element="country-region">
        <w:smartTag w:uri="urn:schemas-microsoft-com:office:smarttags" w:element="place">
          <w:r w:rsidRPr="00BC0449">
            <w:t>Australia</w:t>
          </w:r>
        </w:smartTag>
      </w:smartTag>
      <w:r w:rsidRPr="00BC0449">
        <w:t xml:space="preserve"> before:</w:t>
      </w:r>
    </w:p>
    <w:p w:rsidR="0005287F" w:rsidRPr="00BC0449" w:rsidRDefault="0005287F" w:rsidP="0005287F">
      <w:pPr>
        <w:pStyle w:val="paragraph"/>
      </w:pPr>
      <w:r w:rsidRPr="00BC0449">
        <w:tab/>
        <w:t>(a)</w:t>
      </w:r>
      <w:r w:rsidRPr="00BC0449">
        <w:tab/>
        <w:t xml:space="preserve">a </w:t>
      </w:r>
      <w:r w:rsidR="00BC25F3" w:rsidRPr="00BC0449">
        <w:t>Judge</w:t>
      </w:r>
      <w:r w:rsidRPr="00BC0449">
        <w:t>; or</w:t>
      </w:r>
    </w:p>
    <w:p w:rsidR="0005287F" w:rsidRPr="00BC0449" w:rsidRDefault="0005287F" w:rsidP="0005287F">
      <w:pPr>
        <w:pStyle w:val="paragraph"/>
      </w:pPr>
      <w:r w:rsidRPr="00BC0449">
        <w:tab/>
        <w:t>(b)</w:t>
      </w:r>
      <w:r w:rsidRPr="00BC0449">
        <w:tab/>
        <w:t>a Registrar; or</w:t>
      </w:r>
    </w:p>
    <w:p w:rsidR="0005287F" w:rsidRPr="00BC0449" w:rsidRDefault="0005287F" w:rsidP="0005287F">
      <w:pPr>
        <w:pStyle w:val="paragraph"/>
      </w:pPr>
      <w:r w:rsidRPr="00BC0449">
        <w:tab/>
        <w:t>(c)</w:t>
      </w:r>
      <w:r w:rsidRPr="00BC0449">
        <w:tab/>
        <w:t>a justice of the peace; or</w:t>
      </w:r>
    </w:p>
    <w:p w:rsidR="0005287F" w:rsidRPr="00BC0449" w:rsidRDefault="0005287F" w:rsidP="0005287F">
      <w:pPr>
        <w:pStyle w:val="paragraph"/>
      </w:pPr>
      <w:r w:rsidRPr="00BC0449">
        <w:tab/>
        <w:t>(d)</w:t>
      </w:r>
      <w:r w:rsidRPr="00BC0449">
        <w:tab/>
        <w:t>a commissioner for affidavits; or</w:t>
      </w:r>
    </w:p>
    <w:p w:rsidR="0005287F" w:rsidRPr="00BC0449" w:rsidRDefault="0005287F" w:rsidP="0005287F">
      <w:pPr>
        <w:pStyle w:val="paragraph"/>
      </w:pPr>
      <w:r w:rsidRPr="00BC0449">
        <w:tab/>
        <w:t>(e)</w:t>
      </w:r>
      <w:r w:rsidRPr="00BC0449">
        <w:tab/>
        <w:t>a commissioner for declarations; or</w:t>
      </w:r>
    </w:p>
    <w:p w:rsidR="0005287F" w:rsidRPr="00BC0449" w:rsidRDefault="0005287F" w:rsidP="0005287F">
      <w:pPr>
        <w:pStyle w:val="paragraph"/>
      </w:pPr>
      <w:r w:rsidRPr="00BC0449">
        <w:tab/>
        <w:t>(f)</w:t>
      </w:r>
      <w:r w:rsidRPr="00BC0449">
        <w:tab/>
        <w:t>a person who is authorised to administer oaths or affirmations for the purposes of:</w:t>
      </w:r>
    </w:p>
    <w:p w:rsidR="0005287F" w:rsidRPr="00BC0449" w:rsidRDefault="0005287F" w:rsidP="0005287F">
      <w:pPr>
        <w:pStyle w:val="paragraphsub"/>
      </w:pPr>
      <w:r w:rsidRPr="00BC0449">
        <w:tab/>
        <w:t>(i)</w:t>
      </w:r>
      <w:r w:rsidRPr="00BC0449">
        <w:tab/>
        <w:t xml:space="preserve">the </w:t>
      </w:r>
      <w:r w:rsidR="00BC25F3" w:rsidRPr="00BC0449">
        <w:t>Federal Circuit Court of Australia</w:t>
      </w:r>
      <w:r w:rsidRPr="00BC0449">
        <w:t>; or</w:t>
      </w:r>
    </w:p>
    <w:p w:rsidR="0005287F" w:rsidRPr="00BC0449" w:rsidRDefault="0005287F" w:rsidP="0005287F">
      <w:pPr>
        <w:pStyle w:val="paragraphsub"/>
      </w:pPr>
      <w:r w:rsidRPr="00BC0449">
        <w:tab/>
        <w:t>(ii)</w:t>
      </w:r>
      <w:r w:rsidRPr="00BC0449">
        <w:tab/>
        <w:t>the High Court; or</w:t>
      </w:r>
    </w:p>
    <w:p w:rsidR="0005287F" w:rsidRPr="00BC0449" w:rsidRDefault="0005287F" w:rsidP="0005287F">
      <w:pPr>
        <w:pStyle w:val="paragraphsub"/>
      </w:pPr>
      <w:r w:rsidRPr="00BC0449">
        <w:lastRenderedPageBreak/>
        <w:tab/>
        <w:t>(iii)</w:t>
      </w:r>
      <w:r w:rsidRPr="00BC0449">
        <w:tab/>
        <w:t>the Federal Court; or</w:t>
      </w:r>
    </w:p>
    <w:p w:rsidR="0005287F" w:rsidRPr="00BC0449" w:rsidRDefault="0005287F" w:rsidP="0005287F">
      <w:pPr>
        <w:pStyle w:val="paragraphsub"/>
      </w:pPr>
      <w:r w:rsidRPr="00BC0449">
        <w:tab/>
        <w:t>(iv)</w:t>
      </w:r>
      <w:r w:rsidRPr="00BC0449">
        <w:tab/>
        <w:t>the Family Court; or</w:t>
      </w:r>
    </w:p>
    <w:p w:rsidR="0005287F" w:rsidRPr="00BC0449" w:rsidRDefault="0005287F" w:rsidP="0005287F">
      <w:pPr>
        <w:pStyle w:val="paragraphsub"/>
      </w:pPr>
      <w:r w:rsidRPr="00BC0449">
        <w:tab/>
        <w:t>(v)</w:t>
      </w:r>
      <w:r w:rsidRPr="00BC0449">
        <w:tab/>
        <w:t>the Supreme Court of a State or Territory; or</w:t>
      </w:r>
    </w:p>
    <w:p w:rsidR="0005287F" w:rsidRPr="00BC0449" w:rsidRDefault="0005287F" w:rsidP="0005287F">
      <w:pPr>
        <w:pStyle w:val="paragraph"/>
      </w:pPr>
      <w:r w:rsidRPr="00BC0449">
        <w:tab/>
        <w:t>(g)</w:t>
      </w:r>
      <w:r w:rsidRPr="00BC0449">
        <w:tab/>
        <w:t xml:space="preserve">a person before whom affidavits can be sworn or affirmed under the </w:t>
      </w:r>
      <w:r w:rsidRPr="00BC0449">
        <w:rPr>
          <w:i/>
        </w:rPr>
        <w:t>Evidence Act 1995</w:t>
      </w:r>
      <w:r w:rsidRPr="00BC0449">
        <w:t>.</w:t>
      </w:r>
    </w:p>
    <w:p w:rsidR="0005287F" w:rsidRPr="00BC0449" w:rsidRDefault="0005287F" w:rsidP="0005287F">
      <w:pPr>
        <w:pStyle w:val="subsection"/>
      </w:pPr>
      <w:r w:rsidRPr="00BC0449">
        <w:tab/>
        <w:t>(2)</w:t>
      </w:r>
      <w:r w:rsidRPr="00BC0449">
        <w:tab/>
        <w:t xml:space="preserve">An affidavit to be used in a proceeding in the </w:t>
      </w:r>
      <w:r w:rsidR="003924E8" w:rsidRPr="00BC0449">
        <w:t>Federal Circuit Court of Australia</w:t>
      </w:r>
      <w:r w:rsidRPr="00BC0449">
        <w:t xml:space="preserve"> may be sworn or affirmed at a place outside </w:t>
      </w:r>
      <w:smartTag w:uri="urn:schemas-microsoft-com:office:smarttags" w:element="country-region">
        <w:smartTag w:uri="urn:schemas-microsoft-com:office:smarttags" w:element="place">
          <w:r w:rsidRPr="00BC0449">
            <w:t>Australia</w:t>
          </w:r>
        </w:smartTag>
      </w:smartTag>
      <w:r w:rsidRPr="00BC0449">
        <w:t xml:space="preserve"> before:</w:t>
      </w:r>
    </w:p>
    <w:p w:rsidR="0005287F" w:rsidRPr="00BC0449" w:rsidRDefault="0005287F" w:rsidP="0005287F">
      <w:pPr>
        <w:pStyle w:val="paragraph"/>
      </w:pPr>
      <w:r w:rsidRPr="00BC0449">
        <w:tab/>
        <w:t>(a)</w:t>
      </w:r>
      <w:r w:rsidRPr="00BC0449">
        <w:tab/>
        <w:t>a commissioner of the High Court who is authorised to administer oaths or affirmations in that place for the purposes of the High Court; or</w:t>
      </w:r>
    </w:p>
    <w:p w:rsidR="0005287F" w:rsidRPr="00BC0449" w:rsidRDefault="0005287F" w:rsidP="0005287F">
      <w:pPr>
        <w:pStyle w:val="paragraph"/>
      </w:pPr>
      <w:r w:rsidRPr="00BC0449">
        <w:tab/>
        <w:t>(b)</w:t>
      </w:r>
      <w:r w:rsidRPr="00BC0449">
        <w:tab/>
        <w:t>a commissioner of the Supreme Court of a State or Territory for taking affidavits who is empowered and authorised to act in that place; or</w:t>
      </w:r>
    </w:p>
    <w:p w:rsidR="0005287F" w:rsidRPr="00BC0449" w:rsidRDefault="0005287F" w:rsidP="0005287F">
      <w:pPr>
        <w:pStyle w:val="paragraph"/>
      </w:pPr>
      <w:r w:rsidRPr="00BC0449">
        <w:tab/>
        <w:t>(c)</w:t>
      </w:r>
      <w:r w:rsidRPr="00BC0449">
        <w:tab/>
        <w:t xml:space="preserve">an Australian Diplomatic Officer or an Australian Consular Officer, as defined by the </w:t>
      </w:r>
      <w:r w:rsidRPr="00BC0449">
        <w:rPr>
          <w:i/>
        </w:rPr>
        <w:t>Consular Fees Act 1955</w:t>
      </w:r>
      <w:r w:rsidRPr="00BC0449">
        <w:t>, who is exercising his or her function in that place; or</w:t>
      </w:r>
    </w:p>
    <w:p w:rsidR="0005287F" w:rsidRPr="00BC0449" w:rsidRDefault="0005287F" w:rsidP="0005287F">
      <w:pPr>
        <w:pStyle w:val="paragraph"/>
      </w:pPr>
      <w:r w:rsidRPr="00BC0449">
        <w:tab/>
        <w:t>(d)</w:t>
      </w:r>
      <w:r w:rsidRPr="00BC0449">
        <w:tab/>
        <w:t>an employee of the Commonwealth who is:</w:t>
      </w:r>
    </w:p>
    <w:p w:rsidR="0005287F" w:rsidRPr="00BC0449" w:rsidRDefault="0005287F" w:rsidP="0005287F">
      <w:pPr>
        <w:pStyle w:val="paragraphsub"/>
      </w:pPr>
      <w:r w:rsidRPr="00BC0449">
        <w:tab/>
        <w:t>(i)</w:t>
      </w:r>
      <w:r w:rsidRPr="00BC0449">
        <w:tab/>
        <w:t>authorised under paragraph</w:t>
      </w:r>
      <w:r w:rsidR="00BC0449">
        <w:t> </w:t>
      </w:r>
      <w:r w:rsidRPr="00BC0449">
        <w:t xml:space="preserve">3(c) of the </w:t>
      </w:r>
      <w:r w:rsidRPr="00BC0449">
        <w:rPr>
          <w:i/>
        </w:rPr>
        <w:t>Consular Fees Act 1955</w:t>
      </w:r>
      <w:r w:rsidRPr="00BC0449">
        <w:t>; and</w:t>
      </w:r>
    </w:p>
    <w:p w:rsidR="0005287F" w:rsidRPr="00BC0449" w:rsidRDefault="0005287F" w:rsidP="0005287F">
      <w:pPr>
        <w:pStyle w:val="paragraphsub"/>
      </w:pPr>
      <w:r w:rsidRPr="00BC0449">
        <w:tab/>
        <w:t>(ii)</w:t>
      </w:r>
      <w:r w:rsidRPr="00BC0449">
        <w:tab/>
        <w:t>exercising his or her function in that place; or</w:t>
      </w:r>
    </w:p>
    <w:p w:rsidR="0005287F" w:rsidRPr="00BC0449" w:rsidRDefault="0005287F" w:rsidP="0005287F">
      <w:pPr>
        <w:pStyle w:val="paragraph"/>
      </w:pPr>
      <w:r w:rsidRPr="00BC0449">
        <w:tab/>
        <w:t>(e)</w:t>
      </w:r>
      <w:r w:rsidRPr="00BC0449">
        <w:tab/>
        <w:t xml:space="preserve">an employee of the Australian Trade </w:t>
      </w:r>
      <w:r w:rsidR="00E564EA" w:rsidRPr="00BC0449">
        <w:t xml:space="preserve">and Investment </w:t>
      </w:r>
      <w:r w:rsidRPr="00BC0449">
        <w:t>Commission who is:</w:t>
      </w:r>
    </w:p>
    <w:p w:rsidR="0005287F" w:rsidRPr="00BC0449" w:rsidRDefault="0005287F" w:rsidP="0005287F">
      <w:pPr>
        <w:pStyle w:val="paragraphsub"/>
      </w:pPr>
      <w:r w:rsidRPr="00BC0449">
        <w:tab/>
        <w:t>(i)</w:t>
      </w:r>
      <w:r w:rsidRPr="00BC0449">
        <w:tab/>
        <w:t>authorised under paragraph</w:t>
      </w:r>
      <w:r w:rsidR="00BC0449">
        <w:t> </w:t>
      </w:r>
      <w:r w:rsidRPr="00BC0449">
        <w:t xml:space="preserve">3(d) of the </w:t>
      </w:r>
      <w:r w:rsidRPr="00BC0449">
        <w:rPr>
          <w:i/>
        </w:rPr>
        <w:t>Consular Fees Act 1955</w:t>
      </w:r>
      <w:r w:rsidRPr="00BC0449">
        <w:t>; and</w:t>
      </w:r>
    </w:p>
    <w:p w:rsidR="0005287F" w:rsidRPr="00BC0449" w:rsidRDefault="0005287F" w:rsidP="0005287F">
      <w:pPr>
        <w:pStyle w:val="paragraphsub"/>
      </w:pPr>
      <w:r w:rsidRPr="00BC0449">
        <w:tab/>
        <w:t>(ii)</w:t>
      </w:r>
      <w:r w:rsidRPr="00BC0449">
        <w:tab/>
        <w:t>exercising his or her function in that place; or</w:t>
      </w:r>
    </w:p>
    <w:p w:rsidR="0005287F" w:rsidRPr="00BC0449" w:rsidRDefault="0005287F" w:rsidP="0005287F">
      <w:pPr>
        <w:pStyle w:val="paragraph"/>
      </w:pPr>
      <w:r w:rsidRPr="00BC0449">
        <w:tab/>
        <w:t>(f)</w:t>
      </w:r>
      <w:r w:rsidRPr="00BC0449">
        <w:tab/>
        <w:t>a notary public who is exercising his or her function in that place; or</w:t>
      </w:r>
    </w:p>
    <w:p w:rsidR="0005287F" w:rsidRPr="00BC0449" w:rsidRDefault="0005287F" w:rsidP="0005287F">
      <w:pPr>
        <w:pStyle w:val="paragraph"/>
      </w:pPr>
      <w:r w:rsidRPr="00BC0449">
        <w:tab/>
        <w:t>(g)</w:t>
      </w:r>
      <w:r w:rsidRPr="00BC0449">
        <w:tab/>
        <w:t>a person who is:</w:t>
      </w:r>
    </w:p>
    <w:p w:rsidR="0005287F" w:rsidRPr="00BC0449" w:rsidRDefault="0005287F" w:rsidP="0005287F">
      <w:pPr>
        <w:pStyle w:val="paragraphsub"/>
      </w:pPr>
      <w:r w:rsidRPr="00BC0449">
        <w:tab/>
        <w:t>(i)</w:t>
      </w:r>
      <w:r w:rsidRPr="00BC0449">
        <w:tab/>
        <w:t>qualified to administer an oath or affirmation in that place; and</w:t>
      </w:r>
    </w:p>
    <w:p w:rsidR="0005287F" w:rsidRPr="00BC0449" w:rsidRDefault="0005287F" w:rsidP="0005287F">
      <w:pPr>
        <w:pStyle w:val="paragraphsub"/>
      </w:pPr>
      <w:r w:rsidRPr="00BC0449">
        <w:tab/>
        <w:t>(ii)</w:t>
      </w:r>
      <w:r w:rsidRPr="00BC0449">
        <w:tab/>
        <w:t xml:space="preserve">certified by the person mentioned in any of </w:t>
      </w:r>
      <w:r w:rsidR="00BC0449">
        <w:t>paragraphs (</w:t>
      </w:r>
      <w:r w:rsidRPr="00BC0449">
        <w:t>b), (c), (d), (e) and (f), or by the superior court of that place, to be so qualified.</w:t>
      </w:r>
    </w:p>
    <w:p w:rsidR="0005287F" w:rsidRPr="00BC0449" w:rsidRDefault="0005287F" w:rsidP="0005287F">
      <w:pPr>
        <w:pStyle w:val="subsection"/>
      </w:pPr>
      <w:r w:rsidRPr="00BC0449">
        <w:lastRenderedPageBreak/>
        <w:tab/>
        <w:t>(3)</w:t>
      </w:r>
      <w:r w:rsidRPr="00BC0449">
        <w:tab/>
        <w:t xml:space="preserve">An affidavit sworn or affirmed outside </w:t>
      </w:r>
      <w:smartTag w:uri="urn:schemas-microsoft-com:office:smarttags" w:element="country-region">
        <w:smartTag w:uri="urn:schemas-microsoft-com:office:smarttags" w:element="place">
          <w:r w:rsidRPr="00BC0449">
            <w:t>Australia</w:t>
          </w:r>
        </w:smartTag>
      </w:smartTag>
      <w:r w:rsidRPr="00BC0449">
        <w:t xml:space="preserve"> otherwise than before a person referred to in </w:t>
      </w:r>
      <w:r w:rsidR="00BC0449">
        <w:t>subsection (</w:t>
      </w:r>
      <w:r w:rsidRPr="00BC0449">
        <w:t xml:space="preserve">2) may be used in a proceeding in the </w:t>
      </w:r>
      <w:r w:rsidR="00D17883" w:rsidRPr="00BC0449">
        <w:t>Federal Circuit Court of Australia</w:t>
      </w:r>
      <w:r w:rsidRPr="00BC0449">
        <w:t xml:space="preserve"> in circumstances provided by the Rules of Court.</w:t>
      </w:r>
    </w:p>
    <w:p w:rsidR="0005287F" w:rsidRPr="00BC0449" w:rsidRDefault="0005287F" w:rsidP="0005287F">
      <w:pPr>
        <w:pStyle w:val="notetext"/>
      </w:pPr>
      <w:r w:rsidRPr="00BC0449">
        <w:t>Note:</w:t>
      </w:r>
      <w:r w:rsidRPr="00BC0449">
        <w:tab/>
        <w:t>See also paragraph</w:t>
      </w:r>
      <w:r w:rsidR="00BC0449">
        <w:t> </w:t>
      </w:r>
      <w:r w:rsidRPr="00BC0449">
        <w:t>90(1)(d).</w:t>
      </w:r>
    </w:p>
    <w:p w:rsidR="0005287F" w:rsidRPr="00BC0449" w:rsidRDefault="0005287F" w:rsidP="0005287F">
      <w:pPr>
        <w:pStyle w:val="ActHead5"/>
      </w:pPr>
      <w:bookmarkStart w:id="77" w:name="_Toc449700312"/>
      <w:r w:rsidRPr="002E3044">
        <w:rPr>
          <w:rStyle w:val="CharSectno"/>
        </w:rPr>
        <w:t>60</w:t>
      </w:r>
      <w:r w:rsidRPr="00BC0449">
        <w:t xml:space="preserve">  Orders and commissions for examination of witnesses</w:t>
      </w:r>
      <w:bookmarkEnd w:id="77"/>
    </w:p>
    <w:p w:rsidR="0005287F" w:rsidRPr="00BC0449" w:rsidRDefault="0005287F" w:rsidP="0005287F">
      <w:pPr>
        <w:pStyle w:val="subsection"/>
      </w:pPr>
      <w:r w:rsidRPr="00BC0449">
        <w:tab/>
      </w:r>
      <w:r w:rsidRPr="00BC0449">
        <w:tab/>
        <w:t xml:space="preserve">The </w:t>
      </w:r>
      <w:r w:rsidR="00D17883" w:rsidRPr="00BC0449">
        <w:t>Federal Circuit Court of Australia or a Judge</w:t>
      </w:r>
      <w:r w:rsidRPr="00BC0449">
        <w:t xml:space="preserve"> may, for the purposes of any proceeding before it or him or her:</w:t>
      </w:r>
    </w:p>
    <w:p w:rsidR="0005287F" w:rsidRPr="00BC0449" w:rsidRDefault="0005287F" w:rsidP="0005287F">
      <w:pPr>
        <w:pStyle w:val="paragraph"/>
      </w:pPr>
      <w:r w:rsidRPr="00BC0449">
        <w:tab/>
        <w:t>(a)</w:t>
      </w:r>
      <w:r w:rsidRPr="00BC0449">
        <w:tab/>
        <w:t xml:space="preserve">order the examination of a person upon oath or affirmation before the </w:t>
      </w:r>
      <w:r w:rsidR="007D1F80" w:rsidRPr="00BC0449">
        <w:t>Federal Circuit Court of Australia, a Judge, an officer of the Federal Circuit Court of Australia</w:t>
      </w:r>
      <w:r w:rsidRPr="00BC0449">
        <w:t xml:space="preserve"> or other person, at any place within Australia; or</w:t>
      </w:r>
    </w:p>
    <w:p w:rsidR="0005287F" w:rsidRPr="00BC0449" w:rsidRDefault="0005287F" w:rsidP="0005287F">
      <w:pPr>
        <w:pStyle w:val="paragraph"/>
      </w:pPr>
      <w:r w:rsidRPr="00BC0449">
        <w:tab/>
        <w:t>(b)</w:t>
      </w:r>
      <w:r w:rsidRPr="00BC0449">
        <w:tab/>
        <w:t xml:space="preserve">order that a commission issue to a person, either within or beyond </w:t>
      </w:r>
      <w:smartTag w:uri="urn:schemas-microsoft-com:office:smarttags" w:element="country-region">
        <w:smartTag w:uri="urn:schemas-microsoft-com:office:smarttags" w:element="place">
          <w:r w:rsidRPr="00BC0449">
            <w:t>Australia</w:t>
          </w:r>
        </w:smartTag>
      </w:smartTag>
      <w:r w:rsidRPr="00BC0449">
        <w:t>, authorising him or her to take the testimony on oath or affirmation of a person;</w:t>
      </w:r>
    </w:p>
    <w:p w:rsidR="0005287F" w:rsidRPr="00BC0449" w:rsidRDefault="0005287F" w:rsidP="0005287F">
      <w:pPr>
        <w:pStyle w:val="subsection2"/>
      </w:pPr>
      <w:r w:rsidRPr="00BC0449">
        <w:t xml:space="preserve">and the </w:t>
      </w:r>
      <w:r w:rsidR="007A4B9B" w:rsidRPr="00BC0449">
        <w:t>Federal Circuit Court of Australia or a Judge</w:t>
      </w:r>
      <w:r w:rsidRPr="00BC0449">
        <w:t xml:space="preserve"> may:</w:t>
      </w:r>
    </w:p>
    <w:p w:rsidR="0005287F" w:rsidRPr="00BC0449" w:rsidRDefault="0005287F" w:rsidP="0005287F">
      <w:pPr>
        <w:pStyle w:val="paragraph"/>
      </w:pPr>
      <w:r w:rsidRPr="00BC0449">
        <w:tab/>
        <w:t>(c)</w:t>
      </w:r>
      <w:r w:rsidRPr="00BC0449">
        <w:tab/>
        <w:t>by the same or a subsequent order, give any necessary directions concerning the time, place and manner of the examination; and</w:t>
      </w:r>
    </w:p>
    <w:p w:rsidR="0005287F" w:rsidRPr="00BC0449" w:rsidRDefault="0005287F" w:rsidP="0005287F">
      <w:pPr>
        <w:pStyle w:val="paragraph"/>
      </w:pPr>
      <w:r w:rsidRPr="00BC0449">
        <w:tab/>
        <w:t>(d)</w:t>
      </w:r>
      <w:r w:rsidRPr="00BC0449">
        <w:tab/>
        <w:t xml:space="preserve">empower any party to the proceeding to give in evidence in the proceeding the testimony so taken on such terms (if any) as the </w:t>
      </w:r>
      <w:r w:rsidR="001C303E" w:rsidRPr="00BC0449">
        <w:t>Federal Circuit Court of Australia or Judge</w:t>
      </w:r>
      <w:r w:rsidRPr="00BC0449">
        <w:t xml:space="preserve"> directs.</w:t>
      </w:r>
    </w:p>
    <w:p w:rsidR="0005287F" w:rsidRPr="00BC0449" w:rsidRDefault="0005287F" w:rsidP="0005287F">
      <w:pPr>
        <w:pStyle w:val="ActHead5"/>
      </w:pPr>
      <w:bookmarkStart w:id="78" w:name="_Toc449700313"/>
      <w:r w:rsidRPr="002E3044">
        <w:rPr>
          <w:rStyle w:val="CharSectno"/>
        </w:rPr>
        <w:t>62</w:t>
      </w:r>
      <w:r w:rsidRPr="00BC0449">
        <w:t xml:space="preserve">  Time limits on giving of testimony</w:t>
      </w:r>
      <w:bookmarkEnd w:id="78"/>
    </w:p>
    <w:p w:rsidR="0005287F" w:rsidRPr="00BC0449" w:rsidRDefault="0005287F" w:rsidP="0005287F">
      <w:pPr>
        <w:pStyle w:val="subsection"/>
      </w:pPr>
      <w:r w:rsidRPr="00BC0449">
        <w:tab/>
        <w:t>(1)</w:t>
      </w:r>
      <w:r w:rsidRPr="00BC0449">
        <w:tab/>
        <w:t xml:space="preserve">The </w:t>
      </w:r>
      <w:r w:rsidR="00CD4561" w:rsidRPr="00BC0449">
        <w:t>Federal Circuit Court of Australia or a Judge</w:t>
      </w:r>
      <w:r w:rsidRPr="00BC0449">
        <w:t xml:space="preserve"> may give directions about limiting the time for the giving of testimony in proceedings before the </w:t>
      </w:r>
      <w:r w:rsidR="00835753" w:rsidRPr="00BC0449">
        <w:t>Federal Circuit Court of Australia</w:t>
      </w:r>
      <w:r w:rsidRPr="00BC0449">
        <w:t>.</w:t>
      </w:r>
    </w:p>
    <w:p w:rsidR="0005287F" w:rsidRPr="00BC0449" w:rsidRDefault="0005287F" w:rsidP="0005287F">
      <w:pPr>
        <w:pStyle w:val="subsection"/>
      </w:pPr>
      <w:r w:rsidRPr="00BC0449">
        <w:tab/>
        <w:t>(2)</w:t>
      </w:r>
      <w:r w:rsidRPr="00BC0449">
        <w:tab/>
      </w:r>
      <w:r w:rsidR="00BC0449">
        <w:t>Subsection (</w:t>
      </w:r>
      <w:r w:rsidRPr="00BC0449">
        <w:t>1) has effect subject to the Rules of Court.</w:t>
      </w:r>
    </w:p>
    <w:p w:rsidR="00B929DC" w:rsidRPr="00BC0449" w:rsidRDefault="00B929DC" w:rsidP="00B929DC">
      <w:pPr>
        <w:pStyle w:val="ActHead5"/>
      </w:pPr>
      <w:bookmarkStart w:id="79" w:name="_Toc449700314"/>
      <w:r w:rsidRPr="002E3044">
        <w:rPr>
          <w:rStyle w:val="CharSectno"/>
        </w:rPr>
        <w:t>63</w:t>
      </w:r>
      <w:r w:rsidRPr="00BC0449">
        <w:t xml:space="preserve">  Federal Circuit Court of Australia may question witnesses</w:t>
      </w:r>
      <w:bookmarkEnd w:id="79"/>
    </w:p>
    <w:p w:rsidR="0005287F" w:rsidRPr="00BC0449" w:rsidRDefault="0005287F" w:rsidP="0005287F">
      <w:pPr>
        <w:pStyle w:val="subsection"/>
      </w:pPr>
      <w:r w:rsidRPr="00BC0449">
        <w:tab/>
        <w:t>(1)</w:t>
      </w:r>
      <w:r w:rsidRPr="00BC0449">
        <w:tab/>
        <w:t xml:space="preserve">The </w:t>
      </w:r>
      <w:r w:rsidR="00B929DC" w:rsidRPr="00BC0449">
        <w:t>Federal Circuit Court of Australia</w:t>
      </w:r>
      <w:r w:rsidRPr="00BC0449">
        <w:t xml:space="preserve"> may:</w:t>
      </w:r>
    </w:p>
    <w:p w:rsidR="0005287F" w:rsidRPr="00BC0449" w:rsidRDefault="0005287F" w:rsidP="0005287F">
      <w:pPr>
        <w:pStyle w:val="paragraph"/>
      </w:pPr>
      <w:r w:rsidRPr="00BC0449">
        <w:lastRenderedPageBreak/>
        <w:tab/>
        <w:t>(a)</w:t>
      </w:r>
      <w:r w:rsidRPr="00BC0449">
        <w:tab/>
        <w:t xml:space="preserve">put a question to a person giving testimony in a proceeding if, in the opinion of the </w:t>
      </w:r>
      <w:r w:rsidR="00B929DC" w:rsidRPr="00BC0449">
        <w:t>Federal Circuit Court of Australia</w:t>
      </w:r>
      <w:r w:rsidRPr="00BC0449">
        <w:t>, the question is likely to assist in:</w:t>
      </w:r>
    </w:p>
    <w:p w:rsidR="0005287F" w:rsidRPr="00BC0449" w:rsidRDefault="0005287F" w:rsidP="0005287F">
      <w:pPr>
        <w:pStyle w:val="paragraphsub"/>
      </w:pPr>
      <w:r w:rsidRPr="00BC0449">
        <w:tab/>
        <w:t>(i)</w:t>
      </w:r>
      <w:r w:rsidRPr="00BC0449">
        <w:tab/>
        <w:t>the resolution of a matter in dispute in the proceeding; or</w:t>
      </w:r>
    </w:p>
    <w:p w:rsidR="0005287F" w:rsidRPr="00BC0449" w:rsidRDefault="0005287F" w:rsidP="0005287F">
      <w:pPr>
        <w:pStyle w:val="paragraphsub"/>
      </w:pPr>
      <w:r w:rsidRPr="00BC0449">
        <w:tab/>
        <w:t>(ii)</w:t>
      </w:r>
      <w:r w:rsidRPr="00BC0449">
        <w:tab/>
        <w:t>the expeditious and efficient conduct of the proceeding; and</w:t>
      </w:r>
    </w:p>
    <w:p w:rsidR="0005287F" w:rsidRPr="00BC0449" w:rsidRDefault="0005287F" w:rsidP="0005287F">
      <w:pPr>
        <w:pStyle w:val="paragraph"/>
      </w:pPr>
      <w:r w:rsidRPr="00BC0449">
        <w:tab/>
        <w:t>(b)</w:t>
      </w:r>
      <w:r w:rsidRPr="00BC0449">
        <w:tab/>
        <w:t>require the person to answer the question.</w:t>
      </w:r>
    </w:p>
    <w:p w:rsidR="0005287F" w:rsidRPr="00BC0449" w:rsidRDefault="0005287F" w:rsidP="0005287F">
      <w:pPr>
        <w:pStyle w:val="subsection"/>
      </w:pPr>
      <w:r w:rsidRPr="00BC0449">
        <w:tab/>
        <w:t>(2)</w:t>
      </w:r>
      <w:r w:rsidRPr="00BC0449">
        <w:tab/>
      </w:r>
      <w:r w:rsidR="00BC0449">
        <w:t>Subsection (</w:t>
      </w:r>
      <w:r w:rsidRPr="00BC0449">
        <w:t>1) has effect subject to the Rules of Court.</w:t>
      </w:r>
    </w:p>
    <w:p w:rsidR="0005287F" w:rsidRPr="00BC0449" w:rsidRDefault="0005287F" w:rsidP="0005287F">
      <w:pPr>
        <w:pStyle w:val="subsection"/>
      </w:pPr>
      <w:r w:rsidRPr="00BC0449">
        <w:tab/>
        <w:t>(3)</w:t>
      </w:r>
      <w:r w:rsidRPr="00BC0449">
        <w:tab/>
        <w:t xml:space="preserve">This section has effect in addition to, and not instead of, any other powers that the </w:t>
      </w:r>
      <w:r w:rsidR="00B929DC" w:rsidRPr="00BC0449">
        <w:t>Federal Circuit Court of Australia</w:t>
      </w:r>
      <w:r w:rsidRPr="00BC0449">
        <w:t xml:space="preserve"> may have to ask questions.</w:t>
      </w:r>
    </w:p>
    <w:p w:rsidR="0005287F" w:rsidRPr="00BC0449" w:rsidRDefault="0005287F" w:rsidP="0005287F">
      <w:pPr>
        <w:pStyle w:val="ActHead5"/>
      </w:pPr>
      <w:bookmarkStart w:id="80" w:name="_Toc449700315"/>
      <w:r w:rsidRPr="002E3044">
        <w:rPr>
          <w:rStyle w:val="CharSectno"/>
        </w:rPr>
        <w:t>64</w:t>
      </w:r>
      <w:r w:rsidRPr="00BC0449">
        <w:t xml:space="preserve">  Evidence may be given orally or by affidavit</w:t>
      </w:r>
      <w:bookmarkEnd w:id="80"/>
    </w:p>
    <w:p w:rsidR="0005287F" w:rsidRPr="00BC0449" w:rsidRDefault="0005287F" w:rsidP="0005287F">
      <w:pPr>
        <w:pStyle w:val="subsection"/>
      </w:pPr>
      <w:r w:rsidRPr="00BC0449">
        <w:tab/>
        <w:t>(1)</w:t>
      </w:r>
      <w:r w:rsidRPr="00BC0449">
        <w:tab/>
        <w:t xml:space="preserve">Testimony in a proceeding in the </w:t>
      </w:r>
      <w:r w:rsidR="006246B8" w:rsidRPr="00BC0449">
        <w:t>Federal Circuit Court of Australia</w:t>
      </w:r>
      <w:r w:rsidRPr="00BC0449">
        <w:t xml:space="preserve"> is to be given orally or by affidavit.</w:t>
      </w:r>
    </w:p>
    <w:p w:rsidR="0005287F" w:rsidRPr="00BC0449" w:rsidRDefault="0005287F" w:rsidP="0005287F">
      <w:pPr>
        <w:pStyle w:val="subsection"/>
      </w:pPr>
      <w:r w:rsidRPr="00BC0449">
        <w:tab/>
        <w:t>(2)</w:t>
      </w:r>
      <w:r w:rsidRPr="00BC0449">
        <w:tab/>
        <w:t xml:space="preserve">However, the </w:t>
      </w:r>
      <w:r w:rsidR="006246B8" w:rsidRPr="00BC0449">
        <w:t>Federal Circuit Court of Australia or a Judge</w:t>
      </w:r>
      <w:r w:rsidRPr="00BC0449">
        <w:t xml:space="preserve"> may:</w:t>
      </w:r>
    </w:p>
    <w:p w:rsidR="0005287F" w:rsidRPr="00BC0449" w:rsidRDefault="0005287F" w:rsidP="0005287F">
      <w:pPr>
        <w:pStyle w:val="paragraph"/>
      </w:pPr>
      <w:r w:rsidRPr="00BC0449">
        <w:tab/>
        <w:t>(a)</w:t>
      </w:r>
      <w:r w:rsidRPr="00BC0449">
        <w:tab/>
        <w:t>direct that particular testimony is to be given orally; or</w:t>
      </w:r>
    </w:p>
    <w:p w:rsidR="0005287F" w:rsidRPr="00BC0449" w:rsidRDefault="0005287F" w:rsidP="0005287F">
      <w:pPr>
        <w:pStyle w:val="paragraph"/>
      </w:pPr>
      <w:r w:rsidRPr="00BC0449">
        <w:tab/>
        <w:t>(b)</w:t>
      </w:r>
      <w:r w:rsidRPr="00BC0449">
        <w:tab/>
        <w:t>direct that particular testimony is to be given by affidavit.</w:t>
      </w:r>
    </w:p>
    <w:p w:rsidR="0005287F" w:rsidRPr="00BC0449" w:rsidRDefault="0005287F" w:rsidP="0005287F">
      <w:pPr>
        <w:pStyle w:val="subsection"/>
      </w:pPr>
      <w:r w:rsidRPr="00BC0449">
        <w:tab/>
        <w:t>(3)</w:t>
      </w:r>
      <w:r w:rsidRPr="00BC0449">
        <w:tab/>
      </w:r>
      <w:r w:rsidR="00BC0449">
        <w:t>Subsections (</w:t>
      </w:r>
      <w:r w:rsidRPr="00BC0449">
        <w:t>1) and (2) have effect subject to:</w:t>
      </w:r>
    </w:p>
    <w:p w:rsidR="0005287F" w:rsidRPr="00BC0449" w:rsidRDefault="0005287F" w:rsidP="0005287F">
      <w:pPr>
        <w:pStyle w:val="paragraph"/>
      </w:pPr>
      <w:r w:rsidRPr="00BC0449">
        <w:tab/>
        <w:t>(a)</w:t>
      </w:r>
      <w:r w:rsidRPr="00BC0449">
        <w:tab/>
        <w:t>any other provision of this Act; and</w:t>
      </w:r>
    </w:p>
    <w:p w:rsidR="0005287F" w:rsidRPr="00BC0449" w:rsidRDefault="0005287F" w:rsidP="0005287F">
      <w:pPr>
        <w:pStyle w:val="paragraph"/>
      </w:pPr>
      <w:r w:rsidRPr="00BC0449">
        <w:tab/>
        <w:t>(b)</w:t>
      </w:r>
      <w:r w:rsidRPr="00BC0449">
        <w:tab/>
        <w:t>the Rules of Court; and</w:t>
      </w:r>
    </w:p>
    <w:p w:rsidR="0005287F" w:rsidRPr="00BC0449" w:rsidRDefault="0005287F" w:rsidP="0005287F">
      <w:pPr>
        <w:pStyle w:val="paragraph"/>
      </w:pPr>
      <w:r w:rsidRPr="00BC0449">
        <w:tab/>
        <w:t>(c)</w:t>
      </w:r>
      <w:r w:rsidRPr="00BC0449">
        <w:tab/>
        <w:t>any other law of the Commonwealth.</w:t>
      </w:r>
    </w:p>
    <w:p w:rsidR="0005287F" w:rsidRPr="00BC0449" w:rsidRDefault="0005287F" w:rsidP="0005287F">
      <w:pPr>
        <w:pStyle w:val="SubsectionHead"/>
      </w:pPr>
      <w:r w:rsidRPr="00BC0449">
        <w:t>Cross</w:t>
      </w:r>
      <w:r w:rsidR="00BC0449">
        <w:noBreakHyphen/>
      </w:r>
      <w:r w:rsidRPr="00BC0449">
        <w:t xml:space="preserve">examination of person who makes an affidavit </w:t>
      </w:r>
    </w:p>
    <w:p w:rsidR="0005287F" w:rsidRPr="00BC0449" w:rsidRDefault="0005287F" w:rsidP="0005287F">
      <w:pPr>
        <w:pStyle w:val="subsection"/>
      </w:pPr>
      <w:r w:rsidRPr="00BC0449">
        <w:tab/>
        <w:t>(4)</w:t>
      </w:r>
      <w:r w:rsidRPr="00BC0449">
        <w:tab/>
        <w:t>If:</w:t>
      </w:r>
    </w:p>
    <w:p w:rsidR="0005287F" w:rsidRPr="00BC0449" w:rsidRDefault="0005287F" w:rsidP="0005287F">
      <w:pPr>
        <w:pStyle w:val="paragraph"/>
      </w:pPr>
      <w:r w:rsidRPr="00BC0449">
        <w:tab/>
        <w:t>(a)</w:t>
      </w:r>
      <w:r w:rsidRPr="00BC0449">
        <w:tab/>
        <w:t>a person makes an affidavit; and</w:t>
      </w:r>
    </w:p>
    <w:p w:rsidR="0005287F" w:rsidRPr="00BC0449" w:rsidRDefault="0005287F" w:rsidP="0005287F">
      <w:pPr>
        <w:pStyle w:val="paragraph"/>
      </w:pPr>
      <w:r w:rsidRPr="00BC0449">
        <w:tab/>
        <w:t>(b)</w:t>
      </w:r>
      <w:r w:rsidRPr="00BC0449">
        <w:tab/>
        <w:t xml:space="preserve">a party to a proceeding in the </w:t>
      </w:r>
      <w:r w:rsidR="006246B8" w:rsidRPr="00BC0449">
        <w:t>Federal Circuit Court of Australia</w:t>
      </w:r>
      <w:r w:rsidRPr="00BC0449">
        <w:t xml:space="preserve"> adduces, or proposes to adduce, evidence by the affidavit;</w:t>
      </w:r>
    </w:p>
    <w:p w:rsidR="0005287F" w:rsidRPr="00BC0449" w:rsidRDefault="0005287F" w:rsidP="0005287F">
      <w:pPr>
        <w:pStyle w:val="subsection2"/>
      </w:pPr>
      <w:r w:rsidRPr="00BC0449">
        <w:lastRenderedPageBreak/>
        <w:t>a party to the proceeding may request the person to appear as a witness to be cross</w:t>
      </w:r>
      <w:r w:rsidR="00BC0449">
        <w:noBreakHyphen/>
      </w:r>
      <w:r w:rsidRPr="00BC0449">
        <w:t>examined with respect to the matters in the affidavit.</w:t>
      </w:r>
    </w:p>
    <w:p w:rsidR="0005287F" w:rsidRPr="00BC0449" w:rsidRDefault="0005287F" w:rsidP="0005287F">
      <w:pPr>
        <w:pStyle w:val="subsection"/>
      </w:pPr>
      <w:r w:rsidRPr="00BC0449">
        <w:tab/>
        <w:t>(5)</w:t>
      </w:r>
      <w:r w:rsidRPr="00BC0449">
        <w:tab/>
      </w:r>
      <w:r w:rsidR="00BC0449">
        <w:t>Subsection (</w:t>
      </w:r>
      <w:r w:rsidRPr="00BC0449">
        <w:t>4) has effect subject to the Rules of Court.</w:t>
      </w:r>
    </w:p>
    <w:p w:rsidR="0005287F" w:rsidRPr="00BC0449" w:rsidRDefault="0005287F" w:rsidP="0005287F">
      <w:pPr>
        <w:pStyle w:val="subsection"/>
      </w:pPr>
      <w:r w:rsidRPr="00BC0449">
        <w:tab/>
        <w:t>(6)</w:t>
      </w:r>
      <w:r w:rsidRPr="00BC0449">
        <w:tab/>
        <w:t>If:</w:t>
      </w:r>
    </w:p>
    <w:p w:rsidR="0005287F" w:rsidRPr="00BC0449" w:rsidRDefault="0005287F" w:rsidP="0005287F">
      <w:pPr>
        <w:pStyle w:val="paragraph"/>
      </w:pPr>
      <w:r w:rsidRPr="00BC0449">
        <w:tab/>
        <w:t>(a)</w:t>
      </w:r>
      <w:r w:rsidRPr="00BC0449">
        <w:tab/>
        <w:t xml:space="preserve">a request under </w:t>
      </w:r>
      <w:r w:rsidR="00BC0449">
        <w:t>subsection (</w:t>
      </w:r>
      <w:r w:rsidRPr="00BC0449">
        <w:t>4) is given to a person who has made an affidavit; and</w:t>
      </w:r>
    </w:p>
    <w:p w:rsidR="0005287F" w:rsidRPr="00BC0449" w:rsidRDefault="0005287F" w:rsidP="0005287F">
      <w:pPr>
        <w:pStyle w:val="paragraph"/>
      </w:pPr>
      <w:r w:rsidRPr="00BC0449">
        <w:tab/>
        <w:t>(b)</w:t>
      </w:r>
      <w:r w:rsidRPr="00BC0449">
        <w:tab/>
        <w:t>the person does not appear as a witness to be cross</w:t>
      </w:r>
      <w:r w:rsidR="00BC0449">
        <w:noBreakHyphen/>
      </w:r>
      <w:r w:rsidRPr="00BC0449">
        <w:t>examined with respect to the matters in the affidavit;</w:t>
      </w:r>
    </w:p>
    <w:p w:rsidR="0005287F" w:rsidRPr="00BC0449" w:rsidRDefault="0005287F" w:rsidP="0005287F">
      <w:pPr>
        <w:pStyle w:val="subsection2"/>
      </w:pPr>
      <w:r w:rsidRPr="00BC0449">
        <w:t xml:space="preserve">the </w:t>
      </w:r>
      <w:r w:rsidR="006246B8" w:rsidRPr="00BC0449">
        <w:t>Federal Circuit Court of Australia</w:t>
      </w:r>
      <w:r w:rsidRPr="00BC0449">
        <w:t xml:space="preserve"> is to give the matters in the affidavit such weight as the </w:t>
      </w:r>
      <w:r w:rsidR="006246B8" w:rsidRPr="00BC0449">
        <w:t>Federal Circuit Court of Australia</w:t>
      </w:r>
      <w:r w:rsidRPr="00BC0449">
        <w:t xml:space="preserve"> thinks fit in the circumstances.</w:t>
      </w:r>
    </w:p>
    <w:p w:rsidR="0005287F" w:rsidRPr="00BC0449" w:rsidRDefault="0005287F" w:rsidP="0005287F">
      <w:pPr>
        <w:pStyle w:val="ActHead5"/>
      </w:pPr>
      <w:bookmarkStart w:id="81" w:name="_Toc449700316"/>
      <w:r w:rsidRPr="002E3044">
        <w:rPr>
          <w:rStyle w:val="CharSectno"/>
        </w:rPr>
        <w:t>65</w:t>
      </w:r>
      <w:r w:rsidRPr="00BC0449">
        <w:t xml:space="preserve">  Offences by witness</w:t>
      </w:r>
      <w:bookmarkEnd w:id="81"/>
    </w:p>
    <w:p w:rsidR="0005287F" w:rsidRPr="00BC0449" w:rsidRDefault="0005287F" w:rsidP="0005287F">
      <w:pPr>
        <w:pStyle w:val="subsection"/>
      </w:pPr>
      <w:r w:rsidRPr="00BC0449">
        <w:tab/>
        <w:t>(1)</w:t>
      </w:r>
      <w:r w:rsidRPr="00BC0449">
        <w:tab/>
        <w:t xml:space="preserve">A person </w:t>
      </w:r>
      <w:r w:rsidR="00EF38DD" w:rsidRPr="00BC0449">
        <w:t>commits</w:t>
      </w:r>
      <w:r w:rsidRPr="00BC0449">
        <w:t xml:space="preserve"> an offence if:</w:t>
      </w:r>
    </w:p>
    <w:p w:rsidR="0005287F" w:rsidRPr="00BC0449" w:rsidRDefault="0005287F" w:rsidP="0005287F">
      <w:pPr>
        <w:pStyle w:val="paragraph"/>
      </w:pPr>
      <w:r w:rsidRPr="00BC0449">
        <w:tab/>
        <w:t>(a)</w:t>
      </w:r>
      <w:r w:rsidRPr="00BC0449">
        <w:tab/>
        <w:t xml:space="preserve">the person has been duly served with a subpoena or summons to appear as a witness before the </w:t>
      </w:r>
      <w:r w:rsidR="006F44C9" w:rsidRPr="00BC0449">
        <w:t>Federal Circuit Court of Australia</w:t>
      </w:r>
      <w:r w:rsidRPr="00BC0449">
        <w:t>; and</w:t>
      </w:r>
    </w:p>
    <w:p w:rsidR="0005287F" w:rsidRPr="00BC0449" w:rsidRDefault="0005287F" w:rsidP="0005287F">
      <w:pPr>
        <w:pStyle w:val="paragraph"/>
      </w:pPr>
      <w:r w:rsidRPr="00BC0449">
        <w:tab/>
        <w:t>(b)</w:t>
      </w:r>
      <w:r w:rsidRPr="00BC0449">
        <w:tab/>
        <w:t>the person:</w:t>
      </w:r>
    </w:p>
    <w:p w:rsidR="0005287F" w:rsidRPr="00BC0449" w:rsidRDefault="0005287F" w:rsidP="0005287F">
      <w:pPr>
        <w:pStyle w:val="paragraphsub"/>
      </w:pPr>
      <w:r w:rsidRPr="00BC0449">
        <w:tab/>
        <w:t>(i)</w:t>
      </w:r>
      <w:r w:rsidRPr="00BC0449">
        <w:tab/>
        <w:t>fails to attend as required by the subpoena or summons; or</w:t>
      </w:r>
    </w:p>
    <w:p w:rsidR="0005287F" w:rsidRPr="00BC0449" w:rsidRDefault="0005287F" w:rsidP="0005287F">
      <w:pPr>
        <w:pStyle w:val="paragraphsub"/>
      </w:pPr>
      <w:r w:rsidRPr="00BC0449">
        <w:tab/>
        <w:t>(ii)</w:t>
      </w:r>
      <w:r w:rsidRPr="00BC0449">
        <w:tab/>
        <w:t xml:space="preserve">fails to appear and report himself or herself from day to day unless excused, or released from further attendance, by the </w:t>
      </w:r>
      <w:r w:rsidR="006F44C9" w:rsidRPr="00BC0449">
        <w:t>Federal Circuit Court of Australia</w:t>
      </w:r>
      <w:r w:rsidRPr="00BC0449">
        <w:t>.</w:t>
      </w:r>
    </w:p>
    <w:p w:rsidR="0005287F" w:rsidRPr="00BC0449" w:rsidRDefault="0005287F" w:rsidP="0005287F">
      <w:pPr>
        <w:pStyle w:val="Penalty"/>
      </w:pPr>
      <w:r w:rsidRPr="00BC0449">
        <w:t>Penalty:</w:t>
      </w:r>
      <w:r w:rsidRPr="00BC0449">
        <w:tab/>
        <w:t>Imprisonment for 6 months.</w:t>
      </w:r>
    </w:p>
    <w:p w:rsidR="0005287F" w:rsidRPr="00BC0449" w:rsidRDefault="0005287F" w:rsidP="0005287F">
      <w:pPr>
        <w:pStyle w:val="subsection"/>
      </w:pPr>
      <w:r w:rsidRPr="00BC0449">
        <w:tab/>
        <w:t>(2)</w:t>
      </w:r>
      <w:r w:rsidRPr="00BC0449">
        <w:tab/>
        <w:t xml:space="preserve">A person </w:t>
      </w:r>
      <w:r w:rsidR="00EF38DD" w:rsidRPr="00BC0449">
        <w:t>commits</w:t>
      </w:r>
      <w:r w:rsidRPr="00BC0449">
        <w:t xml:space="preserve"> an offence if the person, while appearing as a witness before the </w:t>
      </w:r>
      <w:r w:rsidR="006F44C9" w:rsidRPr="00BC0449">
        <w:t>Federal Circuit Court of Australia</w:t>
      </w:r>
      <w:r w:rsidRPr="00BC0449">
        <w:t>:</w:t>
      </w:r>
    </w:p>
    <w:p w:rsidR="0005287F" w:rsidRPr="00BC0449" w:rsidRDefault="0005287F" w:rsidP="0005287F">
      <w:pPr>
        <w:pStyle w:val="paragraph"/>
      </w:pPr>
      <w:r w:rsidRPr="00BC0449">
        <w:tab/>
        <w:t>(a)</w:t>
      </w:r>
      <w:r w:rsidRPr="00BC0449">
        <w:tab/>
        <w:t>refuses or fails to be sworn or to make an affirmation; or</w:t>
      </w:r>
    </w:p>
    <w:p w:rsidR="0005287F" w:rsidRPr="00BC0449" w:rsidRDefault="0005287F" w:rsidP="0005287F">
      <w:pPr>
        <w:pStyle w:val="paragraph"/>
      </w:pPr>
      <w:r w:rsidRPr="00BC0449">
        <w:tab/>
        <w:t>(b)</w:t>
      </w:r>
      <w:r w:rsidRPr="00BC0449">
        <w:tab/>
        <w:t xml:space="preserve">refuses or fails to answer a question that he or she is required by the </w:t>
      </w:r>
      <w:r w:rsidR="006F44C9" w:rsidRPr="00BC0449">
        <w:t>Federal Circuit Court of Australia</w:t>
      </w:r>
      <w:r w:rsidRPr="00BC0449">
        <w:t xml:space="preserve"> to answer; or</w:t>
      </w:r>
    </w:p>
    <w:p w:rsidR="0005287F" w:rsidRPr="00BC0449" w:rsidRDefault="0005287F" w:rsidP="00EE30B0">
      <w:pPr>
        <w:pStyle w:val="paragraph"/>
        <w:keepNext/>
        <w:keepLines/>
      </w:pPr>
      <w:r w:rsidRPr="00BC0449">
        <w:lastRenderedPageBreak/>
        <w:tab/>
        <w:t>(c)</w:t>
      </w:r>
      <w:r w:rsidRPr="00BC0449">
        <w:tab/>
        <w:t xml:space="preserve">refuses or fails to produce a document that he or she is required by the </w:t>
      </w:r>
      <w:r w:rsidR="006F44C9" w:rsidRPr="00BC0449">
        <w:t>Federal Circuit Court of Australia</w:t>
      </w:r>
      <w:r w:rsidRPr="00BC0449">
        <w:t xml:space="preserve"> or by a subpoena or summons issued from the </w:t>
      </w:r>
      <w:r w:rsidR="006F44C9" w:rsidRPr="00BC0449">
        <w:t>Federal Circuit Court of Australia</w:t>
      </w:r>
      <w:r w:rsidRPr="00BC0449">
        <w:t xml:space="preserve"> to produce.</w:t>
      </w:r>
    </w:p>
    <w:p w:rsidR="0005287F" w:rsidRPr="00BC0449" w:rsidRDefault="0005287F" w:rsidP="0005287F">
      <w:pPr>
        <w:pStyle w:val="Penalty"/>
      </w:pPr>
      <w:r w:rsidRPr="00BC0449">
        <w:t>Penalty:</w:t>
      </w:r>
      <w:r w:rsidRPr="00BC0449">
        <w:tab/>
        <w:t>Imprisonment for 6 months.</w:t>
      </w:r>
    </w:p>
    <w:p w:rsidR="0005287F" w:rsidRPr="00BC0449" w:rsidRDefault="0005287F" w:rsidP="0005287F">
      <w:pPr>
        <w:pStyle w:val="subsection"/>
      </w:pPr>
      <w:r w:rsidRPr="00BC0449">
        <w:tab/>
        <w:t>(3)</w:t>
      </w:r>
      <w:r w:rsidRPr="00BC0449">
        <w:tab/>
        <w:t xml:space="preserve">This section does not limit the power of the </w:t>
      </w:r>
      <w:r w:rsidR="006F44C9" w:rsidRPr="00BC0449">
        <w:t>Federal Circuit Court of Australia</w:t>
      </w:r>
      <w:r w:rsidRPr="00BC0449">
        <w:t xml:space="preserve"> to punish persons for contempt of the </w:t>
      </w:r>
      <w:r w:rsidR="00E57DA2" w:rsidRPr="00BC0449">
        <w:t>Federal Circuit Court of Australia</w:t>
      </w:r>
      <w:r w:rsidRPr="00BC0449">
        <w:t xml:space="preserve">, but a person must not be punished under this section and for contempt of the </w:t>
      </w:r>
      <w:r w:rsidR="00E57DA2" w:rsidRPr="00BC0449">
        <w:t>Federal Circuit Court of Australia</w:t>
      </w:r>
      <w:r w:rsidRPr="00BC0449">
        <w:t xml:space="preserve"> in respect of the same act or omission.</w:t>
      </w:r>
    </w:p>
    <w:p w:rsidR="0005287F" w:rsidRPr="00BC0449" w:rsidRDefault="0005287F" w:rsidP="0005287F">
      <w:pPr>
        <w:pStyle w:val="notetext"/>
      </w:pPr>
      <w:r w:rsidRPr="00BC0449">
        <w:t>Note:</w:t>
      </w:r>
      <w:r w:rsidRPr="00BC0449">
        <w:tab/>
        <w:t>See also Division</w:t>
      </w:r>
      <w:r w:rsidR="00BC0449">
        <w:t> </w:t>
      </w:r>
      <w:r w:rsidRPr="00BC0449">
        <w:t>13A of Part</w:t>
      </w:r>
      <w:r w:rsidR="00BD65C0" w:rsidRPr="00BC0449">
        <w:t> </w:t>
      </w:r>
      <w:r w:rsidRPr="00BC0449">
        <w:t xml:space="preserve">VII, and Parts XIII and XIIIA, of the </w:t>
      </w:r>
      <w:r w:rsidRPr="00BC0449">
        <w:rPr>
          <w:i/>
        </w:rPr>
        <w:t>Family Law Act 1975</w:t>
      </w:r>
      <w:r w:rsidRPr="00BC0449">
        <w:t xml:space="preserve"> in relation to family law or child support proceedings.</w:t>
      </w:r>
    </w:p>
    <w:p w:rsidR="0005287F" w:rsidRPr="00BC0449" w:rsidRDefault="0005287F" w:rsidP="0005287F">
      <w:pPr>
        <w:pStyle w:val="subsection"/>
      </w:pPr>
      <w:r w:rsidRPr="00BC0449">
        <w:tab/>
        <w:t>(4)</w:t>
      </w:r>
      <w:r w:rsidRPr="00BC0449">
        <w:tab/>
        <w:t>Chapter</w:t>
      </w:r>
      <w:r w:rsidR="00BC0449">
        <w:t> </w:t>
      </w:r>
      <w:r w:rsidRPr="00BC0449">
        <w:t xml:space="preserve">2 of the </w:t>
      </w:r>
      <w:r w:rsidRPr="00BC0449">
        <w:rPr>
          <w:i/>
        </w:rPr>
        <w:t>Criminal Code</w:t>
      </w:r>
      <w:r w:rsidRPr="00BC0449">
        <w:t xml:space="preserve"> applies to all offences against this section.</w:t>
      </w:r>
    </w:p>
    <w:p w:rsidR="0005287F" w:rsidRPr="00BC0449" w:rsidRDefault="0005287F" w:rsidP="0005287F">
      <w:pPr>
        <w:pStyle w:val="notetext"/>
      </w:pPr>
      <w:r w:rsidRPr="00BC0449">
        <w:t>Note:</w:t>
      </w:r>
      <w:r w:rsidRPr="00BC0449">
        <w:tab/>
        <w:t>Chapter</w:t>
      </w:r>
      <w:r w:rsidR="00BC0449">
        <w:t> </w:t>
      </w:r>
      <w:r w:rsidRPr="00BC0449">
        <w:t xml:space="preserve">2 of the </w:t>
      </w:r>
      <w:r w:rsidRPr="00BC0449">
        <w:rPr>
          <w:i/>
        </w:rPr>
        <w:t>Criminal Code</w:t>
      </w:r>
      <w:r w:rsidRPr="00BC0449">
        <w:t xml:space="preserve"> sets out the general principles of criminal responsibility.</w:t>
      </w:r>
    </w:p>
    <w:p w:rsidR="0005287F" w:rsidRPr="00BC0449" w:rsidRDefault="0005287F" w:rsidP="00EE30B0">
      <w:pPr>
        <w:pStyle w:val="ActHead3"/>
        <w:pageBreakBefore/>
        <w:spacing w:before="120"/>
      </w:pPr>
      <w:bookmarkStart w:id="82" w:name="_Toc449700317"/>
      <w:r w:rsidRPr="002E3044">
        <w:rPr>
          <w:rStyle w:val="CharDivNo"/>
        </w:rPr>
        <w:lastRenderedPageBreak/>
        <w:t>Division</w:t>
      </w:r>
      <w:r w:rsidR="00BC0449" w:rsidRPr="002E3044">
        <w:rPr>
          <w:rStyle w:val="CharDivNo"/>
        </w:rPr>
        <w:t> </w:t>
      </w:r>
      <w:r w:rsidRPr="002E3044">
        <w:rPr>
          <w:rStyle w:val="CharDivNo"/>
        </w:rPr>
        <w:t>5</w:t>
      </w:r>
      <w:r w:rsidRPr="00BC0449">
        <w:t>—</w:t>
      </w:r>
      <w:r w:rsidRPr="002E3044">
        <w:rPr>
          <w:rStyle w:val="CharDivText"/>
        </w:rPr>
        <w:t>Use of video links or audio links</w:t>
      </w:r>
      <w:bookmarkEnd w:id="82"/>
    </w:p>
    <w:p w:rsidR="0005287F" w:rsidRPr="00BC0449" w:rsidRDefault="0005287F" w:rsidP="0005287F">
      <w:pPr>
        <w:pStyle w:val="ActHead5"/>
      </w:pPr>
      <w:bookmarkStart w:id="83" w:name="_Toc449700318"/>
      <w:r w:rsidRPr="002E3044">
        <w:rPr>
          <w:rStyle w:val="CharSectno"/>
        </w:rPr>
        <w:t>66</w:t>
      </w:r>
      <w:r w:rsidRPr="00BC0449">
        <w:t xml:space="preserve">  Testimony by video link or audio link</w:t>
      </w:r>
      <w:bookmarkEnd w:id="83"/>
    </w:p>
    <w:p w:rsidR="0005287F" w:rsidRPr="00BC0449" w:rsidRDefault="0005287F" w:rsidP="0005287F">
      <w:pPr>
        <w:pStyle w:val="subsection"/>
      </w:pPr>
      <w:r w:rsidRPr="00BC0449">
        <w:tab/>
        <w:t>(1)</w:t>
      </w:r>
      <w:r w:rsidRPr="00BC0449">
        <w:tab/>
        <w:t xml:space="preserve">The </w:t>
      </w:r>
      <w:r w:rsidR="00E57DA2" w:rsidRPr="00BC0449">
        <w:t>Federal Circuit Court of Australia or a Judge</w:t>
      </w:r>
      <w:r w:rsidRPr="00BC0449">
        <w:t xml:space="preserve"> may, for the purposes of any proceeding, direct or allow testimony to be given by video link or audio link.</w:t>
      </w:r>
    </w:p>
    <w:p w:rsidR="0005287F" w:rsidRPr="00BC0449" w:rsidRDefault="0005287F" w:rsidP="0005287F">
      <w:pPr>
        <w:pStyle w:val="notetext"/>
      </w:pPr>
      <w:r w:rsidRPr="00BC0449">
        <w:t>Note:</w:t>
      </w:r>
      <w:r w:rsidRPr="00BC0449">
        <w:tab/>
        <w:t>See also section</w:t>
      </w:r>
      <w:r w:rsidR="00BC0449">
        <w:t> </w:t>
      </w:r>
      <w:r w:rsidRPr="00BC0449">
        <w:t>69.</w:t>
      </w:r>
    </w:p>
    <w:p w:rsidR="0005287F" w:rsidRPr="00BC0449" w:rsidRDefault="0005287F" w:rsidP="0005287F">
      <w:pPr>
        <w:pStyle w:val="subsection"/>
      </w:pPr>
      <w:r w:rsidRPr="00BC0449">
        <w:tab/>
        <w:t>(2)</w:t>
      </w:r>
      <w:r w:rsidRPr="00BC0449">
        <w:tab/>
        <w:t>The testimony must be given on oath or affirmation unless:</w:t>
      </w:r>
    </w:p>
    <w:p w:rsidR="0005287F" w:rsidRPr="00BC0449" w:rsidRDefault="0005287F" w:rsidP="0005287F">
      <w:pPr>
        <w:pStyle w:val="paragraph"/>
      </w:pPr>
      <w:r w:rsidRPr="00BC0449">
        <w:tab/>
        <w:t>(a)</w:t>
      </w:r>
      <w:r w:rsidRPr="00BC0449">
        <w:tab/>
        <w:t>the person giving the testimony is in a foreign country; and</w:t>
      </w:r>
    </w:p>
    <w:p w:rsidR="0005287F" w:rsidRPr="00BC0449" w:rsidRDefault="0005287F" w:rsidP="0005287F">
      <w:pPr>
        <w:pStyle w:val="paragraph"/>
      </w:pPr>
      <w:r w:rsidRPr="00BC0449">
        <w:tab/>
        <w:t>(b)</w:t>
      </w:r>
      <w:r w:rsidRPr="00BC0449">
        <w:tab/>
        <w:t>either:</w:t>
      </w:r>
    </w:p>
    <w:p w:rsidR="0005287F" w:rsidRPr="00BC0449" w:rsidRDefault="0005287F" w:rsidP="0005287F">
      <w:pPr>
        <w:pStyle w:val="paragraphsub"/>
      </w:pPr>
      <w:r w:rsidRPr="00BC0449">
        <w:tab/>
        <w:t>(i)</w:t>
      </w:r>
      <w:r w:rsidRPr="00BC0449">
        <w:tab/>
        <w:t>the law in force in that country does not permit the person to give testimony on oath or affirmation for the purposes of the proceeding; or</w:t>
      </w:r>
    </w:p>
    <w:p w:rsidR="0005287F" w:rsidRPr="00BC0449" w:rsidRDefault="0005287F" w:rsidP="0005287F">
      <w:pPr>
        <w:pStyle w:val="paragraphsub"/>
      </w:pPr>
      <w:r w:rsidRPr="00BC0449">
        <w:tab/>
        <w:t>(ii)</w:t>
      </w:r>
      <w:r w:rsidRPr="00BC0449">
        <w:tab/>
        <w:t>the law in force in that country would make it inconvenient for the person to give testimony on oath or affirmation for the purposes of the proceeding; and</w:t>
      </w:r>
    </w:p>
    <w:p w:rsidR="0005287F" w:rsidRPr="00BC0449" w:rsidRDefault="0005287F" w:rsidP="0005287F">
      <w:pPr>
        <w:pStyle w:val="paragraph"/>
      </w:pPr>
      <w:r w:rsidRPr="00BC0449">
        <w:tab/>
        <w:t>(c)</w:t>
      </w:r>
      <w:r w:rsidRPr="00BC0449">
        <w:tab/>
        <w:t xml:space="preserve">the </w:t>
      </w:r>
      <w:r w:rsidR="00E57DA2" w:rsidRPr="00BC0449">
        <w:t>Federal Circuit Court of Australia or a Judge</w:t>
      </w:r>
      <w:r w:rsidRPr="00BC0449">
        <w:t xml:space="preserve"> is satisfied that it is appropriate for the testimony to be given otherwise than on oath or affirmation.</w:t>
      </w:r>
    </w:p>
    <w:p w:rsidR="0005287F" w:rsidRPr="00BC0449" w:rsidRDefault="0005287F" w:rsidP="0005287F">
      <w:pPr>
        <w:pStyle w:val="subsection"/>
      </w:pPr>
      <w:r w:rsidRPr="00BC0449">
        <w:tab/>
        <w:t>(3)</w:t>
      </w:r>
      <w:r w:rsidRPr="00BC0449">
        <w:tab/>
        <w:t xml:space="preserve">If the testimony is given otherwise than on oath or affirmation, the </w:t>
      </w:r>
      <w:r w:rsidR="0051321C" w:rsidRPr="00BC0449">
        <w:t>Federal Circuit Court of Australia or the Judge</w:t>
      </w:r>
      <w:r w:rsidRPr="00BC0449">
        <w:t xml:space="preserve"> is to give the testimony such weight as the </w:t>
      </w:r>
      <w:r w:rsidR="0051321C" w:rsidRPr="00BC0449">
        <w:t>Federal Circuit Court of Australia or the Judge</w:t>
      </w:r>
      <w:r w:rsidRPr="00BC0449">
        <w:t xml:space="preserve"> thinks fit in the circumstances.</w:t>
      </w:r>
    </w:p>
    <w:p w:rsidR="0005287F" w:rsidRPr="00BC0449" w:rsidRDefault="0005287F" w:rsidP="0005287F">
      <w:pPr>
        <w:pStyle w:val="subsection"/>
      </w:pPr>
      <w:r w:rsidRPr="00BC0449">
        <w:tab/>
        <w:t>(4)</w:t>
      </w:r>
      <w:r w:rsidRPr="00BC0449">
        <w:tab/>
        <w:t xml:space="preserve">The power conferred on the </w:t>
      </w:r>
      <w:r w:rsidR="0051321C" w:rsidRPr="00BC0449">
        <w:t>Federal Circuit Court of Australia or a Judge</w:t>
      </w:r>
      <w:r w:rsidRPr="00BC0449">
        <w:t xml:space="preserve"> by </w:t>
      </w:r>
      <w:r w:rsidR="00BC0449">
        <w:t>subsection (</w:t>
      </w:r>
      <w:r w:rsidRPr="00BC0449">
        <w:t>1) may be exercised:</w:t>
      </w:r>
    </w:p>
    <w:p w:rsidR="0005287F" w:rsidRPr="00BC0449" w:rsidRDefault="0005287F" w:rsidP="0005287F">
      <w:pPr>
        <w:pStyle w:val="paragraph"/>
      </w:pPr>
      <w:r w:rsidRPr="00BC0449">
        <w:tab/>
        <w:t>(a)</w:t>
      </w:r>
      <w:r w:rsidRPr="00BC0449">
        <w:tab/>
        <w:t>on the application of a party to the proceedings concerned; or</w:t>
      </w:r>
    </w:p>
    <w:p w:rsidR="0005287F" w:rsidRPr="00BC0449" w:rsidRDefault="0005287F" w:rsidP="0005287F">
      <w:pPr>
        <w:pStyle w:val="paragraph"/>
      </w:pPr>
      <w:r w:rsidRPr="00BC0449">
        <w:tab/>
        <w:t>(b)</w:t>
      </w:r>
      <w:r w:rsidRPr="00BC0449">
        <w:tab/>
        <w:t xml:space="preserve">on the </w:t>
      </w:r>
      <w:r w:rsidR="0051321C" w:rsidRPr="00BC0449">
        <w:t>Federal Circuit Court of Australia’s own initiative or on the Judge’s own initiative</w:t>
      </w:r>
      <w:r w:rsidRPr="00BC0449">
        <w:t>, as the case may be.</w:t>
      </w:r>
    </w:p>
    <w:p w:rsidR="0005287F" w:rsidRPr="00BC0449" w:rsidRDefault="0005287F" w:rsidP="0005287F">
      <w:pPr>
        <w:pStyle w:val="subsection"/>
      </w:pPr>
      <w:r w:rsidRPr="00BC0449">
        <w:tab/>
        <w:t>(5)</w:t>
      </w:r>
      <w:r w:rsidRPr="00BC0449">
        <w:tab/>
        <w:t xml:space="preserve">This section applies whether the person giving testimony is in or outside </w:t>
      </w:r>
      <w:smartTag w:uri="urn:schemas-microsoft-com:office:smarttags" w:element="country-region">
        <w:smartTag w:uri="urn:schemas-microsoft-com:office:smarttags" w:element="place">
          <w:r w:rsidRPr="00BC0449">
            <w:t>Australia</w:t>
          </w:r>
        </w:smartTag>
      </w:smartTag>
      <w:r w:rsidRPr="00BC0449">
        <w:t xml:space="preserve">, but does not apply if the person giving testimony is in </w:t>
      </w:r>
      <w:smartTag w:uri="urn:schemas-microsoft-com:office:smarttags" w:element="country-region">
        <w:smartTag w:uri="urn:schemas-microsoft-com:office:smarttags" w:element="place">
          <w:r w:rsidRPr="00BC0449">
            <w:t>New Zealand</w:t>
          </w:r>
        </w:smartTag>
      </w:smartTag>
      <w:r w:rsidRPr="00BC0449">
        <w:t>.</w:t>
      </w:r>
    </w:p>
    <w:p w:rsidR="00117F7E" w:rsidRPr="00BC0449" w:rsidRDefault="00117F7E" w:rsidP="00117F7E">
      <w:pPr>
        <w:pStyle w:val="notetext"/>
      </w:pPr>
      <w:r w:rsidRPr="00BC0449">
        <w:t>Note:</w:t>
      </w:r>
      <w:r w:rsidRPr="00BC0449">
        <w:tab/>
        <w:t>See Part</w:t>
      </w:r>
      <w:r w:rsidR="00BC0449">
        <w:t> </w:t>
      </w:r>
      <w:r w:rsidRPr="00BC0449">
        <w:t xml:space="preserve">6 of the </w:t>
      </w:r>
      <w:r w:rsidRPr="00BC0449">
        <w:rPr>
          <w:i/>
        </w:rPr>
        <w:t>Trans</w:t>
      </w:r>
      <w:r w:rsidR="00BC0449">
        <w:rPr>
          <w:i/>
        </w:rPr>
        <w:noBreakHyphen/>
      </w:r>
      <w:r w:rsidRPr="00BC0449">
        <w:rPr>
          <w:i/>
        </w:rPr>
        <w:t>Tasman Proceedings Act 2010</w:t>
      </w:r>
      <w:r w:rsidRPr="00BC0449">
        <w:t>.</w:t>
      </w:r>
    </w:p>
    <w:p w:rsidR="0005287F" w:rsidRPr="00BC0449" w:rsidRDefault="0005287F" w:rsidP="00EE30B0">
      <w:pPr>
        <w:pStyle w:val="ActHead5"/>
      </w:pPr>
      <w:bookmarkStart w:id="84" w:name="_Toc449700319"/>
      <w:r w:rsidRPr="002E3044">
        <w:rPr>
          <w:rStyle w:val="CharSectno"/>
        </w:rPr>
        <w:lastRenderedPageBreak/>
        <w:t>67</w:t>
      </w:r>
      <w:r w:rsidRPr="00BC0449">
        <w:t xml:space="preserve">  Appearance of persons by video link or audio link</w:t>
      </w:r>
      <w:bookmarkEnd w:id="84"/>
    </w:p>
    <w:p w:rsidR="0005287F" w:rsidRPr="00BC0449" w:rsidRDefault="0005287F" w:rsidP="00EE30B0">
      <w:pPr>
        <w:pStyle w:val="subsection"/>
        <w:keepNext/>
        <w:keepLines/>
      </w:pPr>
      <w:r w:rsidRPr="00BC0449">
        <w:tab/>
        <w:t>(1)</w:t>
      </w:r>
      <w:r w:rsidRPr="00BC0449">
        <w:tab/>
        <w:t xml:space="preserve">The </w:t>
      </w:r>
      <w:r w:rsidR="00774E28" w:rsidRPr="00BC0449">
        <w:t>Federal Circuit Court of Australia or a Judge</w:t>
      </w:r>
      <w:r w:rsidRPr="00BC0449">
        <w:t xml:space="preserve"> may, for the purposes of any proceeding, direct or allow a person to appear before the </w:t>
      </w:r>
      <w:r w:rsidR="003B2C53" w:rsidRPr="00BC0449">
        <w:t>Federal Circuit Court of Australia or the Judge</w:t>
      </w:r>
      <w:r w:rsidRPr="00BC0449">
        <w:t xml:space="preserve"> by way of video link or audio link.</w:t>
      </w:r>
    </w:p>
    <w:p w:rsidR="0005287F" w:rsidRPr="00BC0449" w:rsidRDefault="0005287F" w:rsidP="0005287F">
      <w:pPr>
        <w:pStyle w:val="notetext"/>
      </w:pPr>
      <w:r w:rsidRPr="00BC0449">
        <w:t>Note:</w:t>
      </w:r>
      <w:r w:rsidRPr="00BC0449">
        <w:tab/>
        <w:t>See also section</w:t>
      </w:r>
      <w:r w:rsidR="00BC0449">
        <w:t> </w:t>
      </w:r>
      <w:r w:rsidRPr="00BC0449">
        <w:t>69.</w:t>
      </w:r>
    </w:p>
    <w:p w:rsidR="0005287F" w:rsidRPr="00BC0449" w:rsidRDefault="0005287F" w:rsidP="0005287F">
      <w:pPr>
        <w:pStyle w:val="subsection"/>
      </w:pPr>
      <w:r w:rsidRPr="00BC0449">
        <w:tab/>
        <w:t>(2)</w:t>
      </w:r>
      <w:r w:rsidRPr="00BC0449">
        <w:tab/>
        <w:t xml:space="preserve">The power conferred on the </w:t>
      </w:r>
      <w:r w:rsidR="00127127" w:rsidRPr="00BC0449">
        <w:t>Federal Circuit Court of Australia or a Judge</w:t>
      </w:r>
      <w:r w:rsidRPr="00BC0449">
        <w:t xml:space="preserve"> by </w:t>
      </w:r>
      <w:r w:rsidR="00BC0449">
        <w:t>subsection (</w:t>
      </w:r>
      <w:r w:rsidRPr="00BC0449">
        <w:t>1) may be exercised:</w:t>
      </w:r>
    </w:p>
    <w:p w:rsidR="0005287F" w:rsidRPr="00BC0449" w:rsidRDefault="0005287F" w:rsidP="0005287F">
      <w:pPr>
        <w:pStyle w:val="paragraph"/>
      </w:pPr>
      <w:r w:rsidRPr="00BC0449">
        <w:tab/>
        <w:t>(a)</w:t>
      </w:r>
      <w:r w:rsidRPr="00BC0449">
        <w:tab/>
        <w:t>on the application of a party to the proceedings concerned; or</w:t>
      </w:r>
    </w:p>
    <w:p w:rsidR="0005287F" w:rsidRPr="00BC0449" w:rsidRDefault="0005287F" w:rsidP="0005287F">
      <w:pPr>
        <w:pStyle w:val="paragraph"/>
      </w:pPr>
      <w:r w:rsidRPr="00BC0449">
        <w:tab/>
        <w:t>(b)</w:t>
      </w:r>
      <w:r w:rsidRPr="00BC0449">
        <w:tab/>
        <w:t xml:space="preserve">on the </w:t>
      </w:r>
      <w:r w:rsidR="00BC4811" w:rsidRPr="00BC0449">
        <w:t>Federal Circuit Court of Australia’s own initiative or on the Judge’s own initiative</w:t>
      </w:r>
      <w:r w:rsidRPr="00BC0449">
        <w:t>, as the case may be.</w:t>
      </w:r>
    </w:p>
    <w:p w:rsidR="0005287F" w:rsidRPr="00BC0449" w:rsidRDefault="0005287F" w:rsidP="0005287F">
      <w:pPr>
        <w:pStyle w:val="subsection"/>
      </w:pPr>
      <w:r w:rsidRPr="00BC0449">
        <w:tab/>
        <w:t>(3)</w:t>
      </w:r>
      <w:r w:rsidRPr="00BC0449">
        <w:tab/>
        <w:t xml:space="preserve">This section applies whether the person appearing is in or outside </w:t>
      </w:r>
      <w:smartTag w:uri="urn:schemas-microsoft-com:office:smarttags" w:element="country-region">
        <w:smartTag w:uri="urn:schemas-microsoft-com:office:smarttags" w:element="place">
          <w:r w:rsidRPr="00BC0449">
            <w:t>Australia</w:t>
          </w:r>
        </w:smartTag>
      </w:smartTag>
      <w:r w:rsidRPr="00BC0449">
        <w:t xml:space="preserve">, but does not apply if the person appearing is in </w:t>
      </w:r>
      <w:smartTag w:uri="urn:schemas-microsoft-com:office:smarttags" w:element="country-region">
        <w:smartTag w:uri="urn:schemas-microsoft-com:office:smarttags" w:element="place">
          <w:r w:rsidRPr="00BC0449">
            <w:t>New Zealand</w:t>
          </w:r>
        </w:smartTag>
      </w:smartTag>
      <w:r w:rsidRPr="00BC0449">
        <w:t>.</w:t>
      </w:r>
    </w:p>
    <w:p w:rsidR="00117F7E" w:rsidRPr="00BC0449" w:rsidRDefault="00117F7E" w:rsidP="00117F7E">
      <w:pPr>
        <w:pStyle w:val="notetext"/>
      </w:pPr>
      <w:r w:rsidRPr="00BC0449">
        <w:t>Note:</w:t>
      </w:r>
      <w:r w:rsidRPr="00BC0449">
        <w:tab/>
        <w:t>See Part</w:t>
      </w:r>
      <w:r w:rsidR="00BC0449">
        <w:t> </w:t>
      </w:r>
      <w:r w:rsidRPr="00BC0449">
        <w:t xml:space="preserve">6 of the </w:t>
      </w:r>
      <w:r w:rsidRPr="00BC0449">
        <w:rPr>
          <w:i/>
        </w:rPr>
        <w:t>Trans</w:t>
      </w:r>
      <w:r w:rsidR="00BC0449">
        <w:rPr>
          <w:i/>
        </w:rPr>
        <w:noBreakHyphen/>
      </w:r>
      <w:r w:rsidRPr="00BC0449">
        <w:rPr>
          <w:i/>
        </w:rPr>
        <w:t>Tasman Proceedings Act 2010</w:t>
      </w:r>
      <w:r w:rsidRPr="00BC0449">
        <w:t>.</w:t>
      </w:r>
    </w:p>
    <w:p w:rsidR="0005287F" w:rsidRPr="00BC0449" w:rsidRDefault="0005287F" w:rsidP="0005287F">
      <w:pPr>
        <w:pStyle w:val="ActHead5"/>
      </w:pPr>
      <w:bookmarkStart w:id="85" w:name="_Toc449700320"/>
      <w:r w:rsidRPr="002E3044">
        <w:rPr>
          <w:rStyle w:val="CharSectno"/>
        </w:rPr>
        <w:t>68</w:t>
      </w:r>
      <w:r w:rsidRPr="00BC0449">
        <w:t xml:space="preserve">  Making of submissions by video link or audio link</w:t>
      </w:r>
      <w:bookmarkEnd w:id="85"/>
    </w:p>
    <w:p w:rsidR="0005287F" w:rsidRPr="00BC0449" w:rsidRDefault="0005287F" w:rsidP="0005287F">
      <w:pPr>
        <w:pStyle w:val="subsection"/>
      </w:pPr>
      <w:r w:rsidRPr="00BC0449">
        <w:tab/>
        <w:t>(1)</w:t>
      </w:r>
      <w:r w:rsidRPr="00BC0449">
        <w:tab/>
        <w:t xml:space="preserve">The </w:t>
      </w:r>
      <w:r w:rsidR="00BC4811" w:rsidRPr="00BC0449">
        <w:t>Federal Circuit Court of Australia or a Judge</w:t>
      </w:r>
      <w:r w:rsidRPr="00BC0449">
        <w:t xml:space="preserve"> may, for the purposes of any proceeding, direct or allow a person to make a submission to the </w:t>
      </w:r>
      <w:r w:rsidR="0066203A" w:rsidRPr="00BC0449">
        <w:t>Federal Circuit Court of Australia or the Judge</w:t>
      </w:r>
      <w:r w:rsidRPr="00BC0449">
        <w:t xml:space="preserve"> by way of video link or audio link.</w:t>
      </w:r>
    </w:p>
    <w:p w:rsidR="0005287F" w:rsidRPr="00BC0449" w:rsidRDefault="0005287F" w:rsidP="0005287F">
      <w:pPr>
        <w:pStyle w:val="notetext"/>
      </w:pPr>
      <w:r w:rsidRPr="00BC0449">
        <w:t>Note:</w:t>
      </w:r>
      <w:r w:rsidRPr="00BC0449">
        <w:tab/>
        <w:t>See also section</w:t>
      </w:r>
      <w:r w:rsidR="00BC0449">
        <w:t> </w:t>
      </w:r>
      <w:r w:rsidRPr="00BC0449">
        <w:t>69.</w:t>
      </w:r>
    </w:p>
    <w:p w:rsidR="0005287F" w:rsidRPr="00BC0449" w:rsidRDefault="0005287F" w:rsidP="0005287F">
      <w:pPr>
        <w:pStyle w:val="subsection"/>
      </w:pPr>
      <w:r w:rsidRPr="00BC0449">
        <w:tab/>
        <w:t>(2)</w:t>
      </w:r>
      <w:r w:rsidRPr="00BC0449">
        <w:tab/>
        <w:t xml:space="preserve">The power conferred on the </w:t>
      </w:r>
      <w:r w:rsidR="0066203A" w:rsidRPr="00BC0449">
        <w:t>Federal Circuit Court of Australia or a Judge</w:t>
      </w:r>
      <w:r w:rsidRPr="00BC0449">
        <w:t xml:space="preserve"> by </w:t>
      </w:r>
      <w:r w:rsidR="00BC0449">
        <w:t>subsection (</w:t>
      </w:r>
      <w:r w:rsidRPr="00BC0449">
        <w:t>1) may be exercised:</w:t>
      </w:r>
    </w:p>
    <w:p w:rsidR="0005287F" w:rsidRPr="00BC0449" w:rsidRDefault="0005287F" w:rsidP="0005287F">
      <w:pPr>
        <w:pStyle w:val="paragraph"/>
      </w:pPr>
      <w:r w:rsidRPr="00BC0449">
        <w:tab/>
        <w:t>(a)</w:t>
      </w:r>
      <w:r w:rsidRPr="00BC0449">
        <w:tab/>
        <w:t>on the application of a party to the proceedings concerned; or</w:t>
      </w:r>
    </w:p>
    <w:p w:rsidR="0005287F" w:rsidRPr="00BC0449" w:rsidRDefault="0005287F" w:rsidP="0005287F">
      <w:pPr>
        <w:pStyle w:val="paragraph"/>
      </w:pPr>
      <w:r w:rsidRPr="00BC0449">
        <w:tab/>
        <w:t>(b)</w:t>
      </w:r>
      <w:r w:rsidRPr="00BC0449">
        <w:tab/>
        <w:t xml:space="preserve">on the </w:t>
      </w:r>
      <w:r w:rsidR="00E62728" w:rsidRPr="00BC0449">
        <w:t>Federal Circuit Court of Australia’s own initiative or on the Judge’s own initiative</w:t>
      </w:r>
      <w:r w:rsidRPr="00BC0449">
        <w:t>, as the case may be.</w:t>
      </w:r>
    </w:p>
    <w:p w:rsidR="0005287F" w:rsidRPr="00BC0449" w:rsidRDefault="0005287F" w:rsidP="0005287F">
      <w:pPr>
        <w:pStyle w:val="subsection"/>
      </w:pPr>
      <w:r w:rsidRPr="00BC0449">
        <w:tab/>
        <w:t>(3)</w:t>
      </w:r>
      <w:r w:rsidRPr="00BC0449">
        <w:tab/>
        <w:t xml:space="preserve">This section applies whether the person making the submission is in or outside </w:t>
      </w:r>
      <w:smartTag w:uri="urn:schemas-microsoft-com:office:smarttags" w:element="country-region">
        <w:smartTag w:uri="urn:schemas-microsoft-com:office:smarttags" w:element="place">
          <w:r w:rsidRPr="00BC0449">
            <w:t>Australia</w:t>
          </w:r>
        </w:smartTag>
      </w:smartTag>
      <w:r w:rsidRPr="00BC0449">
        <w:t xml:space="preserve">, but does not apply if the person making the submission is in </w:t>
      </w:r>
      <w:smartTag w:uri="urn:schemas-microsoft-com:office:smarttags" w:element="country-region">
        <w:smartTag w:uri="urn:schemas-microsoft-com:office:smarttags" w:element="place">
          <w:r w:rsidRPr="00BC0449">
            <w:t>New Zealand</w:t>
          </w:r>
        </w:smartTag>
      </w:smartTag>
      <w:r w:rsidRPr="00BC0449">
        <w:t>.</w:t>
      </w:r>
    </w:p>
    <w:p w:rsidR="00117F7E" w:rsidRPr="00BC0449" w:rsidRDefault="00117F7E" w:rsidP="00117F7E">
      <w:pPr>
        <w:pStyle w:val="notetext"/>
      </w:pPr>
      <w:r w:rsidRPr="00BC0449">
        <w:t>Note:</w:t>
      </w:r>
      <w:r w:rsidRPr="00BC0449">
        <w:tab/>
        <w:t>See Part</w:t>
      </w:r>
      <w:r w:rsidR="00BC0449">
        <w:t> </w:t>
      </w:r>
      <w:r w:rsidRPr="00BC0449">
        <w:t xml:space="preserve">6 of the </w:t>
      </w:r>
      <w:r w:rsidRPr="00BC0449">
        <w:rPr>
          <w:i/>
        </w:rPr>
        <w:t>Trans</w:t>
      </w:r>
      <w:r w:rsidR="00BC0449">
        <w:rPr>
          <w:i/>
        </w:rPr>
        <w:noBreakHyphen/>
      </w:r>
      <w:r w:rsidRPr="00BC0449">
        <w:rPr>
          <w:i/>
        </w:rPr>
        <w:t>Tasman Proceedings Act 2010</w:t>
      </w:r>
      <w:r w:rsidRPr="00BC0449">
        <w:t>.</w:t>
      </w:r>
    </w:p>
    <w:p w:rsidR="0005287F" w:rsidRPr="00BC0449" w:rsidRDefault="0005287F" w:rsidP="0005287F">
      <w:pPr>
        <w:pStyle w:val="ActHead5"/>
      </w:pPr>
      <w:bookmarkStart w:id="86" w:name="_Toc449700321"/>
      <w:r w:rsidRPr="002E3044">
        <w:rPr>
          <w:rStyle w:val="CharSectno"/>
        </w:rPr>
        <w:lastRenderedPageBreak/>
        <w:t>69</w:t>
      </w:r>
      <w:r w:rsidRPr="00BC0449">
        <w:t xml:space="preserve">  Conditions for use of video links and audio links</w:t>
      </w:r>
      <w:bookmarkEnd w:id="86"/>
    </w:p>
    <w:p w:rsidR="0005287F" w:rsidRPr="00BC0449" w:rsidRDefault="0005287F" w:rsidP="0005287F">
      <w:pPr>
        <w:pStyle w:val="SubsectionHead"/>
      </w:pPr>
      <w:r w:rsidRPr="00BC0449">
        <w:t>Video link</w:t>
      </w:r>
    </w:p>
    <w:p w:rsidR="0005287F" w:rsidRPr="00BC0449" w:rsidRDefault="0005287F" w:rsidP="0005287F">
      <w:pPr>
        <w:pStyle w:val="subsection"/>
      </w:pPr>
      <w:r w:rsidRPr="00BC0449">
        <w:tab/>
        <w:t>(1)</w:t>
      </w:r>
      <w:r w:rsidRPr="00BC0449">
        <w:tab/>
        <w:t xml:space="preserve">The </w:t>
      </w:r>
      <w:r w:rsidR="00E62728" w:rsidRPr="00BC0449">
        <w:t>Federal Circuit Court of Australia or a Judge</w:t>
      </w:r>
      <w:r w:rsidRPr="00BC0449">
        <w:t xml:space="preserve"> must not exercise the power conferred by subsection</w:t>
      </w:r>
      <w:r w:rsidR="00BC0449">
        <w:t> </w:t>
      </w:r>
      <w:r w:rsidRPr="00BC0449">
        <w:t xml:space="preserve">66(1), 67(1) or 68(1) in relation to a video link unless the </w:t>
      </w:r>
      <w:r w:rsidR="0037516E" w:rsidRPr="00BC0449">
        <w:t>Federal Circuit Court of Australia or the Judge</w:t>
      </w:r>
      <w:r w:rsidRPr="00BC0449">
        <w:t xml:space="preserve"> is satisfied that the following conditions are met in relation to the video link:</w:t>
      </w:r>
    </w:p>
    <w:p w:rsidR="0005287F" w:rsidRPr="00BC0449" w:rsidRDefault="0005287F" w:rsidP="0005287F">
      <w:pPr>
        <w:pStyle w:val="paragraph"/>
      </w:pPr>
      <w:r w:rsidRPr="00BC0449">
        <w:tab/>
        <w:t>(a)</w:t>
      </w:r>
      <w:r w:rsidRPr="00BC0449">
        <w:tab/>
        <w:t xml:space="preserve">the courtroom or other place where the </w:t>
      </w:r>
      <w:r w:rsidR="0037516E" w:rsidRPr="00BC0449">
        <w:t>Federal Circuit Court of Australia or the Judge</w:t>
      </w:r>
      <w:r w:rsidRPr="00BC0449">
        <w:t xml:space="preserve"> is sitting is equipped with facilities (for example, television monitors) that enable all eligible persons present in that courtroom or place to see and hear the person (the </w:t>
      </w:r>
      <w:r w:rsidRPr="00BC0449">
        <w:rPr>
          <w:b/>
          <w:i/>
        </w:rPr>
        <w:t>remote person</w:t>
      </w:r>
      <w:r w:rsidRPr="00BC0449">
        <w:t>) who is:</w:t>
      </w:r>
    </w:p>
    <w:p w:rsidR="0005287F" w:rsidRPr="00BC0449" w:rsidRDefault="0005287F" w:rsidP="0005287F">
      <w:pPr>
        <w:pStyle w:val="paragraphsub"/>
      </w:pPr>
      <w:r w:rsidRPr="00BC0449">
        <w:tab/>
        <w:t>(i)</w:t>
      </w:r>
      <w:r w:rsidRPr="00BC0449">
        <w:tab/>
        <w:t>giving the testimony; or</w:t>
      </w:r>
    </w:p>
    <w:p w:rsidR="0005287F" w:rsidRPr="00BC0449" w:rsidRDefault="0005287F" w:rsidP="0005287F">
      <w:pPr>
        <w:pStyle w:val="paragraphsub"/>
      </w:pPr>
      <w:r w:rsidRPr="00BC0449">
        <w:tab/>
        <w:t>(ii)</w:t>
      </w:r>
      <w:r w:rsidRPr="00BC0449">
        <w:tab/>
        <w:t>appearing; or</w:t>
      </w:r>
    </w:p>
    <w:p w:rsidR="0005287F" w:rsidRPr="00BC0449" w:rsidRDefault="0005287F" w:rsidP="0005287F">
      <w:pPr>
        <w:pStyle w:val="paragraphsub"/>
      </w:pPr>
      <w:r w:rsidRPr="00BC0449">
        <w:tab/>
        <w:t>(iii)</w:t>
      </w:r>
      <w:r w:rsidRPr="00BC0449">
        <w:tab/>
        <w:t>making the submission;</w:t>
      </w:r>
    </w:p>
    <w:p w:rsidR="0005287F" w:rsidRPr="00BC0449" w:rsidRDefault="0005287F" w:rsidP="0005287F">
      <w:pPr>
        <w:pStyle w:val="paragraph"/>
      </w:pPr>
      <w:r w:rsidRPr="00BC0449">
        <w:tab/>
      </w:r>
      <w:r w:rsidRPr="00BC0449">
        <w:tab/>
        <w:t>as the case may be, by way of the video link;</w:t>
      </w:r>
    </w:p>
    <w:p w:rsidR="0005287F" w:rsidRPr="00BC0449" w:rsidRDefault="0005287F" w:rsidP="0005287F">
      <w:pPr>
        <w:pStyle w:val="paragraph"/>
      </w:pPr>
      <w:r w:rsidRPr="00BC0449">
        <w:tab/>
        <w:t>(b)</w:t>
      </w:r>
      <w:r w:rsidRPr="00BC0449">
        <w:tab/>
        <w:t xml:space="preserve">the place at which the remote person is located is equipped with facilities (for example, television monitors) that enable all eligible persons present in that place to see and hear each eligible person who is present in the courtroom or other place where the </w:t>
      </w:r>
      <w:r w:rsidR="00F244A0" w:rsidRPr="00BC0449">
        <w:t>Federal Circuit Court of Australia or the Judge</w:t>
      </w:r>
      <w:r w:rsidRPr="00BC0449">
        <w:t xml:space="preserve"> is sitting;</w:t>
      </w:r>
    </w:p>
    <w:p w:rsidR="0005287F" w:rsidRPr="00BC0449" w:rsidRDefault="0005287F" w:rsidP="0005287F">
      <w:pPr>
        <w:pStyle w:val="paragraph"/>
      </w:pPr>
      <w:r w:rsidRPr="00BC0449">
        <w:tab/>
        <w:t>(c)</w:t>
      </w:r>
      <w:r w:rsidRPr="00BC0449">
        <w:tab/>
        <w:t>such other conditions (if any) as are prescribed by the Rules of Court in relation to the video link;</w:t>
      </w:r>
    </w:p>
    <w:p w:rsidR="0005287F" w:rsidRPr="00BC0449" w:rsidRDefault="0005287F" w:rsidP="0005287F">
      <w:pPr>
        <w:pStyle w:val="paragraph"/>
      </w:pPr>
      <w:r w:rsidRPr="00BC0449">
        <w:tab/>
        <w:t>(d)</w:t>
      </w:r>
      <w:r w:rsidRPr="00BC0449">
        <w:tab/>
        <w:t xml:space="preserve">such other conditions (if any) as are imposed by the </w:t>
      </w:r>
      <w:r w:rsidR="00F244A0" w:rsidRPr="00BC0449">
        <w:t>Federal Circuit Court of Australia or the Judge</w:t>
      </w:r>
      <w:r w:rsidRPr="00BC0449">
        <w:t>.</w:t>
      </w:r>
    </w:p>
    <w:p w:rsidR="0005287F" w:rsidRPr="00BC0449" w:rsidRDefault="0005287F" w:rsidP="0005287F">
      <w:pPr>
        <w:pStyle w:val="subsection"/>
      </w:pPr>
      <w:r w:rsidRPr="00BC0449">
        <w:tab/>
        <w:t>(2)</w:t>
      </w:r>
      <w:r w:rsidRPr="00BC0449">
        <w:tab/>
        <w:t xml:space="preserve">The conditions that may be prescribed by the Rules of Court in accordance with </w:t>
      </w:r>
      <w:r w:rsidR="00BC0449">
        <w:t>paragraph (</w:t>
      </w:r>
      <w:r w:rsidRPr="00BC0449">
        <w:t>1)(c) include conditions relating to:</w:t>
      </w:r>
    </w:p>
    <w:p w:rsidR="0005287F" w:rsidRPr="00BC0449" w:rsidRDefault="0005287F" w:rsidP="0005287F">
      <w:pPr>
        <w:pStyle w:val="paragraph"/>
      </w:pPr>
      <w:r w:rsidRPr="00BC0449">
        <w:tab/>
        <w:t>(a)</w:t>
      </w:r>
      <w:r w:rsidRPr="00BC0449">
        <w:tab/>
        <w:t>the form of the video link; and</w:t>
      </w:r>
    </w:p>
    <w:p w:rsidR="0005287F" w:rsidRPr="00BC0449" w:rsidRDefault="0005287F" w:rsidP="0005287F">
      <w:pPr>
        <w:pStyle w:val="paragraph"/>
      </w:pPr>
      <w:r w:rsidRPr="00BC0449">
        <w:tab/>
        <w:t>(b)</w:t>
      </w:r>
      <w:r w:rsidRPr="00BC0449">
        <w:tab/>
        <w:t>the equipment, or class of equipment, used to establish the link; and</w:t>
      </w:r>
    </w:p>
    <w:p w:rsidR="0005287F" w:rsidRPr="00BC0449" w:rsidRDefault="0005287F" w:rsidP="0005287F">
      <w:pPr>
        <w:pStyle w:val="paragraph"/>
      </w:pPr>
      <w:r w:rsidRPr="00BC0449">
        <w:tab/>
        <w:t>(c)</w:t>
      </w:r>
      <w:r w:rsidRPr="00BC0449">
        <w:tab/>
        <w:t>the layout of cameras; and</w:t>
      </w:r>
    </w:p>
    <w:p w:rsidR="0005287F" w:rsidRPr="00BC0449" w:rsidRDefault="0005287F" w:rsidP="0005287F">
      <w:pPr>
        <w:pStyle w:val="paragraph"/>
      </w:pPr>
      <w:r w:rsidRPr="00BC0449">
        <w:tab/>
        <w:t>(d)</w:t>
      </w:r>
      <w:r w:rsidRPr="00BC0449">
        <w:tab/>
        <w:t>the standard of transmission; and</w:t>
      </w:r>
    </w:p>
    <w:p w:rsidR="0005287F" w:rsidRPr="00BC0449" w:rsidRDefault="0005287F" w:rsidP="0005287F">
      <w:pPr>
        <w:pStyle w:val="paragraph"/>
      </w:pPr>
      <w:r w:rsidRPr="00BC0449">
        <w:tab/>
        <w:t>(e)</w:t>
      </w:r>
      <w:r w:rsidRPr="00BC0449">
        <w:tab/>
        <w:t>the speed of transmission; and</w:t>
      </w:r>
    </w:p>
    <w:p w:rsidR="0005287F" w:rsidRPr="00BC0449" w:rsidRDefault="0005287F" w:rsidP="0005287F">
      <w:pPr>
        <w:pStyle w:val="paragraph"/>
      </w:pPr>
      <w:r w:rsidRPr="00BC0449">
        <w:lastRenderedPageBreak/>
        <w:tab/>
        <w:t>(f)</w:t>
      </w:r>
      <w:r w:rsidRPr="00BC0449">
        <w:tab/>
        <w:t>the quality of communication.</w:t>
      </w:r>
    </w:p>
    <w:p w:rsidR="0005287F" w:rsidRPr="00BC0449" w:rsidRDefault="0005287F" w:rsidP="0005287F">
      <w:pPr>
        <w:pStyle w:val="SubsectionHead"/>
      </w:pPr>
      <w:r w:rsidRPr="00BC0449">
        <w:t>Audio link</w:t>
      </w:r>
    </w:p>
    <w:p w:rsidR="0005287F" w:rsidRPr="00BC0449" w:rsidRDefault="0005287F" w:rsidP="0005287F">
      <w:pPr>
        <w:pStyle w:val="subsection"/>
      </w:pPr>
      <w:r w:rsidRPr="00BC0449">
        <w:tab/>
        <w:t>(3)</w:t>
      </w:r>
      <w:r w:rsidRPr="00BC0449">
        <w:tab/>
        <w:t xml:space="preserve">The </w:t>
      </w:r>
      <w:r w:rsidR="009E418E" w:rsidRPr="00BC0449">
        <w:t>Federal Circuit Court of Australia or a Judge</w:t>
      </w:r>
      <w:r w:rsidRPr="00BC0449">
        <w:t xml:space="preserve"> must not exercise the power conferred by subsection</w:t>
      </w:r>
      <w:r w:rsidR="00BC0449">
        <w:t> </w:t>
      </w:r>
      <w:r w:rsidRPr="00BC0449">
        <w:t xml:space="preserve">66(1), 67(1) or 68(1) in relation to an audio link unless the </w:t>
      </w:r>
      <w:r w:rsidR="00564CC7" w:rsidRPr="00BC0449">
        <w:t>Federal Circuit Court of Australia or the Judge</w:t>
      </w:r>
      <w:r w:rsidRPr="00BC0449">
        <w:t xml:space="preserve"> is satisfied that the following conditions are met in relation to the audio link:</w:t>
      </w:r>
    </w:p>
    <w:p w:rsidR="0005287F" w:rsidRPr="00BC0449" w:rsidRDefault="0005287F" w:rsidP="0005287F">
      <w:pPr>
        <w:pStyle w:val="paragraph"/>
      </w:pPr>
      <w:r w:rsidRPr="00BC0449">
        <w:tab/>
        <w:t>(a)</w:t>
      </w:r>
      <w:r w:rsidRPr="00BC0449">
        <w:tab/>
        <w:t xml:space="preserve">the courtroom or other place where the </w:t>
      </w:r>
      <w:r w:rsidR="00564CC7" w:rsidRPr="00BC0449">
        <w:t>Federal Circuit Court of Australia or the Judge</w:t>
      </w:r>
      <w:r w:rsidRPr="00BC0449">
        <w:t xml:space="preserve"> is sitting is equipped with facilities (for example, loudspeakers) that enable all eligible persons present in that courtroom or place to hear the person (the </w:t>
      </w:r>
      <w:r w:rsidRPr="00BC0449">
        <w:rPr>
          <w:b/>
          <w:i/>
        </w:rPr>
        <w:t>remote person</w:t>
      </w:r>
      <w:r w:rsidRPr="00BC0449">
        <w:t>) who is:</w:t>
      </w:r>
    </w:p>
    <w:p w:rsidR="0005287F" w:rsidRPr="00BC0449" w:rsidRDefault="0005287F" w:rsidP="0005287F">
      <w:pPr>
        <w:pStyle w:val="paragraphsub"/>
      </w:pPr>
      <w:r w:rsidRPr="00BC0449">
        <w:tab/>
        <w:t>(i)</w:t>
      </w:r>
      <w:r w:rsidRPr="00BC0449">
        <w:tab/>
        <w:t>giving the testimony; or</w:t>
      </w:r>
    </w:p>
    <w:p w:rsidR="0005287F" w:rsidRPr="00BC0449" w:rsidRDefault="0005287F" w:rsidP="0005287F">
      <w:pPr>
        <w:pStyle w:val="paragraphsub"/>
      </w:pPr>
      <w:r w:rsidRPr="00BC0449">
        <w:tab/>
        <w:t>(ii)</w:t>
      </w:r>
      <w:r w:rsidRPr="00BC0449">
        <w:tab/>
        <w:t>appearing; or</w:t>
      </w:r>
    </w:p>
    <w:p w:rsidR="0005287F" w:rsidRPr="00BC0449" w:rsidRDefault="0005287F" w:rsidP="0005287F">
      <w:pPr>
        <w:pStyle w:val="paragraphsub"/>
      </w:pPr>
      <w:r w:rsidRPr="00BC0449">
        <w:tab/>
        <w:t>(iii)</w:t>
      </w:r>
      <w:r w:rsidRPr="00BC0449">
        <w:tab/>
        <w:t>making the submission;</w:t>
      </w:r>
    </w:p>
    <w:p w:rsidR="0005287F" w:rsidRPr="00BC0449" w:rsidRDefault="0005287F" w:rsidP="0005287F">
      <w:pPr>
        <w:pStyle w:val="paragraph"/>
      </w:pPr>
      <w:r w:rsidRPr="00BC0449">
        <w:tab/>
      </w:r>
      <w:r w:rsidRPr="00BC0449">
        <w:tab/>
        <w:t>as the case may be, by way of the audio link;</w:t>
      </w:r>
    </w:p>
    <w:p w:rsidR="0005287F" w:rsidRPr="00BC0449" w:rsidRDefault="0005287F" w:rsidP="0005287F">
      <w:pPr>
        <w:pStyle w:val="paragraph"/>
      </w:pPr>
      <w:r w:rsidRPr="00BC0449">
        <w:tab/>
        <w:t>(b)</w:t>
      </w:r>
      <w:r w:rsidRPr="00BC0449">
        <w:tab/>
        <w:t xml:space="preserve">the place at which the remote person is located is equipped with facilities (for example, loudspeakers) that enable all eligible persons present in that place to hear each eligible person who is present in the courtroom or other place where the </w:t>
      </w:r>
      <w:r w:rsidR="00564CC7" w:rsidRPr="00BC0449">
        <w:t>Federal Circuit Court of Australia or the Judge</w:t>
      </w:r>
      <w:r w:rsidRPr="00BC0449">
        <w:t xml:space="preserve"> is sitting;</w:t>
      </w:r>
    </w:p>
    <w:p w:rsidR="0005287F" w:rsidRPr="00BC0449" w:rsidRDefault="0005287F" w:rsidP="0005287F">
      <w:pPr>
        <w:pStyle w:val="paragraph"/>
      </w:pPr>
      <w:r w:rsidRPr="00BC0449">
        <w:tab/>
        <w:t>(c)</w:t>
      </w:r>
      <w:r w:rsidRPr="00BC0449">
        <w:tab/>
        <w:t>such other conditions (if any) as are prescribed by the Rules of Court in relation to the audio link;</w:t>
      </w:r>
    </w:p>
    <w:p w:rsidR="0005287F" w:rsidRPr="00BC0449" w:rsidRDefault="0005287F" w:rsidP="0005287F">
      <w:pPr>
        <w:pStyle w:val="paragraph"/>
      </w:pPr>
      <w:r w:rsidRPr="00BC0449">
        <w:tab/>
        <w:t>(d)</w:t>
      </w:r>
      <w:r w:rsidRPr="00BC0449">
        <w:tab/>
        <w:t xml:space="preserve">such other conditions (if any) as are imposed by the </w:t>
      </w:r>
      <w:r w:rsidR="00564CC7" w:rsidRPr="00BC0449">
        <w:t>Federal Circuit Court of Australia or the Judge</w:t>
      </w:r>
      <w:r w:rsidRPr="00BC0449">
        <w:t>.</w:t>
      </w:r>
    </w:p>
    <w:p w:rsidR="0005287F" w:rsidRPr="00BC0449" w:rsidRDefault="0005287F" w:rsidP="0005287F">
      <w:pPr>
        <w:pStyle w:val="subsection"/>
      </w:pPr>
      <w:r w:rsidRPr="00BC0449">
        <w:tab/>
        <w:t>(4)</w:t>
      </w:r>
      <w:r w:rsidRPr="00BC0449">
        <w:tab/>
        <w:t xml:space="preserve">The conditions that may be prescribed by the Rules of Court in accordance with </w:t>
      </w:r>
      <w:r w:rsidR="00BC0449">
        <w:t>paragraph (</w:t>
      </w:r>
      <w:r w:rsidRPr="00BC0449">
        <w:t>3)(c) include conditions relating to:</w:t>
      </w:r>
    </w:p>
    <w:p w:rsidR="0005287F" w:rsidRPr="00BC0449" w:rsidRDefault="0005287F" w:rsidP="0005287F">
      <w:pPr>
        <w:pStyle w:val="paragraph"/>
      </w:pPr>
      <w:r w:rsidRPr="00BC0449">
        <w:tab/>
        <w:t>(a)</w:t>
      </w:r>
      <w:r w:rsidRPr="00BC0449">
        <w:tab/>
        <w:t>the form of the audio link; and</w:t>
      </w:r>
    </w:p>
    <w:p w:rsidR="0005287F" w:rsidRPr="00BC0449" w:rsidRDefault="0005287F" w:rsidP="0005287F">
      <w:pPr>
        <w:pStyle w:val="paragraph"/>
      </w:pPr>
      <w:r w:rsidRPr="00BC0449">
        <w:tab/>
        <w:t>(b)</w:t>
      </w:r>
      <w:r w:rsidRPr="00BC0449">
        <w:tab/>
        <w:t>the equipment, or class of equipment, used to establish the audio link; and</w:t>
      </w:r>
    </w:p>
    <w:p w:rsidR="0005287F" w:rsidRPr="00BC0449" w:rsidRDefault="0005287F" w:rsidP="0005287F">
      <w:pPr>
        <w:pStyle w:val="paragraph"/>
      </w:pPr>
      <w:r w:rsidRPr="00BC0449">
        <w:tab/>
        <w:t>(c)</w:t>
      </w:r>
      <w:r w:rsidRPr="00BC0449">
        <w:tab/>
        <w:t>the standard of transmission; and</w:t>
      </w:r>
    </w:p>
    <w:p w:rsidR="0005287F" w:rsidRPr="00BC0449" w:rsidRDefault="0005287F" w:rsidP="0005287F">
      <w:pPr>
        <w:pStyle w:val="paragraph"/>
      </w:pPr>
      <w:r w:rsidRPr="00BC0449">
        <w:tab/>
        <w:t>(d)</w:t>
      </w:r>
      <w:r w:rsidRPr="00BC0449">
        <w:tab/>
        <w:t>the speed of transmission; and</w:t>
      </w:r>
    </w:p>
    <w:p w:rsidR="0005287F" w:rsidRPr="00BC0449" w:rsidRDefault="0005287F" w:rsidP="0005287F">
      <w:pPr>
        <w:pStyle w:val="paragraph"/>
      </w:pPr>
      <w:r w:rsidRPr="00BC0449">
        <w:tab/>
        <w:t>(e)</w:t>
      </w:r>
      <w:r w:rsidRPr="00BC0449">
        <w:tab/>
        <w:t>the quality of communication.</w:t>
      </w:r>
    </w:p>
    <w:p w:rsidR="0005287F" w:rsidRPr="00BC0449" w:rsidRDefault="0005287F" w:rsidP="0005287F">
      <w:pPr>
        <w:pStyle w:val="SubsectionHead"/>
      </w:pPr>
      <w:r w:rsidRPr="00BC0449">
        <w:lastRenderedPageBreak/>
        <w:t>Eligible persons</w:t>
      </w:r>
    </w:p>
    <w:p w:rsidR="0005287F" w:rsidRPr="00BC0449" w:rsidRDefault="0005287F" w:rsidP="0005287F">
      <w:pPr>
        <w:pStyle w:val="subsection"/>
      </w:pPr>
      <w:r w:rsidRPr="00BC0449">
        <w:tab/>
        <w:t>(5)</w:t>
      </w:r>
      <w:r w:rsidRPr="00BC0449">
        <w:tab/>
        <w:t xml:space="preserve">For the purposes of the application of this section to a particular proceeding, </w:t>
      </w:r>
      <w:r w:rsidRPr="00BC0449">
        <w:rPr>
          <w:b/>
          <w:i/>
        </w:rPr>
        <w:t>eligible persons</w:t>
      </w:r>
      <w:r w:rsidRPr="00BC0449">
        <w:t xml:space="preserve"> are such persons as the </w:t>
      </w:r>
      <w:r w:rsidR="00FC6490" w:rsidRPr="00BC0449">
        <w:t>Federal Circuit Court of Australia or a Judge</w:t>
      </w:r>
      <w:r w:rsidRPr="00BC0449">
        <w:t xml:space="preserve"> considers should be treated as eligible persons for the purposes of that proceeding.</w:t>
      </w:r>
    </w:p>
    <w:p w:rsidR="0005287F" w:rsidRPr="00BC0449" w:rsidRDefault="0005287F" w:rsidP="0005287F">
      <w:pPr>
        <w:pStyle w:val="ActHead5"/>
      </w:pPr>
      <w:bookmarkStart w:id="87" w:name="_Toc449700322"/>
      <w:r w:rsidRPr="002E3044">
        <w:rPr>
          <w:rStyle w:val="CharSectno"/>
        </w:rPr>
        <w:t>70</w:t>
      </w:r>
      <w:r w:rsidRPr="00BC0449">
        <w:t xml:space="preserve">  Putting documents to a person by video link or audio link</w:t>
      </w:r>
      <w:bookmarkEnd w:id="87"/>
    </w:p>
    <w:p w:rsidR="0005287F" w:rsidRPr="00BC0449" w:rsidRDefault="0005287F" w:rsidP="0005287F">
      <w:pPr>
        <w:pStyle w:val="subsection"/>
      </w:pPr>
      <w:r w:rsidRPr="00BC0449">
        <w:tab/>
      </w:r>
      <w:r w:rsidRPr="00BC0449">
        <w:tab/>
        <w:t xml:space="preserve">If, in the course of an examination or appearance of a person by video link or audio link in accordance with this Division, it is necessary to put a document to the person, the </w:t>
      </w:r>
      <w:r w:rsidR="00C84072" w:rsidRPr="00BC0449">
        <w:t>Federal Circuit Court of Australia or a Judge</w:t>
      </w:r>
      <w:r w:rsidRPr="00BC0449">
        <w:t xml:space="preserve"> may direct or allow the document to be put to the person:</w:t>
      </w:r>
    </w:p>
    <w:p w:rsidR="0005287F" w:rsidRPr="00BC0449" w:rsidRDefault="0005287F" w:rsidP="0005287F">
      <w:pPr>
        <w:pStyle w:val="paragraph"/>
      </w:pPr>
      <w:r w:rsidRPr="00BC0449">
        <w:tab/>
        <w:t>(a)</w:t>
      </w:r>
      <w:r w:rsidRPr="00BC0449">
        <w:tab/>
        <w:t xml:space="preserve">if the document is physically present in the courtroom or other place where the </w:t>
      </w:r>
      <w:r w:rsidR="00D41164" w:rsidRPr="00BC0449">
        <w:t>Federal Circuit Court of Australia or the Judge</w:t>
      </w:r>
      <w:r w:rsidRPr="00BC0449">
        <w:t xml:space="preserve"> is sitting:</w:t>
      </w:r>
    </w:p>
    <w:p w:rsidR="0005287F" w:rsidRPr="00BC0449" w:rsidRDefault="0005287F" w:rsidP="0005287F">
      <w:pPr>
        <w:pStyle w:val="paragraphsub"/>
      </w:pPr>
      <w:r w:rsidRPr="00BC0449">
        <w:tab/>
        <w:t>(i)</w:t>
      </w:r>
      <w:r w:rsidRPr="00BC0449">
        <w:tab/>
        <w:t>by causing a copy of the document to be transmitted to the place where the person is located; and</w:t>
      </w:r>
    </w:p>
    <w:p w:rsidR="0005287F" w:rsidRPr="00BC0449" w:rsidRDefault="0005287F" w:rsidP="0005287F">
      <w:pPr>
        <w:pStyle w:val="paragraphsub"/>
      </w:pPr>
      <w:r w:rsidRPr="00BC0449">
        <w:tab/>
        <w:t>(ii)</w:t>
      </w:r>
      <w:r w:rsidRPr="00BC0449">
        <w:tab/>
        <w:t>by causing the transmitted copy to be put to the person; or</w:t>
      </w:r>
    </w:p>
    <w:p w:rsidR="0005287F" w:rsidRPr="00BC0449" w:rsidRDefault="0005287F" w:rsidP="0005287F">
      <w:pPr>
        <w:pStyle w:val="paragraph"/>
      </w:pPr>
      <w:r w:rsidRPr="00BC0449">
        <w:tab/>
        <w:t>(b)</w:t>
      </w:r>
      <w:r w:rsidRPr="00BC0449">
        <w:tab/>
        <w:t>if the document is physically present in the place where the person is located:</w:t>
      </w:r>
    </w:p>
    <w:p w:rsidR="0005287F" w:rsidRPr="00BC0449" w:rsidRDefault="0005287F" w:rsidP="0005287F">
      <w:pPr>
        <w:pStyle w:val="paragraphsub"/>
      </w:pPr>
      <w:r w:rsidRPr="00BC0449">
        <w:tab/>
        <w:t>(i)</w:t>
      </w:r>
      <w:r w:rsidRPr="00BC0449">
        <w:tab/>
        <w:t>by causing the document to be put to the person; and</w:t>
      </w:r>
    </w:p>
    <w:p w:rsidR="0005287F" w:rsidRPr="00BC0449" w:rsidRDefault="0005287F" w:rsidP="0005287F">
      <w:pPr>
        <w:pStyle w:val="paragraphsub"/>
      </w:pPr>
      <w:r w:rsidRPr="00BC0449">
        <w:tab/>
        <w:t>(ii)</w:t>
      </w:r>
      <w:r w:rsidRPr="00BC0449">
        <w:tab/>
        <w:t xml:space="preserve">by causing a copy of the document to be transmitted to the courtroom or other place where the </w:t>
      </w:r>
      <w:r w:rsidR="00D41164" w:rsidRPr="00BC0449">
        <w:t>Federal Circuit Court of Australia or the Judge</w:t>
      </w:r>
      <w:r w:rsidRPr="00BC0449">
        <w:t xml:space="preserve"> is sitting.</w:t>
      </w:r>
    </w:p>
    <w:p w:rsidR="0005287F" w:rsidRPr="00BC0449" w:rsidRDefault="0005287F" w:rsidP="0005287F">
      <w:pPr>
        <w:pStyle w:val="ActHead5"/>
      </w:pPr>
      <w:bookmarkStart w:id="88" w:name="_Toc449700323"/>
      <w:r w:rsidRPr="002E3044">
        <w:rPr>
          <w:rStyle w:val="CharSectno"/>
        </w:rPr>
        <w:t>71</w:t>
      </w:r>
      <w:r w:rsidRPr="00BC0449">
        <w:t xml:space="preserve">  Administration of oaths and affirmations</w:t>
      </w:r>
      <w:bookmarkEnd w:id="88"/>
    </w:p>
    <w:p w:rsidR="0005287F" w:rsidRPr="00BC0449" w:rsidRDefault="0005287F" w:rsidP="0005287F">
      <w:pPr>
        <w:pStyle w:val="subsection"/>
      </w:pPr>
      <w:r w:rsidRPr="00BC0449">
        <w:tab/>
      </w:r>
      <w:r w:rsidRPr="00BC0449">
        <w:tab/>
        <w:t xml:space="preserve">An oath to be sworn, or an affirmation to be made, by a person (the </w:t>
      </w:r>
      <w:r w:rsidRPr="00BC0449">
        <w:rPr>
          <w:b/>
          <w:i/>
        </w:rPr>
        <w:t>remote person</w:t>
      </w:r>
      <w:r w:rsidRPr="00BC0449">
        <w:t xml:space="preserve">) who is to give testimony by video link or audio link in accordance with this </w:t>
      </w:r>
      <w:r w:rsidR="00FE008C" w:rsidRPr="00BC0449">
        <w:t>Division</w:t>
      </w:r>
      <w:r w:rsidR="009B68FB" w:rsidRPr="00BC0449">
        <w:t xml:space="preserve"> </w:t>
      </w:r>
      <w:r w:rsidRPr="00BC0449">
        <w:t>may be administered:</w:t>
      </w:r>
    </w:p>
    <w:p w:rsidR="0005287F" w:rsidRPr="00BC0449" w:rsidRDefault="0005287F" w:rsidP="0005287F">
      <w:pPr>
        <w:pStyle w:val="paragraph"/>
      </w:pPr>
      <w:r w:rsidRPr="00BC0449">
        <w:tab/>
        <w:t>(a)</w:t>
      </w:r>
      <w:r w:rsidRPr="00BC0449">
        <w:tab/>
        <w:t xml:space="preserve">by means of the video link or audio link, as the case may be, in a way that, as nearly as practicable, corresponds to the way in which the oath or affirmation would be administered if the remote person were to give testimony in the courtroom or </w:t>
      </w:r>
      <w:r w:rsidRPr="00BC0449">
        <w:lastRenderedPageBreak/>
        <w:t xml:space="preserve">other place where the </w:t>
      </w:r>
      <w:r w:rsidR="006D7F2C" w:rsidRPr="00BC0449">
        <w:t>Federal Circuit Court of Australia or the Judge</w:t>
      </w:r>
      <w:r w:rsidRPr="00BC0449">
        <w:t xml:space="preserve"> is sitting; or</w:t>
      </w:r>
    </w:p>
    <w:p w:rsidR="0005287F" w:rsidRPr="00BC0449" w:rsidRDefault="0005287F" w:rsidP="0005287F">
      <w:pPr>
        <w:pStyle w:val="paragraph"/>
      </w:pPr>
      <w:r w:rsidRPr="00BC0449">
        <w:tab/>
        <w:t>(b)</w:t>
      </w:r>
      <w:r w:rsidRPr="00BC0449">
        <w:tab/>
        <w:t xml:space="preserve">if the </w:t>
      </w:r>
      <w:r w:rsidR="006D7F2C" w:rsidRPr="00BC0449">
        <w:t>Federal Circuit Court of Australia or the Judge</w:t>
      </w:r>
      <w:r w:rsidRPr="00BC0449">
        <w:t xml:space="preserve"> allows another person who is present at the place where the remote person is located to administer the oath or affirmation—by that other person.</w:t>
      </w:r>
    </w:p>
    <w:p w:rsidR="0005287F" w:rsidRPr="00BC0449" w:rsidRDefault="0005287F" w:rsidP="0005287F">
      <w:pPr>
        <w:pStyle w:val="ActHead5"/>
      </w:pPr>
      <w:bookmarkStart w:id="89" w:name="_Toc449700324"/>
      <w:r w:rsidRPr="002E3044">
        <w:rPr>
          <w:rStyle w:val="CharSectno"/>
        </w:rPr>
        <w:t>72</w:t>
      </w:r>
      <w:r w:rsidRPr="00BC0449">
        <w:t xml:space="preserve">  Expenses</w:t>
      </w:r>
      <w:bookmarkEnd w:id="89"/>
    </w:p>
    <w:p w:rsidR="0005287F" w:rsidRPr="00BC0449" w:rsidRDefault="0005287F" w:rsidP="0005287F">
      <w:pPr>
        <w:pStyle w:val="subsection"/>
      </w:pPr>
      <w:r w:rsidRPr="00BC0449">
        <w:tab/>
        <w:t>(1)</w:t>
      </w:r>
      <w:r w:rsidRPr="00BC0449">
        <w:tab/>
        <w:t xml:space="preserve">The </w:t>
      </w:r>
      <w:r w:rsidR="002D1DAB" w:rsidRPr="00BC0449">
        <w:t>Federal Circuit Court of Australia or a Judge</w:t>
      </w:r>
      <w:r w:rsidRPr="00BC0449">
        <w:t xml:space="preserve"> may make such orders as the </w:t>
      </w:r>
      <w:r w:rsidR="00444249" w:rsidRPr="00BC0449">
        <w:t>Federal Circuit Court of Australia or the Judge</w:t>
      </w:r>
      <w:r w:rsidRPr="00BC0449">
        <w:t xml:space="preserve"> thinks just for the payment of expenses incurred in connection with:</w:t>
      </w:r>
    </w:p>
    <w:p w:rsidR="0005287F" w:rsidRPr="00BC0449" w:rsidRDefault="0005287F" w:rsidP="0005287F">
      <w:pPr>
        <w:pStyle w:val="paragraph"/>
      </w:pPr>
      <w:r w:rsidRPr="00BC0449">
        <w:tab/>
        <w:t>(a)</w:t>
      </w:r>
      <w:r w:rsidRPr="00BC0449">
        <w:tab/>
        <w:t>the giving of testimony by video link or audio link in accordance with this Division; or</w:t>
      </w:r>
    </w:p>
    <w:p w:rsidR="0005287F" w:rsidRPr="00BC0449" w:rsidRDefault="0005287F" w:rsidP="0005287F">
      <w:pPr>
        <w:pStyle w:val="paragraph"/>
      </w:pPr>
      <w:r w:rsidRPr="00BC0449">
        <w:tab/>
        <w:t>(b)</w:t>
      </w:r>
      <w:r w:rsidRPr="00BC0449">
        <w:tab/>
        <w:t>the appearance of a person by video link or audio link in accordance with this Division; or</w:t>
      </w:r>
    </w:p>
    <w:p w:rsidR="0005287F" w:rsidRPr="00BC0449" w:rsidRDefault="0005287F" w:rsidP="0005287F">
      <w:pPr>
        <w:pStyle w:val="paragraph"/>
      </w:pPr>
      <w:r w:rsidRPr="00BC0449">
        <w:tab/>
        <w:t>(c)</w:t>
      </w:r>
      <w:r w:rsidRPr="00BC0449">
        <w:tab/>
        <w:t>the making of submissions by video link or audio link in accordance with this Division.</w:t>
      </w:r>
    </w:p>
    <w:p w:rsidR="0005287F" w:rsidRPr="00BC0449" w:rsidRDefault="0005287F" w:rsidP="0005287F">
      <w:pPr>
        <w:pStyle w:val="subsection"/>
      </w:pPr>
      <w:r w:rsidRPr="00BC0449">
        <w:tab/>
        <w:t>(2)</w:t>
      </w:r>
      <w:r w:rsidRPr="00BC0449">
        <w:tab/>
      </w:r>
      <w:r w:rsidR="00BC0449">
        <w:t>Subsection (</w:t>
      </w:r>
      <w:r w:rsidRPr="00BC0449">
        <w:t>1) has effect subject to the regulations.</w:t>
      </w:r>
    </w:p>
    <w:p w:rsidR="0005287F" w:rsidRPr="00BC0449" w:rsidRDefault="0005287F" w:rsidP="0005287F">
      <w:pPr>
        <w:pStyle w:val="ActHead5"/>
      </w:pPr>
      <w:bookmarkStart w:id="90" w:name="_Toc449700325"/>
      <w:r w:rsidRPr="002E3044">
        <w:rPr>
          <w:rStyle w:val="CharSectno"/>
        </w:rPr>
        <w:t>73</w:t>
      </w:r>
      <w:r w:rsidRPr="00BC0449">
        <w:t xml:space="preserve">  </w:t>
      </w:r>
      <w:smartTag w:uri="urn:schemas-microsoft-com:office:smarttags" w:element="country-region">
        <w:smartTag w:uri="urn:schemas-microsoft-com:office:smarttags" w:element="place">
          <w:r w:rsidRPr="00BC0449">
            <w:t>New Zealand</w:t>
          </w:r>
        </w:smartTag>
      </w:smartTag>
      <w:r w:rsidRPr="00BC0449">
        <w:t xml:space="preserve"> proceedings</w:t>
      </w:r>
      <w:bookmarkEnd w:id="90"/>
    </w:p>
    <w:p w:rsidR="0005287F" w:rsidRPr="00BC0449" w:rsidRDefault="0005287F" w:rsidP="0005287F">
      <w:pPr>
        <w:pStyle w:val="subsection"/>
      </w:pPr>
      <w:r w:rsidRPr="00BC0449">
        <w:tab/>
      </w:r>
      <w:r w:rsidRPr="00BC0449">
        <w:tab/>
        <w:t xml:space="preserve">This </w:t>
      </w:r>
      <w:r w:rsidR="00FE008C" w:rsidRPr="00BC0449">
        <w:t>Division</w:t>
      </w:r>
      <w:r w:rsidR="009B68FB" w:rsidRPr="00BC0449">
        <w:t xml:space="preserve"> </w:t>
      </w:r>
      <w:r w:rsidRPr="00BC0449">
        <w:t xml:space="preserve">does not affect the operation of </w:t>
      </w:r>
      <w:r w:rsidR="00117F7E" w:rsidRPr="00BC0449">
        <w:t xml:space="preserve">the </w:t>
      </w:r>
      <w:r w:rsidR="00117F7E" w:rsidRPr="00BC0449">
        <w:rPr>
          <w:i/>
        </w:rPr>
        <w:t>Trans</w:t>
      </w:r>
      <w:r w:rsidR="00BC0449">
        <w:rPr>
          <w:i/>
        </w:rPr>
        <w:noBreakHyphen/>
      </w:r>
      <w:r w:rsidR="00117F7E" w:rsidRPr="00BC0449">
        <w:rPr>
          <w:i/>
        </w:rPr>
        <w:t>Tasman Proceedings Act 2010</w:t>
      </w:r>
      <w:r w:rsidRPr="00BC0449">
        <w:t>.</w:t>
      </w:r>
    </w:p>
    <w:p w:rsidR="0005287F" w:rsidRPr="00BC0449" w:rsidRDefault="0005287F" w:rsidP="009B68FB">
      <w:pPr>
        <w:pStyle w:val="ActHead3"/>
        <w:pageBreakBefore/>
      </w:pPr>
      <w:bookmarkStart w:id="91" w:name="_Toc449700326"/>
      <w:r w:rsidRPr="002E3044">
        <w:rPr>
          <w:rStyle w:val="CharDivNo"/>
        </w:rPr>
        <w:lastRenderedPageBreak/>
        <w:t>Division</w:t>
      </w:r>
      <w:r w:rsidR="00BC0449" w:rsidRPr="002E3044">
        <w:rPr>
          <w:rStyle w:val="CharDivNo"/>
        </w:rPr>
        <w:t> </w:t>
      </w:r>
      <w:r w:rsidRPr="002E3044">
        <w:rPr>
          <w:rStyle w:val="CharDivNo"/>
        </w:rPr>
        <w:t>6</w:t>
      </w:r>
      <w:r w:rsidRPr="00BC0449">
        <w:t>—</w:t>
      </w:r>
      <w:r w:rsidRPr="002E3044">
        <w:rPr>
          <w:rStyle w:val="CharDivText"/>
        </w:rPr>
        <w:t>Orders and judgments</w:t>
      </w:r>
      <w:bookmarkEnd w:id="91"/>
    </w:p>
    <w:p w:rsidR="0005287F" w:rsidRPr="00BC0449" w:rsidRDefault="0005287F" w:rsidP="0005287F">
      <w:pPr>
        <w:pStyle w:val="ActHead5"/>
      </w:pPr>
      <w:bookmarkStart w:id="92" w:name="_Toc449700327"/>
      <w:r w:rsidRPr="002E3044">
        <w:rPr>
          <w:rStyle w:val="CharSectno"/>
        </w:rPr>
        <w:t>74</w:t>
      </w:r>
      <w:r w:rsidRPr="00BC0449">
        <w:t xml:space="preserve">  Orders</w:t>
      </w:r>
      <w:bookmarkEnd w:id="92"/>
    </w:p>
    <w:p w:rsidR="0005287F" w:rsidRPr="00BC0449" w:rsidRDefault="0005287F" w:rsidP="0005287F">
      <w:pPr>
        <w:pStyle w:val="subsection"/>
      </w:pPr>
      <w:r w:rsidRPr="00BC0449">
        <w:tab/>
        <w:t>(1)</w:t>
      </w:r>
      <w:r w:rsidRPr="00BC0449">
        <w:tab/>
        <w:t xml:space="preserve">An order of the </w:t>
      </w:r>
      <w:r w:rsidR="00444249" w:rsidRPr="00BC0449">
        <w:t>Federal Circuit Court of Australia</w:t>
      </w:r>
      <w:r w:rsidRPr="00BC0449">
        <w:t xml:space="preserve"> must:</w:t>
      </w:r>
    </w:p>
    <w:p w:rsidR="0005287F" w:rsidRPr="00BC0449" w:rsidRDefault="0005287F" w:rsidP="0005287F">
      <w:pPr>
        <w:pStyle w:val="paragraph"/>
      </w:pPr>
      <w:r w:rsidRPr="00BC0449">
        <w:tab/>
        <w:t>(a)</w:t>
      </w:r>
      <w:r w:rsidRPr="00BC0449">
        <w:tab/>
        <w:t>be in writing; or</w:t>
      </w:r>
    </w:p>
    <w:p w:rsidR="0005287F" w:rsidRPr="00BC0449" w:rsidRDefault="0005287F" w:rsidP="0005287F">
      <w:pPr>
        <w:pStyle w:val="paragraph"/>
      </w:pPr>
      <w:r w:rsidRPr="00BC0449">
        <w:tab/>
        <w:t>(b)</w:t>
      </w:r>
      <w:r w:rsidRPr="00BC0449">
        <w:tab/>
        <w:t>be reduced to writing as soon as practicable.</w:t>
      </w:r>
    </w:p>
    <w:p w:rsidR="0005287F" w:rsidRPr="00BC0449" w:rsidRDefault="0005287F" w:rsidP="0005287F">
      <w:pPr>
        <w:pStyle w:val="subsection"/>
      </w:pPr>
      <w:r w:rsidRPr="00BC0449">
        <w:tab/>
        <w:t>(2)</w:t>
      </w:r>
      <w:r w:rsidRPr="00BC0449">
        <w:tab/>
        <w:t xml:space="preserve">An order of the </w:t>
      </w:r>
      <w:r w:rsidR="00444249" w:rsidRPr="00BC0449">
        <w:t>Federal Circuit Court of Australia</w:t>
      </w:r>
      <w:r w:rsidRPr="00BC0449">
        <w:t xml:space="preserve"> may be authenticated in a manner specified in the Rules of Court.</w:t>
      </w:r>
    </w:p>
    <w:p w:rsidR="0005287F" w:rsidRPr="00BC0449" w:rsidRDefault="0005287F" w:rsidP="0005287F">
      <w:pPr>
        <w:pStyle w:val="ActHead5"/>
      </w:pPr>
      <w:bookmarkStart w:id="93" w:name="_Toc449700328"/>
      <w:r w:rsidRPr="002E3044">
        <w:rPr>
          <w:rStyle w:val="CharSectno"/>
        </w:rPr>
        <w:t>75</w:t>
      </w:r>
      <w:r w:rsidRPr="00BC0449">
        <w:t xml:space="preserve">  Reserved judgments etc.</w:t>
      </w:r>
      <w:bookmarkEnd w:id="93"/>
    </w:p>
    <w:p w:rsidR="0005287F" w:rsidRPr="00BC0449" w:rsidRDefault="0005287F" w:rsidP="0005287F">
      <w:pPr>
        <w:pStyle w:val="subsection"/>
      </w:pPr>
      <w:r w:rsidRPr="00BC0449">
        <w:tab/>
        <w:t>(1)</w:t>
      </w:r>
      <w:r w:rsidRPr="00BC0449">
        <w:tab/>
        <w:t>If:</w:t>
      </w:r>
    </w:p>
    <w:p w:rsidR="0005287F" w:rsidRPr="00BC0449" w:rsidRDefault="0005287F" w:rsidP="0005287F">
      <w:pPr>
        <w:pStyle w:val="paragraph"/>
      </w:pPr>
      <w:r w:rsidRPr="00BC0449">
        <w:tab/>
        <w:t>(a)</w:t>
      </w:r>
      <w:r w:rsidRPr="00BC0449">
        <w:tab/>
        <w:t xml:space="preserve">the </w:t>
      </w:r>
      <w:r w:rsidR="00444249" w:rsidRPr="00BC0449">
        <w:t>Federal Circuit Court of Australia</w:t>
      </w:r>
      <w:r w:rsidRPr="00BC0449">
        <w:t xml:space="preserve"> reserves judgment in a proceeding; and</w:t>
      </w:r>
    </w:p>
    <w:p w:rsidR="0005287F" w:rsidRPr="00BC0449" w:rsidRDefault="0005287F" w:rsidP="0005287F">
      <w:pPr>
        <w:pStyle w:val="paragraph"/>
      </w:pPr>
      <w:r w:rsidRPr="00BC0449">
        <w:tab/>
        <w:t>(b)</w:t>
      </w:r>
      <w:r w:rsidRPr="00BC0449">
        <w:tab/>
        <w:t xml:space="preserve">the </w:t>
      </w:r>
      <w:r w:rsidR="00444249" w:rsidRPr="00BC0449">
        <w:t>Judge</w:t>
      </w:r>
      <w:r w:rsidRPr="00BC0449">
        <w:t xml:space="preserve"> who heard the proceeding subsequently prepares orders and reasons, but is not available to publish those orders and reasons;</w:t>
      </w:r>
    </w:p>
    <w:p w:rsidR="0005287F" w:rsidRPr="00BC0449" w:rsidRDefault="0005287F" w:rsidP="0005287F">
      <w:pPr>
        <w:pStyle w:val="subsection2"/>
      </w:pPr>
      <w:r w:rsidRPr="00BC0449">
        <w:t xml:space="preserve">those orders and reasons may be made public by another </w:t>
      </w:r>
      <w:r w:rsidR="004F7E1C" w:rsidRPr="00BC0449">
        <w:t>Judge on behalf of the Judge</w:t>
      </w:r>
      <w:r w:rsidRPr="00BC0449">
        <w:t xml:space="preserve"> who heard the proceeding.</w:t>
      </w:r>
    </w:p>
    <w:p w:rsidR="0005287F" w:rsidRPr="00BC0449" w:rsidRDefault="0005287F" w:rsidP="0005287F">
      <w:pPr>
        <w:pStyle w:val="subsection"/>
      </w:pPr>
      <w:r w:rsidRPr="00BC0449">
        <w:tab/>
        <w:t>(2)</w:t>
      </w:r>
      <w:r w:rsidRPr="00BC0449">
        <w:tab/>
        <w:t>If:</w:t>
      </w:r>
    </w:p>
    <w:p w:rsidR="0005287F" w:rsidRPr="00BC0449" w:rsidRDefault="0005287F" w:rsidP="0005287F">
      <w:pPr>
        <w:pStyle w:val="paragraph"/>
      </w:pPr>
      <w:r w:rsidRPr="00BC0449">
        <w:tab/>
        <w:t>(a)</w:t>
      </w:r>
      <w:r w:rsidRPr="00BC0449">
        <w:tab/>
        <w:t xml:space="preserve">the </w:t>
      </w:r>
      <w:r w:rsidR="00446B02" w:rsidRPr="00BC0449">
        <w:t>Federal Circuit Court of Australia</w:t>
      </w:r>
      <w:r w:rsidRPr="00BC0449">
        <w:t xml:space="preserve"> reserves reasons for its decision in a proceeding; and</w:t>
      </w:r>
    </w:p>
    <w:p w:rsidR="0005287F" w:rsidRPr="00BC0449" w:rsidRDefault="0005287F" w:rsidP="0005287F">
      <w:pPr>
        <w:pStyle w:val="paragraph"/>
      </w:pPr>
      <w:r w:rsidRPr="00BC0449">
        <w:tab/>
        <w:t>(b)</w:t>
      </w:r>
      <w:r w:rsidRPr="00BC0449">
        <w:tab/>
        <w:t xml:space="preserve">the </w:t>
      </w:r>
      <w:r w:rsidR="00446B02" w:rsidRPr="00BC0449">
        <w:t>Judge</w:t>
      </w:r>
      <w:r w:rsidRPr="00BC0449">
        <w:t xml:space="preserve"> who heard the proceeding has prepared reasons, but is not available to publish those reasons;</w:t>
      </w:r>
    </w:p>
    <w:p w:rsidR="0005287F" w:rsidRPr="00BC0449" w:rsidRDefault="0005287F" w:rsidP="0005287F">
      <w:pPr>
        <w:pStyle w:val="subsection2"/>
      </w:pPr>
      <w:r w:rsidRPr="00BC0449">
        <w:t xml:space="preserve">those reasons may be made public by another </w:t>
      </w:r>
      <w:r w:rsidR="00B75180" w:rsidRPr="00BC0449">
        <w:t>Judge on behalf of the Judge</w:t>
      </w:r>
      <w:r w:rsidRPr="00BC0449">
        <w:t xml:space="preserve"> who heard the proceeding.</w:t>
      </w:r>
    </w:p>
    <w:p w:rsidR="0005287F" w:rsidRPr="00BC0449" w:rsidRDefault="0005287F" w:rsidP="0005287F">
      <w:pPr>
        <w:pStyle w:val="ActHead5"/>
      </w:pPr>
      <w:bookmarkStart w:id="94" w:name="_Toc449700329"/>
      <w:r w:rsidRPr="002E3044">
        <w:rPr>
          <w:rStyle w:val="CharSectno"/>
        </w:rPr>
        <w:t>76</w:t>
      </w:r>
      <w:r w:rsidRPr="00BC0449">
        <w:t xml:space="preserve">  Interest up to judgment</w:t>
      </w:r>
      <w:bookmarkEnd w:id="94"/>
    </w:p>
    <w:p w:rsidR="0005287F" w:rsidRPr="00BC0449" w:rsidRDefault="0005287F" w:rsidP="0005287F">
      <w:pPr>
        <w:pStyle w:val="subsection"/>
      </w:pPr>
      <w:r w:rsidRPr="00BC0449">
        <w:tab/>
        <w:t>(1)</w:t>
      </w:r>
      <w:r w:rsidRPr="00BC0449">
        <w:tab/>
        <w:t>This section does not apply to family law or child support proceedings.</w:t>
      </w:r>
    </w:p>
    <w:p w:rsidR="0005287F" w:rsidRPr="00BC0449" w:rsidRDefault="0005287F" w:rsidP="0005287F">
      <w:pPr>
        <w:pStyle w:val="notetext"/>
      </w:pPr>
      <w:r w:rsidRPr="00BC0449">
        <w:t>Note:</w:t>
      </w:r>
      <w:r w:rsidRPr="00BC0449">
        <w:tab/>
        <w:t>See section</w:t>
      </w:r>
      <w:r w:rsidR="00BC0449">
        <w:t> </w:t>
      </w:r>
      <w:r w:rsidRPr="00BC0449">
        <w:t xml:space="preserve">117B of the </w:t>
      </w:r>
      <w:r w:rsidRPr="00BC0449">
        <w:rPr>
          <w:i/>
        </w:rPr>
        <w:t>Family Law Act 1975</w:t>
      </w:r>
      <w:r w:rsidRPr="00BC0449">
        <w:t xml:space="preserve"> in relation to family law or child support proceedings.</w:t>
      </w:r>
    </w:p>
    <w:p w:rsidR="0005287F" w:rsidRPr="00BC0449" w:rsidRDefault="0005287F" w:rsidP="0005287F">
      <w:pPr>
        <w:pStyle w:val="SubsectionHead"/>
      </w:pPr>
      <w:r w:rsidRPr="00BC0449">
        <w:lastRenderedPageBreak/>
        <w:t>Application for interest order</w:t>
      </w:r>
    </w:p>
    <w:p w:rsidR="0005287F" w:rsidRPr="00BC0449" w:rsidRDefault="0005287F" w:rsidP="0005287F">
      <w:pPr>
        <w:pStyle w:val="subsection"/>
      </w:pPr>
      <w:r w:rsidRPr="00BC0449">
        <w:tab/>
        <w:t>(2)</w:t>
      </w:r>
      <w:r w:rsidRPr="00BC0449">
        <w:tab/>
        <w:t>A party to proceedings that are:</w:t>
      </w:r>
    </w:p>
    <w:p w:rsidR="0005287F" w:rsidRPr="00BC0449" w:rsidRDefault="0005287F" w:rsidP="0005287F">
      <w:pPr>
        <w:pStyle w:val="paragraph"/>
      </w:pPr>
      <w:r w:rsidRPr="00BC0449">
        <w:tab/>
        <w:t>(a)</w:t>
      </w:r>
      <w:r w:rsidRPr="00BC0449">
        <w:tab/>
        <w:t xml:space="preserve">in the </w:t>
      </w:r>
      <w:r w:rsidR="00A83302" w:rsidRPr="00BC0449">
        <w:t>Federal Circuit Court of Australia</w:t>
      </w:r>
      <w:r w:rsidRPr="00BC0449">
        <w:t>; and</w:t>
      </w:r>
    </w:p>
    <w:p w:rsidR="0005287F" w:rsidRPr="00BC0449" w:rsidRDefault="0005287F" w:rsidP="0005287F">
      <w:pPr>
        <w:pStyle w:val="paragraph"/>
      </w:pPr>
      <w:r w:rsidRPr="00BC0449">
        <w:tab/>
        <w:t>(b)</w:t>
      </w:r>
      <w:r w:rsidRPr="00BC0449">
        <w:tab/>
        <w:t>for the recovery of any money (including any debt or damages or the value of any goods) in respect of a particular cause of action;</w:t>
      </w:r>
    </w:p>
    <w:p w:rsidR="0005287F" w:rsidRPr="00BC0449" w:rsidRDefault="0005287F" w:rsidP="0005287F">
      <w:pPr>
        <w:pStyle w:val="subsection2"/>
      </w:pPr>
      <w:r w:rsidRPr="00BC0449">
        <w:t xml:space="preserve">may apply to the </w:t>
      </w:r>
      <w:r w:rsidR="0055600A" w:rsidRPr="00BC0449">
        <w:t>Federal Circuit Court of Australia or a Judge</w:t>
      </w:r>
      <w:r w:rsidRPr="00BC0449">
        <w:t xml:space="preserve"> for an order under </w:t>
      </w:r>
      <w:r w:rsidR="00BC0449">
        <w:t>subsection (</w:t>
      </w:r>
      <w:r w:rsidRPr="00BC0449">
        <w:t>3).</w:t>
      </w:r>
    </w:p>
    <w:p w:rsidR="0005287F" w:rsidRPr="00BC0449" w:rsidRDefault="0005287F" w:rsidP="0005287F">
      <w:pPr>
        <w:pStyle w:val="SubsectionHead"/>
      </w:pPr>
      <w:r w:rsidRPr="00BC0449">
        <w:t>Interest order</w:t>
      </w:r>
    </w:p>
    <w:p w:rsidR="0005287F" w:rsidRPr="00BC0449" w:rsidRDefault="0005287F" w:rsidP="0005287F">
      <w:pPr>
        <w:pStyle w:val="subsection"/>
      </w:pPr>
      <w:r w:rsidRPr="00BC0449">
        <w:tab/>
        <w:t>(3)</w:t>
      </w:r>
      <w:r w:rsidRPr="00BC0449">
        <w:tab/>
        <w:t>If:</w:t>
      </w:r>
    </w:p>
    <w:p w:rsidR="0005287F" w:rsidRPr="00BC0449" w:rsidRDefault="0005287F" w:rsidP="0005287F">
      <w:pPr>
        <w:pStyle w:val="paragraph"/>
      </w:pPr>
      <w:r w:rsidRPr="00BC0449">
        <w:tab/>
        <w:t>(a)</w:t>
      </w:r>
      <w:r w:rsidRPr="00BC0449">
        <w:tab/>
        <w:t xml:space="preserve">an application is made under </w:t>
      </w:r>
      <w:r w:rsidR="00BC0449">
        <w:t>subsection (</w:t>
      </w:r>
      <w:r w:rsidRPr="00BC0449">
        <w:t>2); and</w:t>
      </w:r>
    </w:p>
    <w:p w:rsidR="0005287F" w:rsidRPr="00BC0449" w:rsidRDefault="0005287F" w:rsidP="0005287F">
      <w:pPr>
        <w:pStyle w:val="paragraph"/>
      </w:pPr>
      <w:r w:rsidRPr="00BC0449">
        <w:tab/>
        <w:t>(b)</w:t>
      </w:r>
      <w:r w:rsidRPr="00BC0449">
        <w:tab/>
        <w:t xml:space="preserve">the </w:t>
      </w:r>
      <w:r w:rsidR="00327511" w:rsidRPr="00BC0449">
        <w:t>Federal Circuit Court of Australia or the Judge</w:t>
      </w:r>
      <w:r w:rsidRPr="00BC0449">
        <w:t xml:space="preserve"> is not satisfied that good cause has been shown for not making an order under this subsection;</w:t>
      </w:r>
    </w:p>
    <w:p w:rsidR="0005287F" w:rsidRPr="00BC0449" w:rsidRDefault="0005287F" w:rsidP="0005287F">
      <w:pPr>
        <w:pStyle w:val="subsection2"/>
      </w:pPr>
      <w:r w:rsidRPr="00BC0449">
        <w:t xml:space="preserve">the </w:t>
      </w:r>
      <w:r w:rsidR="00327511" w:rsidRPr="00BC0449">
        <w:t>Federal Circuit Court of Australia or the Judge</w:t>
      </w:r>
      <w:r w:rsidRPr="00BC0449">
        <w:t xml:space="preserve"> must either:</w:t>
      </w:r>
    </w:p>
    <w:p w:rsidR="0005287F" w:rsidRPr="00BC0449" w:rsidRDefault="0005287F" w:rsidP="0005287F">
      <w:pPr>
        <w:pStyle w:val="paragraph"/>
      </w:pPr>
      <w:r w:rsidRPr="00BC0449">
        <w:tab/>
        <w:t>(c)</w:t>
      </w:r>
      <w:r w:rsidRPr="00BC0449">
        <w:tab/>
        <w:t xml:space="preserve">order that there be included in the sum for which judgment is given interest at such rate as the </w:t>
      </w:r>
      <w:r w:rsidR="00327511" w:rsidRPr="00BC0449">
        <w:t>Federal Circuit Court of Australia or the Judge</w:t>
      </w:r>
      <w:r w:rsidRPr="00BC0449">
        <w:t xml:space="preserve"> thinks fit on the whole or any part of the money for the whole or any part of the period between:</w:t>
      </w:r>
    </w:p>
    <w:p w:rsidR="0005287F" w:rsidRPr="00BC0449" w:rsidRDefault="0005287F" w:rsidP="0005287F">
      <w:pPr>
        <w:pStyle w:val="paragraphsub"/>
      </w:pPr>
      <w:r w:rsidRPr="00BC0449">
        <w:tab/>
        <w:t>(i)</w:t>
      </w:r>
      <w:r w:rsidRPr="00BC0449">
        <w:tab/>
        <w:t>the date when the cause of action arose; and</w:t>
      </w:r>
    </w:p>
    <w:p w:rsidR="0005287F" w:rsidRPr="00BC0449" w:rsidRDefault="0005287F" w:rsidP="0005287F">
      <w:pPr>
        <w:pStyle w:val="paragraphsub"/>
      </w:pPr>
      <w:r w:rsidRPr="00BC0449">
        <w:tab/>
        <w:t>(ii)</w:t>
      </w:r>
      <w:r w:rsidRPr="00BC0449">
        <w:tab/>
        <w:t>the date as of which judgment is entered; or</w:t>
      </w:r>
    </w:p>
    <w:p w:rsidR="0005287F" w:rsidRPr="00BC0449" w:rsidRDefault="0005287F" w:rsidP="0005287F">
      <w:pPr>
        <w:pStyle w:val="paragraph"/>
      </w:pPr>
      <w:r w:rsidRPr="00BC0449">
        <w:tab/>
        <w:t>(d)</w:t>
      </w:r>
      <w:r w:rsidRPr="00BC0449">
        <w:tab/>
        <w:t xml:space="preserve">without proceeding to calculate interest in accordance with </w:t>
      </w:r>
      <w:r w:rsidR="00BC0449">
        <w:t>paragraph (</w:t>
      </w:r>
      <w:r w:rsidRPr="00BC0449">
        <w:t>c), order that there be included in the sum for which judgment is given a lump sum in lieu of any such interest.</w:t>
      </w:r>
    </w:p>
    <w:p w:rsidR="0005287F" w:rsidRPr="00BC0449" w:rsidRDefault="0005287F" w:rsidP="0005287F">
      <w:pPr>
        <w:pStyle w:val="SubsectionHead"/>
      </w:pPr>
      <w:r w:rsidRPr="00BC0449">
        <w:t>Exceptions</w:t>
      </w:r>
    </w:p>
    <w:p w:rsidR="0005287F" w:rsidRPr="00BC0449" w:rsidRDefault="0005287F" w:rsidP="0005287F">
      <w:pPr>
        <w:pStyle w:val="subsection"/>
      </w:pPr>
      <w:r w:rsidRPr="00BC0449">
        <w:tab/>
        <w:t>(4)</w:t>
      </w:r>
      <w:r w:rsidRPr="00BC0449">
        <w:tab/>
      </w:r>
      <w:r w:rsidR="00BC0449">
        <w:t>Subsection (</w:t>
      </w:r>
      <w:r w:rsidRPr="00BC0449">
        <w:t>3) does not:</w:t>
      </w:r>
    </w:p>
    <w:p w:rsidR="0005287F" w:rsidRPr="00BC0449" w:rsidRDefault="0005287F" w:rsidP="0005287F">
      <w:pPr>
        <w:pStyle w:val="paragraph"/>
      </w:pPr>
      <w:r w:rsidRPr="00BC0449">
        <w:tab/>
        <w:t>(a)</w:t>
      </w:r>
      <w:r w:rsidRPr="00BC0449">
        <w:tab/>
        <w:t>authorise the giving of interest upon interest or of a sum in lieu of such interest; or</w:t>
      </w:r>
    </w:p>
    <w:p w:rsidR="0005287F" w:rsidRPr="00BC0449" w:rsidRDefault="0005287F" w:rsidP="0005287F">
      <w:pPr>
        <w:pStyle w:val="paragraph"/>
      </w:pPr>
      <w:r w:rsidRPr="00BC0449">
        <w:tab/>
        <w:t>(b)</w:t>
      </w:r>
      <w:r w:rsidRPr="00BC0449">
        <w:tab/>
        <w:t>apply in relation to any debt upon which interest is payable as of right, whether by virtue of an agreement or otherwise; or</w:t>
      </w:r>
    </w:p>
    <w:p w:rsidR="0005287F" w:rsidRPr="00BC0449" w:rsidRDefault="0005287F" w:rsidP="0005287F">
      <w:pPr>
        <w:pStyle w:val="paragraph"/>
      </w:pPr>
      <w:r w:rsidRPr="00BC0449">
        <w:lastRenderedPageBreak/>
        <w:tab/>
        <w:t>(c)</w:t>
      </w:r>
      <w:r w:rsidRPr="00BC0449">
        <w:tab/>
        <w:t>affect the damages recoverable for the dishonour of a bill of exchange; or</w:t>
      </w:r>
    </w:p>
    <w:p w:rsidR="0005287F" w:rsidRPr="00BC0449" w:rsidRDefault="0005287F" w:rsidP="0005287F">
      <w:pPr>
        <w:pStyle w:val="paragraph"/>
      </w:pPr>
      <w:r w:rsidRPr="00BC0449">
        <w:tab/>
        <w:t>(d)</w:t>
      </w:r>
      <w:r w:rsidRPr="00BC0449">
        <w:tab/>
        <w:t>limit the operation of any enactment or rule of law which, apart from this section, provides for the award of interest; or</w:t>
      </w:r>
    </w:p>
    <w:p w:rsidR="0005287F" w:rsidRPr="00BC0449" w:rsidRDefault="0005287F" w:rsidP="0005287F">
      <w:pPr>
        <w:pStyle w:val="paragraph"/>
      </w:pPr>
      <w:r w:rsidRPr="00BC0449">
        <w:tab/>
        <w:t>(e)</w:t>
      </w:r>
      <w:r w:rsidRPr="00BC0449">
        <w:tab/>
        <w:t>authorise the giving of interest, or a sum in lieu of interest, otherwise than by consent, upon any sum for which judgment is given by consent.</w:t>
      </w:r>
    </w:p>
    <w:p w:rsidR="0005287F" w:rsidRPr="00BC0449" w:rsidRDefault="0005287F" w:rsidP="0005287F">
      <w:pPr>
        <w:pStyle w:val="subsection"/>
      </w:pPr>
      <w:r w:rsidRPr="00BC0449">
        <w:tab/>
        <w:t>(5)</w:t>
      </w:r>
      <w:r w:rsidRPr="00BC0449">
        <w:tab/>
        <w:t>If:</w:t>
      </w:r>
    </w:p>
    <w:p w:rsidR="0005287F" w:rsidRPr="00BC0449" w:rsidRDefault="0005287F" w:rsidP="0005287F">
      <w:pPr>
        <w:pStyle w:val="paragraph"/>
      </w:pPr>
      <w:r w:rsidRPr="00BC0449">
        <w:tab/>
        <w:t>(a)</w:t>
      </w:r>
      <w:r w:rsidRPr="00BC0449">
        <w:tab/>
        <w:t xml:space="preserve">the sum for which judgment is given (the </w:t>
      </w:r>
      <w:r w:rsidRPr="00BC0449">
        <w:rPr>
          <w:b/>
          <w:i/>
        </w:rPr>
        <w:t>relevant sum</w:t>
      </w:r>
      <w:r w:rsidRPr="00BC0449">
        <w:t>) includes; or</w:t>
      </w:r>
    </w:p>
    <w:p w:rsidR="0005287F" w:rsidRPr="00BC0449" w:rsidRDefault="0005287F" w:rsidP="0005287F">
      <w:pPr>
        <w:pStyle w:val="paragraph"/>
      </w:pPr>
      <w:r w:rsidRPr="00BC0449">
        <w:tab/>
        <w:t>(b)</w:t>
      </w:r>
      <w:r w:rsidRPr="00BC0449">
        <w:tab/>
        <w:t xml:space="preserve">the </w:t>
      </w:r>
      <w:r w:rsidR="00327511" w:rsidRPr="00BC0449">
        <w:t>Federal Circuit Court of Australia in its absolute discretion, or a Judge in that Judge’s</w:t>
      </w:r>
      <w:r w:rsidRPr="00BC0449">
        <w:t xml:space="preserve"> absolute discretion, determines that the relevant sum includes;</w:t>
      </w:r>
    </w:p>
    <w:p w:rsidR="0005287F" w:rsidRPr="00BC0449" w:rsidRDefault="0005287F" w:rsidP="0005287F">
      <w:pPr>
        <w:pStyle w:val="subsection2"/>
      </w:pPr>
      <w:r w:rsidRPr="00BC0449">
        <w:t>any amount for:</w:t>
      </w:r>
    </w:p>
    <w:p w:rsidR="0005287F" w:rsidRPr="00BC0449" w:rsidRDefault="0005287F" w:rsidP="0005287F">
      <w:pPr>
        <w:pStyle w:val="paragraph"/>
      </w:pPr>
      <w:r w:rsidRPr="00BC0449">
        <w:tab/>
        <w:t>(c)</w:t>
      </w:r>
      <w:r w:rsidRPr="00BC0449">
        <w:tab/>
        <w:t>compensation in respect of liabilities incurred which do not carry interest as against the person claiming interest or claiming a sum in lieu of interest; or</w:t>
      </w:r>
    </w:p>
    <w:p w:rsidR="0005287F" w:rsidRPr="00BC0449" w:rsidRDefault="0005287F" w:rsidP="0005287F">
      <w:pPr>
        <w:pStyle w:val="paragraph"/>
      </w:pPr>
      <w:r w:rsidRPr="00BC0449">
        <w:tab/>
        <w:t>(d)</w:t>
      </w:r>
      <w:r w:rsidRPr="00BC0449">
        <w:tab/>
        <w:t>compensation for loss or damage to be incurred or suffered after the date on which judgment is given; or</w:t>
      </w:r>
    </w:p>
    <w:p w:rsidR="0005287F" w:rsidRPr="00BC0449" w:rsidRDefault="0005287F" w:rsidP="0005287F">
      <w:pPr>
        <w:pStyle w:val="paragraph"/>
      </w:pPr>
      <w:r w:rsidRPr="00BC0449">
        <w:tab/>
        <w:t>(e)</w:t>
      </w:r>
      <w:r w:rsidRPr="00BC0449">
        <w:tab/>
        <w:t>exemplary or punitive damages;</w:t>
      </w:r>
    </w:p>
    <w:p w:rsidR="0005287F" w:rsidRPr="00BC0449" w:rsidRDefault="0005287F" w:rsidP="0005287F">
      <w:pPr>
        <w:pStyle w:val="subsection2"/>
      </w:pPr>
      <w:r w:rsidRPr="00BC0449">
        <w:t xml:space="preserve">interest, or a sum in lieu of interest, must not be given under </w:t>
      </w:r>
      <w:r w:rsidR="00BC0449">
        <w:t>subsection (</w:t>
      </w:r>
      <w:r w:rsidRPr="00BC0449">
        <w:t>3) in respect of:</w:t>
      </w:r>
    </w:p>
    <w:p w:rsidR="0005287F" w:rsidRPr="00BC0449" w:rsidRDefault="0005287F" w:rsidP="0005287F">
      <w:pPr>
        <w:pStyle w:val="paragraph"/>
      </w:pPr>
      <w:r w:rsidRPr="00BC0449">
        <w:tab/>
        <w:t>(f)</w:t>
      </w:r>
      <w:r w:rsidRPr="00BC0449">
        <w:tab/>
        <w:t>any such amount; or</w:t>
      </w:r>
    </w:p>
    <w:p w:rsidR="0005287F" w:rsidRPr="00BC0449" w:rsidRDefault="0005287F" w:rsidP="0005287F">
      <w:pPr>
        <w:pStyle w:val="paragraph"/>
      </w:pPr>
      <w:r w:rsidRPr="00BC0449">
        <w:tab/>
        <w:t>(g)</w:t>
      </w:r>
      <w:r w:rsidRPr="00BC0449">
        <w:tab/>
        <w:t xml:space="preserve">so much of the relevant sum as, in the opinion of the </w:t>
      </w:r>
      <w:r w:rsidR="00BC64CF" w:rsidRPr="00BC0449">
        <w:t>Federal Circuit Court of Australia or the Judge</w:t>
      </w:r>
      <w:r w:rsidRPr="00BC0449">
        <w:t>, represents any such amount.</w:t>
      </w:r>
    </w:p>
    <w:p w:rsidR="0005287F" w:rsidRPr="00BC0449" w:rsidRDefault="0005287F" w:rsidP="0005287F">
      <w:pPr>
        <w:pStyle w:val="subsection"/>
      </w:pPr>
      <w:r w:rsidRPr="00BC0449">
        <w:tab/>
        <w:t>(6)</w:t>
      </w:r>
      <w:r w:rsidRPr="00BC0449">
        <w:tab/>
      </w:r>
      <w:r w:rsidR="00BC0449">
        <w:t>Subsection (</w:t>
      </w:r>
      <w:r w:rsidRPr="00BC0449">
        <w:t>5) does not preclude:</w:t>
      </w:r>
    </w:p>
    <w:p w:rsidR="0005287F" w:rsidRPr="00BC0449" w:rsidRDefault="0005287F" w:rsidP="0005287F">
      <w:pPr>
        <w:pStyle w:val="paragraph"/>
      </w:pPr>
      <w:r w:rsidRPr="00BC0449">
        <w:tab/>
        <w:t>(a)</w:t>
      </w:r>
      <w:r w:rsidRPr="00BC0449">
        <w:tab/>
        <w:t>interest; or</w:t>
      </w:r>
    </w:p>
    <w:p w:rsidR="0005287F" w:rsidRPr="00BC0449" w:rsidRDefault="0005287F" w:rsidP="0005287F">
      <w:pPr>
        <w:pStyle w:val="paragraph"/>
      </w:pPr>
      <w:r w:rsidRPr="00BC0449">
        <w:tab/>
        <w:t>(b)</w:t>
      </w:r>
      <w:r w:rsidRPr="00BC0449">
        <w:tab/>
        <w:t>a sum in lieu of interest;</w:t>
      </w:r>
    </w:p>
    <w:p w:rsidR="0005287F" w:rsidRPr="00BC0449" w:rsidRDefault="0005287F" w:rsidP="0005287F">
      <w:pPr>
        <w:pStyle w:val="subsection2"/>
      </w:pPr>
      <w:r w:rsidRPr="00BC0449">
        <w:t xml:space="preserve">being given, under this section, upon compensation in respect of a liability of the kind referred to in </w:t>
      </w:r>
      <w:r w:rsidR="00BC0449">
        <w:t>paragraph (</w:t>
      </w:r>
      <w:r w:rsidRPr="00BC0449">
        <w:t>5)(c), where that liability has been met by the applicant, as from the date upon which that liability was so met.</w:t>
      </w:r>
    </w:p>
    <w:p w:rsidR="0005287F" w:rsidRPr="00BC0449" w:rsidRDefault="0005287F" w:rsidP="0005287F">
      <w:pPr>
        <w:pStyle w:val="ActHead5"/>
      </w:pPr>
      <w:bookmarkStart w:id="95" w:name="_Toc449700330"/>
      <w:r w:rsidRPr="002E3044">
        <w:rPr>
          <w:rStyle w:val="CharSectno"/>
        </w:rPr>
        <w:lastRenderedPageBreak/>
        <w:t>77</w:t>
      </w:r>
      <w:r w:rsidRPr="00BC0449">
        <w:t xml:space="preserve">  Interest on judgment</w:t>
      </w:r>
      <w:bookmarkEnd w:id="95"/>
    </w:p>
    <w:p w:rsidR="0005287F" w:rsidRPr="00BC0449" w:rsidRDefault="0005287F" w:rsidP="0005287F">
      <w:pPr>
        <w:pStyle w:val="subsection"/>
      </w:pPr>
      <w:r w:rsidRPr="00BC0449">
        <w:tab/>
        <w:t>(1)</w:t>
      </w:r>
      <w:r w:rsidRPr="00BC0449">
        <w:tab/>
        <w:t>This section does not apply to family law or child support proceedings.</w:t>
      </w:r>
    </w:p>
    <w:p w:rsidR="0005287F" w:rsidRPr="00BC0449" w:rsidRDefault="0005287F" w:rsidP="0005287F">
      <w:pPr>
        <w:pStyle w:val="notetext"/>
      </w:pPr>
      <w:r w:rsidRPr="00BC0449">
        <w:t>Note:</w:t>
      </w:r>
      <w:r w:rsidRPr="00BC0449">
        <w:tab/>
        <w:t>See section</w:t>
      </w:r>
      <w:r w:rsidR="00BC0449">
        <w:t> </w:t>
      </w:r>
      <w:r w:rsidRPr="00BC0449">
        <w:t xml:space="preserve">117B of the </w:t>
      </w:r>
      <w:r w:rsidRPr="00BC0449">
        <w:rPr>
          <w:i/>
        </w:rPr>
        <w:t>Family Law Act 1975</w:t>
      </w:r>
      <w:r w:rsidRPr="00BC0449">
        <w:t xml:space="preserve"> in relation to family law or child support proceedings.</w:t>
      </w:r>
    </w:p>
    <w:p w:rsidR="0005287F" w:rsidRPr="00BC0449" w:rsidRDefault="0005287F" w:rsidP="0005287F">
      <w:pPr>
        <w:pStyle w:val="subsection"/>
      </w:pPr>
      <w:r w:rsidRPr="00BC0449">
        <w:tab/>
        <w:t>(2)</w:t>
      </w:r>
      <w:r w:rsidRPr="00BC0449">
        <w:tab/>
        <w:t xml:space="preserve">A judgment debt under a judgment of the </w:t>
      </w:r>
      <w:r w:rsidR="00810199" w:rsidRPr="00BC0449">
        <w:t>Federal Circuit Court of Australia</w:t>
      </w:r>
      <w:r w:rsidRPr="00BC0449">
        <w:t xml:space="preserve"> carries interest from the date as of which the judgment is entered.</w:t>
      </w:r>
    </w:p>
    <w:p w:rsidR="0005287F" w:rsidRPr="00BC0449" w:rsidRDefault="0005287F" w:rsidP="0005287F">
      <w:pPr>
        <w:pStyle w:val="subsection"/>
      </w:pPr>
      <w:r w:rsidRPr="00BC0449">
        <w:tab/>
        <w:t>(3)</w:t>
      </w:r>
      <w:r w:rsidRPr="00BC0449">
        <w:tab/>
        <w:t>Interest is payable:</w:t>
      </w:r>
    </w:p>
    <w:p w:rsidR="0005287F" w:rsidRPr="00BC0449" w:rsidRDefault="0005287F" w:rsidP="0005287F">
      <w:pPr>
        <w:pStyle w:val="paragraph"/>
      </w:pPr>
      <w:r w:rsidRPr="00BC0449">
        <w:tab/>
        <w:t>(a)</w:t>
      </w:r>
      <w:r w:rsidRPr="00BC0449">
        <w:tab/>
        <w:t>at such rate as is fixed by the Rules of Court; or</w:t>
      </w:r>
    </w:p>
    <w:p w:rsidR="0005287F" w:rsidRPr="00BC0449" w:rsidRDefault="0005287F" w:rsidP="0005287F">
      <w:pPr>
        <w:pStyle w:val="paragraph"/>
      </w:pPr>
      <w:r w:rsidRPr="00BC0449">
        <w:tab/>
        <w:t>(b)</w:t>
      </w:r>
      <w:r w:rsidRPr="00BC0449">
        <w:tab/>
        <w:t xml:space="preserve">if the </w:t>
      </w:r>
      <w:r w:rsidR="006C3591" w:rsidRPr="00BC0449">
        <w:t>Federal Circuit Court of Australia</w:t>
      </w:r>
      <w:r w:rsidRPr="00BC0449">
        <w:t xml:space="preserve">, in a particular case, thinks that justice so requires—at such lower rate as the </w:t>
      </w:r>
      <w:r w:rsidR="006C3591" w:rsidRPr="00BC0449">
        <w:t>Federal Circuit Court of Australia</w:t>
      </w:r>
      <w:r w:rsidRPr="00BC0449">
        <w:t xml:space="preserve"> determines.</w:t>
      </w:r>
    </w:p>
    <w:p w:rsidR="0005287F" w:rsidRPr="00BC0449" w:rsidRDefault="0005287F" w:rsidP="0005287F">
      <w:pPr>
        <w:pStyle w:val="ActHead5"/>
      </w:pPr>
      <w:bookmarkStart w:id="96" w:name="_Toc449700331"/>
      <w:r w:rsidRPr="002E3044">
        <w:rPr>
          <w:rStyle w:val="CharSectno"/>
        </w:rPr>
        <w:t>78</w:t>
      </w:r>
      <w:r w:rsidRPr="00BC0449">
        <w:t xml:space="preserve">  Enforcement of judgment</w:t>
      </w:r>
      <w:bookmarkEnd w:id="96"/>
    </w:p>
    <w:p w:rsidR="0005287F" w:rsidRPr="00BC0449" w:rsidRDefault="0005287F" w:rsidP="0005287F">
      <w:pPr>
        <w:pStyle w:val="subsection"/>
      </w:pPr>
      <w:r w:rsidRPr="00BC0449">
        <w:tab/>
        <w:t>(1)</w:t>
      </w:r>
      <w:r w:rsidRPr="00BC0449">
        <w:tab/>
        <w:t>This section does not apply to family law or child support proceedings.</w:t>
      </w:r>
    </w:p>
    <w:p w:rsidR="0005287F" w:rsidRPr="00BC0449" w:rsidRDefault="0005287F" w:rsidP="0005287F">
      <w:pPr>
        <w:pStyle w:val="notetext"/>
      </w:pPr>
      <w:r w:rsidRPr="00BC0449">
        <w:t>Note:</w:t>
      </w:r>
      <w:r w:rsidRPr="00BC0449">
        <w:tab/>
        <w:t>See Division</w:t>
      </w:r>
      <w:r w:rsidR="00BC0449">
        <w:t> </w:t>
      </w:r>
      <w:r w:rsidRPr="00BC0449">
        <w:t>13A of Part</w:t>
      </w:r>
      <w:r w:rsidR="00BD65C0" w:rsidRPr="00BC0449">
        <w:t> </w:t>
      </w:r>
      <w:r w:rsidRPr="00BC0449">
        <w:t xml:space="preserve">VII, and Parts XIII and XIIIA, of the </w:t>
      </w:r>
      <w:r w:rsidRPr="00BC0449">
        <w:rPr>
          <w:i/>
        </w:rPr>
        <w:t>Family Law Act 1975</w:t>
      </w:r>
      <w:r w:rsidRPr="00BC0449">
        <w:t xml:space="preserve"> in relation to family law or child support proceedings.</w:t>
      </w:r>
    </w:p>
    <w:p w:rsidR="0005287F" w:rsidRPr="00BC0449" w:rsidRDefault="0005287F" w:rsidP="0005287F">
      <w:pPr>
        <w:pStyle w:val="subsection"/>
      </w:pPr>
      <w:r w:rsidRPr="00BC0449">
        <w:tab/>
        <w:t>(2)</w:t>
      </w:r>
      <w:r w:rsidRPr="00BC0449">
        <w:tab/>
        <w:t xml:space="preserve">A person in whose favour a judgment of the </w:t>
      </w:r>
      <w:r w:rsidR="008363E6" w:rsidRPr="00BC0449">
        <w:t>Federal Circuit Court of Australia</w:t>
      </w:r>
      <w:r w:rsidRPr="00BC0449">
        <w:t xml:space="preserve"> is given is entitled to the same remedies for enforcement of the judgment in a State or Territory, by execution or otherwise, as are allowed in like cases by the laws of that State or Territory to persons in whose favour a judgment of the Supreme Court of that State or Territory is given.</w:t>
      </w:r>
    </w:p>
    <w:p w:rsidR="0005287F" w:rsidRPr="00BC0449" w:rsidRDefault="0005287F" w:rsidP="0005287F">
      <w:pPr>
        <w:pStyle w:val="subsection"/>
      </w:pPr>
      <w:r w:rsidRPr="00BC0449">
        <w:tab/>
        <w:t>(3)</w:t>
      </w:r>
      <w:r w:rsidRPr="00BC0449">
        <w:tab/>
      </w:r>
      <w:r w:rsidR="00BC0449">
        <w:t>Subsection (</w:t>
      </w:r>
      <w:r w:rsidRPr="00BC0449">
        <w:t>2) has effect subject to the Rules of Court.</w:t>
      </w:r>
    </w:p>
    <w:p w:rsidR="0005287F" w:rsidRPr="00BC0449" w:rsidRDefault="0005287F" w:rsidP="0005287F">
      <w:pPr>
        <w:pStyle w:val="subsection"/>
      </w:pPr>
      <w:r w:rsidRPr="00BC0449">
        <w:tab/>
        <w:t>(4)</w:t>
      </w:r>
      <w:r w:rsidRPr="00BC0449">
        <w:tab/>
        <w:t xml:space="preserve">This section does not affect the operation of any provision made by or under any other Act, or by the Rules of Court, for the execution and enforcement of judgments of the </w:t>
      </w:r>
      <w:r w:rsidR="008363E6" w:rsidRPr="00BC0449">
        <w:t>Federal Circuit Court of Australia</w:t>
      </w:r>
      <w:r w:rsidRPr="00BC0449">
        <w:t>.</w:t>
      </w:r>
    </w:p>
    <w:p w:rsidR="0005287F" w:rsidRPr="00BC0449" w:rsidRDefault="0005287F" w:rsidP="009B68FB">
      <w:pPr>
        <w:pStyle w:val="ActHead3"/>
        <w:pageBreakBefore/>
      </w:pPr>
      <w:bookmarkStart w:id="97" w:name="_Toc449700332"/>
      <w:r w:rsidRPr="002E3044">
        <w:rPr>
          <w:rStyle w:val="CharDivNo"/>
        </w:rPr>
        <w:lastRenderedPageBreak/>
        <w:t>Division</w:t>
      </w:r>
      <w:r w:rsidR="00BC0449" w:rsidRPr="002E3044">
        <w:rPr>
          <w:rStyle w:val="CharDivNo"/>
        </w:rPr>
        <w:t> </w:t>
      </w:r>
      <w:r w:rsidRPr="002E3044">
        <w:rPr>
          <w:rStyle w:val="CharDivNo"/>
        </w:rPr>
        <w:t>7</w:t>
      </w:r>
      <w:r w:rsidRPr="00BC0449">
        <w:t>—</w:t>
      </w:r>
      <w:r w:rsidRPr="002E3044">
        <w:rPr>
          <w:rStyle w:val="CharDivText"/>
        </w:rPr>
        <w:t>Costs</w:t>
      </w:r>
      <w:bookmarkEnd w:id="97"/>
    </w:p>
    <w:p w:rsidR="0005287F" w:rsidRPr="00BC0449" w:rsidRDefault="0005287F" w:rsidP="0005287F">
      <w:pPr>
        <w:pStyle w:val="ActHead5"/>
      </w:pPr>
      <w:bookmarkStart w:id="98" w:name="_Toc449700333"/>
      <w:r w:rsidRPr="002E3044">
        <w:rPr>
          <w:rStyle w:val="CharSectno"/>
        </w:rPr>
        <w:t>79</w:t>
      </w:r>
      <w:r w:rsidRPr="00BC0449">
        <w:t xml:space="preserve">  Costs</w:t>
      </w:r>
      <w:bookmarkEnd w:id="98"/>
    </w:p>
    <w:p w:rsidR="0005287F" w:rsidRPr="00BC0449" w:rsidRDefault="0005287F" w:rsidP="0005287F">
      <w:pPr>
        <w:pStyle w:val="subsection"/>
      </w:pPr>
      <w:r w:rsidRPr="00BC0449">
        <w:tab/>
        <w:t>(1)</w:t>
      </w:r>
      <w:r w:rsidRPr="00BC0449">
        <w:tab/>
        <w:t>This section does not apply to family law or child support proceedings</w:t>
      </w:r>
      <w:r w:rsidR="00DA5B4E" w:rsidRPr="00BC0449">
        <w:t xml:space="preserve"> or proceedings in relation to a matter arising under the </w:t>
      </w:r>
      <w:r w:rsidR="00DA5B4E" w:rsidRPr="00BC0449">
        <w:rPr>
          <w:i/>
        </w:rPr>
        <w:t>Fair Work Act 2009</w:t>
      </w:r>
      <w:r w:rsidR="009B168B" w:rsidRPr="00BC0449">
        <w:rPr>
          <w:i/>
        </w:rPr>
        <w:t xml:space="preserve"> </w:t>
      </w:r>
      <w:r w:rsidR="009B168B" w:rsidRPr="00BC0449">
        <w:t>or section</w:t>
      </w:r>
      <w:r w:rsidR="00BC0449">
        <w:t> </w:t>
      </w:r>
      <w:r w:rsidR="009B168B" w:rsidRPr="00BC0449">
        <w:t xml:space="preserve">14, 15 or 16 of the </w:t>
      </w:r>
      <w:r w:rsidR="009B168B" w:rsidRPr="00BC0449">
        <w:rPr>
          <w:i/>
        </w:rPr>
        <w:t>Public Interest Disclosure Act 2013</w:t>
      </w:r>
      <w:r w:rsidRPr="00BC0449">
        <w:t>.</w:t>
      </w:r>
    </w:p>
    <w:p w:rsidR="0005287F" w:rsidRPr="00BC0449" w:rsidRDefault="0005287F" w:rsidP="0005287F">
      <w:pPr>
        <w:pStyle w:val="notetext"/>
      </w:pPr>
      <w:r w:rsidRPr="00BC0449">
        <w:t>Note:</w:t>
      </w:r>
      <w:r w:rsidRPr="00BC0449">
        <w:tab/>
        <w:t>See section</w:t>
      </w:r>
      <w:r w:rsidR="00BC0449">
        <w:t> </w:t>
      </w:r>
      <w:r w:rsidRPr="00BC0449">
        <w:t xml:space="preserve">117 of the </w:t>
      </w:r>
      <w:r w:rsidRPr="00BC0449">
        <w:rPr>
          <w:i/>
        </w:rPr>
        <w:t>Family Law Act 1975</w:t>
      </w:r>
      <w:r w:rsidRPr="00BC0449">
        <w:t xml:space="preserve"> in relation to family law or child support proceedings.</w:t>
      </w:r>
      <w:r w:rsidR="00DA5B4E" w:rsidRPr="00BC0449">
        <w:t xml:space="preserve"> See section</w:t>
      </w:r>
      <w:r w:rsidR="00BC0449">
        <w:t> </w:t>
      </w:r>
      <w:r w:rsidR="00DA5B4E" w:rsidRPr="00BC0449">
        <w:t xml:space="preserve">570 of the </w:t>
      </w:r>
      <w:r w:rsidR="00DA5B4E" w:rsidRPr="00BC0449">
        <w:rPr>
          <w:i/>
        </w:rPr>
        <w:t>Fair Work Act 2009</w:t>
      </w:r>
      <w:r w:rsidR="00DA5B4E" w:rsidRPr="00BC0449">
        <w:t xml:space="preserve"> for proceedings in relation to matters arising under that Act.</w:t>
      </w:r>
      <w:r w:rsidR="009B168B" w:rsidRPr="00BC0449">
        <w:t xml:space="preserve"> See section</w:t>
      </w:r>
      <w:r w:rsidR="00BC0449">
        <w:t> </w:t>
      </w:r>
      <w:r w:rsidR="009B168B" w:rsidRPr="00BC0449">
        <w:t xml:space="preserve">18 of the </w:t>
      </w:r>
      <w:r w:rsidR="009B168B" w:rsidRPr="00BC0449">
        <w:rPr>
          <w:i/>
        </w:rPr>
        <w:t>Public Interest Disclosure Act 2013</w:t>
      </w:r>
      <w:r w:rsidR="009B168B" w:rsidRPr="00BC0449">
        <w:t xml:space="preserve"> for proceedings in relation to matters arising under section</w:t>
      </w:r>
      <w:r w:rsidR="00BC0449">
        <w:t> </w:t>
      </w:r>
      <w:r w:rsidR="009B168B" w:rsidRPr="00BC0449">
        <w:t>14, 15 or 16 of that Act.</w:t>
      </w:r>
    </w:p>
    <w:p w:rsidR="0005287F" w:rsidRPr="00BC0449" w:rsidRDefault="0005287F" w:rsidP="0005287F">
      <w:pPr>
        <w:pStyle w:val="subsection"/>
      </w:pPr>
      <w:r w:rsidRPr="00BC0449">
        <w:tab/>
        <w:t>(2)</w:t>
      </w:r>
      <w:r w:rsidRPr="00BC0449">
        <w:tab/>
        <w:t xml:space="preserve">The </w:t>
      </w:r>
      <w:r w:rsidR="003C1502" w:rsidRPr="00BC0449">
        <w:t>Federal Circuit Court of Australia or a Judge</w:t>
      </w:r>
      <w:r w:rsidRPr="00BC0449">
        <w:t xml:space="preserve"> has jurisdiction to award costs in all proceedings before the </w:t>
      </w:r>
      <w:r w:rsidR="003C1502" w:rsidRPr="00BC0449">
        <w:t>Federal Circuit Court of Australia</w:t>
      </w:r>
      <w:r w:rsidRPr="00BC0449">
        <w:t xml:space="preserve"> (including proceedings dismissed for want of jurisdiction) other than proceedings in respect of which any other Act provides that costs must not be awarded.</w:t>
      </w:r>
    </w:p>
    <w:p w:rsidR="0005287F" w:rsidRPr="00BC0449" w:rsidRDefault="0005287F" w:rsidP="0005287F">
      <w:pPr>
        <w:pStyle w:val="subsection"/>
      </w:pPr>
      <w:r w:rsidRPr="00BC0449">
        <w:tab/>
        <w:t>(3)</w:t>
      </w:r>
      <w:r w:rsidRPr="00BC0449">
        <w:tab/>
        <w:t xml:space="preserve">Except as provided by the Rules of Court or any other Act, the award of costs is in the discretion of the </w:t>
      </w:r>
      <w:r w:rsidR="00D44878" w:rsidRPr="00BC0449">
        <w:t>Federal Circuit Court of Australia or Judge</w:t>
      </w:r>
      <w:r w:rsidRPr="00BC0449">
        <w:t>.</w:t>
      </w:r>
    </w:p>
    <w:p w:rsidR="0005287F" w:rsidRPr="00BC0449" w:rsidRDefault="0005287F" w:rsidP="0005287F">
      <w:pPr>
        <w:pStyle w:val="ActHead5"/>
      </w:pPr>
      <w:bookmarkStart w:id="99" w:name="_Toc449700334"/>
      <w:r w:rsidRPr="002E3044">
        <w:rPr>
          <w:rStyle w:val="CharSectno"/>
        </w:rPr>
        <w:t>80</w:t>
      </w:r>
      <w:r w:rsidRPr="00BC0449">
        <w:t xml:space="preserve">  Security for costs</w:t>
      </w:r>
      <w:bookmarkEnd w:id="99"/>
    </w:p>
    <w:p w:rsidR="0005287F" w:rsidRPr="00BC0449" w:rsidRDefault="0005287F" w:rsidP="0005287F">
      <w:pPr>
        <w:pStyle w:val="subsection"/>
      </w:pPr>
      <w:r w:rsidRPr="00BC0449">
        <w:tab/>
        <w:t>(1)</w:t>
      </w:r>
      <w:r w:rsidRPr="00BC0449">
        <w:tab/>
        <w:t>This section does not apply to family law or child support proceedings.</w:t>
      </w:r>
    </w:p>
    <w:p w:rsidR="0005287F" w:rsidRPr="00BC0449" w:rsidRDefault="0005287F" w:rsidP="0005287F">
      <w:pPr>
        <w:pStyle w:val="notetext"/>
      </w:pPr>
      <w:r w:rsidRPr="00BC0449">
        <w:t>Note:</w:t>
      </w:r>
      <w:r w:rsidRPr="00BC0449">
        <w:tab/>
        <w:t>See section</w:t>
      </w:r>
      <w:r w:rsidR="00BC0449">
        <w:t> </w:t>
      </w:r>
      <w:r w:rsidRPr="00BC0449">
        <w:t xml:space="preserve">117 of the </w:t>
      </w:r>
      <w:r w:rsidRPr="00BC0449">
        <w:rPr>
          <w:i/>
        </w:rPr>
        <w:t>Family Law Act 1975</w:t>
      </w:r>
      <w:r w:rsidRPr="00BC0449">
        <w:t xml:space="preserve"> in relation to family law or child support proceedings.</w:t>
      </w:r>
    </w:p>
    <w:p w:rsidR="0005287F" w:rsidRPr="00BC0449" w:rsidRDefault="0005287F" w:rsidP="0005287F">
      <w:pPr>
        <w:pStyle w:val="subsection"/>
      </w:pPr>
      <w:r w:rsidRPr="00BC0449">
        <w:tab/>
        <w:t>(2)</w:t>
      </w:r>
      <w:r w:rsidRPr="00BC0449">
        <w:tab/>
        <w:t xml:space="preserve">The </w:t>
      </w:r>
      <w:r w:rsidR="005920F1" w:rsidRPr="00BC0449">
        <w:t>Federal Circuit Court of Australia or a Judge</w:t>
      </w:r>
      <w:r w:rsidRPr="00BC0449">
        <w:t xml:space="preserve"> may order an applicant in a proceeding in the </w:t>
      </w:r>
      <w:r w:rsidR="00AD7EAD" w:rsidRPr="00BC0449">
        <w:t>Federal Circuit Court of Australia</w:t>
      </w:r>
      <w:r w:rsidRPr="00BC0449">
        <w:t xml:space="preserve"> to give security for the payment of costs that may be awarded against him or her.</w:t>
      </w:r>
    </w:p>
    <w:p w:rsidR="0005287F" w:rsidRPr="00BC0449" w:rsidRDefault="0005287F" w:rsidP="0005287F">
      <w:pPr>
        <w:pStyle w:val="subsection"/>
      </w:pPr>
      <w:r w:rsidRPr="00BC0449">
        <w:lastRenderedPageBreak/>
        <w:tab/>
        <w:t>(3)</w:t>
      </w:r>
      <w:r w:rsidRPr="00BC0449">
        <w:tab/>
        <w:t xml:space="preserve">The security is to be of such amount, and given at such time and in such manner and form, as the </w:t>
      </w:r>
      <w:r w:rsidR="00754B67" w:rsidRPr="00BC0449">
        <w:t>Federal Circuit Court of Australia or Judge</w:t>
      </w:r>
      <w:r w:rsidRPr="00BC0449">
        <w:t xml:space="preserve"> directs.</w:t>
      </w:r>
    </w:p>
    <w:p w:rsidR="0005287F" w:rsidRPr="00BC0449" w:rsidRDefault="0005287F" w:rsidP="0005287F">
      <w:pPr>
        <w:pStyle w:val="subsection"/>
      </w:pPr>
      <w:r w:rsidRPr="00BC0449">
        <w:tab/>
        <w:t>(4)</w:t>
      </w:r>
      <w:r w:rsidRPr="00BC0449">
        <w:tab/>
        <w:t xml:space="preserve">The </w:t>
      </w:r>
      <w:r w:rsidR="00684E0B" w:rsidRPr="00BC0449">
        <w:t>Federal Circuit Court of Australia or a Judge</w:t>
      </w:r>
      <w:r w:rsidRPr="00BC0449">
        <w:t xml:space="preserve"> may:</w:t>
      </w:r>
    </w:p>
    <w:p w:rsidR="0005287F" w:rsidRPr="00BC0449" w:rsidRDefault="0005287F" w:rsidP="0005287F">
      <w:pPr>
        <w:pStyle w:val="paragraph"/>
      </w:pPr>
      <w:r w:rsidRPr="00BC0449">
        <w:tab/>
        <w:t>(a)</w:t>
      </w:r>
      <w:r w:rsidRPr="00BC0449">
        <w:tab/>
        <w:t>reduce or increase the amount of security ordered to be given; and</w:t>
      </w:r>
    </w:p>
    <w:p w:rsidR="0005287F" w:rsidRPr="00BC0449" w:rsidRDefault="0005287F" w:rsidP="0005287F">
      <w:pPr>
        <w:pStyle w:val="paragraph"/>
      </w:pPr>
      <w:r w:rsidRPr="00BC0449">
        <w:tab/>
        <w:t>(b)</w:t>
      </w:r>
      <w:r w:rsidRPr="00BC0449">
        <w:tab/>
        <w:t>vary the time at which, or manner or form in which, the security is to be given.</w:t>
      </w:r>
    </w:p>
    <w:p w:rsidR="0005287F" w:rsidRPr="00BC0449" w:rsidRDefault="0005287F" w:rsidP="0005287F">
      <w:pPr>
        <w:pStyle w:val="subsection"/>
      </w:pPr>
      <w:r w:rsidRPr="00BC0449">
        <w:tab/>
        <w:t>(5)</w:t>
      </w:r>
      <w:r w:rsidRPr="00BC0449">
        <w:tab/>
        <w:t xml:space="preserve">If security, or further security, is not given in accordance with an order under this section, the </w:t>
      </w:r>
      <w:r w:rsidR="00684E0B" w:rsidRPr="00BC0449">
        <w:t>Federal Circuit Court of Australia or a Judge</w:t>
      </w:r>
      <w:r w:rsidRPr="00BC0449">
        <w:t xml:space="preserve"> may order that the proceeding be:</w:t>
      </w:r>
    </w:p>
    <w:p w:rsidR="0005287F" w:rsidRPr="00BC0449" w:rsidRDefault="0005287F" w:rsidP="0005287F">
      <w:pPr>
        <w:pStyle w:val="paragraph"/>
      </w:pPr>
      <w:r w:rsidRPr="00BC0449">
        <w:tab/>
        <w:t>(a)</w:t>
      </w:r>
      <w:r w:rsidRPr="00BC0449">
        <w:tab/>
        <w:t>dismissed; or</w:t>
      </w:r>
    </w:p>
    <w:p w:rsidR="0005287F" w:rsidRPr="00BC0449" w:rsidRDefault="0005287F" w:rsidP="0005287F">
      <w:pPr>
        <w:pStyle w:val="paragraph"/>
      </w:pPr>
      <w:r w:rsidRPr="00BC0449">
        <w:tab/>
        <w:t>(b)</w:t>
      </w:r>
      <w:r w:rsidRPr="00BC0449">
        <w:tab/>
        <w:t>stayed until security or further security is given in accordance with the first</w:t>
      </w:r>
      <w:r w:rsidR="00BC0449">
        <w:noBreakHyphen/>
      </w:r>
      <w:r w:rsidRPr="00BC0449">
        <w:t>mentioned order.</w:t>
      </w:r>
    </w:p>
    <w:p w:rsidR="0005287F" w:rsidRPr="00BC0449" w:rsidRDefault="0005287F" w:rsidP="0005287F">
      <w:pPr>
        <w:pStyle w:val="subsection"/>
      </w:pPr>
      <w:r w:rsidRPr="00BC0449">
        <w:tab/>
        <w:t>(6)</w:t>
      </w:r>
      <w:r w:rsidRPr="00BC0449">
        <w:tab/>
        <w:t>This section does not affect the operation of any provision made by or under any other Act or by the Rules of Court for or in relation to the giving of security.</w:t>
      </w:r>
    </w:p>
    <w:p w:rsidR="0005287F" w:rsidRPr="00BC0449" w:rsidRDefault="0005287F" w:rsidP="009B68FB">
      <w:pPr>
        <w:pStyle w:val="ActHead3"/>
        <w:pageBreakBefore/>
      </w:pPr>
      <w:bookmarkStart w:id="100" w:name="_Toc449700335"/>
      <w:r w:rsidRPr="002E3044">
        <w:rPr>
          <w:rStyle w:val="CharDivNo"/>
        </w:rPr>
        <w:lastRenderedPageBreak/>
        <w:t>Division</w:t>
      </w:r>
      <w:r w:rsidR="00BC0449" w:rsidRPr="002E3044">
        <w:rPr>
          <w:rStyle w:val="CharDivNo"/>
        </w:rPr>
        <w:t> </w:t>
      </w:r>
      <w:r w:rsidRPr="002E3044">
        <w:rPr>
          <w:rStyle w:val="CharDivNo"/>
        </w:rPr>
        <w:t>8</w:t>
      </w:r>
      <w:r w:rsidRPr="00BC0449">
        <w:t>—</w:t>
      </w:r>
      <w:r w:rsidRPr="002E3044">
        <w:rPr>
          <w:rStyle w:val="CharDivText"/>
        </w:rPr>
        <w:t>Rules of Court</w:t>
      </w:r>
      <w:bookmarkEnd w:id="100"/>
    </w:p>
    <w:p w:rsidR="0005287F" w:rsidRPr="00BC0449" w:rsidRDefault="0005287F" w:rsidP="0005287F">
      <w:pPr>
        <w:pStyle w:val="ActHead5"/>
      </w:pPr>
      <w:bookmarkStart w:id="101" w:name="_Toc449700336"/>
      <w:r w:rsidRPr="002E3044">
        <w:rPr>
          <w:rStyle w:val="CharSectno"/>
        </w:rPr>
        <w:t>81</w:t>
      </w:r>
      <w:r w:rsidRPr="00BC0449">
        <w:t xml:space="preserve">  Rules of Court</w:t>
      </w:r>
      <w:bookmarkEnd w:id="101"/>
    </w:p>
    <w:p w:rsidR="0005287F" w:rsidRPr="00BC0449" w:rsidRDefault="0005287F" w:rsidP="0005287F">
      <w:pPr>
        <w:pStyle w:val="subsection"/>
      </w:pPr>
      <w:r w:rsidRPr="00BC0449">
        <w:tab/>
        <w:t>(1)</w:t>
      </w:r>
      <w:r w:rsidRPr="00BC0449">
        <w:tab/>
        <w:t xml:space="preserve">The </w:t>
      </w:r>
      <w:r w:rsidR="00684E0B" w:rsidRPr="00BC0449">
        <w:t>Judges</w:t>
      </w:r>
      <w:r w:rsidRPr="00BC0449">
        <w:t>, or a majority of them, may make Rules of Court:</w:t>
      </w:r>
    </w:p>
    <w:p w:rsidR="0005287F" w:rsidRPr="00BC0449" w:rsidRDefault="0005287F" w:rsidP="0005287F">
      <w:pPr>
        <w:pStyle w:val="paragraph"/>
      </w:pPr>
      <w:r w:rsidRPr="00BC0449">
        <w:tab/>
        <w:t>(a)</w:t>
      </w:r>
      <w:r w:rsidRPr="00BC0449">
        <w:tab/>
        <w:t xml:space="preserve">making provision for or in relation to the practice and procedure to be followed in the </w:t>
      </w:r>
      <w:r w:rsidR="00684E0B" w:rsidRPr="00BC0449">
        <w:t>Federal Circuit Court of Australia</w:t>
      </w:r>
      <w:r w:rsidRPr="00BC0449">
        <w:t xml:space="preserve"> (including the practice and procedure to be followed in registries of the </w:t>
      </w:r>
      <w:r w:rsidR="00684E0B" w:rsidRPr="00BC0449">
        <w:t>Federal Circuit Court of Australia</w:t>
      </w:r>
      <w:r w:rsidRPr="00BC0449">
        <w:t>); or</w:t>
      </w:r>
    </w:p>
    <w:p w:rsidR="0005287F" w:rsidRPr="00BC0449" w:rsidRDefault="0005287F" w:rsidP="0005287F">
      <w:pPr>
        <w:pStyle w:val="paragraph"/>
      </w:pPr>
      <w:r w:rsidRPr="00BC0449">
        <w:tab/>
        <w:t>(b)</w:t>
      </w:r>
      <w:r w:rsidRPr="00BC0449">
        <w:tab/>
        <w:t xml:space="preserve">making provision for or in relation to all matters and things incidental to any such practice or procedure, or necessary or convenient to be prescribed for the conduct of any business of the </w:t>
      </w:r>
      <w:r w:rsidR="00684E0B" w:rsidRPr="00BC0449">
        <w:t>Federal Circuit Court of Australia</w:t>
      </w:r>
      <w:r w:rsidRPr="00BC0449">
        <w:t>; or</w:t>
      </w:r>
    </w:p>
    <w:p w:rsidR="0005287F" w:rsidRPr="00BC0449" w:rsidRDefault="0005287F" w:rsidP="0005287F">
      <w:pPr>
        <w:pStyle w:val="paragraph"/>
      </w:pPr>
      <w:r w:rsidRPr="00BC0449">
        <w:tab/>
        <w:t>(c)</w:t>
      </w:r>
      <w:r w:rsidRPr="00BC0449">
        <w:tab/>
        <w:t>prescribing matters required or permitted by:</w:t>
      </w:r>
    </w:p>
    <w:p w:rsidR="0005287F" w:rsidRPr="00BC0449" w:rsidRDefault="0005287F" w:rsidP="0005287F">
      <w:pPr>
        <w:pStyle w:val="paragraphsub"/>
      </w:pPr>
      <w:r w:rsidRPr="00BC0449">
        <w:tab/>
        <w:t>(i)</w:t>
      </w:r>
      <w:r w:rsidRPr="00BC0449">
        <w:tab/>
        <w:t>any other provision of this Act; or</w:t>
      </w:r>
    </w:p>
    <w:p w:rsidR="0005287F" w:rsidRPr="00BC0449" w:rsidRDefault="0005287F" w:rsidP="0005287F">
      <w:pPr>
        <w:pStyle w:val="paragraphsub"/>
      </w:pPr>
      <w:r w:rsidRPr="00BC0449">
        <w:tab/>
        <w:t>(ii)</w:t>
      </w:r>
      <w:r w:rsidRPr="00BC0449">
        <w:tab/>
        <w:t>any other law of the Commonwealth;</w:t>
      </w:r>
    </w:p>
    <w:p w:rsidR="0005287F" w:rsidRPr="00BC0449" w:rsidRDefault="0005287F" w:rsidP="0005287F">
      <w:pPr>
        <w:pStyle w:val="paragraph"/>
      </w:pPr>
      <w:r w:rsidRPr="00BC0449">
        <w:tab/>
      </w:r>
      <w:r w:rsidRPr="00BC0449">
        <w:tab/>
        <w:t>to be prescribed by the Rules of Court.</w:t>
      </w:r>
    </w:p>
    <w:p w:rsidR="0005287F" w:rsidRPr="00BC0449" w:rsidRDefault="0005287F" w:rsidP="0005287F">
      <w:pPr>
        <w:pStyle w:val="subsection"/>
      </w:pPr>
      <w:r w:rsidRPr="00BC0449">
        <w:tab/>
        <w:t>(2)</w:t>
      </w:r>
      <w:r w:rsidRPr="00BC0449">
        <w:tab/>
        <w:t>Rules of Court have effect subject to any provision made by another Act, or by rules or regulations under another Act, with respect to the practice and procedure in particular matters.</w:t>
      </w:r>
    </w:p>
    <w:p w:rsidR="0005287F" w:rsidRPr="00BC0449" w:rsidRDefault="0005287F" w:rsidP="0005287F">
      <w:pPr>
        <w:pStyle w:val="subsection"/>
      </w:pPr>
      <w:r w:rsidRPr="00BC0449">
        <w:tab/>
        <w:t>(3)</w:t>
      </w:r>
      <w:r w:rsidRPr="00BC0449">
        <w:tab/>
        <w:t xml:space="preserve">The </w:t>
      </w:r>
      <w:r w:rsidR="00F05582" w:rsidRPr="00BC0449">
        <w:rPr>
          <w:i/>
        </w:rPr>
        <w:t>Legislation Act 2003</w:t>
      </w:r>
      <w:r w:rsidR="00F05582" w:rsidRPr="00BC0449">
        <w:t xml:space="preserve"> (other than sections</w:t>
      </w:r>
      <w:r w:rsidR="00BC0449">
        <w:t> </w:t>
      </w:r>
      <w:r w:rsidR="00F05582" w:rsidRPr="00BC0449">
        <w:t>8, 9, 10 and 16 of that Act)</w:t>
      </w:r>
      <w:r w:rsidRPr="00BC0449">
        <w:t xml:space="preserve"> applies in relation to rules of court made by the Court under this Act or another Act:</w:t>
      </w:r>
    </w:p>
    <w:p w:rsidR="0005287F" w:rsidRPr="00BC0449" w:rsidRDefault="0005287F" w:rsidP="0005287F">
      <w:pPr>
        <w:pStyle w:val="paragraph"/>
      </w:pPr>
      <w:r w:rsidRPr="00BC0449">
        <w:tab/>
        <w:t>(a)</w:t>
      </w:r>
      <w:r w:rsidRPr="00BC0449">
        <w:tab/>
        <w:t>as if a reference to a legislative instrument were a reference to a rule of court; and</w:t>
      </w:r>
    </w:p>
    <w:p w:rsidR="0005287F" w:rsidRPr="00BC0449" w:rsidRDefault="0005287F" w:rsidP="0005287F">
      <w:pPr>
        <w:pStyle w:val="paragraph"/>
      </w:pPr>
      <w:r w:rsidRPr="00BC0449">
        <w:tab/>
        <w:t>(b)</w:t>
      </w:r>
      <w:r w:rsidRPr="00BC0449">
        <w:tab/>
        <w:t>as if a reference to a rule</w:t>
      </w:r>
      <w:r w:rsidR="00BC0449">
        <w:noBreakHyphen/>
      </w:r>
      <w:r w:rsidRPr="00BC0449">
        <w:t xml:space="preserve">maker were a reference to the </w:t>
      </w:r>
      <w:r w:rsidR="004E23DC" w:rsidRPr="00BC0449">
        <w:t>Chief Judge acting on behalf of the Judges</w:t>
      </w:r>
      <w:r w:rsidRPr="00BC0449">
        <w:t>; and</w:t>
      </w:r>
    </w:p>
    <w:p w:rsidR="0005287F" w:rsidRPr="00BC0449" w:rsidRDefault="0005287F" w:rsidP="0005287F">
      <w:pPr>
        <w:pStyle w:val="paragraph"/>
      </w:pPr>
      <w:r w:rsidRPr="00BC0449">
        <w:tab/>
        <w:t>(c)</w:t>
      </w:r>
      <w:r w:rsidRPr="00BC0449">
        <w:tab/>
        <w:t>subject to such further modifications or adaptations as are provided for in regulations made under section</w:t>
      </w:r>
      <w:r w:rsidR="00BC0449">
        <w:t> </w:t>
      </w:r>
      <w:r w:rsidRPr="00BC0449">
        <w:t>120 of this Act.</w:t>
      </w:r>
    </w:p>
    <w:p w:rsidR="0005287F" w:rsidRPr="00BC0449" w:rsidRDefault="0005287F" w:rsidP="0005287F">
      <w:pPr>
        <w:pStyle w:val="subsection"/>
      </w:pPr>
      <w:r w:rsidRPr="00BC0449">
        <w:tab/>
        <w:t>(4)</w:t>
      </w:r>
      <w:r w:rsidRPr="00BC0449">
        <w:tab/>
        <w:t>Despite the fact that section</w:t>
      </w:r>
      <w:r w:rsidR="00BC0449">
        <w:t> </w:t>
      </w:r>
      <w:r w:rsidRPr="00BC0449">
        <w:t xml:space="preserve">16 of the </w:t>
      </w:r>
      <w:r w:rsidR="00F05582" w:rsidRPr="00BC0449">
        <w:rPr>
          <w:i/>
        </w:rPr>
        <w:t>Legislation Act 2003</w:t>
      </w:r>
      <w:r w:rsidRPr="00BC0449">
        <w:t xml:space="preserve"> does not apply to rules of court made by the Court under this Act or </w:t>
      </w:r>
      <w:r w:rsidRPr="00BC0449">
        <w:lastRenderedPageBreak/>
        <w:t xml:space="preserve">another Act, the </w:t>
      </w:r>
      <w:r w:rsidR="00AF3688" w:rsidRPr="00BC0449">
        <w:t>Office of Parliamentary Counsel (established by subsection</w:t>
      </w:r>
      <w:r w:rsidR="00BC0449">
        <w:t> </w:t>
      </w:r>
      <w:r w:rsidR="00AF3688" w:rsidRPr="00BC0449">
        <w:t xml:space="preserve">2(1) of the </w:t>
      </w:r>
      <w:r w:rsidR="00AF3688" w:rsidRPr="00BC0449">
        <w:rPr>
          <w:i/>
        </w:rPr>
        <w:t>Parliamentary Counsel Act 1970</w:t>
      </w:r>
      <w:r w:rsidR="00AF3688" w:rsidRPr="00BC0449">
        <w:t>)</w:t>
      </w:r>
      <w:r w:rsidRPr="00BC0449">
        <w:t xml:space="preserve"> may provide assistance in the drafting of any of those Rules if the </w:t>
      </w:r>
      <w:r w:rsidR="00136287" w:rsidRPr="00BC0449">
        <w:t>Chief Judge</w:t>
      </w:r>
      <w:r w:rsidRPr="00BC0449">
        <w:t xml:space="preserve"> so desires.</w:t>
      </w:r>
    </w:p>
    <w:p w:rsidR="0005287F" w:rsidRPr="00BC0449" w:rsidRDefault="0005287F" w:rsidP="0005287F">
      <w:pPr>
        <w:pStyle w:val="ActHead5"/>
      </w:pPr>
      <w:bookmarkStart w:id="102" w:name="_Toc449700337"/>
      <w:r w:rsidRPr="002E3044">
        <w:rPr>
          <w:rStyle w:val="CharSectno"/>
        </w:rPr>
        <w:t>82</w:t>
      </w:r>
      <w:r w:rsidRPr="00BC0449">
        <w:t xml:space="preserve">  Documents</w:t>
      </w:r>
      <w:bookmarkEnd w:id="102"/>
    </w:p>
    <w:p w:rsidR="0005287F" w:rsidRPr="00BC0449" w:rsidRDefault="0005287F" w:rsidP="0005287F">
      <w:pPr>
        <w:pStyle w:val="subsection"/>
      </w:pPr>
      <w:r w:rsidRPr="00BC0449">
        <w:tab/>
        <w:t>(1)</w:t>
      </w:r>
      <w:r w:rsidRPr="00BC0449">
        <w:tab/>
        <w:t>The Rules of Court may make provision for or in relation to:</w:t>
      </w:r>
    </w:p>
    <w:p w:rsidR="0005287F" w:rsidRPr="00BC0449" w:rsidRDefault="0005287F" w:rsidP="0005287F">
      <w:pPr>
        <w:pStyle w:val="paragraph"/>
      </w:pPr>
      <w:r w:rsidRPr="00BC0449">
        <w:tab/>
        <w:t>(a)</w:t>
      </w:r>
      <w:r w:rsidRPr="00BC0449">
        <w:tab/>
        <w:t>pleading; and</w:t>
      </w:r>
    </w:p>
    <w:p w:rsidR="0005287F" w:rsidRPr="00BC0449" w:rsidRDefault="0005287F" w:rsidP="0005287F">
      <w:pPr>
        <w:pStyle w:val="paragraph"/>
      </w:pPr>
      <w:r w:rsidRPr="00BC0449">
        <w:tab/>
        <w:t>(b)</w:t>
      </w:r>
      <w:r w:rsidRPr="00BC0449">
        <w:tab/>
        <w:t>appearance under protest; and</w:t>
      </w:r>
    </w:p>
    <w:p w:rsidR="0005287F" w:rsidRPr="00BC0449" w:rsidRDefault="0005287F" w:rsidP="0005287F">
      <w:pPr>
        <w:pStyle w:val="paragraph"/>
      </w:pPr>
      <w:r w:rsidRPr="00BC0449">
        <w:tab/>
        <w:t>(c)</w:t>
      </w:r>
      <w:r w:rsidRPr="00BC0449">
        <w:tab/>
        <w:t>interrogatories; and</w:t>
      </w:r>
    </w:p>
    <w:p w:rsidR="0005287F" w:rsidRPr="00BC0449" w:rsidRDefault="0005287F" w:rsidP="0005287F">
      <w:pPr>
        <w:pStyle w:val="paragraph"/>
      </w:pPr>
      <w:r w:rsidRPr="00BC0449">
        <w:tab/>
        <w:t>(d)</w:t>
      </w:r>
      <w:r w:rsidRPr="00BC0449">
        <w:tab/>
        <w:t>discovery, production and inspection of documents; and</w:t>
      </w:r>
    </w:p>
    <w:p w:rsidR="0005287F" w:rsidRPr="00BC0449" w:rsidRDefault="0005287F" w:rsidP="0005287F">
      <w:pPr>
        <w:pStyle w:val="paragraph"/>
      </w:pPr>
      <w:r w:rsidRPr="00BC0449">
        <w:tab/>
        <w:t>(e)</w:t>
      </w:r>
      <w:r w:rsidRPr="00BC0449">
        <w:tab/>
        <w:t>the making of applications for dissolution of marriage jointly by both parties to the marriage; and</w:t>
      </w:r>
    </w:p>
    <w:p w:rsidR="0005287F" w:rsidRPr="00BC0449" w:rsidRDefault="0005287F" w:rsidP="0005287F">
      <w:pPr>
        <w:pStyle w:val="paragraph"/>
      </w:pPr>
      <w:r w:rsidRPr="00BC0449">
        <w:tab/>
        <w:t>(f)</w:t>
      </w:r>
      <w:r w:rsidRPr="00BC0449">
        <w:tab/>
        <w:t xml:space="preserve">the forms to be used for the purposes of proceedings in the </w:t>
      </w:r>
      <w:r w:rsidR="00950ECD" w:rsidRPr="00BC0449">
        <w:t>Federal Circuit Court of Australia</w:t>
      </w:r>
      <w:r w:rsidRPr="00BC0449">
        <w:t>.</w:t>
      </w:r>
    </w:p>
    <w:p w:rsidR="0005287F" w:rsidRPr="00BC0449" w:rsidRDefault="0005287F" w:rsidP="0005287F">
      <w:pPr>
        <w:pStyle w:val="subsection"/>
      </w:pPr>
      <w:r w:rsidRPr="00BC0449">
        <w:tab/>
        <w:t>(2)</w:t>
      </w:r>
      <w:r w:rsidRPr="00BC0449">
        <w:tab/>
        <w:t>The Rules of Court may make provision for:</w:t>
      </w:r>
    </w:p>
    <w:p w:rsidR="0005287F" w:rsidRPr="00BC0449" w:rsidRDefault="0005287F" w:rsidP="0005287F">
      <w:pPr>
        <w:pStyle w:val="paragraph"/>
      </w:pPr>
      <w:r w:rsidRPr="00BC0449">
        <w:tab/>
        <w:t>(a)</w:t>
      </w:r>
      <w:r w:rsidRPr="00BC0449">
        <w:tab/>
        <w:t>the amendment of a document in a proceeding; or</w:t>
      </w:r>
    </w:p>
    <w:p w:rsidR="0005287F" w:rsidRPr="00BC0449" w:rsidRDefault="0005287F" w:rsidP="0005287F">
      <w:pPr>
        <w:pStyle w:val="paragraph"/>
      </w:pPr>
      <w:r w:rsidRPr="00BC0449">
        <w:tab/>
        <w:t>(b)</w:t>
      </w:r>
      <w:r w:rsidRPr="00BC0449">
        <w:tab/>
        <w:t>leave to amend a document in a proceeding;</w:t>
      </w:r>
    </w:p>
    <w:p w:rsidR="0005287F" w:rsidRPr="00BC0449" w:rsidRDefault="0005287F" w:rsidP="0005287F">
      <w:pPr>
        <w:pStyle w:val="subsection2"/>
      </w:pPr>
      <w:r w:rsidRPr="00BC0449">
        <w:t>even if the effect of the amendment would be to allow a person to seek a remedy in respect of a legal or equitable claim that would have been barred because of the expiry of a period of limitation if the remedy had originally been sought at the time of the amendment.</w:t>
      </w:r>
    </w:p>
    <w:p w:rsidR="0005287F" w:rsidRPr="00BC0449" w:rsidRDefault="0005287F" w:rsidP="0005287F">
      <w:pPr>
        <w:pStyle w:val="ActHead5"/>
      </w:pPr>
      <w:bookmarkStart w:id="103" w:name="_Toc449700338"/>
      <w:r w:rsidRPr="002E3044">
        <w:rPr>
          <w:rStyle w:val="CharSectno"/>
        </w:rPr>
        <w:t>83</w:t>
      </w:r>
      <w:r w:rsidRPr="00BC0449">
        <w:t xml:space="preserve">  Service</w:t>
      </w:r>
      <w:bookmarkEnd w:id="103"/>
    </w:p>
    <w:p w:rsidR="0005287F" w:rsidRPr="00BC0449" w:rsidRDefault="0005287F" w:rsidP="0005287F">
      <w:pPr>
        <w:pStyle w:val="subsection"/>
      </w:pPr>
      <w:r w:rsidRPr="00BC0449">
        <w:tab/>
      </w:r>
      <w:r w:rsidRPr="00BC0449">
        <w:tab/>
        <w:t>The Rules of Court may make provision for or in relation to:</w:t>
      </w:r>
    </w:p>
    <w:p w:rsidR="0005287F" w:rsidRPr="00BC0449" w:rsidRDefault="0005287F" w:rsidP="0005287F">
      <w:pPr>
        <w:pStyle w:val="paragraph"/>
      </w:pPr>
      <w:r w:rsidRPr="00BC0449">
        <w:tab/>
        <w:t>(a)</w:t>
      </w:r>
      <w:r w:rsidRPr="00BC0449">
        <w:tab/>
        <w:t xml:space="preserve">the service and execution of the process of the </w:t>
      </w:r>
      <w:r w:rsidR="002927BE" w:rsidRPr="00BC0449">
        <w:t>Federal Circuit Court of Australia</w:t>
      </w:r>
      <w:r w:rsidRPr="00BC0449">
        <w:t>, including:</w:t>
      </w:r>
    </w:p>
    <w:p w:rsidR="0005287F" w:rsidRPr="00BC0449" w:rsidRDefault="0005287F" w:rsidP="0005287F">
      <w:pPr>
        <w:pStyle w:val="paragraphsub"/>
      </w:pPr>
      <w:r w:rsidRPr="00BC0449">
        <w:tab/>
        <w:t>(i)</w:t>
      </w:r>
      <w:r w:rsidRPr="00BC0449">
        <w:tab/>
        <w:t xml:space="preserve">the manner in which and the extent to which the process of the </w:t>
      </w:r>
      <w:r w:rsidR="002927BE" w:rsidRPr="00BC0449">
        <w:t>Federal Circuit Court of Australia</w:t>
      </w:r>
      <w:r w:rsidRPr="00BC0449">
        <w:t xml:space="preserve">, or notice of any such process, may be served out of the jurisdiction of the </w:t>
      </w:r>
      <w:r w:rsidR="002927BE" w:rsidRPr="00BC0449">
        <w:t>Federal Circuit Court of Australia</w:t>
      </w:r>
      <w:r w:rsidRPr="00BC0449">
        <w:t>; and</w:t>
      </w:r>
    </w:p>
    <w:p w:rsidR="0005287F" w:rsidRPr="00BC0449" w:rsidRDefault="0005287F" w:rsidP="0005287F">
      <w:pPr>
        <w:pStyle w:val="paragraphsub"/>
      </w:pPr>
      <w:r w:rsidRPr="00BC0449">
        <w:tab/>
        <w:t>(ii)</w:t>
      </w:r>
      <w:r w:rsidRPr="00BC0449">
        <w:tab/>
        <w:t>dispensing with service; and</w:t>
      </w:r>
    </w:p>
    <w:p w:rsidR="0005287F" w:rsidRPr="00BC0449" w:rsidRDefault="0005287F" w:rsidP="0005287F">
      <w:pPr>
        <w:pStyle w:val="paragraph"/>
      </w:pPr>
      <w:r w:rsidRPr="00BC0449">
        <w:lastRenderedPageBreak/>
        <w:tab/>
        <w:t>(b)</w:t>
      </w:r>
      <w:r w:rsidRPr="00BC0449">
        <w:tab/>
        <w:t xml:space="preserve">the issue by the </w:t>
      </w:r>
      <w:r w:rsidR="002927BE" w:rsidRPr="00BC0449">
        <w:t>Federal Circuit Court of Australia</w:t>
      </w:r>
      <w:r w:rsidRPr="00BC0449">
        <w:t xml:space="preserve"> of letters of request for the service in another country of any process of the </w:t>
      </w:r>
      <w:r w:rsidR="002927BE" w:rsidRPr="00BC0449">
        <w:t>Federal Circuit Court of Australia</w:t>
      </w:r>
      <w:r w:rsidRPr="00BC0449">
        <w:t>; and</w:t>
      </w:r>
    </w:p>
    <w:p w:rsidR="0005287F" w:rsidRPr="00BC0449" w:rsidRDefault="0005287F" w:rsidP="0005287F">
      <w:pPr>
        <w:pStyle w:val="paragraph"/>
      </w:pPr>
      <w:r w:rsidRPr="00BC0449">
        <w:tab/>
        <w:t>(c)</w:t>
      </w:r>
      <w:r w:rsidRPr="00BC0449">
        <w:tab/>
        <w:t xml:space="preserve">the service by officers of the </w:t>
      </w:r>
      <w:r w:rsidR="002927BE" w:rsidRPr="00BC0449">
        <w:t>Federal Circuit Court of Australia</w:t>
      </w:r>
      <w:r w:rsidRPr="00BC0449">
        <w:t xml:space="preserve">, in </w:t>
      </w:r>
      <w:smartTag w:uri="urn:schemas-microsoft-com:office:smarttags" w:element="country-region">
        <w:smartTag w:uri="urn:schemas-microsoft-com:office:smarttags" w:element="place">
          <w:r w:rsidRPr="00BC0449">
            <w:t>Australia</w:t>
          </w:r>
        </w:smartTag>
      </w:smartTag>
      <w:r w:rsidRPr="00BC0449">
        <w:t>, of the process of a court of another country or of a part of another country, in accordance with:</w:t>
      </w:r>
    </w:p>
    <w:p w:rsidR="0005287F" w:rsidRPr="00BC0449" w:rsidRDefault="0005287F" w:rsidP="0005287F">
      <w:pPr>
        <w:pStyle w:val="paragraphsub"/>
      </w:pPr>
      <w:r w:rsidRPr="00BC0449">
        <w:tab/>
        <w:t>(i)</w:t>
      </w:r>
      <w:r w:rsidRPr="00BC0449">
        <w:tab/>
        <w:t>a request of that court or of an authority of that country or of that part of that country; or</w:t>
      </w:r>
    </w:p>
    <w:p w:rsidR="0005287F" w:rsidRPr="00BC0449" w:rsidRDefault="0005287F" w:rsidP="0005287F">
      <w:pPr>
        <w:pStyle w:val="paragraphsub"/>
      </w:pPr>
      <w:r w:rsidRPr="00BC0449">
        <w:tab/>
        <w:t>(ii)</w:t>
      </w:r>
      <w:r w:rsidRPr="00BC0449">
        <w:tab/>
        <w:t xml:space="preserve">an arrangement in force between </w:t>
      </w:r>
      <w:smartTag w:uri="urn:schemas-microsoft-com:office:smarttags" w:element="country-region">
        <w:smartTag w:uri="urn:schemas-microsoft-com:office:smarttags" w:element="place">
          <w:r w:rsidRPr="00BC0449">
            <w:t>Australia</w:t>
          </w:r>
        </w:smartTag>
      </w:smartTag>
      <w:r w:rsidRPr="00BC0449">
        <w:t xml:space="preserve"> and the government of that other country or of that part of that other country.</w:t>
      </w:r>
    </w:p>
    <w:p w:rsidR="0005287F" w:rsidRPr="00BC0449" w:rsidRDefault="0005287F" w:rsidP="0005287F">
      <w:pPr>
        <w:pStyle w:val="ActHead5"/>
      </w:pPr>
      <w:bookmarkStart w:id="104" w:name="_Toc449700339"/>
      <w:r w:rsidRPr="002E3044">
        <w:rPr>
          <w:rStyle w:val="CharSectno"/>
        </w:rPr>
        <w:t>84</w:t>
      </w:r>
      <w:r w:rsidRPr="00BC0449">
        <w:t xml:space="preserve">  Evidence</w:t>
      </w:r>
      <w:bookmarkEnd w:id="104"/>
    </w:p>
    <w:p w:rsidR="0005287F" w:rsidRPr="00BC0449" w:rsidRDefault="0005287F" w:rsidP="0005287F">
      <w:pPr>
        <w:pStyle w:val="subsection"/>
      </w:pPr>
      <w:r w:rsidRPr="00BC0449">
        <w:tab/>
      </w:r>
      <w:r w:rsidRPr="00BC0449">
        <w:tab/>
        <w:t>The Rules of Court may make provision for or in relation to:</w:t>
      </w:r>
    </w:p>
    <w:p w:rsidR="0005287F" w:rsidRPr="00BC0449" w:rsidRDefault="0005287F" w:rsidP="0005287F">
      <w:pPr>
        <w:pStyle w:val="paragraph"/>
      </w:pPr>
      <w:r w:rsidRPr="00BC0449">
        <w:tab/>
        <w:t>(a)</w:t>
      </w:r>
      <w:r w:rsidRPr="00BC0449">
        <w:tab/>
        <w:t>subpoenas; and</w:t>
      </w:r>
    </w:p>
    <w:p w:rsidR="0005287F" w:rsidRPr="00BC0449" w:rsidRDefault="0005287F" w:rsidP="0005287F">
      <w:pPr>
        <w:pStyle w:val="paragraph"/>
      </w:pPr>
      <w:r w:rsidRPr="00BC0449">
        <w:tab/>
        <w:t>(b)</w:t>
      </w:r>
      <w:r w:rsidRPr="00BC0449">
        <w:tab/>
        <w:t>summonses; and</w:t>
      </w:r>
    </w:p>
    <w:p w:rsidR="0005287F" w:rsidRPr="00BC0449" w:rsidRDefault="0005287F" w:rsidP="0005287F">
      <w:pPr>
        <w:pStyle w:val="paragraph"/>
      </w:pPr>
      <w:r w:rsidRPr="00BC0449">
        <w:tab/>
        <w:t>(c)</w:t>
      </w:r>
      <w:r w:rsidRPr="00BC0449">
        <w:tab/>
        <w:t>the attendance of witnesses; and</w:t>
      </w:r>
    </w:p>
    <w:p w:rsidR="0005287F" w:rsidRPr="00BC0449" w:rsidRDefault="0005287F" w:rsidP="0005287F">
      <w:pPr>
        <w:pStyle w:val="paragraph"/>
      </w:pPr>
      <w:r w:rsidRPr="00BC0449">
        <w:tab/>
        <w:t>(d)</w:t>
      </w:r>
      <w:r w:rsidRPr="00BC0449">
        <w:tab/>
        <w:t>the administration of oaths and affirmations; and</w:t>
      </w:r>
    </w:p>
    <w:p w:rsidR="0005287F" w:rsidRPr="00BC0449" w:rsidRDefault="0005287F" w:rsidP="0005287F">
      <w:pPr>
        <w:pStyle w:val="paragraph"/>
      </w:pPr>
      <w:r w:rsidRPr="00BC0449">
        <w:tab/>
        <w:t>(e)</w:t>
      </w:r>
      <w:r w:rsidRPr="00BC0449">
        <w:tab/>
        <w:t>the means by which particular facts may be proved and the mode in which evidence of particular facts may be given; and</w:t>
      </w:r>
    </w:p>
    <w:p w:rsidR="0005287F" w:rsidRPr="00BC0449" w:rsidRDefault="0005287F" w:rsidP="0005287F">
      <w:pPr>
        <w:pStyle w:val="paragraph"/>
      </w:pPr>
      <w:r w:rsidRPr="00BC0449">
        <w:tab/>
        <w:t>(f)</w:t>
      </w:r>
      <w:r w:rsidRPr="00BC0449">
        <w:tab/>
        <w:t xml:space="preserve">the reception from </w:t>
      </w:r>
      <w:smartTag w:uri="urn:schemas-microsoft-com:office:smarttags" w:element="country-region">
        <w:smartTag w:uri="urn:schemas-microsoft-com:office:smarttags" w:element="place">
          <w:r w:rsidRPr="00BC0449">
            <w:t>New Zealand</w:t>
          </w:r>
        </w:smartTag>
      </w:smartTag>
      <w:r w:rsidRPr="00BC0449">
        <w:t xml:space="preserve"> of copies of documents reproduced by facsimile telegraphy; and</w:t>
      </w:r>
    </w:p>
    <w:p w:rsidR="0005287F" w:rsidRPr="00BC0449" w:rsidRDefault="0005287F" w:rsidP="0005287F">
      <w:pPr>
        <w:pStyle w:val="paragraph"/>
      </w:pPr>
      <w:r w:rsidRPr="00BC0449">
        <w:tab/>
        <w:t>(g)</w:t>
      </w:r>
      <w:r w:rsidRPr="00BC0449">
        <w:tab/>
        <w:t xml:space="preserve">the reception from </w:t>
      </w:r>
      <w:smartTag w:uri="urn:schemas-microsoft-com:office:smarttags" w:element="country-region">
        <w:smartTag w:uri="urn:schemas-microsoft-com:office:smarttags" w:element="place">
          <w:r w:rsidRPr="00BC0449">
            <w:t>New Zealand</w:t>
          </w:r>
        </w:smartTag>
      </w:smartTag>
      <w:r w:rsidRPr="00BC0449">
        <w:t xml:space="preserve"> of evidence or submissions by video link or audio link; and</w:t>
      </w:r>
    </w:p>
    <w:p w:rsidR="0005287F" w:rsidRPr="00BC0449" w:rsidRDefault="0005287F" w:rsidP="0005287F">
      <w:pPr>
        <w:pStyle w:val="paragraph"/>
      </w:pPr>
      <w:r w:rsidRPr="00BC0449">
        <w:tab/>
        <w:t>(h)</w:t>
      </w:r>
      <w:r w:rsidRPr="00BC0449">
        <w:tab/>
        <w:t xml:space="preserve">issuing subpoenas for service in </w:t>
      </w:r>
      <w:smartTag w:uri="urn:schemas-microsoft-com:office:smarttags" w:element="country-region">
        <w:smartTag w:uri="urn:schemas-microsoft-com:office:smarttags" w:element="place">
          <w:r w:rsidRPr="00BC0449">
            <w:t>New Zealand</w:t>
          </w:r>
        </w:smartTag>
      </w:smartTag>
      <w:r w:rsidRPr="00BC0449">
        <w:t xml:space="preserve"> and the service of such subpoenas; and</w:t>
      </w:r>
    </w:p>
    <w:p w:rsidR="0005287F" w:rsidRPr="00BC0449" w:rsidRDefault="0005287F" w:rsidP="0005287F">
      <w:pPr>
        <w:pStyle w:val="paragraph"/>
      </w:pPr>
      <w:r w:rsidRPr="00BC0449">
        <w:tab/>
        <w:t>(i)</w:t>
      </w:r>
      <w:r w:rsidRPr="00BC0449">
        <w:tab/>
        <w:t xml:space="preserve">the form to accompany a subpoena for service in </w:t>
      </w:r>
      <w:smartTag w:uri="urn:schemas-microsoft-com:office:smarttags" w:element="country-region">
        <w:smartTag w:uri="urn:schemas-microsoft-com:office:smarttags" w:element="place">
          <w:r w:rsidRPr="00BC0449">
            <w:t>New Zealand</w:t>
          </w:r>
        </w:smartTag>
      </w:smartTag>
      <w:r w:rsidRPr="00BC0449">
        <w:t>.</w:t>
      </w:r>
    </w:p>
    <w:p w:rsidR="0005287F" w:rsidRPr="00BC0449" w:rsidRDefault="0005287F" w:rsidP="0005287F">
      <w:pPr>
        <w:pStyle w:val="ActHead5"/>
      </w:pPr>
      <w:bookmarkStart w:id="105" w:name="_Toc449700340"/>
      <w:r w:rsidRPr="002E3044">
        <w:rPr>
          <w:rStyle w:val="CharSectno"/>
        </w:rPr>
        <w:t>85</w:t>
      </w:r>
      <w:r w:rsidRPr="00BC0449">
        <w:t xml:space="preserve">  Orders and judgments</w:t>
      </w:r>
      <w:bookmarkEnd w:id="105"/>
    </w:p>
    <w:p w:rsidR="0005287F" w:rsidRPr="00BC0449" w:rsidRDefault="0005287F" w:rsidP="0005287F">
      <w:pPr>
        <w:pStyle w:val="subsection"/>
      </w:pPr>
      <w:r w:rsidRPr="00BC0449">
        <w:tab/>
      </w:r>
      <w:r w:rsidRPr="00BC0449">
        <w:tab/>
        <w:t>The Rules of Court may make provision for or in relation to:</w:t>
      </w:r>
    </w:p>
    <w:p w:rsidR="0005287F" w:rsidRPr="00BC0449" w:rsidRDefault="0005287F" w:rsidP="0005287F">
      <w:pPr>
        <w:pStyle w:val="paragraph"/>
      </w:pPr>
      <w:r w:rsidRPr="00BC0449">
        <w:tab/>
        <w:t>(a)</w:t>
      </w:r>
      <w:r w:rsidRPr="00BC0449">
        <w:tab/>
        <w:t xml:space="preserve">the enforcement and execution of judgments of the </w:t>
      </w:r>
      <w:r w:rsidR="00CD5400" w:rsidRPr="00BC0449">
        <w:t>Federal Circuit Court of Australia</w:t>
      </w:r>
      <w:r w:rsidRPr="00BC0449">
        <w:t>; and</w:t>
      </w:r>
    </w:p>
    <w:p w:rsidR="0005287F" w:rsidRPr="00BC0449" w:rsidRDefault="0005287F" w:rsidP="0005287F">
      <w:pPr>
        <w:pStyle w:val="paragraph"/>
      </w:pPr>
      <w:r w:rsidRPr="00BC0449">
        <w:lastRenderedPageBreak/>
        <w:tab/>
        <w:t>(b)</w:t>
      </w:r>
      <w:r w:rsidRPr="00BC0449">
        <w:tab/>
        <w:t xml:space="preserve">the stay of proceedings in, or under judgments of, the </w:t>
      </w:r>
      <w:r w:rsidR="00CD5400" w:rsidRPr="00BC0449">
        <w:t>Federal Circuit Court of Australia</w:t>
      </w:r>
      <w:r w:rsidRPr="00BC0449">
        <w:t xml:space="preserve"> or another court; and</w:t>
      </w:r>
    </w:p>
    <w:p w:rsidR="0005287F" w:rsidRPr="00BC0449" w:rsidRDefault="0005287F" w:rsidP="0005287F">
      <w:pPr>
        <w:pStyle w:val="paragraph"/>
      </w:pPr>
      <w:r w:rsidRPr="00BC0449">
        <w:tab/>
        <w:t>(c)</w:t>
      </w:r>
      <w:r w:rsidRPr="00BC0449">
        <w:tab/>
        <w:t>the stay of proceedings in, or under decisions of, tribunals; and</w:t>
      </w:r>
    </w:p>
    <w:p w:rsidR="0005287F" w:rsidRPr="00BC0449" w:rsidRDefault="0005287F" w:rsidP="0005287F">
      <w:pPr>
        <w:pStyle w:val="paragraph"/>
      </w:pPr>
      <w:r w:rsidRPr="00BC0449">
        <w:tab/>
        <w:t>(d)</w:t>
      </w:r>
      <w:r w:rsidRPr="00BC0449">
        <w:tab/>
        <w:t xml:space="preserve">the procedure of the </w:t>
      </w:r>
      <w:r w:rsidR="00CD5400" w:rsidRPr="00BC0449">
        <w:t>Federal Circuit Court of Australia</w:t>
      </w:r>
      <w:r w:rsidRPr="00BC0449">
        <w:t xml:space="preserve"> exercising its powers (whether under section</w:t>
      </w:r>
      <w:r w:rsidR="00BC0449">
        <w:t> </w:t>
      </w:r>
      <w:r w:rsidRPr="00BC0449">
        <w:t xml:space="preserve">112AP of the </w:t>
      </w:r>
      <w:r w:rsidRPr="00BC0449">
        <w:rPr>
          <w:i/>
        </w:rPr>
        <w:t>Family Law Act 1975</w:t>
      </w:r>
      <w:r w:rsidRPr="00BC0449">
        <w:t xml:space="preserve"> or otherwise) to deal with a person for contempt of the </w:t>
      </w:r>
      <w:r w:rsidR="00D51005" w:rsidRPr="00BC0449">
        <w:t>Federal Circuit Court of Australia</w:t>
      </w:r>
      <w:r w:rsidRPr="00BC0449">
        <w:t>; and</w:t>
      </w:r>
    </w:p>
    <w:p w:rsidR="0005287F" w:rsidRPr="00BC0449" w:rsidRDefault="0005287F" w:rsidP="0005287F">
      <w:pPr>
        <w:pStyle w:val="paragraph"/>
      </w:pPr>
      <w:r w:rsidRPr="00BC0449">
        <w:tab/>
        <w:t>(e)</w:t>
      </w:r>
      <w:r w:rsidRPr="00BC0449">
        <w:tab/>
        <w:t xml:space="preserve">the form in which the </w:t>
      </w:r>
      <w:r w:rsidR="00366E0C" w:rsidRPr="00BC0449">
        <w:t>Federal Circuit Court of Australia or a Judge</w:t>
      </w:r>
      <w:r w:rsidRPr="00BC0449">
        <w:t xml:space="preserve"> is to give reasons for decisions.</w:t>
      </w:r>
    </w:p>
    <w:p w:rsidR="0005287F" w:rsidRPr="00BC0449" w:rsidRDefault="0005287F" w:rsidP="0005287F">
      <w:pPr>
        <w:pStyle w:val="ActHead5"/>
      </w:pPr>
      <w:bookmarkStart w:id="106" w:name="_Toc449700341"/>
      <w:r w:rsidRPr="002E3044">
        <w:rPr>
          <w:rStyle w:val="CharSectno"/>
        </w:rPr>
        <w:t>86</w:t>
      </w:r>
      <w:r w:rsidRPr="00BC0449">
        <w:t xml:space="preserve">  Costs</w:t>
      </w:r>
      <w:bookmarkEnd w:id="106"/>
    </w:p>
    <w:p w:rsidR="0005287F" w:rsidRPr="00BC0449" w:rsidRDefault="0005287F" w:rsidP="0005287F">
      <w:pPr>
        <w:pStyle w:val="subsection"/>
      </w:pPr>
      <w:r w:rsidRPr="00BC0449">
        <w:tab/>
      </w:r>
      <w:r w:rsidRPr="00BC0449">
        <w:tab/>
        <w:t>The Rules of Court may make provision for or in relation to:</w:t>
      </w:r>
    </w:p>
    <w:p w:rsidR="0005287F" w:rsidRPr="00BC0449" w:rsidRDefault="0005287F" w:rsidP="0005287F">
      <w:pPr>
        <w:pStyle w:val="paragraph"/>
      </w:pPr>
      <w:r w:rsidRPr="00BC0449">
        <w:tab/>
        <w:t>(a)</w:t>
      </w:r>
      <w:r w:rsidRPr="00BC0449">
        <w:tab/>
        <w:t>the giving of security; and</w:t>
      </w:r>
    </w:p>
    <w:p w:rsidR="0005287F" w:rsidRPr="00BC0449" w:rsidRDefault="0005287F" w:rsidP="0005287F">
      <w:pPr>
        <w:pStyle w:val="paragraph"/>
      </w:pPr>
      <w:r w:rsidRPr="00BC0449">
        <w:tab/>
        <w:t>(b)</w:t>
      </w:r>
      <w:r w:rsidRPr="00BC0449">
        <w:tab/>
        <w:t xml:space="preserve">the costs of proceedings in the </w:t>
      </w:r>
      <w:r w:rsidR="000378C2" w:rsidRPr="00BC0449">
        <w:t>Federal Circuit Court of Australia</w:t>
      </w:r>
      <w:r w:rsidRPr="00BC0449">
        <w:t>; and</w:t>
      </w:r>
    </w:p>
    <w:p w:rsidR="0005287F" w:rsidRPr="00BC0449" w:rsidRDefault="0005287F" w:rsidP="0005287F">
      <w:pPr>
        <w:pStyle w:val="paragraph"/>
      </w:pPr>
      <w:r w:rsidRPr="00BC0449">
        <w:tab/>
        <w:t>(c)</w:t>
      </w:r>
      <w:r w:rsidRPr="00BC0449">
        <w:tab/>
        <w:t xml:space="preserve">the fees to be charged by practitioners practising in the </w:t>
      </w:r>
      <w:r w:rsidR="000378C2" w:rsidRPr="00BC0449">
        <w:t>Federal Circuit Court of Australia</w:t>
      </w:r>
      <w:r w:rsidRPr="00BC0449">
        <w:t xml:space="preserve"> for the work done by them in relation to proceedings in the </w:t>
      </w:r>
      <w:r w:rsidR="000378C2" w:rsidRPr="00BC0449">
        <w:t>Federal Circuit Court of Australia</w:t>
      </w:r>
      <w:r w:rsidRPr="00BC0449">
        <w:t xml:space="preserve"> and the taxation of their bills of costs, either as between party and party or as between solicitor and client; and</w:t>
      </w:r>
    </w:p>
    <w:p w:rsidR="0005287F" w:rsidRPr="00BC0449" w:rsidRDefault="0005287F" w:rsidP="0005287F">
      <w:pPr>
        <w:pStyle w:val="paragraph"/>
      </w:pPr>
      <w:r w:rsidRPr="00BC0449">
        <w:tab/>
        <w:t>(d)</w:t>
      </w:r>
      <w:r w:rsidRPr="00BC0449">
        <w:tab/>
        <w:t>the kinds of proceedings or circumstances in which each party is required to bear his or her own costs.</w:t>
      </w:r>
    </w:p>
    <w:p w:rsidR="0005287F" w:rsidRPr="00BC0449" w:rsidRDefault="0005287F" w:rsidP="0005287F">
      <w:pPr>
        <w:pStyle w:val="ActHead5"/>
      </w:pPr>
      <w:bookmarkStart w:id="107" w:name="_Toc449700342"/>
      <w:r w:rsidRPr="002E3044">
        <w:rPr>
          <w:rStyle w:val="CharSectno"/>
        </w:rPr>
        <w:t>87</w:t>
      </w:r>
      <w:r w:rsidRPr="00BC0449">
        <w:t xml:space="preserve">  General</w:t>
      </w:r>
      <w:bookmarkEnd w:id="107"/>
    </w:p>
    <w:p w:rsidR="0005287F" w:rsidRPr="00BC0449" w:rsidRDefault="0005287F" w:rsidP="0005287F">
      <w:pPr>
        <w:pStyle w:val="subsection"/>
      </w:pPr>
      <w:r w:rsidRPr="00BC0449">
        <w:tab/>
        <w:t>(1)</w:t>
      </w:r>
      <w:r w:rsidRPr="00BC0449">
        <w:tab/>
        <w:t>The Rules of Court may make provision for or in relation to:</w:t>
      </w:r>
    </w:p>
    <w:p w:rsidR="0005287F" w:rsidRPr="00BC0449" w:rsidRDefault="0005287F" w:rsidP="0005287F">
      <w:pPr>
        <w:pStyle w:val="paragraph"/>
      </w:pPr>
      <w:r w:rsidRPr="00BC0449">
        <w:tab/>
        <w:t>(a)</w:t>
      </w:r>
      <w:r w:rsidRPr="00BC0449">
        <w:tab/>
        <w:t>trial management; and</w:t>
      </w:r>
    </w:p>
    <w:p w:rsidR="0005287F" w:rsidRPr="00BC0449" w:rsidRDefault="0005287F" w:rsidP="0005287F">
      <w:pPr>
        <w:pStyle w:val="paragraph"/>
      </w:pPr>
      <w:r w:rsidRPr="00BC0449">
        <w:tab/>
        <w:t>(b)</w:t>
      </w:r>
      <w:r w:rsidRPr="00BC0449">
        <w:tab/>
        <w:t>the custody of convicted persons; and</w:t>
      </w:r>
    </w:p>
    <w:p w:rsidR="0005287F" w:rsidRPr="00BC0449" w:rsidRDefault="0005287F" w:rsidP="0005287F">
      <w:pPr>
        <w:pStyle w:val="paragraph"/>
      </w:pPr>
      <w:r w:rsidRPr="00BC0449">
        <w:tab/>
        <w:t>(c)</w:t>
      </w:r>
      <w:r w:rsidRPr="00BC0449">
        <w:tab/>
        <w:t>the prevention or termination of vexatious proceedings; and</w:t>
      </w:r>
    </w:p>
    <w:p w:rsidR="0005287F" w:rsidRPr="00BC0449" w:rsidRDefault="0005287F" w:rsidP="0005287F">
      <w:pPr>
        <w:pStyle w:val="paragraph"/>
      </w:pPr>
      <w:r w:rsidRPr="00BC0449">
        <w:tab/>
        <w:t>(d)</w:t>
      </w:r>
      <w:r w:rsidRPr="00BC0449">
        <w:tab/>
        <w:t>the summary disposal of proceedings; and</w:t>
      </w:r>
    </w:p>
    <w:p w:rsidR="0005287F" w:rsidRPr="00BC0449" w:rsidRDefault="0005287F" w:rsidP="0005287F">
      <w:pPr>
        <w:pStyle w:val="paragraph"/>
      </w:pPr>
      <w:r w:rsidRPr="00BC0449">
        <w:tab/>
        <w:t>(e)</w:t>
      </w:r>
      <w:r w:rsidRPr="00BC0449">
        <w:tab/>
        <w:t xml:space="preserve">authorising the </w:t>
      </w:r>
      <w:r w:rsidR="000378C2" w:rsidRPr="00BC0449">
        <w:t>Federal Circuit Court of Australia</w:t>
      </w:r>
      <w:r w:rsidRPr="00BC0449">
        <w:t xml:space="preserve"> to refer to an officer of the court, for:</w:t>
      </w:r>
    </w:p>
    <w:p w:rsidR="0005287F" w:rsidRPr="00BC0449" w:rsidRDefault="0005287F" w:rsidP="0005287F">
      <w:pPr>
        <w:pStyle w:val="paragraphsub"/>
      </w:pPr>
      <w:r w:rsidRPr="00BC0449">
        <w:tab/>
        <w:t>(i)</w:t>
      </w:r>
      <w:r w:rsidRPr="00BC0449">
        <w:tab/>
        <w:t>investigation; and</w:t>
      </w:r>
    </w:p>
    <w:p w:rsidR="0005287F" w:rsidRPr="00BC0449" w:rsidRDefault="0005287F" w:rsidP="0005287F">
      <w:pPr>
        <w:pStyle w:val="paragraphsub"/>
      </w:pPr>
      <w:r w:rsidRPr="00BC0449">
        <w:lastRenderedPageBreak/>
        <w:tab/>
        <w:t>(ii)</w:t>
      </w:r>
      <w:r w:rsidRPr="00BC0449">
        <w:tab/>
        <w:t>report; and</w:t>
      </w:r>
    </w:p>
    <w:p w:rsidR="0005287F" w:rsidRPr="00BC0449" w:rsidRDefault="0005287F" w:rsidP="0005287F">
      <w:pPr>
        <w:pStyle w:val="paragraphsub"/>
      </w:pPr>
      <w:r w:rsidRPr="00BC0449">
        <w:tab/>
        <w:t>(iii)</w:t>
      </w:r>
      <w:r w:rsidRPr="00BC0449">
        <w:tab/>
        <w:t>recommendation;</w:t>
      </w:r>
    </w:p>
    <w:p w:rsidR="0005287F" w:rsidRPr="00BC0449" w:rsidRDefault="0005287F" w:rsidP="0005287F">
      <w:pPr>
        <w:pStyle w:val="paragraph"/>
      </w:pPr>
      <w:r w:rsidRPr="00BC0449">
        <w:tab/>
      </w:r>
      <w:r w:rsidRPr="00BC0449">
        <w:tab/>
        <w:t xml:space="preserve">claims or applications for, or relating to, any matters before the </w:t>
      </w:r>
      <w:r w:rsidR="000378C2" w:rsidRPr="00BC0449">
        <w:t>Federal Circuit Court of Australia</w:t>
      </w:r>
      <w:r w:rsidRPr="00BC0449">
        <w:t>; and</w:t>
      </w:r>
    </w:p>
    <w:p w:rsidR="001B53A8" w:rsidRPr="00BC0449" w:rsidRDefault="001B53A8" w:rsidP="001B53A8">
      <w:pPr>
        <w:pStyle w:val="paragraph"/>
      </w:pPr>
      <w:r w:rsidRPr="00BC0449">
        <w:tab/>
        <w:t>(f)</w:t>
      </w:r>
      <w:r w:rsidRPr="00BC0449">
        <w:tab/>
        <w:t xml:space="preserve">authorising an officer making an investigation mentioned in </w:t>
      </w:r>
      <w:r w:rsidR="00BC0449">
        <w:t>paragraph (</w:t>
      </w:r>
      <w:r w:rsidRPr="00BC0449">
        <w:t>e) to:</w:t>
      </w:r>
    </w:p>
    <w:p w:rsidR="001B53A8" w:rsidRPr="00BC0449" w:rsidRDefault="001B53A8" w:rsidP="001B53A8">
      <w:pPr>
        <w:pStyle w:val="paragraphsub"/>
      </w:pPr>
      <w:r w:rsidRPr="00BC0449">
        <w:tab/>
        <w:t>(i)</w:t>
      </w:r>
      <w:r w:rsidRPr="00BC0449">
        <w:tab/>
        <w:t>take evidence on oath or affirmation; and</w:t>
      </w:r>
    </w:p>
    <w:p w:rsidR="001B53A8" w:rsidRPr="00BC0449" w:rsidRDefault="001B53A8" w:rsidP="001B53A8">
      <w:pPr>
        <w:pStyle w:val="paragraphsub"/>
      </w:pPr>
      <w:r w:rsidRPr="00BC0449">
        <w:tab/>
        <w:t>(ii)</w:t>
      </w:r>
      <w:r w:rsidRPr="00BC0449">
        <w:tab/>
        <w:t>receive in evidence a report from a family consultant under section</w:t>
      </w:r>
      <w:r w:rsidR="00BC0449">
        <w:t> </w:t>
      </w:r>
      <w:r w:rsidRPr="00BC0449">
        <w:t xml:space="preserve">55A or 62G of the </w:t>
      </w:r>
      <w:r w:rsidRPr="00BC0449">
        <w:rPr>
          <w:i/>
        </w:rPr>
        <w:t>Family Law Act 1975</w:t>
      </w:r>
      <w:r w:rsidRPr="00BC0449">
        <w:t>; and</w:t>
      </w:r>
    </w:p>
    <w:p w:rsidR="001B53A8" w:rsidRPr="00BC0449" w:rsidRDefault="001B53A8" w:rsidP="001B53A8">
      <w:pPr>
        <w:pStyle w:val="paragraphsub"/>
      </w:pPr>
      <w:r w:rsidRPr="00BC0449">
        <w:tab/>
        <w:t>(iii)</w:t>
      </w:r>
      <w:r w:rsidRPr="00BC0449">
        <w:tab/>
        <w:t>receive in evidence a report from a person who has had dealings with a party to a matter under investigation under section</w:t>
      </w:r>
      <w:r w:rsidR="00BC0449">
        <w:t> </w:t>
      </w:r>
      <w:r w:rsidRPr="00BC0449">
        <w:t xml:space="preserve">65F, 65L, 65LA, 70NEB or 70NEG of the </w:t>
      </w:r>
      <w:r w:rsidRPr="00BC0449">
        <w:rPr>
          <w:i/>
        </w:rPr>
        <w:t>Family Law Act 1975</w:t>
      </w:r>
      <w:r w:rsidRPr="00BC0449">
        <w:t>; and</w:t>
      </w:r>
    </w:p>
    <w:p w:rsidR="001B53A8" w:rsidRPr="00BC0449" w:rsidRDefault="001B53A8" w:rsidP="001B53A8">
      <w:pPr>
        <w:pStyle w:val="paragraph"/>
      </w:pPr>
      <w:r w:rsidRPr="00BC0449">
        <w:tab/>
        <w:t>(fa)</w:t>
      </w:r>
      <w:r w:rsidRPr="00BC0449">
        <w:tab/>
        <w:t xml:space="preserve">enabling the summoning of witnesses before an officer making an investigation mentioned in </w:t>
      </w:r>
      <w:r w:rsidR="00BC0449">
        <w:t>paragraph (</w:t>
      </w:r>
      <w:r w:rsidRPr="00BC0449">
        <w:t>e) for the purposes of giving evidence or producing books or documents; and</w:t>
      </w:r>
    </w:p>
    <w:p w:rsidR="0005287F" w:rsidRPr="00BC0449" w:rsidRDefault="0005287F" w:rsidP="0005287F">
      <w:pPr>
        <w:pStyle w:val="paragraph"/>
      </w:pPr>
      <w:r w:rsidRPr="00BC0449">
        <w:tab/>
        <w:t>(g)</w:t>
      </w:r>
      <w:r w:rsidRPr="00BC0449">
        <w:tab/>
        <w:t xml:space="preserve">the procedure of the </w:t>
      </w:r>
      <w:r w:rsidR="000378C2" w:rsidRPr="00BC0449">
        <w:t>Federal Circuit Court of Australia</w:t>
      </w:r>
      <w:r w:rsidRPr="00BC0449">
        <w:t xml:space="preserve"> on receiving a report of an officer who has made an investigation referred to in </w:t>
      </w:r>
      <w:r w:rsidR="00BC0449">
        <w:t>paragraph (</w:t>
      </w:r>
      <w:r w:rsidRPr="00BC0449">
        <w:t>e); and</w:t>
      </w:r>
    </w:p>
    <w:p w:rsidR="0005287F" w:rsidRPr="00BC0449" w:rsidRDefault="0005287F" w:rsidP="0005287F">
      <w:pPr>
        <w:pStyle w:val="paragraph"/>
      </w:pPr>
      <w:r w:rsidRPr="00BC0449">
        <w:tab/>
        <w:t>(h)</w:t>
      </w:r>
      <w:r w:rsidRPr="00BC0449">
        <w:tab/>
        <w:t xml:space="preserve">the appointment, by the Minister, of a guardian </w:t>
      </w:r>
      <w:r w:rsidRPr="00BC0449">
        <w:rPr>
          <w:i/>
        </w:rPr>
        <w:t xml:space="preserve">ad litem </w:t>
      </w:r>
      <w:r w:rsidRPr="00BC0449">
        <w:t>for a party in proceedings; and</w:t>
      </w:r>
    </w:p>
    <w:p w:rsidR="0005287F" w:rsidRPr="00BC0449" w:rsidRDefault="0005287F" w:rsidP="0005287F">
      <w:pPr>
        <w:pStyle w:val="paragraph"/>
      </w:pPr>
      <w:r w:rsidRPr="00BC0449">
        <w:tab/>
        <w:t>(i)</w:t>
      </w:r>
      <w:r w:rsidRPr="00BC0449">
        <w:tab/>
        <w:t>both:</w:t>
      </w:r>
    </w:p>
    <w:p w:rsidR="0005287F" w:rsidRPr="00BC0449" w:rsidRDefault="0005287F" w:rsidP="0005287F">
      <w:pPr>
        <w:pStyle w:val="paragraphsub"/>
      </w:pPr>
      <w:r w:rsidRPr="00BC0449">
        <w:tab/>
        <w:t>(i)</w:t>
      </w:r>
      <w:r w:rsidRPr="00BC0449">
        <w:tab/>
        <w:t>the forfeiture of recognisances; and</w:t>
      </w:r>
    </w:p>
    <w:p w:rsidR="0005287F" w:rsidRPr="00BC0449" w:rsidRDefault="0005287F" w:rsidP="0005287F">
      <w:pPr>
        <w:pStyle w:val="paragraphsub"/>
      </w:pPr>
      <w:r w:rsidRPr="00BC0449">
        <w:tab/>
        <w:t>(ii)</w:t>
      </w:r>
      <w:r w:rsidRPr="00BC0449">
        <w:tab/>
        <w:t>the recovery of any money that may be due to the Commonwealth under such recognisances or from any person who has become a surety; and</w:t>
      </w:r>
    </w:p>
    <w:p w:rsidR="0005287F" w:rsidRPr="00BC0449" w:rsidRDefault="0005287F" w:rsidP="0005287F">
      <w:pPr>
        <w:pStyle w:val="paragraph"/>
      </w:pPr>
      <w:r w:rsidRPr="00BC0449">
        <w:tab/>
        <w:t>(j)</w:t>
      </w:r>
      <w:r w:rsidRPr="00BC0449">
        <w:tab/>
        <w:t>the attachment of money payable by:</w:t>
      </w:r>
    </w:p>
    <w:p w:rsidR="0005287F" w:rsidRPr="00BC0449" w:rsidRDefault="0005287F" w:rsidP="0005287F">
      <w:pPr>
        <w:pStyle w:val="paragraphsub"/>
      </w:pPr>
      <w:r w:rsidRPr="00BC0449">
        <w:tab/>
        <w:t>(i)</w:t>
      </w:r>
      <w:r w:rsidRPr="00BC0449">
        <w:tab/>
        <w:t>the Commonwealth, a State, a Territory or the Administration of a Territory; or</w:t>
      </w:r>
    </w:p>
    <w:p w:rsidR="0005287F" w:rsidRPr="00BC0449" w:rsidRDefault="0005287F" w:rsidP="0005287F">
      <w:pPr>
        <w:pStyle w:val="paragraphsub"/>
      </w:pPr>
      <w:r w:rsidRPr="00BC0449">
        <w:tab/>
        <w:t>(ii)</w:t>
      </w:r>
      <w:r w:rsidRPr="00BC0449">
        <w:tab/>
        <w:t>an authority of the Commonwealth, of a State or of a Territory;</w:t>
      </w:r>
    </w:p>
    <w:p w:rsidR="0005287F" w:rsidRPr="00BC0449" w:rsidRDefault="0005287F" w:rsidP="0005287F">
      <w:pPr>
        <w:pStyle w:val="paragraph"/>
      </w:pPr>
      <w:r w:rsidRPr="00BC0449">
        <w:tab/>
      </w:r>
      <w:r w:rsidRPr="00BC0449">
        <w:tab/>
        <w:t>(other than money as to which it is provided by any law of the Commonwealth, of a State or of a Territory that the money is not liable to attachment); and</w:t>
      </w:r>
    </w:p>
    <w:p w:rsidR="0005287F" w:rsidRPr="00BC0449" w:rsidRDefault="0005287F" w:rsidP="0005287F">
      <w:pPr>
        <w:pStyle w:val="paragraph"/>
      </w:pPr>
      <w:r w:rsidRPr="00BC0449">
        <w:lastRenderedPageBreak/>
        <w:tab/>
        <w:t>(k)</w:t>
      </w:r>
      <w:r w:rsidRPr="00BC0449">
        <w:tab/>
        <w:t xml:space="preserve">the death of parties; and </w:t>
      </w:r>
    </w:p>
    <w:p w:rsidR="0005287F" w:rsidRPr="00BC0449" w:rsidRDefault="0005287F" w:rsidP="0005287F">
      <w:pPr>
        <w:pStyle w:val="paragraph"/>
      </w:pPr>
      <w:r w:rsidRPr="00BC0449">
        <w:tab/>
        <w:t>(l)</w:t>
      </w:r>
      <w:r w:rsidRPr="00BC0449">
        <w:tab/>
        <w:t xml:space="preserve">the duties of officers of the </w:t>
      </w:r>
      <w:r w:rsidR="000378C2" w:rsidRPr="00BC0449">
        <w:t>Federal Circuit Court of Australia</w:t>
      </w:r>
      <w:r w:rsidRPr="00BC0449">
        <w:t>.</w:t>
      </w:r>
    </w:p>
    <w:p w:rsidR="001408B5" w:rsidRPr="00BC0449" w:rsidRDefault="001408B5" w:rsidP="001408B5">
      <w:pPr>
        <w:pStyle w:val="subsection"/>
      </w:pPr>
      <w:r w:rsidRPr="00BC0449">
        <w:tab/>
        <w:t>(2)</w:t>
      </w:r>
      <w:r w:rsidRPr="00BC0449">
        <w:tab/>
        <w:t>The Rules of Court may make provision for or in relation to:</w:t>
      </w:r>
    </w:p>
    <w:p w:rsidR="001408B5" w:rsidRPr="00BC0449" w:rsidRDefault="001408B5" w:rsidP="001408B5">
      <w:pPr>
        <w:pStyle w:val="paragraph"/>
      </w:pPr>
      <w:r w:rsidRPr="00BC0449">
        <w:tab/>
        <w:t>(a)</w:t>
      </w:r>
      <w:r w:rsidRPr="00BC0449">
        <w:tab/>
        <w:t xml:space="preserve">attendance at family counselling by parties to proceedings under the </w:t>
      </w:r>
      <w:r w:rsidRPr="00BC0449">
        <w:rPr>
          <w:i/>
        </w:rPr>
        <w:t>Family Law Act 1975</w:t>
      </w:r>
      <w:r w:rsidRPr="00BC0449">
        <w:t>; and</w:t>
      </w:r>
    </w:p>
    <w:p w:rsidR="001408B5" w:rsidRPr="00BC0449" w:rsidRDefault="001408B5" w:rsidP="001408B5">
      <w:pPr>
        <w:pStyle w:val="paragraph"/>
      </w:pPr>
      <w:r w:rsidRPr="00BC0449">
        <w:tab/>
        <w:t>(b)</w:t>
      </w:r>
      <w:r w:rsidRPr="00BC0449">
        <w:tab/>
        <w:t xml:space="preserve">attendance at family dispute resolution by parties to proceedings under the </w:t>
      </w:r>
      <w:r w:rsidRPr="00BC0449">
        <w:rPr>
          <w:i/>
        </w:rPr>
        <w:t>Family Law Act 1975</w:t>
      </w:r>
      <w:r w:rsidRPr="00BC0449">
        <w:t>; and</w:t>
      </w:r>
    </w:p>
    <w:p w:rsidR="001408B5" w:rsidRPr="00BC0449" w:rsidRDefault="001408B5" w:rsidP="001408B5">
      <w:pPr>
        <w:pStyle w:val="paragraph"/>
      </w:pPr>
      <w:r w:rsidRPr="00BC0449">
        <w:tab/>
        <w:t>(c)</w:t>
      </w:r>
      <w:r w:rsidRPr="00BC0449">
        <w:tab/>
        <w:t xml:space="preserve">the giving of advice and assistance by family consultants to people involved in proceedings under the </w:t>
      </w:r>
      <w:r w:rsidRPr="00BC0449">
        <w:rPr>
          <w:i/>
        </w:rPr>
        <w:t>Family Law Act 1975</w:t>
      </w:r>
      <w:r w:rsidRPr="00BC0449">
        <w:t>; and</w:t>
      </w:r>
    </w:p>
    <w:p w:rsidR="001408B5" w:rsidRPr="00BC0449" w:rsidRDefault="001408B5" w:rsidP="001408B5">
      <w:pPr>
        <w:pStyle w:val="paragraph"/>
      </w:pPr>
      <w:r w:rsidRPr="00BC0449">
        <w:tab/>
        <w:t>(d)</w:t>
      </w:r>
      <w:r w:rsidRPr="00BC0449">
        <w:tab/>
        <w:t xml:space="preserve">the participation by parties to proceedings under the </w:t>
      </w:r>
      <w:r w:rsidRPr="00BC0449">
        <w:rPr>
          <w:i/>
        </w:rPr>
        <w:t>Family Law Act 1975</w:t>
      </w:r>
      <w:r w:rsidRPr="00BC0449">
        <w:t xml:space="preserve"> in courses, programs and other services that the parties are ordered by the court to participate in; and</w:t>
      </w:r>
    </w:p>
    <w:p w:rsidR="001408B5" w:rsidRPr="00BC0449" w:rsidRDefault="001408B5" w:rsidP="001408B5">
      <w:pPr>
        <w:pStyle w:val="paragraph"/>
      </w:pPr>
      <w:r w:rsidRPr="00BC0449">
        <w:tab/>
        <w:t>(e)</w:t>
      </w:r>
      <w:r w:rsidRPr="00BC0449">
        <w:tab/>
        <w:t xml:space="preserve">the use, for the purposes of proceedings under the </w:t>
      </w:r>
      <w:r w:rsidRPr="00BC0449">
        <w:rPr>
          <w:i/>
        </w:rPr>
        <w:t>Family Law Act 1975</w:t>
      </w:r>
      <w:r w:rsidRPr="00BC0449">
        <w:t xml:space="preserve">, by the </w:t>
      </w:r>
      <w:r w:rsidR="000378C2" w:rsidRPr="00BC0449">
        <w:t>Federal Circuit Court of Australia</w:t>
      </w:r>
      <w:r w:rsidRPr="00BC0449">
        <w:t xml:space="preserve"> and officers of the Court in family law and child support proceedings, of reports about the future conduct of the proceedings that have been prepared by persons who dealt with the parties in accordance with Rules of Court made under </w:t>
      </w:r>
      <w:r w:rsidR="00BC0449">
        <w:t>paragraphs (</w:t>
      </w:r>
      <w:r w:rsidRPr="00BC0449">
        <w:t>a), (b), (c) or (d).</w:t>
      </w:r>
    </w:p>
    <w:p w:rsidR="0005287F" w:rsidRPr="00BC0449" w:rsidRDefault="0005287F" w:rsidP="00C17C97">
      <w:pPr>
        <w:pStyle w:val="ActHead5"/>
      </w:pPr>
      <w:bookmarkStart w:id="108" w:name="_Toc449700343"/>
      <w:r w:rsidRPr="002E3044">
        <w:rPr>
          <w:rStyle w:val="CharSectno"/>
        </w:rPr>
        <w:t>88</w:t>
      </w:r>
      <w:r w:rsidRPr="00BC0449">
        <w:t xml:space="preserve">  Incidental matters</w:t>
      </w:r>
      <w:bookmarkEnd w:id="108"/>
    </w:p>
    <w:p w:rsidR="0005287F" w:rsidRPr="00BC0449" w:rsidRDefault="0005287F" w:rsidP="00C17C97">
      <w:pPr>
        <w:pStyle w:val="subsection"/>
        <w:keepNext/>
      </w:pPr>
      <w:r w:rsidRPr="00BC0449">
        <w:tab/>
      </w:r>
      <w:r w:rsidRPr="00BC0449">
        <w:tab/>
        <w:t>The Rules of Court may prescribe matters incidental to the matters that, under:</w:t>
      </w:r>
    </w:p>
    <w:p w:rsidR="0005287F" w:rsidRPr="00BC0449" w:rsidRDefault="0005287F" w:rsidP="0005287F">
      <w:pPr>
        <w:pStyle w:val="paragraph"/>
      </w:pPr>
      <w:r w:rsidRPr="00BC0449">
        <w:tab/>
        <w:t>(a)</w:t>
      </w:r>
      <w:r w:rsidRPr="00BC0449">
        <w:tab/>
        <w:t>any other provision of this Act; or</w:t>
      </w:r>
    </w:p>
    <w:p w:rsidR="0005287F" w:rsidRPr="00BC0449" w:rsidRDefault="0005287F" w:rsidP="0005287F">
      <w:pPr>
        <w:pStyle w:val="paragraph"/>
      </w:pPr>
      <w:r w:rsidRPr="00BC0449">
        <w:tab/>
        <w:t>(b)</w:t>
      </w:r>
      <w:r w:rsidRPr="00BC0449">
        <w:tab/>
        <w:t>any other law of the Commonwealth;</w:t>
      </w:r>
    </w:p>
    <w:p w:rsidR="0005287F" w:rsidRPr="00BC0449" w:rsidRDefault="0005287F" w:rsidP="0005287F">
      <w:pPr>
        <w:pStyle w:val="subsection2"/>
      </w:pPr>
      <w:r w:rsidRPr="00BC0449">
        <w:t>are required or permitted to be prescribed by the Rules of Court.</w:t>
      </w:r>
    </w:p>
    <w:p w:rsidR="00A07210" w:rsidRPr="00BC0449" w:rsidRDefault="00A07210" w:rsidP="009B68FB">
      <w:pPr>
        <w:pStyle w:val="ActHead2"/>
        <w:pageBreakBefore/>
      </w:pPr>
      <w:bookmarkStart w:id="109" w:name="_Toc449700344"/>
      <w:r w:rsidRPr="002E3044">
        <w:rPr>
          <w:rStyle w:val="CharPartNo"/>
        </w:rPr>
        <w:lastRenderedPageBreak/>
        <w:t>Part</w:t>
      </w:r>
      <w:r w:rsidR="00BC0449" w:rsidRPr="002E3044">
        <w:rPr>
          <w:rStyle w:val="CharPartNo"/>
        </w:rPr>
        <w:t> </w:t>
      </w:r>
      <w:r w:rsidRPr="002E3044">
        <w:rPr>
          <w:rStyle w:val="CharPartNo"/>
        </w:rPr>
        <w:t>6A</w:t>
      </w:r>
      <w:r w:rsidRPr="00BC0449">
        <w:t>—</w:t>
      </w:r>
      <w:r w:rsidRPr="002E3044">
        <w:rPr>
          <w:rStyle w:val="CharPartText"/>
        </w:rPr>
        <w:t>Suppression and non</w:t>
      </w:r>
      <w:r w:rsidR="00BC0449" w:rsidRPr="002E3044">
        <w:rPr>
          <w:rStyle w:val="CharPartText"/>
        </w:rPr>
        <w:noBreakHyphen/>
      </w:r>
      <w:r w:rsidRPr="002E3044">
        <w:rPr>
          <w:rStyle w:val="CharPartText"/>
        </w:rPr>
        <w:t>publication orders</w:t>
      </w:r>
      <w:bookmarkEnd w:id="109"/>
    </w:p>
    <w:p w:rsidR="00A07210" w:rsidRPr="00BC0449" w:rsidRDefault="00A07210" w:rsidP="00A07210">
      <w:pPr>
        <w:pStyle w:val="ActHead3"/>
      </w:pPr>
      <w:bookmarkStart w:id="110" w:name="_Toc449700345"/>
      <w:r w:rsidRPr="002E3044">
        <w:rPr>
          <w:rStyle w:val="CharDivNo"/>
        </w:rPr>
        <w:t>Division</w:t>
      </w:r>
      <w:r w:rsidR="00BC0449" w:rsidRPr="002E3044">
        <w:rPr>
          <w:rStyle w:val="CharDivNo"/>
        </w:rPr>
        <w:t> </w:t>
      </w:r>
      <w:r w:rsidRPr="002E3044">
        <w:rPr>
          <w:rStyle w:val="CharDivNo"/>
        </w:rPr>
        <w:t>1</w:t>
      </w:r>
      <w:r w:rsidRPr="00BC0449">
        <w:t>—</w:t>
      </w:r>
      <w:r w:rsidRPr="002E3044">
        <w:rPr>
          <w:rStyle w:val="CharDivText"/>
        </w:rPr>
        <w:t>Preliminary</w:t>
      </w:r>
      <w:bookmarkEnd w:id="110"/>
    </w:p>
    <w:p w:rsidR="00A07210" w:rsidRPr="00BC0449" w:rsidRDefault="00A07210" w:rsidP="00A07210">
      <w:pPr>
        <w:pStyle w:val="ActHead5"/>
      </w:pPr>
      <w:bookmarkStart w:id="111" w:name="_Toc449700346"/>
      <w:r w:rsidRPr="002E3044">
        <w:rPr>
          <w:rStyle w:val="CharSectno"/>
        </w:rPr>
        <w:t>88A</w:t>
      </w:r>
      <w:r w:rsidRPr="00BC0449">
        <w:t xml:space="preserve">  Definitions</w:t>
      </w:r>
      <w:bookmarkEnd w:id="111"/>
    </w:p>
    <w:p w:rsidR="00A07210" w:rsidRPr="00BC0449" w:rsidRDefault="00A07210" w:rsidP="00A07210">
      <w:pPr>
        <w:pStyle w:val="subsection"/>
      </w:pPr>
      <w:r w:rsidRPr="00BC0449">
        <w:tab/>
      </w:r>
      <w:r w:rsidRPr="00BC0449">
        <w:tab/>
        <w:t>In this Part:</w:t>
      </w:r>
    </w:p>
    <w:p w:rsidR="00A07210" w:rsidRPr="00BC0449" w:rsidRDefault="00A07210" w:rsidP="00A07210">
      <w:pPr>
        <w:pStyle w:val="Definition"/>
      </w:pPr>
      <w:r w:rsidRPr="00BC0449">
        <w:rPr>
          <w:b/>
          <w:i/>
        </w:rPr>
        <w:t>information</w:t>
      </w:r>
      <w:r w:rsidRPr="00BC0449">
        <w:t xml:space="preserve"> includes any document.</w:t>
      </w:r>
    </w:p>
    <w:p w:rsidR="00A07210" w:rsidRPr="00BC0449" w:rsidRDefault="00A07210" w:rsidP="00A07210">
      <w:pPr>
        <w:pStyle w:val="Definition"/>
      </w:pPr>
      <w:r w:rsidRPr="00BC0449">
        <w:rPr>
          <w:b/>
          <w:i/>
        </w:rPr>
        <w:t>news publisher</w:t>
      </w:r>
      <w:r w:rsidRPr="00BC0449">
        <w:t xml:space="preserve"> means a person engaged in the business of publishing news or a public or community broadcasting service engaged in the publishing of news through a public news medium.</w:t>
      </w:r>
    </w:p>
    <w:p w:rsidR="00A07210" w:rsidRPr="00BC0449" w:rsidRDefault="00A07210" w:rsidP="00A07210">
      <w:pPr>
        <w:pStyle w:val="Definition"/>
      </w:pPr>
      <w:r w:rsidRPr="00BC0449">
        <w:rPr>
          <w:b/>
          <w:i/>
        </w:rPr>
        <w:t>non</w:t>
      </w:r>
      <w:r w:rsidR="00BC0449">
        <w:rPr>
          <w:b/>
          <w:i/>
        </w:rPr>
        <w:noBreakHyphen/>
      </w:r>
      <w:r w:rsidRPr="00BC0449">
        <w:rPr>
          <w:b/>
          <w:i/>
        </w:rPr>
        <w:t>publication order</w:t>
      </w:r>
      <w:r w:rsidRPr="00BC0449">
        <w:t xml:space="preserve"> means an order that prohibits or restricts the publication of information (but that does not otherwise prohibit or restrict the disclosure of information).</w:t>
      </w:r>
    </w:p>
    <w:p w:rsidR="00A07210" w:rsidRPr="00BC0449" w:rsidRDefault="00A07210" w:rsidP="00A07210">
      <w:pPr>
        <w:pStyle w:val="Definition"/>
      </w:pPr>
      <w:r w:rsidRPr="00BC0449">
        <w:rPr>
          <w:b/>
          <w:i/>
        </w:rPr>
        <w:t>party</w:t>
      </w:r>
      <w:r w:rsidRPr="00BC0449">
        <w:t xml:space="preserve"> to a proceeding includes the complainant or victim (or alleged victim) in a criminal proceeding and any person named in evidence given in a proceeding and, in relation to a proceeding that has concluded, means a person who was a party to the proceeding before the proceeding concluded.</w:t>
      </w:r>
    </w:p>
    <w:p w:rsidR="00A07210" w:rsidRPr="00BC0449" w:rsidRDefault="00A07210" w:rsidP="00A07210">
      <w:pPr>
        <w:pStyle w:val="Definition"/>
      </w:pPr>
      <w:r w:rsidRPr="00BC0449">
        <w:rPr>
          <w:b/>
          <w:i/>
        </w:rPr>
        <w:t>publish</w:t>
      </w:r>
      <w:r w:rsidRPr="00BC0449">
        <w:t xml:space="preserve"> means disseminate or provide access to the public or a section of the public by any means, including by:</w:t>
      </w:r>
    </w:p>
    <w:p w:rsidR="00A07210" w:rsidRPr="00BC0449" w:rsidRDefault="00A07210" w:rsidP="00A07210">
      <w:pPr>
        <w:pStyle w:val="paragraph"/>
      </w:pPr>
      <w:r w:rsidRPr="00BC0449">
        <w:tab/>
        <w:t>(a)</w:t>
      </w:r>
      <w:r w:rsidRPr="00BC0449">
        <w:tab/>
        <w:t>publication in a book, newspaper, magazine or other written publication; or</w:t>
      </w:r>
    </w:p>
    <w:p w:rsidR="00A07210" w:rsidRPr="00BC0449" w:rsidRDefault="00A07210" w:rsidP="00A07210">
      <w:pPr>
        <w:pStyle w:val="paragraph"/>
      </w:pPr>
      <w:r w:rsidRPr="00BC0449">
        <w:tab/>
        <w:t>(b)</w:t>
      </w:r>
      <w:r w:rsidRPr="00BC0449">
        <w:tab/>
        <w:t>broadcast by radio or television; or</w:t>
      </w:r>
    </w:p>
    <w:p w:rsidR="00A07210" w:rsidRPr="00BC0449" w:rsidRDefault="00A07210" w:rsidP="00A07210">
      <w:pPr>
        <w:pStyle w:val="paragraph"/>
      </w:pPr>
      <w:r w:rsidRPr="00BC0449">
        <w:tab/>
        <w:t>(c)</w:t>
      </w:r>
      <w:r w:rsidRPr="00BC0449">
        <w:tab/>
        <w:t>public exhibition; or</w:t>
      </w:r>
    </w:p>
    <w:p w:rsidR="00A07210" w:rsidRPr="00BC0449" w:rsidRDefault="00A07210" w:rsidP="00A07210">
      <w:pPr>
        <w:pStyle w:val="paragraph"/>
      </w:pPr>
      <w:r w:rsidRPr="00BC0449">
        <w:tab/>
        <w:t>(d)</w:t>
      </w:r>
      <w:r w:rsidRPr="00BC0449">
        <w:tab/>
        <w:t>broadcast or publication by means of the internet.</w:t>
      </w:r>
    </w:p>
    <w:p w:rsidR="00A07210" w:rsidRPr="00BC0449" w:rsidRDefault="00A07210" w:rsidP="00A07210">
      <w:pPr>
        <w:pStyle w:val="Definition"/>
      </w:pPr>
      <w:r w:rsidRPr="00BC0449">
        <w:rPr>
          <w:b/>
          <w:i/>
        </w:rPr>
        <w:t>suppression order</w:t>
      </w:r>
      <w:r w:rsidRPr="00BC0449">
        <w:t xml:space="preserve"> means an order that prohibits or restricts the disclosure of information (by publication or otherwise).</w:t>
      </w:r>
    </w:p>
    <w:p w:rsidR="008F60C3" w:rsidRPr="00BC0449" w:rsidRDefault="008F60C3" w:rsidP="008F60C3">
      <w:pPr>
        <w:pStyle w:val="ActHead5"/>
      </w:pPr>
      <w:bookmarkStart w:id="112" w:name="_Toc449700347"/>
      <w:r w:rsidRPr="002E3044">
        <w:rPr>
          <w:rStyle w:val="CharSectno"/>
        </w:rPr>
        <w:lastRenderedPageBreak/>
        <w:t>88B</w:t>
      </w:r>
      <w:r w:rsidRPr="00BC0449">
        <w:t xml:space="preserve">  Powers of Federal Circuit Court of Australia not affected</w:t>
      </w:r>
      <w:bookmarkEnd w:id="112"/>
    </w:p>
    <w:p w:rsidR="00A07210" w:rsidRPr="00BC0449" w:rsidRDefault="00A07210" w:rsidP="00A07210">
      <w:pPr>
        <w:pStyle w:val="subsection"/>
      </w:pPr>
      <w:r w:rsidRPr="00BC0449">
        <w:tab/>
      </w:r>
      <w:r w:rsidRPr="00BC0449">
        <w:tab/>
        <w:t xml:space="preserve">This </w:t>
      </w:r>
      <w:r w:rsidR="00FE008C" w:rsidRPr="00BC0449">
        <w:t>Part</w:t>
      </w:r>
      <w:r w:rsidR="009B68FB" w:rsidRPr="00BC0449">
        <w:t xml:space="preserve"> </w:t>
      </w:r>
      <w:r w:rsidRPr="00BC0449">
        <w:t xml:space="preserve">does not limit or otherwise affect any powers that the </w:t>
      </w:r>
      <w:r w:rsidR="008F60C3" w:rsidRPr="00BC0449">
        <w:t>Federal Circuit Court of Australia</w:t>
      </w:r>
      <w:r w:rsidRPr="00BC0449">
        <w:t xml:space="preserve"> has apart from this </w:t>
      </w:r>
      <w:r w:rsidR="00FE008C" w:rsidRPr="00BC0449">
        <w:t>Part</w:t>
      </w:r>
      <w:r w:rsidR="009B68FB" w:rsidRPr="00BC0449">
        <w:t xml:space="preserve"> </w:t>
      </w:r>
      <w:r w:rsidRPr="00BC0449">
        <w:t xml:space="preserve">to regulate its proceedings or to deal with a contempt of the </w:t>
      </w:r>
      <w:r w:rsidR="008F60C3" w:rsidRPr="00BC0449">
        <w:t>Federal Circuit Court of Australia</w:t>
      </w:r>
      <w:r w:rsidRPr="00BC0449">
        <w:t>.</w:t>
      </w:r>
    </w:p>
    <w:p w:rsidR="00A07210" w:rsidRPr="00BC0449" w:rsidRDefault="00A07210" w:rsidP="00A07210">
      <w:pPr>
        <w:pStyle w:val="ActHead5"/>
      </w:pPr>
      <w:bookmarkStart w:id="113" w:name="_Toc449700348"/>
      <w:r w:rsidRPr="002E3044">
        <w:rPr>
          <w:rStyle w:val="CharSectno"/>
        </w:rPr>
        <w:t>88C</w:t>
      </w:r>
      <w:r w:rsidRPr="00BC0449">
        <w:t xml:space="preserve">  Other laws not affected</w:t>
      </w:r>
      <w:bookmarkEnd w:id="113"/>
    </w:p>
    <w:p w:rsidR="00A07210" w:rsidRPr="00BC0449" w:rsidRDefault="00A07210" w:rsidP="00A07210">
      <w:pPr>
        <w:pStyle w:val="subsection"/>
      </w:pPr>
      <w:r w:rsidRPr="00BC0449">
        <w:tab/>
      </w:r>
      <w:r w:rsidRPr="00BC0449">
        <w:tab/>
        <w:t xml:space="preserve">This </w:t>
      </w:r>
      <w:r w:rsidR="00FE008C" w:rsidRPr="00BC0449">
        <w:t>Part</w:t>
      </w:r>
      <w:r w:rsidR="009B68FB" w:rsidRPr="00BC0449">
        <w:t xml:space="preserve"> </w:t>
      </w:r>
      <w:r w:rsidRPr="00BC0449">
        <w:t>does not limit or otherwise affect the operation of a provision made by or under any Act (other than this Act) that prohibits or restricts, or authorises a court to prohibit or restrict, the publication or other disclosure of information in connection with proceedings.</w:t>
      </w:r>
    </w:p>
    <w:p w:rsidR="00A07210" w:rsidRPr="00BC0449" w:rsidRDefault="00A07210" w:rsidP="00A07210">
      <w:pPr>
        <w:pStyle w:val="ActHead5"/>
      </w:pPr>
      <w:bookmarkStart w:id="114" w:name="_Toc449700349"/>
      <w:r w:rsidRPr="002E3044">
        <w:rPr>
          <w:rStyle w:val="CharSectno"/>
        </w:rPr>
        <w:t>88D</w:t>
      </w:r>
      <w:r w:rsidRPr="00BC0449">
        <w:t xml:space="preserve">  This </w:t>
      </w:r>
      <w:r w:rsidR="00FE008C" w:rsidRPr="00BC0449">
        <w:t>Part</w:t>
      </w:r>
      <w:r w:rsidR="009B68FB" w:rsidRPr="00BC0449">
        <w:t xml:space="preserve"> </w:t>
      </w:r>
      <w:r w:rsidRPr="00BC0449">
        <w:t xml:space="preserve">does not apply to proceedings under the </w:t>
      </w:r>
      <w:r w:rsidRPr="00BC0449">
        <w:rPr>
          <w:i/>
        </w:rPr>
        <w:t>Family Law Act 1975</w:t>
      </w:r>
      <w:bookmarkEnd w:id="114"/>
    </w:p>
    <w:p w:rsidR="00A07210" w:rsidRPr="00BC0449" w:rsidRDefault="00A07210" w:rsidP="00A07210">
      <w:pPr>
        <w:pStyle w:val="subsection"/>
      </w:pPr>
      <w:r w:rsidRPr="00BC0449">
        <w:tab/>
      </w:r>
      <w:r w:rsidRPr="00BC0449">
        <w:tab/>
        <w:t xml:space="preserve">This </w:t>
      </w:r>
      <w:r w:rsidR="00FE008C" w:rsidRPr="00BC0449">
        <w:t>Part</w:t>
      </w:r>
      <w:r w:rsidR="009B68FB" w:rsidRPr="00BC0449">
        <w:t xml:space="preserve"> </w:t>
      </w:r>
      <w:r w:rsidRPr="00BC0449">
        <w:t xml:space="preserve">applies to proceedings in the </w:t>
      </w:r>
      <w:r w:rsidR="008F60C3" w:rsidRPr="00BC0449">
        <w:t>Federal Circuit Court of Australia</w:t>
      </w:r>
      <w:r w:rsidRPr="00BC0449">
        <w:t xml:space="preserve"> other than proceedings under the </w:t>
      </w:r>
      <w:r w:rsidRPr="00BC0449">
        <w:rPr>
          <w:i/>
        </w:rPr>
        <w:t>Family Law Act 1975</w:t>
      </w:r>
      <w:r w:rsidRPr="00BC0449">
        <w:t>.</w:t>
      </w:r>
    </w:p>
    <w:p w:rsidR="00A07210" w:rsidRPr="00BC0449" w:rsidRDefault="00A07210" w:rsidP="00A07210">
      <w:pPr>
        <w:pStyle w:val="notetext"/>
      </w:pPr>
      <w:r w:rsidRPr="00BC0449">
        <w:t>Note:</w:t>
      </w:r>
      <w:r w:rsidRPr="00BC0449">
        <w:tab/>
        <w:t>Part</w:t>
      </w:r>
      <w:r w:rsidR="00BD65C0" w:rsidRPr="00BC0449">
        <w:t> </w:t>
      </w:r>
      <w:r w:rsidRPr="00BC0449">
        <w:t xml:space="preserve">XIA of the </w:t>
      </w:r>
      <w:r w:rsidRPr="00BC0449">
        <w:rPr>
          <w:i/>
        </w:rPr>
        <w:t>Family Law Act 1975</w:t>
      </w:r>
      <w:r w:rsidRPr="00BC0449">
        <w:t xml:space="preserve"> deals with suppression and non</w:t>
      </w:r>
      <w:r w:rsidR="00BC0449">
        <w:noBreakHyphen/>
      </w:r>
      <w:r w:rsidRPr="00BC0449">
        <w:t>publication orders in proceedings under that Act.</w:t>
      </w:r>
    </w:p>
    <w:p w:rsidR="00A07210" w:rsidRPr="00BC0449" w:rsidRDefault="00A07210" w:rsidP="009B68FB">
      <w:pPr>
        <w:pStyle w:val="ActHead3"/>
        <w:pageBreakBefore/>
      </w:pPr>
      <w:bookmarkStart w:id="115" w:name="_Toc449700350"/>
      <w:r w:rsidRPr="002E3044">
        <w:rPr>
          <w:rStyle w:val="CharDivNo"/>
        </w:rPr>
        <w:lastRenderedPageBreak/>
        <w:t>Division</w:t>
      </w:r>
      <w:r w:rsidR="00BC0449" w:rsidRPr="002E3044">
        <w:rPr>
          <w:rStyle w:val="CharDivNo"/>
        </w:rPr>
        <w:t> </w:t>
      </w:r>
      <w:r w:rsidRPr="002E3044">
        <w:rPr>
          <w:rStyle w:val="CharDivNo"/>
        </w:rPr>
        <w:t>2</w:t>
      </w:r>
      <w:r w:rsidRPr="00BC0449">
        <w:t>—</w:t>
      </w:r>
      <w:r w:rsidRPr="002E3044">
        <w:rPr>
          <w:rStyle w:val="CharDivText"/>
        </w:rPr>
        <w:t>Suppression and non</w:t>
      </w:r>
      <w:r w:rsidR="00BC0449" w:rsidRPr="002E3044">
        <w:rPr>
          <w:rStyle w:val="CharDivText"/>
        </w:rPr>
        <w:noBreakHyphen/>
      </w:r>
      <w:r w:rsidRPr="002E3044">
        <w:rPr>
          <w:rStyle w:val="CharDivText"/>
        </w:rPr>
        <w:t>publication orders</w:t>
      </w:r>
      <w:bookmarkEnd w:id="115"/>
    </w:p>
    <w:p w:rsidR="00A07210" w:rsidRPr="00BC0449" w:rsidRDefault="00A07210" w:rsidP="00A07210">
      <w:pPr>
        <w:pStyle w:val="ActHead5"/>
      </w:pPr>
      <w:bookmarkStart w:id="116" w:name="_Toc449700351"/>
      <w:r w:rsidRPr="002E3044">
        <w:rPr>
          <w:rStyle w:val="CharSectno"/>
        </w:rPr>
        <w:t>88E</w:t>
      </w:r>
      <w:r w:rsidRPr="00BC0449">
        <w:t xml:space="preserve">  Safeguarding public interest in open justice</w:t>
      </w:r>
      <w:bookmarkEnd w:id="116"/>
    </w:p>
    <w:p w:rsidR="00A07210" w:rsidRPr="00BC0449" w:rsidRDefault="00A07210" w:rsidP="00A07210">
      <w:pPr>
        <w:pStyle w:val="subsection"/>
      </w:pPr>
      <w:r w:rsidRPr="00BC0449">
        <w:tab/>
      </w:r>
      <w:r w:rsidRPr="00BC0449">
        <w:tab/>
        <w:t>In deciding whether to make a suppression order or non</w:t>
      </w:r>
      <w:r w:rsidR="00BC0449">
        <w:noBreakHyphen/>
      </w:r>
      <w:r w:rsidRPr="00BC0449">
        <w:t xml:space="preserve">publication order, the </w:t>
      </w:r>
      <w:r w:rsidR="008F60C3" w:rsidRPr="00BC0449">
        <w:t>Federal Circuit Court of Australia</w:t>
      </w:r>
      <w:r w:rsidRPr="00BC0449">
        <w:t xml:space="preserve"> must take into account that a primary objective of the administration of justice is to safeguard the public interest in open justice.</w:t>
      </w:r>
    </w:p>
    <w:p w:rsidR="00A07210" w:rsidRPr="00BC0449" w:rsidRDefault="00A07210" w:rsidP="00A07210">
      <w:pPr>
        <w:pStyle w:val="ActHead5"/>
      </w:pPr>
      <w:bookmarkStart w:id="117" w:name="_Toc449700352"/>
      <w:r w:rsidRPr="002E3044">
        <w:rPr>
          <w:rStyle w:val="CharSectno"/>
        </w:rPr>
        <w:t>88F</w:t>
      </w:r>
      <w:r w:rsidRPr="00BC0449">
        <w:t xml:space="preserve">  Power to make orders</w:t>
      </w:r>
      <w:bookmarkEnd w:id="117"/>
    </w:p>
    <w:p w:rsidR="00A07210" w:rsidRPr="00BC0449" w:rsidRDefault="00A07210" w:rsidP="00A07210">
      <w:pPr>
        <w:pStyle w:val="subsection"/>
      </w:pPr>
      <w:r w:rsidRPr="00BC0449">
        <w:tab/>
        <w:t>(1)</w:t>
      </w:r>
      <w:r w:rsidRPr="00BC0449">
        <w:tab/>
        <w:t xml:space="preserve">The </w:t>
      </w:r>
      <w:r w:rsidR="008F60C3" w:rsidRPr="00BC0449">
        <w:t>Federal Circuit Court of Australia</w:t>
      </w:r>
      <w:r w:rsidRPr="00BC0449">
        <w:t xml:space="preserve"> may, by making a suppression order or non</w:t>
      </w:r>
      <w:r w:rsidR="00BC0449">
        <w:noBreakHyphen/>
      </w:r>
      <w:r w:rsidRPr="00BC0449">
        <w:t>publication order on grounds permitted by this Part, prohibit or restrict the publication or other disclosure of:</w:t>
      </w:r>
    </w:p>
    <w:p w:rsidR="00A07210" w:rsidRPr="00BC0449" w:rsidRDefault="00A07210" w:rsidP="00A07210">
      <w:pPr>
        <w:pStyle w:val="paragraph"/>
      </w:pPr>
      <w:r w:rsidRPr="00BC0449">
        <w:tab/>
        <w:t>(a)</w:t>
      </w:r>
      <w:r w:rsidRPr="00BC0449">
        <w:tab/>
        <w:t xml:space="preserve">information tending to reveal the identity of or otherwise concerning any party to or witness in a proceeding before the </w:t>
      </w:r>
      <w:r w:rsidR="008F60C3" w:rsidRPr="00BC0449">
        <w:t>Federal Circuit Court of Australia</w:t>
      </w:r>
      <w:r w:rsidRPr="00BC0449">
        <w:t xml:space="preserve"> or any person who is related to or otherwise associated with any party to or witness in a proceeding before the </w:t>
      </w:r>
      <w:r w:rsidR="008F60C3" w:rsidRPr="00BC0449">
        <w:t>Federal Circuit Court of Australia</w:t>
      </w:r>
      <w:r w:rsidRPr="00BC0449">
        <w:t>; or</w:t>
      </w:r>
    </w:p>
    <w:p w:rsidR="00A07210" w:rsidRPr="00BC0449" w:rsidRDefault="00A07210" w:rsidP="00A07210">
      <w:pPr>
        <w:pStyle w:val="paragraph"/>
      </w:pPr>
      <w:r w:rsidRPr="00BC0449">
        <w:tab/>
        <w:t>(b)</w:t>
      </w:r>
      <w:r w:rsidRPr="00BC0449">
        <w:tab/>
        <w:t xml:space="preserve">information that relates to a proceeding before the </w:t>
      </w:r>
      <w:r w:rsidR="008F60C3" w:rsidRPr="00BC0449">
        <w:t>Federal Circuit Court of Australia</w:t>
      </w:r>
      <w:r w:rsidRPr="00BC0449">
        <w:t xml:space="preserve"> and is:</w:t>
      </w:r>
    </w:p>
    <w:p w:rsidR="00A07210" w:rsidRPr="00BC0449" w:rsidRDefault="00A07210" w:rsidP="00A07210">
      <w:pPr>
        <w:pStyle w:val="paragraphsub"/>
      </w:pPr>
      <w:r w:rsidRPr="00BC0449">
        <w:tab/>
        <w:t>(i)</w:t>
      </w:r>
      <w:r w:rsidRPr="00BC0449">
        <w:tab/>
        <w:t>information that comprises evidence or information about evidence; or</w:t>
      </w:r>
    </w:p>
    <w:p w:rsidR="00A07210" w:rsidRPr="00BC0449" w:rsidRDefault="00A07210" w:rsidP="00A07210">
      <w:pPr>
        <w:pStyle w:val="paragraphsub"/>
      </w:pPr>
      <w:r w:rsidRPr="00BC0449">
        <w:tab/>
        <w:t>(ii)</w:t>
      </w:r>
      <w:r w:rsidRPr="00BC0449">
        <w:tab/>
        <w:t>information obtained by the process of discovery; or</w:t>
      </w:r>
    </w:p>
    <w:p w:rsidR="00A07210" w:rsidRPr="00BC0449" w:rsidRDefault="00A07210" w:rsidP="00A07210">
      <w:pPr>
        <w:pStyle w:val="paragraphsub"/>
      </w:pPr>
      <w:r w:rsidRPr="00BC0449">
        <w:tab/>
        <w:t>(iii)</w:t>
      </w:r>
      <w:r w:rsidRPr="00BC0449">
        <w:tab/>
        <w:t>information produced under a subpoena; or</w:t>
      </w:r>
    </w:p>
    <w:p w:rsidR="00A07210" w:rsidRPr="00BC0449" w:rsidRDefault="00A07210" w:rsidP="00A07210">
      <w:pPr>
        <w:pStyle w:val="paragraphsub"/>
      </w:pPr>
      <w:r w:rsidRPr="00BC0449">
        <w:tab/>
        <w:t>(iv)</w:t>
      </w:r>
      <w:r w:rsidRPr="00BC0449">
        <w:tab/>
        <w:t xml:space="preserve">information lodged with or filed in the </w:t>
      </w:r>
      <w:r w:rsidR="008F60C3" w:rsidRPr="00BC0449">
        <w:t>Federal Circuit Court of Australia</w:t>
      </w:r>
      <w:r w:rsidRPr="00BC0449">
        <w:t>.</w:t>
      </w:r>
    </w:p>
    <w:p w:rsidR="00A07210" w:rsidRPr="00BC0449" w:rsidRDefault="00A07210" w:rsidP="00A07210">
      <w:pPr>
        <w:pStyle w:val="subsection"/>
      </w:pPr>
      <w:r w:rsidRPr="00BC0449">
        <w:tab/>
        <w:t>(2)</w:t>
      </w:r>
      <w:r w:rsidRPr="00BC0449">
        <w:tab/>
        <w:t xml:space="preserve">The </w:t>
      </w:r>
      <w:r w:rsidR="008F60C3" w:rsidRPr="00BC0449">
        <w:t>Federal Circuit Court of Australia</w:t>
      </w:r>
      <w:r w:rsidRPr="00BC0449">
        <w:t xml:space="preserve"> may make such orders as it thinks appropriate to give effect to an order under </w:t>
      </w:r>
      <w:r w:rsidR="00BC0449">
        <w:t>subsection (</w:t>
      </w:r>
      <w:r w:rsidRPr="00BC0449">
        <w:t>1).</w:t>
      </w:r>
    </w:p>
    <w:p w:rsidR="00A07210" w:rsidRPr="00BC0449" w:rsidRDefault="00A07210" w:rsidP="00A07210">
      <w:pPr>
        <w:pStyle w:val="ActHead5"/>
      </w:pPr>
      <w:bookmarkStart w:id="118" w:name="_Toc449700353"/>
      <w:r w:rsidRPr="002E3044">
        <w:rPr>
          <w:rStyle w:val="CharSectno"/>
        </w:rPr>
        <w:lastRenderedPageBreak/>
        <w:t>88G</w:t>
      </w:r>
      <w:r w:rsidRPr="00BC0449">
        <w:t xml:space="preserve">  Grounds for making an order</w:t>
      </w:r>
      <w:bookmarkEnd w:id="118"/>
    </w:p>
    <w:p w:rsidR="00A07210" w:rsidRPr="00BC0449" w:rsidRDefault="00A07210" w:rsidP="00A07210">
      <w:pPr>
        <w:pStyle w:val="subsection"/>
      </w:pPr>
      <w:r w:rsidRPr="00BC0449">
        <w:tab/>
        <w:t>(1)</w:t>
      </w:r>
      <w:r w:rsidRPr="00BC0449">
        <w:tab/>
        <w:t xml:space="preserve">The </w:t>
      </w:r>
      <w:r w:rsidR="008F60C3" w:rsidRPr="00BC0449">
        <w:t>Federal Circuit Court of Australia</w:t>
      </w:r>
      <w:r w:rsidRPr="00BC0449">
        <w:t xml:space="preserve"> may make a suppression order or non</w:t>
      </w:r>
      <w:r w:rsidR="00BC0449">
        <w:noBreakHyphen/>
      </w:r>
      <w:r w:rsidRPr="00BC0449">
        <w:t>publication order on one or more of the following grounds:</w:t>
      </w:r>
    </w:p>
    <w:p w:rsidR="00A07210" w:rsidRPr="00BC0449" w:rsidRDefault="00A07210" w:rsidP="00A07210">
      <w:pPr>
        <w:pStyle w:val="paragraph"/>
      </w:pPr>
      <w:r w:rsidRPr="00BC0449">
        <w:tab/>
        <w:t>(a)</w:t>
      </w:r>
      <w:r w:rsidRPr="00BC0449">
        <w:tab/>
        <w:t>the order is necessary to prevent prejudice to the proper administration of justice;</w:t>
      </w:r>
    </w:p>
    <w:p w:rsidR="00A07210" w:rsidRPr="00BC0449" w:rsidRDefault="00A07210" w:rsidP="00A07210">
      <w:pPr>
        <w:pStyle w:val="paragraph"/>
      </w:pPr>
      <w:r w:rsidRPr="00BC0449">
        <w:tab/>
        <w:t>(b)</w:t>
      </w:r>
      <w:r w:rsidRPr="00BC0449">
        <w:tab/>
        <w:t>the order is necessary to prevent prejudice to the interests of the Commonwealth or a State or Territory in relation to national or international security;</w:t>
      </w:r>
    </w:p>
    <w:p w:rsidR="00A07210" w:rsidRPr="00BC0449" w:rsidRDefault="00A07210" w:rsidP="00A07210">
      <w:pPr>
        <w:pStyle w:val="paragraph"/>
      </w:pPr>
      <w:r w:rsidRPr="00BC0449">
        <w:tab/>
        <w:t>(c)</w:t>
      </w:r>
      <w:r w:rsidRPr="00BC0449">
        <w:tab/>
        <w:t>the order is necessary to protect the safety of any person;</w:t>
      </w:r>
    </w:p>
    <w:p w:rsidR="00A07210" w:rsidRPr="00BC0449" w:rsidRDefault="00A07210" w:rsidP="00A07210">
      <w:pPr>
        <w:pStyle w:val="paragraph"/>
      </w:pPr>
      <w:r w:rsidRPr="00BC0449">
        <w:tab/>
        <w:t>(d)</w:t>
      </w:r>
      <w:r w:rsidRPr="00BC0449">
        <w:tab/>
        <w:t>the order is necessary to avoid causing undue distress or embarrassment to a party to or witness in a criminal proceeding involving an offence of a sexual nature (including an act of indecency).</w:t>
      </w:r>
    </w:p>
    <w:p w:rsidR="00A07210" w:rsidRPr="00BC0449" w:rsidRDefault="00A07210" w:rsidP="00A07210">
      <w:pPr>
        <w:pStyle w:val="subsection"/>
      </w:pPr>
      <w:r w:rsidRPr="00BC0449">
        <w:tab/>
        <w:t>(2)</w:t>
      </w:r>
      <w:r w:rsidRPr="00BC0449">
        <w:tab/>
        <w:t>A suppression order or non</w:t>
      </w:r>
      <w:r w:rsidR="00BC0449">
        <w:noBreakHyphen/>
      </w:r>
      <w:r w:rsidRPr="00BC0449">
        <w:t>publication order must specify the ground or grounds on which the order is made.</w:t>
      </w:r>
    </w:p>
    <w:p w:rsidR="00A07210" w:rsidRPr="00BC0449" w:rsidRDefault="00A07210" w:rsidP="00A07210">
      <w:pPr>
        <w:pStyle w:val="ActHead5"/>
      </w:pPr>
      <w:bookmarkStart w:id="119" w:name="_Toc449700354"/>
      <w:r w:rsidRPr="002E3044">
        <w:rPr>
          <w:rStyle w:val="CharSectno"/>
        </w:rPr>
        <w:t>88H</w:t>
      </w:r>
      <w:r w:rsidRPr="00BC0449">
        <w:t xml:space="preserve">  Procedure for making an order</w:t>
      </w:r>
      <w:bookmarkEnd w:id="119"/>
    </w:p>
    <w:p w:rsidR="00A07210" w:rsidRPr="00BC0449" w:rsidRDefault="00A07210" w:rsidP="00A07210">
      <w:pPr>
        <w:pStyle w:val="subsection"/>
      </w:pPr>
      <w:r w:rsidRPr="00BC0449">
        <w:tab/>
        <w:t>(1)</w:t>
      </w:r>
      <w:r w:rsidRPr="00BC0449">
        <w:tab/>
        <w:t xml:space="preserve">The </w:t>
      </w:r>
      <w:r w:rsidR="00347F03" w:rsidRPr="00BC0449">
        <w:t>Federal Circuit Court of Australia</w:t>
      </w:r>
      <w:r w:rsidRPr="00BC0449">
        <w:t xml:space="preserve"> may make a suppression order or non</w:t>
      </w:r>
      <w:r w:rsidR="00BC0449">
        <w:noBreakHyphen/>
      </w:r>
      <w:r w:rsidRPr="00BC0449">
        <w:t>publication order on its own initiative or on the application of:</w:t>
      </w:r>
    </w:p>
    <w:p w:rsidR="00A07210" w:rsidRPr="00BC0449" w:rsidRDefault="00A07210" w:rsidP="00A07210">
      <w:pPr>
        <w:pStyle w:val="paragraph"/>
      </w:pPr>
      <w:r w:rsidRPr="00BC0449">
        <w:tab/>
        <w:t>(a)</w:t>
      </w:r>
      <w:r w:rsidRPr="00BC0449">
        <w:tab/>
        <w:t>a party to the proceeding concerned; or</w:t>
      </w:r>
    </w:p>
    <w:p w:rsidR="00A07210" w:rsidRPr="00BC0449" w:rsidRDefault="00A07210" w:rsidP="00A07210">
      <w:pPr>
        <w:pStyle w:val="paragraph"/>
      </w:pPr>
      <w:r w:rsidRPr="00BC0449">
        <w:tab/>
        <w:t>(b)</w:t>
      </w:r>
      <w:r w:rsidRPr="00BC0449">
        <w:tab/>
        <w:t xml:space="preserve">any other person considered by the </w:t>
      </w:r>
      <w:r w:rsidR="00347F03" w:rsidRPr="00BC0449">
        <w:t>Federal Circuit Court of Australia</w:t>
      </w:r>
      <w:r w:rsidRPr="00BC0449">
        <w:t xml:space="preserve"> to have a sufficient interest in the making of the order.</w:t>
      </w:r>
    </w:p>
    <w:p w:rsidR="00A07210" w:rsidRPr="00BC0449" w:rsidRDefault="00A07210" w:rsidP="00A07210">
      <w:pPr>
        <w:pStyle w:val="subsection"/>
      </w:pPr>
      <w:r w:rsidRPr="00BC0449">
        <w:tab/>
        <w:t>(2)</w:t>
      </w:r>
      <w:r w:rsidRPr="00BC0449">
        <w:tab/>
        <w:t xml:space="preserve">Each of the following persons is entitled to appear and be heard by the </w:t>
      </w:r>
      <w:r w:rsidR="00347F03" w:rsidRPr="00BC0449">
        <w:t>Federal Circuit Court of Australia</w:t>
      </w:r>
      <w:r w:rsidRPr="00BC0449">
        <w:t xml:space="preserve"> on an application for a suppression order or non</w:t>
      </w:r>
      <w:r w:rsidR="00BC0449">
        <w:noBreakHyphen/>
      </w:r>
      <w:r w:rsidRPr="00BC0449">
        <w:t>publication order:</w:t>
      </w:r>
    </w:p>
    <w:p w:rsidR="00A07210" w:rsidRPr="00BC0449" w:rsidRDefault="00A07210" w:rsidP="00A07210">
      <w:pPr>
        <w:pStyle w:val="paragraph"/>
      </w:pPr>
      <w:r w:rsidRPr="00BC0449">
        <w:tab/>
        <w:t>(a)</w:t>
      </w:r>
      <w:r w:rsidRPr="00BC0449">
        <w:tab/>
        <w:t>the applicant for the order;</w:t>
      </w:r>
    </w:p>
    <w:p w:rsidR="00A07210" w:rsidRPr="00BC0449" w:rsidRDefault="00A07210" w:rsidP="00A07210">
      <w:pPr>
        <w:pStyle w:val="paragraph"/>
      </w:pPr>
      <w:r w:rsidRPr="00BC0449">
        <w:tab/>
        <w:t>(b)</w:t>
      </w:r>
      <w:r w:rsidRPr="00BC0449">
        <w:tab/>
        <w:t>a party to the proceeding concerned;</w:t>
      </w:r>
    </w:p>
    <w:p w:rsidR="00A07210" w:rsidRPr="00BC0449" w:rsidRDefault="00A07210" w:rsidP="00A07210">
      <w:pPr>
        <w:pStyle w:val="paragraph"/>
      </w:pPr>
      <w:r w:rsidRPr="00BC0449">
        <w:tab/>
        <w:t>(c)</w:t>
      </w:r>
      <w:r w:rsidRPr="00BC0449">
        <w:tab/>
        <w:t>the Government (or an agency of the Government) of the Commonwealth or a State or Territory;</w:t>
      </w:r>
    </w:p>
    <w:p w:rsidR="00A07210" w:rsidRPr="00BC0449" w:rsidRDefault="00A07210" w:rsidP="00A07210">
      <w:pPr>
        <w:pStyle w:val="paragraph"/>
      </w:pPr>
      <w:r w:rsidRPr="00BC0449">
        <w:tab/>
        <w:t>(d)</w:t>
      </w:r>
      <w:r w:rsidRPr="00BC0449">
        <w:tab/>
        <w:t>a news publisher;</w:t>
      </w:r>
    </w:p>
    <w:p w:rsidR="00A07210" w:rsidRPr="00BC0449" w:rsidRDefault="00A07210" w:rsidP="00A07210">
      <w:pPr>
        <w:pStyle w:val="paragraph"/>
      </w:pPr>
      <w:r w:rsidRPr="00BC0449">
        <w:lastRenderedPageBreak/>
        <w:tab/>
        <w:t>(e)</w:t>
      </w:r>
      <w:r w:rsidRPr="00BC0449">
        <w:tab/>
        <w:t xml:space="preserve">any other person who, in the </w:t>
      </w:r>
      <w:r w:rsidR="00347F03" w:rsidRPr="00BC0449">
        <w:t>Federal Circuit Court of Australia’s</w:t>
      </w:r>
      <w:r w:rsidRPr="00BC0449">
        <w:t xml:space="preserve"> opinion, has a sufficient interest in the question of whether a suppression order or non</w:t>
      </w:r>
      <w:r w:rsidR="00BC0449">
        <w:noBreakHyphen/>
      </w:r>
      <w:r w:rsidRPr="00BC0449">
        <w:t>publication order should be made.</w:t>
      </w:r>
    </w:p>
    <w:p w:rsidR="00A07210" w:rsidRPr="00BC0449" w:rsidRDefault="00A07210" w:rsidP="00A07210">
      <w:pPr>
        <w:pStyle w:val="subsection"/>
      </w:pPr>
      <w:r w:rsidRPr="00BC0449">
        <w:tab/>
        <w:t>(3)</w:t>
      </w:r>
      <w:r w:rsidRPr="00BC0449">
        <w:tab/>
        <w:t>A suppression order or non</w:t>
      </w:r>
      <w:r w:rsidR="00BC0449">
        <w:noBreakHyphen/>
      </w:r>
      <w:r w:rsidRPr="00BC0449">
        <w:t>publication order may be made at any time during a proceeding or after a proceeding has concluded.</w:t>
      </w:r>
    </w:p>
    <w:p w:rsidR="00A07210" w:rsidRPr="00BC0449" w:rsidRDefault="00A07210" w:rsidP="00A07210">
      <w:pPr>
        <w:pStyle w:val="subsection"/>
      </w:pPr>
      <w:r w:rsidRPr="00BC0449">
        <w:tab/>
        <w:t>(4)</w:t>
      </w:r>
      <w:r w:rsidRPr="00BC0449">
        <w:tab/>
        <w:t>A suppression order or non</w:t>
      </w:r>
      <w:r w:rsidR="00BC0449">
        <w:noBreakHyphen/>
      </w:r>
      <w:r w:rsidRPr="00BC0449">
        <w:t xml:space="preserve">publication order may be made subject to such exceptions and conditions as the </w:t>
      </w:r>
      <w:r w:rsidR="00C45EAC" w:rsidRPr="00BC0449">
        <w:t>Federal Circuit Court of Australia</w:t>
      </w:r>
      <w:r w:rsidRPr="00BC0449">
        <w:t xml:space="preserve"> thinks fit and specifies in the order.</w:t>
      </w:r>
    </w:p>
    <w:p w:rsidR="00A07210" w:rsidRPr="00BC0449" w:rsidRDefault="00A07210" w:rsidP="00A07210">
      <w:pPr>
        <w:pStyle w:val="subsection"/>
      </w:pPr>
      <w:r w:rsidRPr="00BC0449">
        <w:tab/>
        <w:t>(5)</w:t>
      </w:r>
      <w:r w:rsidRPr="00BC0449">
        <w:tab/>
        <w:t>A suppression order or non</w:t>
      </w:r>
      <w:r w:rsidR="00BC0449">
        <w:noBreakHyphen/>
      </w:r>
      <w:r w:rsidRPr="00BC0449">
        <w:t>publication order must specify the information to which the order applies with sufficient particularity to ensure that the court order is limited to achieving the purpose for which the order is made.</w:t>
      </w:r>
    </w:p>
    <w:p w:rsidR="00A07210" w:rsidRPr="00BC0449" w:rsidRDefault="00A07210" w:rsidP="00A07210">
      <w:pPr>
        <w:pStyle w:val="ActHead5"/>
      </w:pPr>
      <w:bookmarkStart w:id="120" w:name="_Toc449700355"/>
      <w:r w:rsidRPr="002E3044">
        <w:rPr>
          <w:rStyle w:val="CharSectno"/>
        </w:rPr>
        <w:t>88J</w:t>
      </w:r>
      <w:r w:rsidRPr="00BC0449">
        <w:t xml:space="preserve">  Interim orders</w:t>
      </w:r>
      <w:bookmarkEnd w:id="120"/>
    </w:p>
    <w:p w:rsidR="00A07210" w:rsidRPr="00BC0449" w:rsidRDefault="00A07210" w:rsidP="00A07210">
      <w:pPr>
        <w:pStyle w:val="subsection"/>
      </w:pPr>
      <w:r w:rsidRPr="00BC0449">
        <w:tab/>
        <w:t>(1)</w:t>
      </w:r>
      <w:r w:rsidRPr="00BC0449">
        <w:tab/>
        <w:t xml:space="preserve">If an application is made to the </w:t>
      </w:r>
      <w:r w:rsidR="00E202C4" w:rsidRPr="00BC0449">
        <w:t>Federal Circuit Court of Australia</w:t>
      </w:r>
      <w:r w:rsidRPr="00BC0449">
        <w:t xml:space="preserve"> for a suppression order or non</w:t>
      </w:r>
      <w:r w:rsidR="00BC0449">
        <w:noBreakHyphen/>
      </w:r>
      <w:r w:rsidRPr="00BC0449">
        <w:t xml:space="preserve">publication order, the </w:t>
      </w:r>
      <w:r w:rsidR="00E202C4" w:rsidRPr="00BC0449">
        <w:t>Federal Circuit Court of Australia</w:t>
      </w:r>
      <w:r w:rsidRPr="00BC0449">
        <w:t xml:space="preserve"> may, without determining the merits of the application, make the order as an interim order to have effect, subject to revocation by the </w:t>
      </w:r>
      <w:r w:rsidR="00E202C4" w:rsidRPr="00BC0449">
        <w:t>Federal Circuit Court of Australia</w:t>
      </w:r>
      <w:r w:rsidRPr="00BC0449">
        <w:t>, until the application is determined.</w:t>
      </w:r>
    </w:p>
    <w:p w:rsidR="00A07210" w:rsidRPr="00BC0449" w:rsidRDefault="00A07210" w:rsidP="00A07210">
      <w:pPr>
        <w:pStyle w:val="subsection"/>
      </w:pPr>
      <w:r w:rsidRPr="00BC0449">
        <w:tab/>
        <w:t>(2)</w:t>
      </w:r>
      <w:r w:rsidRPr="00BC0449">
        <w:tab/>
        <w:t xml:space="preserve">If an order is made as an interim order, the </w:t>
      </w:r>
      <w:r w:rsidR="00E202C4" w:rsidRPr="00BC0449">
        <w:t>Federal Circuit Court of Australia</w:t>
      </w:r>
      <w:r w:rsidRPr="00BC0449">
        <w:t xml:space="preserve"> must determine the application as a matter of urgency.</w:t>
      </w:r>
    </w:p>
    <w:p w:rsidR="00A07210" w:rsidRPr="00BC0449" w:rsidRDefault="00A07210" w:rsidP="00A07210">
      <w:pPr>
        <w:pStyle w:val="ActHead5"/>
      </w:pPr>
      <w:bookmarkStart w:id="121" w:name="_Toc449700356"/>
      <w:r w:rsidRPr="002E3044">
        <w:rPr>
          <w:rStyle w:val="CharSectno"/>
        </w:rPr>
        <w:t>88K</w:t>
      </w:r>
      <w:r w:rsidRPr="00BC0449">
        <w:t xml:space="preserve">  Duration of orders</w:t>
      </w:r>
      <w:bookmarkEnd w:id="121"/>
    </w:p>
    <w:p w:rsidR="00A07210" w:rsidRPr="00BC0449" w:rsidRDefault="00A07210" w:rsidP="00A07210">
      <w:pPr>
        <w:pStyle w:val="subsection"/>
      </w:pPr>
      <w:r w:rsidRPr="00BC0449">
        <w:tab/>
        <w:t>(1)</w:t>
      </w:r>
      <w:r w:rsidRPr="00BC0449">
        <w:tab/>
        <w:t>A suppression order or non</w:t>
      </w:r>
      <w:r w:rsidR="00BC0449">
        <w:noBreakHyphen/>
      </w:r>
      <w:r w:rsidRPr="00BC0449">
        <w:t xml:space="preserve">publication order operates for the period decided by the </w:t>
      </w:r>
      <w:r w:rsidR="00E202C4" w:rsidRPr="00BC0449">
        <w:t>Federal Circuit Court of Australia</w:t>
      </w:r>
      <w:r w:rsidRPr="00BC0449">
        <w:t xml:space="preserve"> and specified in the order.</w:t>
      </w:r>
    </w:p>
    <w:p w:rsidR="00A07210" w:rsidRPr="00BC0449" w:rsidRDefault="00A07210" w:rsidP="00A07210">
      <w:pPr>
        <w:pStyle w:val="subsection"/>
      </w:pPr>
      <w:r w:rsidRPr="00BC0449">
        <w:tab/>
        <w:t>(2)</w:t>
      </w:r>
      <w:r w:rsidRPr="00BC0449">
        <w:tab/>
        <w:t xml:space="preserve">In deciding the period for which an order is to operate, the </w:t>
      </w:r>
      <w:r w:rsidR="00E202C4" w:rsidRPr="00BC0449">
        <w:t>Federal Circuit Court of Australia</w:t>
      </w:r>
      <w:r w:rsidRPr="00BC0449">
        <w:t xml:space="preserve"> is to ensure that the order operates for no longer than is reasonably necessary to achieve the purpose for which it is made.</w:t>
      </w:r>
    </w:p>
    <w:p w:rsidR="00A07210" w:rsidRPr="00BC0449" w:rsidRDefault="00A07210" w:rsidP="00A07210">
      <w:pPr>
        <w:pStyle w:val="subsection"/>
      </w:pPr>
      <w:r w:rsidRPr="00BC0449">
        <w:lastRenderedPageBreak/>
        <w:tab/>
        <w:t>(3)</w:t>
      </w:r>
      <w:r w:rsidRPr="00BC0449">
        <w:tab/>
        <w:t>The period for which an order operates may be specified by reference to a fixed or ascertainable period or by reference to the occurrence of a specified future event.</w:t>
      </w:r>
    </w:p>
    <w:p w:rsidR="00A07210" w:rsidRPr="00BC0449" w:rsidRDefault="00A07210" w:rsidP="00A07210">
      <w:pPr>
        <w:pStyle w:val="ActHead5"/>
      </w:pPr>
      <w:bookmarkStart w:id="122" w:name="_Toc449700357"/>
      <w:r w:rsidRPr="002E3044">
        <w:rPr>
          <w:rStyle w:val="CharSectno"/>
        </w:rPr>
        <w:t>88L</w:t>
      </w:r>
      <w:r w:rsidRPr="00BC0449">
        <w:t xml:space="preserve">  Exception for court officials</w:t>
      </w:r>
      <w:bookmarkEnd w:id="122"/>
    </w:p>
    <w:p w:rsidR="00A07210" w:rsidRPr="00BC0449" w:rsidRDefault="00A07210" w:rsidP="00A07210">
      <w:pPr>
        <w:pStyle w:val="subsection"/>
      </w:pPr>
      <w:r w:rsidRPr="00BC0449">
        <w:tab/>
      </w:r>
      <w:r w:rsidRPr="00BC0449">
        <w:tab/>
        <w:t>A suppression order does not prevent a person from disclosing information if the disclosure is not by publication and is in the course of performing functions or duties or exercising powers in a public official capacity:</w:t>
      </w:r>
    </w:p>
    <w:p w:rsidR="00A07210" w:rsidRPr="00BC0449" w:rsidRDefault="00A07210" w:rsidP="00A07210">
      <w:pPr>
        <w:pStyle w:val="paragraph"/>
      </w:pPr>
      <w:r w:rsidRPr="00BC0449">
        <w:tab/>
        <w:t>(a)</w:t>
      </w:r>
      <w:r w:rsidRPr="00BC0449">
        <w:tab/>
        <w:t>in connection with the conduct of a proceeding or the recovery or enforcement of any penalty imposed in a proceeding; or</w:t>
      </w:r>
    </w:p>
    <w:p w:rsidR="00A07210" w:rsidRPr="00BC0449" w:rsidRDefault="00A07210" w:rsidP="00A07210">
      <w:pPr>
        <w:pStyle w:val="paragraph"/>
      </w:pPr>
      <w:r w:rsidRPr="00BC0449">
        <w:tab/>
        <w:t>(b)</w:t>
      </w:r>
      <w:r w:rsidRPr="00BC0449">
        <w:tab/>
        <w:t xml:space="preserve">in compliance with any procedure adopted by the </w:t>
      </w:r>
      <w:r w:rsidR="00E202C4" w:rsidRPr="00BC0449">
        <w:t>Federal Circuit Court of Australia</w:t>
      </w:r>
      <w:r w:rsidRPr="00BC0449">
        <w:t xml:space="preserve"> for informing a news publisher of the existence and content of a suppression order or non</w:t>
      </w:r>
      <w:r w:rsidR="00BC0449">
        <w:noBreakHyphen/>
      </w:r>
      <w:r w:rsidRPr="00BC0449">
        <w:t xml:space="preserve">publication order made by the </w:t>
      </w:r>
      <w:r w:rsidR="00E202C4" w:rsidRPr="00BC0449">
        <w:t>Federal Circuit Court of Australia</w:t>
      </w:r>
      <w:r w:rsidRPr="00BC0449">
        <w:t>.</w:t>
      </w:r>
    </w:p>
    <w:p w:rsidR="00A07210" w:rsidRPr="00BC0449" w:rsidRDefault="00A07210" w:rsidP="00A07210">
      <w:pPr>
        <w:pStyle w:val="ActHead5"/>
      </w:pPr>
      <w:bookmarkStart w:id="123" w:name="_Toc449700358"/>
      <w:r w:rsidRPr="002E3044">
        <w:rPr>
          <w:rStyle w:val="CharSectno"/>
        </w:rPr>
        <w:t>88M</w:t>
      </w:r>
      <w:r w:rsidRPr="00BC0449">
        <w:t xml:space="preserve">  Contravention of order</w:t>
      </w:r>
      <w:bookmarkEnd w:id="123"/>
    </w:p>
    <w:p w:rsidR="00A07210" w:rsidRPr="00BC0449" w:rsidRDefault="00A07210" w:rsidP="00A07210">
      <w:pPr>
        <w:pStyle w:val="subsection"/>
      </w:pPr>
      <w:r w:rsidRPr="00BC0449">
        <w:tab/>
        <w:t>(1)</w:t>
      </w:r>
      <w:r w:rsidRPr="00BC0449">
        <w:tab/>
        <w:t>A person commits an offence if:</w:t>
      </w:r>
    </w:p>
    <w:p w:rsidR="00A07210" w:rsidRPr="00BC0449" w:rsidRDefault="00A07210" w:rsidP="00A07210">
      <w:pPr>
        <w:pStyle w:val="paragraph"/>
      </w:pPr>
      <w:r w:rsidRPr="00BC0449">
        <w:tab/>
        <w:t>(a)</w:t>
      </w:r>
      <w:r w:rsidRPr="00BC0449">
        <w:tab/>
        <w:t>the person does an act or omits to do an act; and</w:t>
      </w:r>
    </w:p>
    <w:p w:rsidR="00A07210" w:rsidRPr="00BC0449" w:rsidRDefault="00A07210" w:rsidP="00A07210">
      <w:pPr>
        <w:pStyle w:val="paragraph"/>
      </w:pPr>
      <w:r w:rsidRPr="00BC0449">
        <w:tab/>
        <w:t>(b)</w:t>
      </w:r>
      <w:r w:rsidRPr="00BC0449">
        <w:tab/>
        <w:t xml:space="preserve">the act or omission contravenes an order made by the </w:t>
      </w:r>
      <w:r w:rsidR="00AD01B2" w:rsidRPr="00BC0449">
        <w:t>Federal Circuit Court of Australia</w:t>
      </w:r>
      <w:r w:rsidRPr="00BC0449">
        <w:t xml:space="preserve"> under section</w:t>
      </w:r>
      <w:r w:rsidR="00BC0449">
        <w:t> </w:t>
      </w:r>
      <w:r w:rsidRPr="00BC0449">
        <w:t>88F.</w:t>
      </w:r>
    </w:p>
    <w:p w:rsidR="00A07210" w:rsidRPr="00BC0449" w:rsidRDefault="00A07210" w:rsidP="00A07210">
      <w:pPr>
        <w:pStyle w:val="Penalty"/>
      </w:pPr>
      <w:r w:rsidRPr="00BC0449">
        <w:t>Penalty:</w:t>
      </w:r>
      <w:r w:rsidRPr="00BC0449">
        <w:tab/>
        <w:t>Imprisonment for 12 months, 60 penalty units or both.</w:t>
      </w:r>
    </w:p>
    <w:p w:rsidR="00A07210" w:rsidRPr="00BC0449" w:rsidRDefault="00A07210" w:rsidP="00A07210">
      <w:pPr>
        <w:pStyle w:val="subsection"/>
      </w:pPr>
      <w:r w:rsidRPr="00BC0449">
        <w:tab/>
        <w:t>(2)</w:t>
      </w:r>
      <w:r w:rsidRPr="00BC0449">
        <w:tab/>
        <w:t>An act or omission that constitutes an offence under this section may be punished as a contempt of court even though it could be punished as an offence.</w:t>
      </w:r>
    </w:p>
    <w:p w:rsidR="00A07210" w:rsidRPr="00BC0449" w:rsidRDefault="00A07210" w:rsidP="00A07210">
      <w:pPr>
        <w:pStyle w:val="subsection"/>
      </w:pPr>
      <w:r w:rsidRPr="00BC0449">
        <w:tab/>
        <w:t>(3)</w:t>
      </w:r>
      <w:r w:rsidRPr="00BC0449">
        <w:tab/>
        <w:t>An act or omission that constitutes an offence under this section may be punished as an offence even though it could be punished as a contempt of court.</w:t>
      </w:r>
    </w:p>
    <w:p w:rsidR="00A07210" w:rsidRPr="00BC0449" w:rsidRDefault="00A07210" w:rsidP="00A07210">
      <w:pPr>
        <w:pStyle w:val="subsection"/>
      </w:pPr>
      <w:r w:rsidRPr="00BC0449">
        <w:tab/>
        <w:t>(4)</w:t>
      </w:r>
      <w:r w:rsidRPr="00BC0449">
        <w:tab/>
        <w:t>If an act or omission constitutes both an offence under this section and a contempt of court, the offender is not liable to be punished twice.</w:t>
      </w:r>
    </w:p>
    <w:p w:rsidR="00A5604B" w:rsidRPr="00BC0449" w:rsidRDefault="00A5604B" w:rsidP="00B805F0">
      <w:pPr>
        <w:pStyle w:val="ActHead2"/>
        <w:pageBreakBefore/>
      </w:pPr>
      <w:bookmarkStart w:id="124" w:name="_Toc449700359"/>
      <w:r w:rsidRPr="002E3044">
        <w:rPr>
          <w:rStyle w:val="CharPartNo"/>
        </w:rPr>
        <w:lastRenderedPageBreak/>
        <w:t>Part</w:t>
      </w:r>
      <w:r w:rsidR="00BC0449" w:rsidRPr="002E3044">
        <w:rPr>
          <w:rStyle w:val="CharPartNo"/>
        </w:rPr>
        <w:t> </w:t>
      </w:r>
      <w:r w:rsidRPr="002E3044">
        <w:rPr>
          <w:rStyle w:val="CharPartNo"/>
        </w:rPr>
        <w:t>6B</w:t>
      </w:r>
      <w:r w:rsidRPr="00BC0449">
        <w:t>—</w:t>
      </w:r>
      <w:r w:rsidRPr="002E3044">
        <w:rPr>
          <w:rStyle w:val="CharPartText"/>
        </w:rPr>
        <w:t>Vexatious proceedings</w:t>
      </w:r>
      <w:bookmarkEnd w:id="124"/>
    </w:p>
    <w:p w:rsidR="00A5604B" w:rsidRPr="00BC0449" w:rsidRDefault="00A5604B" w:rsidP="00A5604B">
      <w:pPr>
        <w:pStyle w:val="ActHead3"/>
      </w:pPr>
      <w:bookmarkStart w:id="125" w:name="_Toc449700360"/>
      <w:r w:rsidRPr="002E3044">
        <w:rPr>
          <w:rStyle w:val="CharDivNo"/>
        </w:rPr>
        <w:t>Division</w:t>
      </w:r>
      <w:r w:rsidR="00BC0449" w:rsidRPr="002E3044">
        <w:rPr>
          <w:rStyle w:val="CharDivNo"/>
        </w:rPr>
        <w:t> </w:t>
      </w:r>
      <w:r w:rsidRPr="002E3044">
        <w:rPr>
          <w:rStyle w:val="CharDivNo"/>
        </w:rPr>
        <w:t>1</w:t>
      </w:r>
      <w:r w:rsidRPr="00BC0449">
        <w:t>—</w:t>
      </w:r>
      <w:r w:rsidRPr="002E3044">
        <w:rPr>
          <w:rStyle w:val="CharDivText"/>
        </w:rPr>
        <w:t>Preliminary</w:t>
      </w:r>
      <w:bookmarkEnd w:id="125"/>
    </w:p>
    <w:p w:rsidR="00A5604B" w:rsidRPr="00BC0449" w:rsidRDefault="00A5604B" w:rsidP="00A5604B">
      <w:pPr>
        <w:pStyle w:val="ActHead5"/>
      </w:pPr>
      <w:bookmarkStart w:id="126" w:name="_Toc449700361"/>
      <w:r w:rsidRPr="002E3044">
        <w:rPr>
          <w:rStyle w:val="CharSectno"/>
        </w:rPr>
        <w:t>88N</w:t>
      </w:r>
      <w:r w:rsidRPr="00BC0449">
        <w:t xml:space="preserve">  Definitions</w:t>
      </w:r>
      <w:bookmarkEnd w:id="126"/>
    </w:p>
    <w:p w:rsidR="00A5604B" w:rsidRPr="00BC0449" w:rsidRDefault="00A5604B" w:rsidP="00A5604B">
      <w:pPr>
        <w:pStyle w:val="subsection"/>
      </w:pPr>
      <w:r w:rsidRPr="00BC0449">
        <w:tab/>
        <w:t>(1)</w:t>
      </w:r>
      <w:r w:rsidRPr="00BC0449">
        <w:tab/>
        <w:t>In this Part:</w:t>
      </w:r>
    </w:p>
    <w:p w:rsidR="00A5604B" w:rsidRPr="00BC0449" w:rsidRDefault="00A5604B" w:rsidP="00A5604B">
      <w:pPr>
        <w:pStyle w:val="Definition"/>
      </w:pPr>
      <w:r w:rsidRPr="00BC0449">
        <w:rPr>
          <w:b/>
          <w:i/>
        </w:rPr>
        <w:t xml:space="preserve">Australian court or tribunal </w:t>
      </w:r>
      <w:r w:rsidRPr="00BC0449">
        <w:t>means a court or tribunal of the Commonwealth, a State or a Territory.</w:t>
      </w:r>
    </w:p>
    <w:p w:rsidR="00A5604B" w:rsidRPr="00BC0449" w:rsidRDefault="00A5604B" w:rsidP="00A5604B">
      <w:pPr>
        <w:pStyle w:val="Definition"/>
      </w:pPr>
      <w:r w:rsidRPr="00BC0449">
        <w:rPr>
          <w:b/>
          <w:i/>
        </w:rPr>
        <w:t>institute</w:t>
      </w:r>
      <w:r w:rsidRPr="00BC0449">
        <w:t>, in relation to proceedings, includes:</w:t>
      </w:r>
    </w:p>
    <w:p w:rsidR="00A5604B" w:rsidRPr="00BC0449" w:rsidRDefault="00A5604B" w:rsidP="00A5604B">
      <w:pPr>
        <w:pStyle w:val="paragraph"/>
      </w:pPr>
      <w:r w:rsidRPr="00BC0449">
        <w:tab/>
        <w:t>(a)</w:t>
      </w:r>
      <w:r w:rsidRPr="00BC0449">
        <w:tab/>
        <w:t>for civil proceedings—the taking of a step or the making of an application that may be necessary before proceedings can be started against a party; and</w:t>
      </w:r>
    </w:p>
    <w:p w:rsidR="00A5604B" w:rsidRPr="00BC0449" w:rsidRDefault="00A5604B" w:rsidP="00A5604B">
      <w:pPr>
        <w:pStyle w:val="paragraph"/>
      </w:pPr>
      <w:r w:rsidRPr="00BC0449">
        <w:tab/>
        <w:t>(b)</w:t>
      </w:r>
      <w:r w:rsidRPr="00BC0449">
        <w:tab/>
        <w:t>for proceedings before a tribunal—the taking of a step or the making of an application that may be necessary before proceedings can be started before the tribunal; and</w:t>
      </w:r>
    </w:p>
    <w:p w:rsidR="00A5604B" w:rsidRPr="00BC0449" w:rsidRDefault="00A5604B" w:rsidP="00A5604B">
      <w:pPr>
        <w:pStyle w:val="paragraph"/>
      </w:pPr>
      <w:r w:rsidRPr="00BC0449">
        <w:tab/>
        <w:t>(c)</w:t>
      </w:r>
      <w:r w:rsidRPr="00BC0449">
        <w:tab/>
        <w:t>for criminal proceedings—the making of a complaint or the obtaining of a warrant for the arrest of an alleged offender; and</w:t>
      </w:r>
    </w:p>
    <w:p w:rsidR="00A5604B" w:rsidRPr="00BC0449" w:rsidRDefault="00A5604B" w:rsidP="00A5604B">
      <w:pPr>
        <w:pStyle w:val="paragraph"/>
      </w:pPr>
      <w:r w:rsidRPr="00BC0449">
        <w:tab/>
        <w:t>(d)</w:t>
      </w:r>
      <w:r w:rsidRPr="00BC0449">
        <w:tab/>
        <w:t>for civil or criminal proceedings or proceedings before a tribunal—the taking of a step or the making of an application that may be necessary to start an appeal in relation to the proceedings or to a decision made in the course of the proceedings.</w:t>
      </w:r>
    </w:p>
    <w:p w:rsidR="00A5604B" w:rsidRPr="00BC0449" w:rsidRDefault="00A5604B" w:rsidP="00A5604B">
      <w:pPr>
        <w:pStyle w:val="Definition"/>
      </w:pPr>
      <w:r w:rsidRPr="00BC0449">
        <w:rPr>
          <w:b/>
          <w:i/>
        </w:rPr>
        <w:t>proceeding</w:t>
      </w:r>
      <w:r w:rsidRPr="00BC0449">
        <w:t>:</w:t>
      </w:r>
    </w:p>
    <w:p w:rsidR="00A5604B" w:rsidRPr="00BC0449" w:rsidRDefault="00A5604B" w:rsidP="00A5604B">
      <w:pPr>
        <w:pStyle w:val="paragraph"/>
      </w:pPr>
      <w:r w:rsidRPr="00BC0449">
        <w:tab/>
        <w:t>(a)</w:t>
      </w:r>
      <w:r w:rsidRPr="00BC0449">
        <w:tab/>
        <w:t>in relation to a court—has the meaning given by section</w:t>
      </w:r>
      <w:r w:rsidR="00BC0449">
        <w:t> </w:t>
      </w:r>
      <w:r w:rsidRPr="00BC0449">
        <w:t>5; and</w:t>
      </w:r>
    </w:p>
    <w:p w:rsidR="00A5604B" w:rsidRPr="00BC0449" w:rsidRDefault="00A5604B" w:rsidP="00A5604B">
      <w:pPr>
        <w:pStyle w:val="paragraph"/>
      </w:pPr>
      <w:r w:rsidRPr="00BC0449">
        <w:tab/>
        <w:t>(b)</w:t>
      </w:r>
      <w:r w:rsidRPr="00BC0449">
        <w:tab/>
        <w:t>in relation to a tribunal—</w:t>
      </w:r>
      <w:r w:rsidRPr="00BC0449">
        <w:rPr>
          <w:rFonts w:eastAsia="Calibri"/>
          <w:szCs w:val="22"/>
        </w:rPr>
        <w:t>means a proceeding in the tribunal, whether between parties or not, and includes an incidental proceeding in the course of, or in connection with, a proceeding</w:t>
      </w:r>
      <w:r w:rsidRPr="00BC0449">
        <w:t>.</w:t>
      </w:r>
    </w:p>
    <w:p w:rsidR="00A5604B" w:rsidRPr="00BC0449" w:rsidRDefault="00A5604B" w:rsidP="00A5604B">
      <w:pPr>
        <w:pStyle w:val="Definition"/>
      </w:pPr>
      <w:r w:rsidRPr="00BC0449">
        <w:rPr>
          <w:b/>
          <w:i/>
        </w:rPr>
        <w:t>proceedings of a particular type</w:t>
      </w:r>
      <w:r w:rsidRPr="00BC0449">
        <w:t xml:space="preserve"> includes:</w:t>
      </w:r>
    </w:p>
    <w:p w:rsidR="00A5604B" w:rsidRPr="00BC0449" w:rsidRDefault="00A5604B" w:rsidP="00A5604B">
      <w:pPr>
        <w:pStyle w:val="paragraph"/>
      </w:pPr>
      <w:r w:rsidRPr="00BC0449">
        <w:lastRenderedPageBreak/>
        <w:tab/>
        <w:t>(a)</w:t>
      </w:r>
      <w:r w:rsidRPr="00BC0449">
        <w:tab/>
        <w:t>proceedings in relation to a particular matter; and</w:t>
      </w:r>
    </w:p>
    <w:p w:rsidR="00A5604B" w:rsidRPr="00BC0449" w:rsidRDefault="00A5604B" w:rsidP="00A5604B">
      <w:pPr>
        <w:pStyle w:val="paragraph"/>
      </w:pPr>
      <w:r w:rsidRPr="00BC0449">
        <w:tab/>
        <w:t>(b)</w:t>
      </w:r>
      <w:r w:rsidRPr="00BC0449">
        <w:tab/>
        <w:t>proceedings against a particular person.</w:t>
      </w:r>
    </w:p>
    <w:p w:rsidR="00A5604B" w:rsidRPr="00BC0449" w:rsidRDefault="00A5604B" w:rsidP="00A5604B">
      <w:pPr>
        <w:pStyle w:val="Definition"/>
      </w:pPr>
      <w:r w:rsidRPr="00BC0449">
        <w:rPr>
          <w:b/>
          <w:i/>
        </w:rPr>
        <w:t>vexatious proceeding</w:t>
      </w:r>
      <w:r w:rsidRPr="00BC0449">
        <w:t xml:space="preserve"> includes:</w:t>
      </w:r>
    </w:p>
    <w:p w:rsidR="00A5604B" w:rsidRPr="00BC0449" w:rsidRDefault="00A5604B" w:rsidP="00A5604B">
      <w:pPr>
        <w:pStyle w:val="paragraph"/>
      </w:pPr>
      <w:r w:rsidRPr="00BC0449">
        <w:tab/>
        <w:t>(a)</w:t>
      </w:r>
      <w:r w:rsidRPr="00BC0449">
        <w:tab/>
        <w:t>a proceeding that is an abuse of the process of a court or tribunal; and</w:t>
      </w:r>
    </w:p>
    <w:p w:rsidR="00A5604B" w:rsidRPr="00BC0449" w:rsidRDefault="00A5604B" w:rsidP="00A5604B">
      <w:pPr>
        <w:pStyle w:val="paragraph"/>
      </w:pPr>
      <w:r w:rsidRPr="00BC0449">
        <w:tab/>
        <w:t>(b)</w:t>
      </w:r>
      <w:r w:rsidRPr="00BC0449">
        <w:tab/>
        <w:t>a proceeding instituted in a court or tribunal to harass or annoy, to cause delay or detriment, or for another wrongful purpose; and</w:t>
      </w:r>
    </w:p>
    <w:p w:rsidR="00A5604B" w:rsidRPr="00BC0449" w:rsidRDefault="00A5604B" w:rsidP="00A5604B">
      <w:pPr>
        <w:pStyle w:val="paragraph"/>
      </w:pPr>
      <w:r w:rsidRPr="00BC0449">
        <w:tab/>
        <w:t>(c)</w:t>
      </w:r>
      <w:r w:rsidRPr="00BC0449">
        <w:tab/>
        <w:t>a proceeding instituted or pursued in a court or tribunal without reasonable ground; and</w:t>
      </w:r>
    </w:p>
    <w:p w:rsidR="00A5604B" w:rsidRPr="00BC0449" w:rsidRDefault="00A5604B" w:rsidP="00A5604B">
      <w:pPr>
        <w:pStyle w:val="paragraph"/>
      </w:pPr>
      <w:r w:rsidRPr="00BC0449">
        <w:tab/>
        <w:t>(d)</w:t>
      </w:r>
      <w:r w:rsidRPr="00BC0449">
        <w:tab/>
        <w:t>a proceeding conducted in a court or tribunal in a way so as to harass or annoy, cause delay or detriment, or achieve another wrongful purpose.</w:t>
      </w:r>
    </w:p>
    <w:p w:rsidR="00A5604B" w:rsidRPr="00BC0449" w:rsidRDefault="00A5604B" w:rsidP="00A5604B">
      <w:pPr>
        <w:pStyle w:val="Definition"/>
        <w:keepLines/>
      </w:pPr>
      <w:r w:rsidRPr="00BC0449">
        <w:rPr>
          <w:b/>
          <w:i/>
        </w:rPr>
        <w:t>vexatious proceedings order</w:t>
      </w:r>
      <w:r w:rsidRPr="00BC0449">
        <w:t xml:space="preserve"> means an order made under subsection</w:t>
      </w:r>
      <w:r w:rsidR="00BC0449">
        <w:t> </w:t>
      </w:r>
      <w:r w:rsidRPr="00BC0449">
        <w:t>88Q(2).</w:t>
      </w:r>
    </w:p>
    <w:p w:rsidR="00A5604B" w:rsidRPr="00BC0449" w:rsidRDefault="00A5604B" w:rsidP="00A5604B">
      <w:pPr>
        <w:pStyle w:val="subsection"/>
      </w:pPr>
      <w:r w:rsidRPr="00BC0449">
        <w:tab/>
        <w:t>(2)</w:t>
      </w:r>
      <w:r w:rsidRPr="00BC0449">
        <w:tab/>
        <w:t>A reference in this Part to a person acting in concert with another person in instituting or conducting proceedings does not include a reference to a person who is so acting as a legal practitioner or representative of the other person.</w:t>
      </w:r>
    </w:p>
    <w:p w:rsidR="00B805F0" w:rsidRPr="00BC0449" w:rsidRDefault="00B805F0" w:rsidP="00B805F0">
      <w:pPr>
        <w:pStyle w:val="ActHead5"/>
      </w:pPr>
      <w:bookmarkStart w:id="127" w:name="_Toc449700362"/>
      <w:r w:rsidRPr="002E3044">
        <w:rPr>
          <w:rStyle w:val="CharSectno"/>
        </w:rPr>
        <w:t>88P</w:t>
      </w:r>
      <w:r w:rsidRPr="00BC0449">
        <w:t xml:space="preserve">  Powers of the Federal Circuit Court of Australia not affected</w:t>
      </w:r>
      <w:bookmarkEnd w:id="127"/>
    </w:p>
    <w:p w:rsidR="00A5604B" w:rsidRPr="00BC0449" w:rsidRDefault="00A5604B" w:rsidP="00A5604B">
      <w:pPr>
        <w:pStyle w:val="subsection"/>
      </w:pPr>
      <w:r w:rsidRPr="00BC0449">
        <w:tab/>
      </w:r>
      <w:r w:rsidRPr="00BC0449">
        <w:tab/>
        <w:t xml:space="preserve">This Part does not limit or otherwise affect any powers that the </w:t>
      </w:r>
      <w:r w:rsidR="00B805F0" w:rsidRPr="00BC0449">
        <w:t>Federal Circuit Court of Australia</w:t>
      </w:r>
      <w:r w:rsidRPr="00BC0449">
        <w:t xml:space="preserve"> has apart from this Part to deal with vexatious proceedings.</w:t>
      </w:r>
    </w:p>
    <w:p w:rsidR="00A5604B" w:rsidRPr="00BC0449" w:rsidRDefault="00A5604B" w:rsidP="00B805F0">
      <w:pPr>
        <w:pStyle w:val="ActHead3"/>
        <w:pageBreakBefore/>
      </w:pPr>
      <w:bookmarkStart w:id="128" w:name="_Toc449700363"/>
      <w:r w:rsidRPr="002E3044">
        <w:rPr>
          <w:rStyle w:val="CharDivNo"/>
        </w:rPr>
        <w:lastRenderedPageBreak/>
        <w:t>Division</w:t>
      </w:r>
      <w:r w:rsidR="00BC0449" w:rsidRPr="002E3044">
        <w:rPr>
          <w:rStyle w:val="CharDivNo"/>
        </w:rPr>
        <w:t> </w:t>
      </w:r>
      <w:r w:rsidRPr="002E3044">
        <w:rPr>
          <w:rStyle w:val="CharDivNo"/>
        </w:rPr>
        <w:t>2</w:t>
      </w:r>
      <w:r w:rsidRPr="00BC0449">
        <w:t>—</w:t>
      </w:r>
      <w:r w:rsidRPr="002E3044">
        <w:rPr>
          <w:rStyle w:val="CharDivText"/>
        </w:rPr>
        <w:t>Vexatious proceedings orders</w:t>
      </w:r>
      <w:bookmarkEnd w:id="128"/>
    </w:p>
    <w:p w:rsidR="00A5604B" w:rsidRPr="00BC0449" w:rsidRDefault="00A5604B" w:rsidP="00A5604B">
      <w:pPr>
        <w:pStyle w:val="ActHead5"/>
      </w:pPr>
      <w:bookmarkStart w:id="129" w:name="_Toc449700364"/>
      <w:r w:rsidRPr="002E3044">
        <w:rPr>
          <w:rStyle w:val="CharSectno"/>
        </w:rPr>
        <w:t>88Q</w:t>
      </w:r>
      <w:r w:rsidRPr="00BC0449">
        <w:t xml:space="preserve">  Making vexatious proceedings orders</w:t>
      </w:r>
      <w:bookmarkEnd w:id="129"/>
    </w:p>
    <w:p w:rsidR="00A5604B" w:rsidRPr="00BC0449" w:rsidRDefault="00A5604B" w:rsidP="00A5604B">
      <w:pPr>
        <w:pStyle w:val="subsection"/>
      </w:pPr>
      <w:r w:rsidRPr="00BC0449">
        <w:tab/>
        <w:t>(1)</w:t>
      </w:r>
      <w:r w:rsidRPr="00BC0449">
        <w:tab/>
        <w:t xml:space="preserve">This section applies if the </w:t>
      </w:r>
      <w:r w:rsidR="00B805F0" w:rsidRPr="00BC0449">
        <w:t>Federal Circuit Court of Australia</w:t>
      </w:r>
      <w:r w:rsidRPr="00BC0449">
        <w:t xml:space="preserve"> is satisfied:</w:t>
      </w:r>
    </w:p>
    <w:p w:rsidR="00A5604B" w:rsidRPr="00BC0449" w:rsidRDefault="00A5604B" w:rsidP="00A5604B">
      <w:pPr>
        <w:pStyle w:val="paragraph"/>
      </w:pPr>
      <w:r w:rsidRPr="00BC0449">
        <w:tab/>
        <w:t>(a)</w:t>
      </w:r>
      <w:r w:rsidRPr="00BC0449">
        <w:tab/>
        <w:t>a person has frequently instituted or conducted vexatious proceedings in Australian courts or tribunals; or</w:t>
      </w:r>
    </w:p>
    <w:p w:rsidR="00A5604B" w:rsidRPr="00BC0449" w:rsidRDefault="00A5604B" w:rsidP="00A5604B">
      <w:pPr>
        <w:pStyle w:val="paragraph"/>
      </w:pPr>
      <w:r w:rsidRPr="00BC0449">
        <w:tab/>
        <w:t>(b)</w:t>
      </w:r>
      <w:r w:rsidRPr="00BC0449">
        <w:tab/>
        <w:t xml:space="preserve">a person, acting in concert with another person who is subject to a vexatious proceedings order or who is covered by </w:t>
      </w:r>
      <w:r w:rsidR="00BC0449">
        <w:t>paragraph (</w:t>
      </w:r>
      <w:r w:rsidRPr="00BC0449">
        <w:t>a), has instituted or conducted a vexatious proceeding in an Australian court or tribunal.</w:t>
      </w:r>
    </w:p>
    <w:p w:rsidR="00A5604B" w:rsidRPr="00BC0449" w:rsidRDefault="00A5604B" w:rsidP="00A5604B">
      <w:pPr>
        <w:pStyle w:val="subsection"/>
      </w:pPr>
      <w:r w:rsidRPr="00BC0449">
        <w:tab/>
        <w:t>(2)</w:t>
      </w:r>
      <w:r w:rsidRPr="00BC0449">
        <w:tab/>
        <w:t xml:space="preserve">The </w:t>
      </w:r>
      <w:r w:rsidR="00B805F0" w:rsidRPr="00BC0449">
        <w:t>Federal Circuit Court of Australia</w:t>
      </w:r>
      <w:r w:rsidRPr="00BC0449">
        <w:t xml:space="preserve"> may make any or all of the following orders:</w:t>
      </w:r>
    </w:p>
    <w:p w:rsidR="00A5604B" w:rsidRPr="00BC0449" w:rsidRDefault="00A5604B" w:rsidP="00A5604B">
      <w:pPr>
        <w:pStyle w:val="paragraph"/>
      </w:pPr>
      <w:r w:rsidRPr="00BC0449">
        <w:tab/>
        <w:t>(a)</w:t>
      </w:r>
      <w:r w:rsidRPr="00BC0449">
        <w:tab/>
        <w:t xml:space="preserve">an order staying or dismissing all or part of any proceedings in the </w:t>
      </w:r>
      <w:r w:rsidR="00B805F0" w:rsidRPr="00BC0449">
        <w:t>Federal Circuit Court of Australia</w:t>
      </w:r>
      <w:r w:rsidRPr="00BC0449">
        <w:t xml:space="preserve"> already instituted by the person;</w:t>
      </w:r>
    </w:p>
    <w:p w:rsidR="00A5604B" w:rsidRPr="00BC0449" w:rsidRDefault="00A5604B" w:rsidP="00A5604B">
      <w:pPr>
        <w:pStyle w:val="paragraph"/>
      </w:pPr>
      <w:r w:rsidRPr="00BC0449">
        <w:tab/>
        <w:t>(b)</w:t>
      </w:r>
      <w:r w:rsidRPr="00BC0449">
        <w:tab/>
        <w:t xml:space="preserve">an order prohibiting the person from instituting proceedings, or proceedings of a particular type, in the </w:t>
      </w:r>
      <w:r w:rsidR="00B805F0" w:rsidRPr="00BC0449">
        <w:t>Federal Circuit Court of Australia</w:t>
      </w:r>
      <w:r w:rsidRPr="00BC0449">
        <w:t>;</w:t>
      </w:r>
    </w:p>
    <w:p w:rsidR="00A5604B" w:rsidRPr="00BC0449" w:rsidRDefault="00A5604B" w:rsidP="00A5604B">
      <w:pPr>
        <w:pStyle w:val="paragraph"/>
      </w:pPr>
      <w:r w:rsidRPr="00BC0449">
        <w:tab/>
        <w:t>(c)</w:t>
      </w:r>
      <w:r w:rsidRPr="00BC0449">
        <w:tab/>
        <w:t xml:space="preserve">any other order the </w:t>
      </w:r>
      <w:r w:rsidR="00B805F0" w:rsidRPr="00BC0449">
        <w:t>Federal Circuit Court of Australia</w:t>
      </w:r>
      <w:r w:rsidRPr="00BC0449">
        <w:t xml:space="preserve"> considers appropriate in relation to the person.</w:t>
      </w:r>
    </w:p>
    <w:p w:rsidR="00A5604B" w:rsidRPr="00BC0449" w:rsidRDefault="00A5604B" w:rsidP="00A5604B">
      <w:pPr>
        <w:pStyle w:val="notetext"/>
      </w:pPr>
      <w:r w:rsidRPr="00BC0449">
        <w:t>Note:</w:t>
      </w:r>
      <w:r w:rsidRPr="00BC0449">
        <w:tab/>
        <w:t xml:space="preserve">Examples of an order under </w:t>
      </w:r>
      <w:r w:rsidR="00BC0449">
        <w:t>paragraph (</w:t>
      </w:r>
      <w:r w:rsidRPr="00BC0449">
        <w:t>c) are an order directing that the person may only file documents by mail, an order to give security for costs and an order for costs.</w:t>
      </w:r>
    </w:p>
    <w:p w:rsidR="00A5604B" w:rsidRPr="00BC0449" w:rsidRDefault="00A5604B" w:rsidP="00A5604B">
      <w:pPr>
        <w:pStyle w:val="subsection"/>
      </w:pPr>
      <w:r w:rsidRPr="00BC0449">
        <w:tab/>
        <w:t>(3)</w:t>
      </w:r>
      <w:r w:rsidRPr="00BC0449">
        <w:tab/>
      </w:r>
      <w:r w:rsidR="00BC0449">
        <w:t>Subsection (</w:t>
      </w:r>
      <w:r w:rsidRPr="00BC0449">
        <w:t xml:space="preserve">2) applies in relation to proceedings in the </w:t>
      </w:r>
      <w:r w:rsidR="00B805F0" w:rsidRPr="00BC0449">
        <w:t>Federal Circuit Court of Australia</w:t>
      </w:r>
      <w:r w:rsidRPr="00BC0449">
        <w:t xml:space="preserve"> other than proceedings under the </w:t>
      </w:r>
      <w:r w:rsidRPr="00BC0449">
        <w:rPr>
          <w:i/>
        </w:rPr>
        <w:t>Family Law Act 1975</w:t>
      </w:r>
      <w:r w:rsidRPr="00BC0449">
        <w:t>.</w:t>
      </w:r>
    </w:p>
    <w:p w:rsidR="00A5604B" w:rsidRPr="00BC0449" w:rsidRDefault="00A5604B" w:rsidP="00A5604B">
      <w:pPr>
        <w:pStyle w:val="notetext"/>
      </w:pPr>
      <w:r w:rsidRPr="00BC0449">
        <w:t>Note:</w:t>
      </w:r>
      <w:r w:rsidRPr="00BC0449">
        <w:tab/>
        <w:t xml:space="preserve">Part XIB of the </w:t>
      </w:r>
      <w:r w:rsidRPr="00BC0449">
        <w:rPr>
          <w:i/>
        </w:rPr>
        <w:t>Family Law Act 1975</w:t>
      </w:r>
      <w:r w:rsidRPr="00BC0449">
        <w:t xml:space="preserve"> deals with vexatious proceedings under that Act.</w:t>
      </w:r>
    </w:p>
    <w:p w:rsidR="00A5604B" w:rsidRPr="00BC0449" w:rsidRDefault="00A5604B" w:rsidP="00A5604B">
      <w:pPr>
        <w:pStyle w:val="subsection"/>
      </w:pPr>
      <w:r w:rsidRPr="00BC0449">
        <w:tab/>
        <w:t>(4)</w:t>
      </w:r>
      <w:r w:rsidRPr="00BC0449">
        <w:tab/>
        <w:t xml:space="preserve">The </w:t>
      </w:r>
      <w:r w:rsidR="00B805F0" w:rsidRPr="00BC0449">
        <w:t>Federal Circuit Court of Australia</w:t>
      </w:r>
      <w:r w:rsidRPr="00BC0449">
        <w:t xml:space="preserve"> may make a vexatious proceedings order on its own initiative or on the application of any of the following:</w:t>
      </w:r>
    </w:p>
    <w:p w:rsidR="00A5604B" w:rsidRPr="00BC0449" w:rsidRDefault="00A5604B" w:rsidP="00A5604B">
      <w:pPr>
        <w:pStyle w:val="paragraph"/>
      </w:pPr>
      <w:r w:rsidRPr="00BC0449">
        <w:lastRenderedPageBreak/>
        <w:tab/>
        <w:t>(a)</w:t>
      </w:r>
      <w:r w:rsidRPr="00BC0449">
        <w:tab/>
        <w:t>the Attorney</w:t>
      </w:r>
      <w:r w:rsidR="00BC0449">
        <w:noBreakHyphen/>
      </w:r>
      <w:r w:rsidRPr="00BC0449">
        <w:t>General of the Commonwealth or of a State or Territory;</w:t>
      </w:r>
    </w:p>
    <w:p w:rsidR="00A5604B" w:rsidRPr="00BC0449" w:rsidRDefault="00A5604B" w:rsidP="00A5604B">
      <w:pPr>
        <w:pStyle w:val="paragraph"/>
      </w:pPr>
      <w:r w:rsidRPr="00BC0449">
        <w:tab/>
        <w:t>(b)</w:t>
      </w:r>
      <w:r w:rsidRPr="00BC0449">
        <w:tab/>
        <w:t>the Chief Executive Officer;</w:t>
      </w:r>
    </w:p>
    <w:p w:rsidR="00A5604B" w:rsidRPr="00BC0449" w:rsidRDefault="00A5604B" w:rsidP="00A5604B">
      <w:pPr>
        <w:pStyle w:val="paragraph"/>
      </w:pPr>
      <w:r w:rsidRPr="00BC0449">
        <w:tab/>
        <w:t>(c)</w:t>
      </w:r>
      <w:r w:rsidRPr="00BC0449">
        <w:tab/>
        <w:t>a person against whom another person has instituted or conducted a vexatious proceeding;</w:t>
      </w:r>
    </w:p>
    <w:p w:rsidR="00A5604B" w:rsidRPr="00BC0449" w:rsidRDefault="00A5604B" w:rsidP="00A5604B">
      <w:pPr>
        <w:pStyle w:val="paragraph"/>
      </w:pPr>
      <w:r w:rsidRPr="00BC0449">
        <w:tab/>
        <w:t>(d)</w:t>
      </w:r>
      <w:r w:rsidRPr="00BC0449">
        <w:tab/>
        <w:t>a person who has a sufficient interest in the matter.</w:t>
      </w:r>
    </w:p>
    <w:p w:rsidR="00A5604B" w:rsidRPr="00BC0449" w:rsidRDefault="00A5604B" w:rsidP="00A5604B">
      <w:pPr>
        <w:pStyle w:val="subsection"/>
      </w:pPr>
      <w:r w:rsidRPr="00BC0449">
        <w:tab/>
        <w:t>(5)</w:t>
      </w:r>
      <w:r w:rsidRPr="00BC0449">
        <w:tab/>
        <w:t xml:space="preserve">The </w:t>
      </w:r>
      <w:r w:rsidR="00B805F0" w:rsidRPr="00BC0449">
        <w:t>Federal Circuit Court of Australia</w:t>
      </w:r>
      <w:r w:rsidRPr="00BC0449">
        <w:t xml:space="preserve"> must not make a vexatious proceedings order in relation to a person without hearing the person or giving the person an opportunity of being heard.</w:t>
      </w:r>
    </w:p>
    <w:p w:rsidR="00A5604B" w:rsidRPr="00BC0449" w:rsidRDefault="00A5604B" w:rsidP="00A5604B">
      <w:pPr>
        <w:pStyle w:val="subsection"/>
      </w:pPr>
      <w:r w:rsidRPr="00BC0449">
        <w:tab/>
        <w:t>(6)</w:t>
      </w:r>
      <w:r w:rsidRPr="00BC0449">
        <w:tab/>
        <w:t xml:space="preserve">An order made under </w:t>
      </w:r>
      <w:r w:rsidR="00BC0449">
        <w:t>paragraph (</w:t>
      </w:r>
      <w:r w:rsidRPr="00BC0449">
        <w:t>2)(a) or (b) is a final order.</w:t>
      </w:r>
    </w:p>
    <w:p w:rsidR="00A5604B" w:rsidRPr="00BC0449" w:rsidRDefault="00A5604B" w:rsidP="00A5604B">
      <w:pPr>
        <w:pStyle w:val="subsection"/>
      </w:pPr>
      <w:r w:rsidRPr="00BC0449">
        <w:tab/>
        <w:t>(7)</w:t>
      </w:r>
      <w:r w:rsidRPr="00BC0449">
        <w:tab/>
        <w:t xml:space="preserve">For the purposes of </w:t>
      </w:r>
      <w:r w:rsidR="00BC0449">
        <w:t>subsection (</w:t>
      </w:r>
      <w:r w:rsidRPr="00BC0449">
        <w:t xml:space="preserve">1), the </w:t>
      </w:r>
      <w:r w:rsidR="00B805F0" w:rsidRPr="00BC0449">
        <w:t>Federal Circuit Court of Australia</w:t>
      </w:r>
      <w:r w:rsidRPr="00BC0449">
        <w:t xml:space="preserve"> may have regard to:</w:t>
      </w:r>
    </w:p>
    <w:p w:rsidR="00A5604B" w:rsidRPr="00BC0449" w:rsidRDefault="00A5604B" w:rsidP="00A5604B">
      <w:pPr>
        <w:pStyle w:val="paragraph"/>
      </w:pPr>
      <w:r w:rsidRPr="00BC0449">
        <w:tab/>
        <w:t>(a)</w:t>
      </w:r>
      <w:r w:rsidRPr="00BC0449">
        <w:tab/>
        <w:t>proceedings instituted (or attempted to be instituted) or conducted in any Australian court or tribunal; and</w:t>
      </w:r>
    </w:p>
    <w:p w:rsidR="00A5604B" w:rsidRPr="00BC0449" w:rsidRDefault="00A5604B" w:rsidP="00A5604B">
      <w:pPr>
        <w:pStyle w:val="paragraph"/>
      </w:pPr>
      <w:r w:rsidRPr="00BC0449">
        <w:tab/>
        <w:t>(b)</w:t>
      </w:r>
      <w:r w:rsidRPr="00BC0449">
        <w:tab/>
        <w:t>orders made by any Australian court or tribunal; and</w:t>
      </w:r>
    </w:p>
    <w:p w:rsidR="00A5604B" w:rsidRPr="00BC0449" w:rsidRDefault="00A5604B" w:rsidP="00A5604B">
      <w:pPr>
        <w:pStyle w:val="paragraph"/>
      </w:pPr>
      <w:r w:rsidRPr="00BC0449">
        <w:tab/>
        <w:t>(c)</w:t>
      </w:r>
      <w:r w:rsidRPr="00BC0449">
        <w:tab/>
        <w:t>the person’s overall conduct in proceedings conducted in any Australian court or tribunal (including the person’s compliance with orders made by that court or tribunal);</w:t>
      </w:r>
    </w:p>
    <w:p w:rsidR="00A5604B" w:rsidRPr="00BC0449" w:rsidRDefault="00A5604B" w:rsidP="00A5604B">
      <w:pPr>
        <w:pStyle w:val="subsection2"/>
      </w:pPr>
      <w:r w:rsidRPr="00BC0449">
        <w:t>including proceedings instituted (or attempted to be instituted) or conducted, and orders made, before the commencement of this section.</w:t>
      </w:r>
    </w:p>
    <w:p w:rsidR="00A5604B" w:rsidRPr="00BC0449" w:rsidRDefault="00A5604B" w:rsidP="00A5604B">
      <w:pPr>
        <w:pStyle w:val="ActHead5"/>
      </w:pPr>
      <w:bookmarkStart w:id="130" w:name="_Toc449700365"/>
      <w:r w:rsidRPr="002E3044">
        <w:rPr>
          <w:rStyle w:val="CharSectno"/>
        </w:rPr>
        <w:t>88R</w:t>
      </w:r>
      <w:r w:rsidRPr="00BC0449">
        <w:t xml:space="preserve">  Notification of vexatious proceedings orders</w:t>
      </w:r>
      <w:bookmarkEnd w:id="130"/>
    </w:p>
    <w:p w:rsidR="00A5604B" w:rsidRPr="00BC0449" w:rsidRDefault="00A5604B" w:rsidP="00A5604B">
      <w:pPr>
        <w:pStyle w:val="subsection"/>
      </w:pPr>
      <w:r w:rsidRPr="00BC0449">
        <w:tab/>
        <w:t>(1)</w:t>
      </w:r>
      <w:r w:rsidRPr="00BC0449">
        <w:tab/>
        <w:t>A person may request the Chief Executive Officer for a certificate stating whether a person named in the request is or has been the subject of a vexatious proceedings order.</w:t>
      </w:r>
    </w:p>
    <w:p w:rsidR="00A5604B" w:rsidRPr="00BC0449" w:rsidRDefault="00A5604B" w:rsidP="00A5604B">
      <w:pPr>
        <w:pStyle w:val="subsection"/>
      </w:pPr>
      <w:r w:rsidRPr="00BC0449">
        <w:tab/>
        <w:t>(2)</w:t>
      </w:r>
      <w:r w:rsidRPr="00BC0449">
        <w:tab/>
        <w:t xml:space="preserve">If a person makes a request under </w:t>
      </w:r>
      <w:r w:rsidR="00BC0449">
        <w:t>subsection (</w:t>
      </w:r>
      <w:r w:rsidRPr="00BC0449">
        <w:t>1) and the person named in the request is or has been the subject of a vexatious proceedings order, the Chief Executive Officer must issue to the person making the request a certificate:</w:t>
      </w:r>
    </w:p>
    <w:p w:rsidR="00A5604B" w:rsidRPr="00BC0449" w:rsidRDefault="00A5604B" w:rsidP="00A5604B">
      <w:pPr>
        <w:pStyle w:val="paragraph"/>
      </w:pPr>
      <w:r w:rsidRPr="00BC0449">
        <w:tab/>
        <w:t>(a)</w:t>
      </w:r>
      <w:r w:rsidRPr="00BC0449">
        <w:tab/>
        <w:t>specifying the date of the order; and</w:t>
      </w:r>
    </w:p>
    <w:p w:rsidR="00A5604B" w:rsidRPr="00BC0449" w:rsidRDefault="00A5604B" w:rsidP="00A5604B">
      <w:pPr>
        <w:pStyle w:val="paragraph"/>
      </w:pPr>
      <w:r w:rsidRPr="00BC0449">
        <w:tab/>
        <w:t>(b)</w:t>
      </w:r>
      <w:r w:rsidRPr="00BC0449">
        <w:tab/>
        <w:t>specifying any other information prescribed by the Rules of Court.</w:t>
      </w:r>
    </w:p>
    <w:p w:rsidR="00A5604B" w:rsidRPr="00BC0449" w:rsidRDefault="00A5604B" w:rsidP="00A5604B">
      <w:pPr>
        <w:pStyle w:val="subsection"/>
      </w:pPr>
      <w:r w:rsidRPr="00BC0449">
        <w:lastRenderedPageBreak/>
        <w:tab/>
        <w:t>(3)</w:t>
      </w:r>
      <w:r w:rsidRPr="00BC0449">
        <w:tab/>
        <w:t xml:space="preserve">This section is subject to any law of the Commonwealth, or order of the </w:t>
      </w:r>
      <w:r w:rsidR="00B805F0" w:rsidRPr="00BC0449">
        <w:t>Federal Circuit Court of Australia</w:t>
      </w:r>
      <w:r w:rsidRPr="00BC0449">
        <w:t xml:space="preserve">, restricting the publication or disclosure of the name of a party to proceedings in the </w:t>
      </w:r>
      <w:r w:rsidR="00B805F0" w:rsidRPr="00BC0449">
        <w:t>Federal Circuit Court of Australia</w:t>
      </w:r>
      <w:r w:rsidRPr="00BC0449">
        <w:t>.</w:t>
      </w:r>
    </w:p>
    <w:p w:rsidR="00A5604B" w:rsidRPr="00BC0449" w:rsidRDefault="00A5604B" w:rsidP="00A5604B">
      <w:pPr>
        <w:pStyle w:val="notetext"/>
      </w:pPr>
      <w:r w:rsidRPr="00BC0449">
        <w:t>Note:</w:t>
      </w:r>
      <w:r w:rsidRPr="00BC0449">
        <w:tab/>
        <w:t>Section</w:t>
      </w:r>
      <w:r w:rsidR="00BC0449">
        <w:t> </w:t>
      </w:r>
      <w:r w:rsidRPr="00BC0449">
        <w:t xml:space="preserve">155 of the </w:t>
      </w:r>
      <w:r w:rsidRPr="00BC0449">
        <w:rPr>
          <w:i/>
        </w:rPr>
        <w:t xml:space="preserve">Evidence Act 1995 </w:t>
      </w:r>
      <w:r w:rsidRPr="00BC0449">
        <w:t>deals with adducing evidence of Commonwealth records.</w:t>
      </w:r>
    </w:p>
    <w:p w:rsidR="00A5604B" w:rsidRPr="00BC0449" w:rsidRDefault="00A5604B" w:rsidP="00B805F0">
      <w:pPr>
        <w:pStyle w:val="ActHead3"/>
        <w:pageBreakBefore/>
      </w:pPr>
      <w:bookmarkStart w:id="131" w:name="_Toc449700366"/>
      <w:r w:rsidRPr="002E3044">
        <w:rPr>
          <w:rStyle w:val="CharDivNo"/>
        </w:rPr>
        <w:lastRenderedPageBreak/>
        <w:t>Division</w:t>
      </w:r>
      <w:r w:rsidR="00BC0449" w:rsidRPr="002E3044">
        <w:rPr>
          <w:rStyle w:val="CharDivNo"/>
        </w:rPr>
        <w:t> </w:t>
      </w:r>
      <w:r w:rsidRPr="002E3044">
        <w:rPr>
          <w:rStyle w:val="CharDivNo"/>
        </w:rPr>
        <w:t>3</w:t>
      </w:r>
      <w:r w:rsidRPr="00BC0449">
        <w:t>—</w:t>
      </w:r>
      <w:r w:rsidRPr="002E3044">
        <w:rPr>
          <w:rStyle w:val="CharDivText"/>
        </w:rPr>
        <w:t>Particular consequences of vexatious proceedings orders</w:t>
      </w:r>
      <w:bookmarkEnd w:id="131"/>
    </w:p>
    <w:p w:rsidR="00A5604B" w:rsidRPr="00BC0449" w:rsidRDefault="00A5604B" w:rsidP="00A5604B">
      <w:pPr>
        <w:pStyle w:val="ActHead5"/>
      </w:pPr>
      <w:bookmarkStart w:id="132" w:name="_Toc449700367"/>
      <w:r w:rsidRPr="002E3044">
        <w:rPr>
          <w:rStyle w:val="CharSectno"/>
        </w:rPr>
        <w:t>88S</w:t>
      </w:r>
      <w:r w:rsidRPr="00BC0449">
        <w:t xml:space="preserve">  Proceedings in contravention of vexatious proceedings order</w:t>
      </w:r>
      <w:bookmarkEnd w:id="132"/>
    </w:p>
    <w:p w:rsidR="00A5604B" w:rsidRPr="00BC0449" w:rsidRDefault="00A5604B" w:rsidP="00A5604B">
      <w:pPr>
        <w:pStyle w:val="subsection"/>
      </w:pPr>
      <w:r w:rsidRPr="00BC0449">
        <w:tab/>
        <w:t>(1)</w:t>
      </w:r>
      <w:r w:rsidRPr="00BC0449">
        <w:tab/>
        <w:t xml:space="preserve">If the </w:t>
      </w:r>
      <w:r w:rsidR="00B805F0" w:rsidRPr="00BC0449">
        <w:t>Federal Circuit Court of Australia</w:t>
      </w:r>
      <w:r w:rsidRPr="00BC0449">
        <w:t xml:space="preserve"> makes a vexatious proceedings order prohibiting a person from instituting proceedings, or proceedings of a particular type, in the </w:t>
      </w:r>
      <w:r w:rsidR="00B805F0" w:rsidRPr="00BC0449">
        <w:t>Federal Circuit Court of Australia</w:t>
      </w:r>
      <w:r w:rsidRPr="00BC0449">
        <w:t>:</w:t>
      </w:r>
    </w:p>
    <w:p w:rsidR="00A5604B" w:rsidRPr="00BC0449" w:rsidRDefault="00A5604B" w:rsidP="00A5604B">
      <w:pPr>
        <w:pStyle w:val="paragraph"/>
      </w:pPr>
      <w:r w:rsidRPr="00BC0449">
        <w:tab/>
        <w:t>(a)</w:t>
      </w:r>
      <w:r w:rsidRPr="00BC0449">
        <w:tab/>
        <w:t xml:space="preserve">the person must not institute proceedings, or proceedings of that type, in the </w:t>
      </w:r>
      <w:r w:rsidR="00B805F0" w:rsidRPr="00BC0449">
        <w:t>Federal Circuit Court of Australia</w:t>
      </w:r>
      <w:r w:rsidRPr="00BC0449">
        <w:t xml:space="preserve"> without the leave of the </w:t>
      </w:r>
      <w:r w:rsidR="00B805F0" w:rsidRPr="00BC0449">
        <w:t>Federal Circuit Court of Australia</w:t>
      </w:r>
      <w:r w:rsidRPr="00BC0449">
        <w:t xml:space="preserve"> under section</w:t>
      </w:r>
      <w:r w:rsidR="00BC0449">
        <w:t> </w:t>
      </w:r>
      <w:r w:rsidRPr="00BC0449">
        <w:t>88V; and</w:t>
      </w:r>
    </w:p>
    <w:p w:rsidR="00A5604B" w:rsidRPr="00BC0449" w:rsidRDefault="00A5604B" w:rsidP="00A5604B">
      <w:pPr>
        <w:pStyle w:val="paragraph"/>
      </w:pPr>
      <w:r w:rsidRPr="00BC0449">
        <w:tab/>
        <w:t>(b)</w:t>
      </w:r>
      <w:r w:rsidRPr="00BC0449">
        <w:tab/>
        <w:t xml:space="preserve">another person must not, acting in concert with the person, institute proceedings, or proceedings of that type, in the </w:t>
      </w:r>
      <w:r w:rsidR="00B805F0" w:rsidRPr="00BC0449">
        <w:t>Federal Circuit Court of Australia</w:t>
      </w:r>
      <w:r w:rsidRPr="00BC0449">
        <w:t xml:space="preserve"> without the leave of the </w:t>
      </w:r>
      <w:r w:rsidR="00B805F0" w:rsidRPr="00BC0449">
        <w:t>Federal Circuit Court of Australia</w:t>
      </w:r>
      <w:r w:rsidRPr="00BC0449">
        <w:t xml:space="preserve"> under section</w:t>
      </w:r>
      <w:r w:rsidR="00BC0449">
        <w:t> </w:t>
      </w:r>
      <w:r w:rsidRPr="00BC0449">
        <w:t>88V.</w:t>
      </w:r>
    </w:p>
    <w:p w:rsidR="00A5604B" w:rsidRPr="00BC0449" w:rsidRDefault="00A5604B" w:rsidP="00A5604B">
      <w:pPr>
        <w:pStyle w:val="subsection"/>
      </w:pPr>
      <w:r w:rsidRPr="00BC0449">
        <w:tab/>
        <w:t>(2)</w:t>
      </w:r>
      <w:r w:rsidRPr="00BC0449">
        <w:tab/>
        <w:t xml:space="preserve">If a proceeding is instituted in contravention of </w:t>
      </w:r>
      <w:r w:rsidR="00BC0449">
        <w:t>subsection (</w:t>
      </w:r>
      <w:r w:rsidRPr="00BC0449">
        <w:t>1), the proceeding is stayed.</w:t>
      </w:r>
    </w:p>
    <w:p w:rsidR="00A5604B" w:rsidRPr="00BC0449" w:rsidRDefault="00A5604B" w:rsidP="00A5604B">
      <w:pPr>
        <w:pStyle w:val="subsection"/>
      </w:pPr>
      <w:r w:rsidRPr="00BC0449">
        <w:tab/>
        <w:t>(3)</w:t>
      </w:r>
      <w:r w:rsidRPr="00BC0449">
        <w:tab/>
        <w:t xml:space="preserve">Without limiting </w:t>
      </w:r>
      <w:r w:rsidR="00BC0449">
        <w:t>subsection (</w:t>
      </w:r>
      <w:r w:rsidRPr="00BC0449">
        <w:t xml:space="preserve">2), the </w:t>
      </w:r>
      <w:r w:rsidR="00B805F0" w:rsidRPr="00BC0449">
        <w:t>Federal Circuit Court of Australia</w:t>
      </w:r>
      <w:r w:rsidRPr="00BC0449">
        <w:t xml:space="preserve"> may make:</w:t>
      </w:r>
    </w:p>
    <w:p w:rsidR="00A5604B" w:rsidRPr="00BC0449" w:rsidRDefault="00A5604B" w:rsidP="00A5604B">
      <w:pPr>
        <w:pStyle w:val="paragraph"/>
      </w:pPr>
      <w:r w:rsidRPr="00BC0449">
        <w:tab/>
        <w:t>(a)</w:t>
      </w:r>
      <w:r w:rsidRPr="00BC0449">
        <w:tab/>
        <w:t xml:space="preserve">an order declaring a proceeding is a proceeding to which </w:t>
      </w:r>
      <w:r w:rsidR="00BC0449">
        <w:t>subsection (</w:t>
      </w:r>
      <w:r w:rsidRPr="00BC0449">
        <w:t>2) applies; and</w:t>
      </w:r>
    </w:p>
    <w:p w:rsidR="00A5604B" w:rsidRPr="00BC0449" w:rsidRDefault="00A5604B" w:rsidP="00A5604B">
      <w:pPr>
        <w:pStyle w:val="paragraph"/>
      </w:pPr>
      <w:r w:rsidRPr="00BC0449">
        <w:tab/>
        <w:t>(b)</w:t>
      </w:r>
      <w:r w:rsidRPr="00BC0449">
        <w:tab/>
        <w:t>any other order in relation to the stayed proceeding it considers appropriate, including an order for costs.</w:t>
      </w:r>
    </w:p>
    <w:p w:rsidR="00A5604B" w:rsidRPr="00BC0449" w:rsidRDefault="00A5604B" w:rsidP="00A5604B">
      <w:pPr>
        <w:pStyle w:val="subsection"/>
      </w:pPr>
      <w:r w:rsidRPr="00BC0449">
        <w:tab/>
        <w:t>(4)</w:t>
      </w:r>
      <w:r w:rsidRPr="00BC0449">
        <w:tab/>
        <w:t xml:space="preserve">The </w:t>
      </w:r>
      <w:r w:rsidR="00B805F0" w:rsidRPr="00BC0449">
        <w:t>Federal Circuit Court of Australia</w:t>
      </w:r>
      <w:r w:rsidRPr="00BC0449">
        <w:t xml:space="preserve"> may make an order under </w:t>
      </w:r>
      <w:r w:rsidR="00BC0449">
        <w:t>subsection (</w:t>
      </w:r>
      <w:r w:rsidRPr="00BC0449">
        <w:t>3) on its own initiative or on the application of any of the following:</w:t>
      </w:r>
    </w:p>
    <w:p w:rsidR="00A5604B" w:rsidRPr="00BC0449" w:rsidRDefault="00A5604B" w:rsidP="00A5604B">
      <w:pPr>
        <w:pStyle w:val="paragraph"/>
      </w:pPr>
      <w:r w:rsidRPr="00BC0449">
        <w:tab/>
        <w:t>(a)</w:t>
      </w:r>
      <w:r w:rsidRPr="00BC0449">
        <w:tab/>
        <w:t>the Attorney</w:t>
      </w:r>
      <w:r w:rsidR="00BC0449">
        <w:noBreakHyphen/>
      </w:r>
      <w:r w:rsidRPr="00BC0449">
        <w:t>General of the Commonwealth or of a State or Territory;</w:t>
      </w:r>
    </w:p>
    <w:p w:rsidR="00A5604B" w:rsidRPr="00BC0449" w:rsidRDefault="00A5604B" w:rsidP="00A5604B">
      <w:pPr>
        <w:pStyle w:val="paragraph"/>
      </w:pPr>
      <w:r w:rsidRPr="00BC0449">
        <w:tab/>
        <w:t>(b)</w:t>
      </w:r>
      <w:r w:rsidRPr="00BC0449">
        <w:tab/>
        <w:t>the Chief Executive Officer;</w:t>
      </w:r>
    </w:p>
    <w:p w:rsidR="00A5604B" w:rsidRPr="00BC0449" w:rsidRDefault="00A5604B" w:rsidP="00A5604B">
      <w:pPr>
        <w:pStyle w:val="paragraph"/>
      </w:pPr>
      <w:r w:rsidRPr="00BC0449">
        <w:tab/>
        <w:t>(c)</w:t>
      </w:r>
      <w:r w:rsidRPr="00BC0449">
        <w:tab/>
        <w:t>a person against whom another person has instituted or conducted a vexatious proceeding;</w:t>
      </w:r>
    </w:p>
    <w:p w:rsidR="00A5604B" w:rsidRPr="00BC0449" w:rsidRDefault="00A5604B" w:rsidP="00A5604B">
      <w:pPr>
        <w:pStyle w:val="paragraph"/>
      </w:pPr>
      <w:r w:rsidRPr="00BC0449">
        <w:lastRenderedPageBreak/>
        <w:tab/>
        <w:t>(d)</w:t>
      </w:r>
      <w:r w:rsidRPr="00BC0449">
        <w:tab/>
        <w:t>a person who has a sufficient interest in the matter.</w:t>
      </w:r>
    </w:p>
    <w:p w:rsidR="00A5604B" w:rsidRPr="00BC0449" w:rsidRDefault="00A5604B" w:rsidP="00A5604B">
      <w:pPr>
        <w:pStyle w:val="ActHead5"/>
      </w:pPr>
      <w:bookmarkStart w:id="133" w:name="_Toc449700368"/>
      <w:r w:rsidRPr="002E3044">
        <w:rPr>
          <w:rStyle w:val="CharSectno"/>
        </w:rPr>
        <w:t>88T</w:t>
      </w:r>
      <w:r w:rsidRPr="00BC0449">
        <w:t xml:space="preserve">  Application for leave to institute proceedings</w:t>
      </w:r>
      <w:bookmarkEnd w:id="133"/>
    </w:p>
    <w:p w:rsidR="00A5604B" w:rsidRPr="00BC0449" w:rsidRDefault="00A5604B" w:rsidP="00A5604B">
      <w:pPr>
        <w:pStyle w:val="subsection"/>
      </w:pPr>
      <w:r w:rsidRPr="00BC0449">
        <w:tab/>
        <w:t>(1)</w:t>
      </w:r>
      <w:r w:rsidRPr="00BC0449">
        <w:tab/>
        <w:t xml:space="preserve">This section applies to a person (the </w:t>
      </w:r>
      <w:r w:rsidRPr="00BC0449">
        <w:rPr>
          <w:b/>
          <w:i/>
        </w:rPr>
        <w:t>applicant</w:t>
      </w:r>
      <w:r w:rsidRPr="00BC0449">
        <w:t>) who is:</w:t>
      </w:r>
    </w:p>
    <w:p w:rsidR="00A5604B" w:rsidRPr="00BC0449" w:rsidRDefault="00A5604B" w:rsidP="00A5604B">
      <w:pPr>
        <w:pStyle w:val="paragraph"/>
      </w:pPr>
      <w:r w:rsidRPr="00BC0449">
        <w:tab/>
        <w:t>(a)</w:t>
      </w:r>
      <w:r w:rsidRPr="00BC0449">
        <w:tab/>
        <w:t xml:space="preserve">subject to a vexatious proceedings order prohibiting the person from instituting proceedings, or proceedings of a particular type, in the </w:t>
      </w:r>
      <w:r w:rsidR="00B805F0" w:rsidRPr="00BC0449">
        <w:t>Federal Circuit Court of Australia</w:t>
      </w:r>
      <w:r w:rsidRPr="00BC0449">
        <w:t>; or</w:t>
      </w:r>
    </w:p>
    <w:p w:rsidR="00A5604B" w:rsidRPr="00BC0449" w:rsidRDefault="00A5604B" w:rsidP="00A5604B">
      <w:pPr>
        <w:pStyle w:val="paragraph"/>
      </w:pPr>
      <w:r w:rsidRPr="00BC0449">
        <w:tab/>
        <w:t>(b)</w:t>
      </w:r>
      <w:r w:rsidRPr="00BC0449">
        <w:tab/>
        <w:t xml:space="preserve">acting in concert with another person who is subject to an order mentioned in </w:t>
      </w:r>
      <w:r w:rsidR="00BC0449">
        <w:t>paragraph (</w:t>
      </w:r>
      <w:r w:rsidRPr="00BC0449">
        <w:t>a).</w:t>
      </w:r>
    </w:p>
    <w:p w:rsidR="00A5604B" w:rsidRPr="00BC0449" w:rsidRDefault="00A5604B" w:rsidP="00A5604B">
      <w:pPr>
        <w:pStyle w:val="subsection"/>
      </w:pPr>
      <w:r w:rsidRPr="00BC0449">
        <w:tab/>
        <w:t>(2)</w:t>
      </w:r>
      <w:r w:rsidRPr="00BC0449">
        <w:tab/>
        <w:t xml:space="preserve">The applicant may apply to the </w:t>
      </w:r>
      <w:r w:rsidR="00B805F0" w:rsidRPr="00BC0449">
        <w:t>Federal Circuit Court of Australia</w:t>
      </w:r>
      <w:r w:rsidRPr="00BC0449">
        <w:t xml:space="preserve"> for leave to institute a proceeding that is subject to the order.</w:t>
      </w:r>
    </w:p>
    <w:p w:rsidR="00A5604B" w:rsidRPr="00BC0449" w:rsidRDefault="00A5604B" w:rsidP="00A5604B">
      <w:pPr>
        <w:pStyle w:val="subsection"/>
      </w:pPr>
      <w:r w:rsidRPr="00BC0449">
        <w:tab/>
        <w:t>(3)</w:t>
      </w:r>
      <w:r w:rsidRPr="00BC0449">
        <w:tab/>
        <w:t>The applicant must file an affidavit with the application that:</w:t>
      </w:r>
    </w:p>
    <w:p w:rsidR="00A5604B" w:rsidRPr="00BC0449" w:rsidRDefault="00A5604B" w:rsidP="00A5604B">
      <w:pPr>
        <w:pStyle w:val="paragraph"/>
      </w:pPr>
      <w:r w:rsidRPr="00BC0449">
        <w:tab/>
        <w:t>(a)</w:t>
      </w:r>
      <w:r w:rsidRPr="00BC0449">
        <w:tab/>
        <w:t>lists all the occasions on which the applicant has applied for leave under this section; and</w:t>
      </w:r>
    </w:p>
    <w:p w:rsidR="00A5604B" w:rsidRPr="00BC0449" w:rsidRDefault="00A5604B" w:rsidP="00A5604B">
      <w:pPr>
        <w:pStyle w:val="paragraph"/>
      </w:pPr>
      <w:r w:rsidRPr="00BC0449">
        <w:tab/>
        <w:t>(b)</w:t>
      </w:r>
      <w:r w:rsidRPr="00BC0449">
        <w:tab/>
        <w:t>lists all other proceedings the applicant has instituted in any Australian court or tribunal, including proceedings instituted before the commencement of this section; and</w:t>
      </w:r>
    </w:p>
    <w:p w:rsidR="00A5604B" w:rsidRPr="00BC0449" w:rsidRDefault="00A5604B" w:rsidP="00A5604B">
      <w:pPr>
        <w:pStyle w:val="paragraph"/>
      </w:pPr>
      <w:r w:rsidRPr="00BC0449">
        <w:tab/>
        <w:t>(c)</w:t>
      </w:r>
      <w:r w:rsidRPr="00BC0449">
        <w:tab/>
        <w:t>discloses all relevant facts about the application, whether supporting or adverse to the application, that are known to the applicant.</w:t>
      </w:r>
    </w:p>
    <w:p w:rsidR="00A5604B" w:rsidRPr="00BC0449" w:rsidRDefault="00A5604B" w:rsidP="00A5604B">
      <w:pPr>
        <w:pStyle w:val="subsection"/>
      </w:pPr>
      <w:r w:rsidRPr="00BC0449">
        <w:tab/>
        <w:t>(4)</w:t>
      </w:r>
      <w:r w:rsidRPr="00BC0449">
        <w:tab/>
        <w:t>The applicant must not serve a copy of the application or affidavit on a person unless an order is made under paragraph</w:t>
      </w:r>
      <w:r w:rsidR="00BC0449">
        <w:t> </w:t>
      </w:r>
      <w:r w:rsidRPr="00BC0449">
        <w:t>88V(1)(a). If the order is made, the applicant must serve the copy in accordance with the order.</w:t>
      </w:r>
    </w:p>
    <w:p w:rsidR="00A5604B" w:rsidRPr="00BC0449" w:rsidRDefault="00A5604B" w:rsidP="00A5604B">
      <w:pPr>
        <w:pStyle w:val="ActHead5"/>
      </w:pPr>
      <w:bookmarkStart w:id="134" w:name="_Toc449700369"/>
      <w:r w:rsidRPr="002E3044">
        <w:rPr>
          <w:rStyle w:val="CharSectno"/>
        </w:rPr>
        <w:t>88U</w:t>
      </w:r>
      <w:r w:rsidRPr="00BC0449">
        <w:t xml:space="preserve">  Dismissing application for leave</w:t>
      </w:r>
      <w:bookmarkEnd w:id="134"/>
    </w:p>
    <w:p w:rsidR="00A5604B" w:rsidRPr="00BC0449" w:rsidRDefault="00A5604B" w:rsidP="00A5604B">
      <w:pPr>
        <w:pStyle w:val="subsection"/>
      </w:pPr>
      <w:r w:rsidRPr="00BC0449">
        <w:tab/>
        <w:t>(1)</w:t>
      </w:r>
      <w:r w:rsidRPr="00BC0449">
        <w:tab/>
        <w:t xml:space="preserve">The </w:t>
      </w:r>
      <w:r w:rsidR="005421D4" w:rsidRPr="00BC0449">
        <w:t>Federal Circuit Court of Australia or a Judge</w:t>
      </w:r>
      <w:r w:rsidRPr="00BC0449">
        <w:t xml:space="preserve"> may make an order dismissing an application under section</w:t>
      </w:r>
      <w:r w:rsidR="00BC0449">
        <w:t> </w:t>
      </w:r>
      <w:r w:rsidRPr="00BC0449">
        <w:t xml:space="preserve">88T for leave to institute a proceeding if the </w:t>
      </w:r>
      <w:r w:rsidR="005421D4" w:rsidRPr="00BC0449">
        <w:t>Federal Circuit Court of Australia or Judge</w:t>
      </w:r>
      <w:r w:rsidRPr="00BC0449">
        <w:t xml:space="preserve"> considers the affidavit does not substantially comply with subsection</w:t>
      </w:r>
      <w:r w:rsidR="00BC0449">
        <w:t> </w:t>
      </w:r>
      <w:r w:rsidRPr="00BC0449">
        <w:t>88T(3).</w:t>
      </w:r>
    </w:p>
    <w:p w:rsidR="00A5604B" w:rsidRPr="00BC0449" w:rsidRDefault="00A5604B" w:rsidP="00A5604B">
      <w:pPr>
        <w:pStyle w:val="subsection"/>
      </w:pPr>
      <w:r w:rsidRPr="00BC0449">
        <w:tab/>
        <w:t>(2)</w:t>
      </w:r>
      <w:r w:rsidRPr="00BC0449">
        <w:tab/>
        <w:t xml:space="preserve">The </w:t>
      </w:r>
      <w:r w:rsidR="005421D4" w:rsidRPr="00BC0449">
        <w:t>Federal Circuit Court of Australia or a Judge</w:t>
      </w:r>
      <w:r w:rsidRPr="00BC0449">
        <w:t xml:space="preserve"> must make an order dismissing an application under section</w:t>
      </w:r>
      <w:r w:rsidR="00BC0449">
        <w:t> </w:t>
      </w:r>
      <w:r w:rsidRPr="00BC0449">
        <w:t xml:space="preserve">88T for leave to </w:t>
      </w:r>
      <w:r w:rsidRPr="00BC0449">
        <w:lastRenderedPageBreak/>
        <w:t xml:space="preserve">institute a proceeding if the </w:t>
      </w:r>
      <w:r w:rsidR="005421D4" w:rsidRPr="00BC0449">
        <w:t>Federal Circuit Court of Australia or Judge</w:t>
      </w:r>
      <w:r w:rsidRPr="00BC0449">
        <w:t xml:space="preserve"> considers the proceeding is a vexatious proceeding.</w:t>
      </w:r>
    </w:p>
    <w:p w:rsidR="00A5604B" w:rsidRPr="00BC0449" w:rsidRDefault="00A5604B" w:rsidP="00A5604B">
      <w:pPr>
        <w:pStyle w:val="subsection"/>
      </w:pPr>
      <w:r w:rsidRPr="00BC0449">
        <w:tab/>
        <w:t>(3)</w:t>
      </w:r>
      <w:r w:rsidRPr="00BC0449">
        <w:tab/>
        <w:t xml:space="preserve">The </w:t>
      </w:r>
      <w:r w:rsidR="005421D4" w:rsidRPr="00BC0449">
        <w:t>Federal Circuit Court of Australia or a Judge</w:t>
      </w:r>
      <w:r w:rsidRPr="00BC0449">
        <w:t xml:space="preserve"> may dismiss the application without an oral hearing (either with or without the consent of the applicant).</w:t>
      </w:r>
    </w:p>
    <w:p w:rsidR="00A5604B" w:rsidRPr="00BC0449" w:rsidRDefault="00A5604B" w:rsidP="00A5604B">
      <w:pPr>
        <w:pStyle w:val="ActHead5"/>
      </w:pPr>
      <w:bookmarkStart w:id="135" w:name="_Toc449700370"/>
      <w:r w:rsidRPr="002E3044">
        <w:rPr>
          <w:rStyle w:val="CharSectno"/>
        </w:rPr>
        <w:t>88V</w:t>
      </w:r>
      <w:r w:rsidRPr="00BC0449">
        <w:t xml:space="preserve">  Granting application for leave</w:t>
      </w:r>
      <w:bookmarkEnd w:id="135"/>
    </w:p>
    <w:p w:rsidR="00A5604B" w:rsidRPr="00BC0449" w:rsidRDefault="00A5604B" w:rsidP="00A5604B">
      <w:pPr>
        <w:pStyle w:val="subsection"/>
      </w:pPr>
      <w:r w:rsidRPr="00BC0449">
        <w:tab/>
        <w:t>(1)</w:t>
      </w:r>
      <w:r w:rsidRPr="00BC0449">
        <w:tab/>
        <w:t xml:space="preserve">Before the </w:t>
      </w:r>
      <w:r w:rsidR="005421D4" w:rsidRPr="00BC0449">
        <w:t>Federal Circuit Court of Australia</w:t>
      </w:r>
      <w:r w:rsidRPr="00BC0449">
        <w:t xml:space="preserve"> makes an order granting an application under section</w:t>
      </w:r>
      <w:r w:rsidR="00BC0449">
        <w:t> </w:t>
      </w:r>
      <w:r w:rsidRPr="00BC0449">
        <w:t>88T for leave to institute a proceeding, it must:</w:t>
      </w:r>
    </w:p>
    <w:p w:rsidR="00A5604B" w:rsidRPr="00BC0449" w:rsidRDefault="00A5604B" w:rsidP="00A5604B">
      <w:pPr>
        <w:pStyle w:val="paragraph"/>
      </w:pPr>
      <w:r w:rsidRPr="00BC0449">
        <w:tab/>
        <w:t>(a)</w:t>
      </w:r>
      <w:r w:rsidRPr="00BC0449">
        <w:tab/>
        <w:t>order that the applicant serve:</w:t>
      </w:r>
    </w:p>
    <w:p w:rsidR="00A5604B" w:rsidRPr="00BC0449" w:rsidRDefault="00A5604B" w:rsidP="00A5604B">
      <w:pPr>
        <w:pStyle w:val="paragraphsub"/>
      </w:pPr>
      <w:r w:rsidRPr="00BC0449">
        <w:tab/>
        <w:t>(i)</w:t>
      </w:r>
      <w:r w:rsidRPr="00BC0449">
        <w:tab/>
        <w:t>the person against whom the applicant proposes to institute the proceeding; and</w:t>
      </w:r>
    </w:p>
    <w:p w:rsidR="00A5604B" w:rsidRPr="00BC0449" w:rsidRDefault="00A5604B" w:rsidP="00A5604B">
      <w:pPr>
        <w:pStyle w:val="paragraphsub"/>
      </w:pPr>
      <w:r w:rsidRPr="00BC0449">
        <w:tab/>
        <w:t>(ii)</w:t>
      </w:r>
      <w:r w:rsidRPr="00BC0449">
        <w:tab/>
        <w:t>any other person specified in the order;</w:t>
      </w:r>
    </w:p>
    <w:p w:rsidR="00A5604B" w:rsidRPr="00BC0449" w:rsidRDefault="00A5604B" w:rsidP="00A5604B">
      <w:pPr>
        <w:pStyle w:val="paragraph"/>
      </w:pPr>
      <w:r w:rsidRPr="00BC0449">
        <w:tab/>
      </w:r>
      <w:r w:rsidRPr="00BC0449">
        <w:tab/>
        <w:t>with a copy of the application and affidavit and a notice that the person is entitled to be heard on the application; and</w:t>
      </w:r>
    </w:p>
    <w:p w:rsidR="00A5604B" w:rsidRPr="00BC0449" w:rsidRDefault="00A5604B" w:rsidP="00A5604B">
      <w:pPr>
        <w:pStyle w:val="paragraph"/>
      </w:pPr>
      <w:r w:rsidRPr="00BC0449">
        <w:tab/>
        <w:t>(b)</w:t>
      </w:r>
      <w:r w:rsidRPr="00BC0449">
        <w:tab/>
        <w:t xml:space="preserve">give the applicant and each person described in </w:t>
      </w:r>
      <w:r w:rsidR="00BC0449">
        <w:t>subparagraph (</w:t>
      </w:r>
      <w:r w:rsidRPr="00BC0449">
        <w:t>a)(i) or (ii), on appearance, an opportunity to be heard at the hearing of the application.</w:t>
      </w:r>
    </w:p>
    <w:p w:rsidR="00A5604B" w:rsidRPr="00BC0449" w:rsidRDefault="00A5604B" w:rsidP="00A5604B">
      <w:pPr>
        <w:pStyle w:val="subsection"/>
      </w:pPr>
      <w:r w:rsidRPr="00BC0449">
        <w:tab/>
        <w:t>(2)</w:t>
      </w:r>
      <w:r w:rsidRPr="00BC0449">
        <w:tab/>
        <w:t xml:space="preserve">At the hearing of the application, the </w:t>
      </w:r>
      <w:r w:rsidR="005421D4" w:rsidRPr="00BC0449">
        <w:t>Federal Circuit Court of Australia</w:t>
      </w:r>
      <w:r w:rsidRPr="00BC0449">
        <w:t xml:space="preserve"> may receive as evidence any record of evidence given, or affidavit filed, in any proceeding in any Australian court or tribunal in which the applicant is, or at any time was, involved either as a party or as a person acting in concert with a party.</w:t>
      </w:r>
    </w:p>
    <w:p w:rsidR="00A5604B" w:rsidRPr="00BC0449" w:rsidRDefault="00A5604B" w:rsidP="00A5604B">
      <w:pPr>
        <w:pStyle w:val="subsection"/>
      </w:pPr>
      <w:r w:rsidRPr="00BC0449">
        <w:tab/>
        <w:t>(3)</w:t>
      </w:r>
      <w:r w:rsidRPr="00BC0449">
        <w:tab/>
        <w:t xml:space="preserve">The </w:t>
      </w:r>
      <w:r w:rsidR="005421D4" w:rsidRPr="00BC0449">
        <w:t>Federal Circuit Court of Australia</w:t>
      </w:r>
      <w:r w:rsidRPr="00BC0449">
        <w:t xml:space="preserve"> may make an order granting the application. The order may be made subject to the conditions the </w:t>
      </w:r>
      <w:r w:rsidR="005421D4" w:rsidRPr="00BC0449">
        <w:t>Federal Circuit Court of Australia</w:t>
      </w:r>
      <w:r w:rsidRPr="00BC0449">
        <w:t xml:space="preserve"> considers appropriate.</w:t>
      </w:r>
    </w:p>
    <w:p w:rsidR="00A5604B" w:rsidRPr="00BC0449" w:rsidRDefault="00A5604B" w:rsidP="00A5604B">
      <w:pPr>
        <w:pStyle w:val="subsection"/>
      </w:pPr>
      <w:r w:rsidRPr="00BC0449">
        <w:tab/>
        <w:t>(4)</w:t>
      </w:r>
      <w:r w:rsidRPr="00BC0449">
        <w:tab/>
        <w:t xml:space="preserve">The </w:t>
      </w:r>
      <w:r w:rsidR="005421D4" w:rsidRPr="00BC0449">
        <w:t>Federal Circuit Court of Australia</w:t>
      </w:r>
      <w:r w:rsidRPr="00BC0449">
        <w:t xml:space="preserve"> may grant leave only if it is satisfied the proceeding is not a vexatious proceeding.</w:t>
      </w:r>
    </w:p>
    <w:p w:rsidR="002D61FD" w:rsidRPr="00BC0449" w:rsidRDefault="002D61FD" w:rsidP="00487716">
      <w:pPr>
        <w:pStyle w:val="ActHead2"/>
        <w:pageBreakBefore/>
      </w:pPr>
      <w:bookmarkStart w:id="136" w:name="_Toc449700371"/>
      <w:r w:rsidRPr="002E3044">
        <w:rPr>
          <w:rStyle w:val="CharPartNo"/>
        </w:rPr>
        <w:lastRenderedPageBreak/>
        <w:t>Part</w:t>
      </w:r>
      <w:r w:rsidR="00BC0449" w:rsidRPr="002E3044">
        <w:rPr>
          <w:rStyle w:val="CharPartNo"/>
        </w:rPr>
        <w:t> </w:t>
      </w:r>
      <w:r w:rsidRPr="002E3044">
        <w:rPr>
          <w:rStyle w:val="CharPartNo"/>
        </w:rPr>
        <w:t>7</w:t>
      </w:r>
      <w:r w:rsidRPr="00BC0449">
        <w:t>—</w:t>
      </w:r>
      <w:r w:rsidRPr="002E3044">
        <w:rPr>
          <w:rStyle w:val="CharPartText"/>
        </w:rPr>
        <w:t>Management of the Federal Circuit Court of Australia</w:t>
      </w:r>
      <w:bookmarkEnd w:id="136"/>
    </w:p>
    <w:p w:rsidR="00313B48" w:rsidRPr="00BC0449" w:rsidRDefault="00313B48" w:rsidP="00313B48">
      <w:pPr>
        <w:pStyle w:val="ActHead3"/>
      </w:pPr>
      <w:bookmarkStart w:id="137" w:name="_Toc449700372"/>
      <w:r w:rsidRPr="002E3044">
        <w:rPr>
          <w:rStyle w:val="CharDivNo"/>
        </w:rPr>
        <w:t>Division</w:t>
      </w:r>
      <w:r w:rsidR="00BC0449" w:rsidRPr="002E3044">
        <w:rPr>
          <w:rStyle w:val="CharDivNo"/>
        </w:rPr>
        <w:t> </w:t>
      </w:r>
      <w:r w:rsidRPr="002E3044">
        <w:rPr>
          <w:rStyle w:val="CharDivNo"/>
        </w:rPr>
        <w:t>1</w:t>
      </w:r>
      <w:r w:rsidRPr="00BC0449">
        <w:t>—</w:t>
      </w:r>
      <w:r w:rsidRPr="002E3044">
        <w:rPr>
          <w:rStyle w:val="CharDivText"/>
        </w:rPr>
        <w:t>Administration of the Federal Circuit Court of Australia</w:t>
      </w:r>
      <w:bookmarkEnd w:id="137"/>
    </w:p>
    <w:p w:rsidR="00456B6D" w:rsidRPr="00BC0449" w:rsidRDefault="00456B6D" w:rsidP="00456B6D">
      <w:pPr>
        <w:pStyle w:val="ActHead5"/>
      </w:pPr>
      <w:bookmarkStart w:id="138" w:name="_Toc449700373"/>
      <w:r w:rsidRPr="002E3044">
        <w:rPr>
          <w:rStyle w:val="CharSectno"/>
        </w:rPr>
        <w:t>89</w:t>
      </w:r>
      <w:r w:rsidRPr="00BC0449">
        <w:t xml:space="preserve">  Management of administrative affairs of the Federal Circuit Court of Australia</w:t>
      </w:r>
      <w:bookmarkEnd w:id="138"/>
    </w:p>
    <w:p w:rsidR="00AD1934" w:rsidRPr="00BC0449" w:rsidRDefault="00AD1934" w:rsidP="00AD1934">
      <w:pPr>
        <w:pStyle w:val="subsection"/>
      </w:pPr>
      <w:r w:rsidRPr="00BC0449">
        <w:tab/>
        <w:t>(1)</w:t>
      </w:r>
      <w:r w:rsidRPr="00BC0449">
        <w:tab/>
        <w:t xml:space="preserve">The </w:t>
      </w:r>
      <w:r w:rsidR="00CF7087" w:rsidRPr="00BC0449">
        <w:t>Chief Judge</w:t>
      </w:r>
      <w:r w:rsidRPr="00BC0449">
        <w:t xml:space="preserve"> is responsible for managing the administrative affairs of the </w:t>
      </w:r>
      <w:r w:rsidR="00CD5BDF" w:rsidRPr="00BC0449">
        <w:t>Federal Circuit Court of Australia</w:t>
      </w:r>
      <w:r w:rsidRPr="00BC0449">
        <w:t>.</w:t>
      </w:r>
    </w:p>
    <w:p w:rsidR="0005287F" w:rsidRPr="00BC0449" w:rsidRDefault="0005287F" w:rsidP="0005287F">
      <w:pPr>
        <w:pStyle w:val="subsection"/>
      </w:pPr>
      <w:r w:rsidRPr="00BC0449">
        <w:tab/>
        <w:t>(3)</w:t>
      </w:r>
      <w:r w:rsidRPr="00BC0449">
        <w:tab/>
      </w:r>
      <w:r w:rsidR="004D6A1C" w:rsidRPr="00BC0449">
        <w:t xml:space="preserve">For this purpose, the </w:t>
      </w:r>
      <w:r w:rsidR="00DA387F" w:rsidRPr="00BC0449">
        <w:t>Chief Judge</w:t>
      </w:r>
      <w:r w:rsidR="004D6A1C" w:rsidRPr="00BC0449">
        <w:t xml:space="preserve"> has power to do all things that are necessary or convenient to be done</w:t>
      </w:r>
      <w:r w:rsidRPr="00BC0449">
        <w:t>, including, on behalf of the Commonwealth:</w:t>
      </w:r>
    </w:p>
    <w:p w:rsidR="0005287F" w:rsidRPr="00BC0449" w:rsidRDefault="0005287F" w:rsidP="0005287F">
      <w:pPr>
        <w:pStyle w:val="paragraph"/>
      </w:pPr>
      <w:r w:rsidRPr="00BC0449">
        <w:tab/>
        <w:t>(a)</w:t>
      </w:r>
      <w:r w:rsidRPr="00BC0449">
        <w:tab/>
        <w:t>entering into contracts; and</w:t>
      </w:r>
    </w:p>
    <w:p w:rsidR="0005287F" w:rsidRPr="00BC0449" w:rsidRDefault="0005287F" w:rsidP="0005287F">
      <w:pPr>
        <w:pStyle w:val="paragraph"/>
      </w:pPr>
      <w:r w:rsidRPr="00BC0449">
        <w:tab/>
        <w:t>(b)</w:t>
      </w:r>
      <w:r w:rsidRPr="00BC0449">
        <w:tab/>
        <w:t>acquiring or disposing of real and personal property.</w:t>
      </w:r>
    </w:p>
    <w:p w:rsidR="00685918" w:rsidRPr="00BC0449" w:rsidRDefault="00685918" w:rsidP="00685918">
      <w:pPr>
        <w:pStyle w:val="subsection"/>
      </w:pPr>
      <w:r w:rsidRPr="00BC0449">
        <w:tab/>
        <w:t>(3A)</w:t>
      </w:r>
      <w:r w:rsidRPr="00BC0449">
        <w:tab/>
        <w:t xml:space="preserve">The </w:t>
      </w:r>
      <w:r w:rsidR="00DA387F" w:rsidRPr="00BC0449">
        <w:t>Chief Judge’s</w:t>
      </w:r>
      <w:r w:rsidRPr="00BC0449">
        <w:t xml:space="preserve"> powers under </w:t>
      </w:r>
      <w:r w:rsidR="00BC0449">
        <w:t>subsection (</w:t>
      </w:r>
      <w:r w:rsidRPr="00BC0449">
        <w:t xml:space="preserve">3) are in addition to any powers given to the </w:t>
      </w:r>
      <w:r w:rsidR="001F5C1F" w:rsidRPr="00BC0449">
        <w:t>Chief Judge</w:t>
      </w:r>
      <w:r w:rsidRPr="00BC0449">
        <w:t xml:space="preserve"> by this Act or any other Act.</w:t>
      </w:r>
    </w:p>
    <w:p w:rsidR="0005287F" w:rsidRPr="00BC0449" w:rsidRDefault="0005287F" w:rsidP="0005287F">
      <w:pPr>
        <w:pStyle w:val="subsection"/>
      </w:pPr>
      <w:r w:rsidRPr="00BC0449">
        <w:tab/>
        <w:t>(4)</w:t>
      </w:r>
      <w:r w:rsidRPr="00BC0449">
        <w:tab/>
      </w:r>
      <w:r w:rsidR="00D54009" w:rsidRPr="00BC0449">
        <w:t xml:space="preserve">Despite </w:t>
      </w:r>
      <w:r w:rsidR="00BC0449">
        <w:t>subsection (</w:t>
      </w:r>
      <w:r w:rsidR="00D54009" w:rsidRPr="00BC0449">
        <w:t xml:space="preserve">3), the </w:t>
      </w:r>
      <w:r w:rsidR="001F5C1F" w:rsidRPr="00BC0449">
        <w:t>Chief Judge</w:t>
      </w:r>
      <w:r w:rsidRPr="00BC0449">
        <w:t xml:space="preserve"> must not enter into a contract under which the Commonwealth is to pay or receive an amount exceeding:</w:t>
      </w:r>
    </w:p>
    <w:p w:rsidR="0005287F" w:rsidRPr="00BC0449" w:rsidRDefault="0005287F" w:rsidP="0005287F">
      <w:pPr>
        <w:pStyle w:val="paragraph"/>
      </w:pPr>
      <w:r w:rsidRPr="00BC0449">
        <w:tab/>
        <w:t>(a)</w:t>
      </w:r>
      <w:r w:rsidRPr="00BC0449">
        <w:tab/>
        <w:t>$1 million; or</w:t>
      </w:r>
    </w:p>
    <w:p w:rsidR="0005287F" w:rsidRPr="00BC0449" w:rsidRDefault="0005287F" w:rsidP="0005287F">
      <w:pPr>
        <w:pStyle w:val="paragraph"/>
      </w:pPr>
      <w:r w:rsidRPr="00BC0449">
        <w:tab/>
        <w:t>(b)</w:t>
      </w:r>
      <w:r w:rsidRPr="00BC0449">
        <w:tab/>
        <w:t>if a higher amount is prescribed—that higher amount;</w:t>
      </w:r>
    </w:p>
    <w:p w:rsidR="0005287F" w:rsidRPr="00BC0449" w:rsidRDefault="0005287F" w:rsidP="0005287F">
      <w:pPr>
        <w:pStyle w:val="subsection2"/>
      </w:pPr>
      <w:r w:rsidRPr="00BC0449">
        <w:t>except with the approval of the Minister.</w:t>
      </w:r>
    </w:p>
    <w:p w:rsidR="0005287F" w:rsidRPr="00BC0449" w:rsidRDefault="0005287F" w:rsidP="0005287F">
      <w:pPr>
        <w:pStyle w:val="ActHead5"/>
      </w:pPr>
      <w:bookmarkStart w:id="139" w:name="_Toc449700374"/>
      <w:r w:rsidRPr="002E3044">
        <w:rPr>
          <w:rStyle w:val="CharSectno"/>
        </w:rPr>
        <w:t>90</w:t>
      </w:r>
      <w:r w:rsidRPr="00BC0449">
        <w:t xml:space="preserve">  Arrangements with other courts</w:t>
      </w:r>
      <w:bookmarkEnd w:id="139"/>
    </w:p>
    <w:p w:rsidR="0005287F" w:rsidRPr="00BC0449" w:rsidRDefault="0005287F" w:rsidP="0005287F">
      <w:pPr>
        <w:pStyle w:val="subsection"/>
      </w:pPr>
      <w:r w:rsidRPr="00BC0449">
        <w:tab/>
        <w:t>(1)</w:t>
      </w:r>
      <w:r w:rsidRPr="00BC0449">
        <w:tab/>
        <w:t xml:space="preserve">The </w:t>
      </w:r>
      <w:r w:rsidR="008576A5" w:rsidRPr="00BC0449">
        <w:t>Chief Judge</w:t>
      </w:r>
      <w:r w:rsidRPr="00BC0449">
        <w:t xml:space="preserve"> may arrange with the chief judicial officer (however described) of another Australian court for an officer or officers of that court to perform on behalf of the </w:t>
      </w:r>
      <w:r w:rsidR="008576A5" w:rsidRPr="00BC0449">
        <w:t>Federal Circuit Court of Australia</w:t>
      </w:r>
      <w:r w:rsidRPr="00BC0449">
        <w:t xml:space="preserve"> any or all of the following functions:</w:t>
      </w:r>
    </w:p>
    <w:p w:rsidR="0005287F" w:rsidRPr="00BC0449" w:rsidRDefault="0005287F" w:rsidP="0005287F">
      <w:pPr>
        <w:pStyle w:val="paragraph"/>
      </w:pPr>
      <w:r w:rsidRPr="00BC0449">
        <w:tab/>
        <w:t>(a)</w:t>
      </w:r>
      <w:r w:rsidRPr="00BC0449">
        <w:tab/>
        <w:t xml:space="preserve">the receipt of documents to be lodged with or filed in the </w:t>
      </w:r>
      <w:r w:rsidR="008576A5" w:rsidRPr="00BC0449">
        <w:t>Federal Circuit Court of Australia</w:t>
      </w:r>
      <w:r w:rsidRPr="00BC0449">
        <w:t>;</w:t>
      </w:r>
    </w:p>
    <w:p w:rsidR="0005287F" w:rsidRPr="00BC0449" w:rsidRDefault="0005287F" w:rsidP="0005287F">
      <w:pPr>
        <w:pStyle w:val="paragraph"/>
      </w:pPr>
      <w:r w:rsidRPr="00BC0449">
        <w:lastRenderedPageBreak/>
        <w:tab/>
        <w:t>(b)</w:t>
      </w:r>
      <w:r w:rsidRPr="00BC0449">
        <w:tab/>
        <w:t xml:space="preserve">the signing and issuing of writs, commissions and process for the purposes of any proceedings in the </w:t>
      </w:r>
      <w:r w:rsidR="008576A5" w:rsidRPr="00BC0449">
        <w:t>Federal Circuit Court of Australia</w:t>
      </w:r>
      <w:r w:rsidRPr="00BC0449">
        <w:t>;</w:t>
      </w:r>
    </w:p>
    <w:p w:rsidR="0005287F" w:rsidRPr="00BC0449" w:rsidRDefault="0005287F" w:rsidP="0005287F">
      <w:pPr>
        <w:pStyle w:val="paragraph"/>
      </w:pPr>
      <w:r w:rsidRPr="00BC0449">
        <w:tab/>
        <w:t>(c)</w:t>
      </w:r>
      <w:r w:rsidRPr="00BC0449">
        <w:tab/>
        <w:t xml:space="preserve">the authentication of orders of the </w:t>
      </w:r>
      <w:r w:rsidR="008576A5" w:rsidRPr="00BC0449">
        <w:t>Federal Circuit Court of Australia</w:t>
      </w:r>
      <w:r w:rsidRPr="00BC0449">
        <w:t>;</w:t>
      </w:r>
    </w:p>
    <w:p w:rsidR="0005287F" w:rsidRPr="00BC0449" w:rsidRDefault="0005287F" w:rsidP="0005287F">
      <w:pPr>
        <w:pStyle w:val="paragraph"/>
      </w:pPr>
      <w:r w:rsidRPr="00BC0449">
        <w:tab/>
        <w:t>(d)</w:t>
      </w:r>
      <w:r w:rsidRPr="00BC0449">
        <w:tab/>
        <w:t xml:space="preserve">the administration of oaths and affirmations, and the witnessing of affidavits, for the purposes of any proceedings in the </w:t>
      </w:r>
      <w:r w:rsidR="008576A5" w:rsidRPr="00BC0449">
        <w:t>Federal Circuit Court of Australia</w:t>
      </w:r>
      <w:r w:rsidRPr="00BC0449">
        <w:t>;</w:t>
      </w:r>
    </w:p>
    <w:p w:rsidR="0005287F" w:rsidRPr="00BC0449" w:rsidRDefault="0005287F" w:rsidP="0005287F">
      <w:pPr>
        <w:pStyle w:val="paragraph"/>
      </w:pPr>
      <w:r w:rsidRPr="00BC0449">
        <w:tab/>
        <w:t>(e)</w:t>
      </w:r>
      <w:r w:rsidRPr="00BC0449">
        <w:tab/>
        <w:t>such other non</w:t>
      </w:r>
      <w:r w:rsidR="00BC0449">
        <w:noBreakHyphen/>
      </w:r>
      <w:r w:rsidRPr="00BC0449">
        <w:t>judicial functions as are permitted by the Rules of Court to be performed under such an arrangement;</w:t>
      </w:r>
    </w:p>
    <w:p w:rsidR="0005287F" w:rsidRPr="00BC0449" w:rsidRDefault="0005287F" w:rsidP="0005287F">
      <w:pPr>
        <w:pStyle w:val="paragraph"/>
      </w:pPr>
      <w:r w:rsidRPr="00BC0449">
        <w:tab/>
        <w:t>(f)</w:t>
      </w:r>
      <w:r w:rsidRPr="00BC0449">
        <w:tab/>
        <w:t>such other non</w:t>
      </w:r>
      <w:r w:rsidR="00BC0449">
        <w:noBreakHyphen/>
      </w:r>
      <w:r w:rsidRPr="00BC0449">
        <w:t>judicial</w:t>
      </w:r>
      <w:r w:rsidRPr="00BC0449">
        <w:rPr>
          <w:i/>
        </w:rPr>
        <w:t xml:space="preserve"> </w:t>
      </w:r>
      <w:r w:rsidRPr="00BC0449">
        <w:t xml:space="preserve">functions as the </w:t>
      </w:r>
      <w:r w:rsidR="008576A5" w:rsidRPr="00BC0449">
        <w:t>Federal Circuit Court of Australia</w:t>
      </w:r>
      <w:r w:rsidRPr="00BC0449">
        <w:t xml:space="preserve"> considers appropriate.</w:t>
      </w:r>
    </w:p>
    <w:p w:rsidR="0005287F" w:rsidRPr="00BC0449" w:rsidRDefault="0005287F" w:rsidP="0005287F">
      <w:pPr>
        <w:pStyle w:val="subsection"/>
      </w:pPr>
      <w:r w:rsidRPr="00BC0449">
        <w:tab/>
        <w:t>(2)</w:t>
      </w:r>
      <w:r w:rsidRPr="00BC0449">
        <w:tab/>
        <w:t xml:space="preserve">If an arrangement under </w:t>
      </w:r>
      <w:r w:rsidR="00BC0449">
        <w:t>subsection (</w:t>
      </w:r>
      <w:r w:rsidRPr="00BC0449">
        <w:t xml:space="preserve">1) is in force in relation to the performance by an officer of an Australian court of a function on behalf of the </w:t>
      </w:r>
      <w:r w:rsidR="008576A5" w:rsidRPr="00BC0449">
        <w:t>Federal Circuit Court of Australia</w:t>
      </w:r>
      <w:r w:rsidRPr="00BC0449">
        <w:t>, the officer may perform that function despite any other provision of this Act or any other law of the Commonwealth.</w:t>
      </w:r>
    </w:p>
    <w:p w:rsidR="0005287F" w:rsidRPr="00BC0449" w:rsidRDefault="0005287F" w:rsidP="0005287F">
      <w:pPr>
        <w:pStyle w:val="subsection"/>
      </w:pPr>
      <w:r w:rsidRPr="00BC0449">
        <w:tab/>
        <w:t>(3)</w:t>
      </w:r>
      <w:r w:rsidRPr="00BC0449">
        <w:tab/>
        <w:t xml:space="preserve">A function performed on behalf of the </w:t>
      </w:r>
      <w:r w:rsidR="008576A5" w:rsidRPr="00BC0449">
        <w:t>Federal Circuit Court of Australia</w:t>
      </w:r>
      <w:r w:rsidRPr="00BC0449">
        <w:t xml:space="preserve"> in accordance with an arrangement under </w:t>
      </w:r>
      <w:r w:rsidR="00BC0449">
        <w:t>subsection (</w:t>
      </w:r>
      <w:r w:rsidRPr="00BC0449">
        <w:t xml:space="preserve">1) has effect as if the function had been performed by the </w:t>
      </w:r>
      <w:r w:rsidR="008576A5" w:rsidRPr="00BC0449">
        <w:t>Federal Circuit Court of Australia</w:t>
      </w:r>
      <w:r w:rsidRPr="00BC0449">
        <w:t>.</w:t>
      </w:r>
    </w:p>
    <w:p w:rsidR="0005287F" w:rsidRPr="00BC0449" w:rsidRDefault="0005287F" w:rsidP="0005287F">
      <w:pPr>
        <w:pStyle w:val="subsection"/>
      </w:pPr>
      <w:r w:rsidRPr="00BC0449">
        <w:tab/>
        <w:t>(4)</w:t>
      </w:r>
      <w:r w:rsidRPr="00BC0449">
        <w:tab/>
        <w:t xml:space="preserve">Copies of an arrangement under </w:t>
      </w:r>
      <w:r w:rsidR="00BC0449">
        <w:t>subsection (</w:t>
      </w:r>
      <w:r w:rsidRPr="00BC0449">
        <w:t>1) are to be made available for inspection by members of the public.</w:t>
      </w:r>
    </w:p>
    <w:p w:rsidR="0005287F" w:rsidRPr="00BC0449" w:rsidRDefault="0005287F" w:rsidP="0005287F">
      <w:pPr>
        <w:pStyle w:val="subsection"/>
      </w:pPr>
      <w:r w:rsidRPr="00BC0449">
        <w:tab/>
        <w:t>(5)</w:t>
      </w:r>
      <w:r w:rsidRPr="00BC0449">
        <w:tab/>
        <w:t>For the purposes of this section, a member of the staff of an Australian court is taken to be an officer of that court.</w:t>
      </w:r>
    </w:p>
    <w:p w:rsidR="0005287F" w:rsidRPr="00BC0449" w:rsidRDefault="0005287F" w:rsidP="0005287F">
      <w:pPr>
        <w:pStyle w:val="ActHead5"/>
      </w:pPr>
      <w:bookmarkStart w:id="140" w:name="_Toc449700375"/>
      <w:r w:rsidRPr="002E3044">
        <w:rPr>
          <w:rStyle w:val="CharSectno"/>
        </w:rPr>
        <w:t>91</w:t>
      </w:r>
      <w:r w:rsidRPr="00BC0449">
        <w:t xml:space="preserve">  Arrangements with agencies or organisations</w:t>
      </w:r>
      <w:bookmarkEnd w:id="140"/>
    </w:p>
    <w:p w:rsidR="0005287F" w:rsidRPr="00BC0449" w:rsidRDefault="0005287F" w:rsidP="0005287F">
      <w:pPr>
        <w:pStyle w:val="subsection"/>
      </w:pPr>
      <w:r w:rsidRPr="00BC0449">
        <w:tab/>
        <w:t>(1)</w:t>
      </w:r>
      <w:r w:rsidRPr="00BC0449">
        <w:tab/>
        <w:t xml:space="preserve">The </w:t>
      </w:r>
      <w:r w:rsidR="00FE4F3E" w:rsidRPr="00BC0449">
        <w:t>Chief Judge</w:t>
      </w:r>
      <w:r w:rsidRPr="00BC0449">
        <w:t xml:space="preserve"> may arrange with the chief executive officer (however described) of:</w:t>
      </w:r>
    </w:p>
    <w:p w:rsidR="0005287F" w:rsidRPr="00BC0449" w:rsidRDefault="0005287F" w:rsidP="0005287F">
      <w:pPr>
        <w:pStyle w:val="paragraph"/>
      </w:pPr>
      <w:r w:rsidRPr="00BC0449">
        <w:tab/>
        <w:t>(a)</w:t>
      </w:r>
      <w:r w:rsidRPr="00BC0449">
        <w:tab/>
        <w:t>an agency of the Commonwealth, a State or a Territory; or</w:t>
      </w:r>
    </w:p>
    <w:p w:rsidR="0005287F" w:rsidRPr="00BC0449" w:rsidRDefault="0005287F" w:rsidP="0005287F">
      <w:pPr>
        <w:pStyle w:val="paragraph"/>
      </w:pPr>
      <w:r w:rsidRPr="00BC0449">
        <w:tab/>
        <w:t>(b)</w:t>
      </w:r>
      <w:r w:rsidRPr="00BC0449">
        <w:tab/>
        <w:t>another organisation;</w:t>
      </w:r>
    </w:p>
    <w:p w:rsidR="0005287F" w:rsidRPr="00BC0449" w:rsidRDefault="0005287F" w:rsidP="0005287F">
      <w:pPr>
        <w:pStyle w:val="subsection2"/>
      </w:pPr>
      <w:r w:rsidRPr="00BC0449">
        <w:t>for an employee or employees of the agency or organisation to:</w:t>
      </w:r>
    </w:p>
    <w:p w:rsidR="0005287F" w:rsidRPr="00BC0449" w:rsidRDefault="0005287F" w:rsidP="0005287F">
      <w:pPr>
        <w:pStyle w:val="paragraph"/>
      </w:pPr>
      <w:r w:rsidRPr="00BC0449">
        <w:lastRenderedPageBreak/>
        <w:tab/>
        <w:t>(c)</w:t>
      </w:r>
      <w:r w:rsidRPr="00BC0449">
        <w:tab/>
        <w:t xml:space="preserve">receive, on behalf of the </w:t>
      </w:r>
      <w:r w:rsidR="00FE4F3E" w:rsidRPr="00BC0449">
        <w:t>Federal Circuit Court of Australia</w:t>
      </w:r>
      <w:r w:rsidRPr="00BC0449">
        <w:t xml:space="preserve">, documents to be lodged with or filed in the </w:t>
      </w:r>
      <w:r w:rsidR="00FE4F3E" w:rsidRPr="00BC0449">
        <w:t>Federal Circuit Court of Australia</w:t>
      </w:r>
      <w:r w:rsidRPr="00BC0449">
        <w:t>; or</w:t>
      </w:r>
    </w:p>
    <w:p w:rsidR="0005287F" w:rsidRPr="00BC0449" w:rsidRDefault="0005287F" w:rsidP="0005287F">
      <w:pPr>
        <w:pStyle w:val="paragraph"/>
      </w:pPr>
      <w:r w:rsidRPr="00BC0449">
        <w:tab/>
        <w:t>(d)</w:t>
      </w:r>
      <w:r w:rsidRPr="00BC0449">
        <w:tab/>
        <w:t xml:space="preserve">perform, on behalf of the </w:t>
      </w:r>
      <w:r w:rsidR="00FE4F3E" w:rsidRPr="00BC0449">
        <w:t>Federal Circuit Court of Australia</w:t>
      </w:r>
      <w:r w:rsidRPr="00BC0449">
        <w:t>, other non</w:t>
      </w:r>
      <w:r w:rsidR="00BC0449">
        <w:noBreakHyphen/>
      </w:r>
      <w:r w:rsidRPr="00BC0449">
        <w:t>judicial</w:t>
      </w:r>
      <w:r w:rsidRPr="00BC0449">
        <w:rPr>
          <w:i/>
        </w:rPr>
        <w:t xml:space="preserve"> </w:t>
      </w:r>
      <w:r w:rsidRPr="00BC0449">
        <w:t xml:space="preserve">functions of the </w:t>
      </w:r>
      <w:r w:rsidR="00FE4F3E" w:rsidRPr="00BC0449">
        <w:t>Federal Circuit Court of Australia</w:t>
      </w:r>
      <w:r w:rsidRPr="00BC0449">
        <w:t>.</w:t>
      </w:r>
    </w:p>
    <w:p w:rsidR="0005287F" w:rsidRPr="00BC0449" w:rsidRDefault="0005287F" w:rsidP="0005287F">
      <w:pPr>
        <w:pStyle w:val="subsection"/>
      </w:pPr>
      <w:r w:rsidRPr="00BC0449">
        <w:tab/>
        <w:t>(2)</w:t>
      </w:r>
      <w:r w:rsidRPr="00BC0449">
        <w:tab/>
        <w:t xml:space="preserve">If an arrangement under </w:t>
      </w:r>
      <w:r w:rsidR="00BC0449">
        <w:t>subsection (</w:t>
      </w:r>
      <w:r w:rsidRPr="00BC0449">
        <w:t xml:space="preserve">1) is in force in relation to the performance by an employee of an agency or organisation of a function on behalf of the </w:t>
      </w:r>
      <w:r w:rsidR="00FE4F3E" w:rsidRPr="00BC0449">
        <w:t>Federal Circuit Court of Australia</w:t>
      </w:r>
      <w:r w:rsidRPr="00BC0449">
        <w:t>, the employee may perform that function despite any other provision of this Act or any other law of the Commonwealth.</w:t>
      </w:r>
    </w:p>
    <w:p w:rsidR="0005287F" w:rsidRPr="00BC0449" w:rsidRDefault="0005287F" w:rsidP="0005287F">
      <w:pPr>
        <w:pStyle w:val="subsection"/>
      </w:pPr>
      <w:r w:rsidRPr="00BC0449">
        <w:tab/>
        <w:t>(3)</w:t>
      </w:r>
      <w:r w:rsidRPr="00BC0449">
        <w:tab/>
        <w:t xml:space="preserve">A function performed on behalf of the </w:t>
      </w:r>
      <w:r w:rsidR="00FE4F3E" w:rsidRPr="00BC0449">
        <w:t>Federal Circuit Court of Australia</w:t>
      </w:r>
      <w:r w:rsidRPr="00BC0449">
        <w:t xml:space="preserve"> in accordance with an arrangement under </w:t>
      </w:r>
      <w:r w:rsidR="00BC0449">
        <w:t>subsection (</w:t>
      </w:r>
      <w:r w:rsidRPr="00BC0449">
        <w:t xml:space="preserve">1) has effect as if the function had been performed by the </w:t>
      </w:r>
      <w:r w:rsidR="00FE4F3E" w:rsidRPr="00BC0449">
        <w:t>Federal Circuit Court of Australia</w:t>
      </w:r>
      <w:r w:rsidRPr="00BC0449">
        <w:t>.</w:t>
      </w:r>
    </w:p>
    <w:p w:rsidR="0005287F" w:rsidRPr="00BC0449" w:rsidRDefault="0005287F" w:rsidP="0005287F">
      <w:pPr>
        <w:pStyle w:val="subsection"/>
      </w:pPr>
      <w:r w:rsidRPr="00BC0449">
        <w:tab/>
        <w:t>(4)</w:t>
      </w:r>
      <w:r w:rsidRPr="00BC0449">
        <w:tab/>
        <w:t xml:space="preserve">Copies of an arrangement under </w:t>
      </w:r>
      <w:r w:rsidR="00BC0449">
        <w:t>subsection (</w:t>
      </w:r>
      <w:r w:rsidRPr="00BC0449">
        <w:t>1) are to be made available for inspection by members of the public.</w:t>
      </w:r>
    </w:p>
    <w:p w:rsidR="0005287F" w:rsidRPr="00BC0449" w:rsidRDefault="0005287F" w:rsidP="0005287F">
      <w:pPr>
        <w:pStyle w:val="ActHead5"/>
      </w:pPr>
      <w:bookmarkStart w:id="141" w:name="_Toc449700376"/>
      <w:r w:rsidRPr="002E3044">
        <w:rPr>
          <w:rStyle w:val="CharSectno"/>
        </w:rPr>
        <w:t>92</w:t>
      </w:r>
      <w:r w:rsidRPr="00BC0449">
        <w:t xml:space="preserve">  Arrangements for sharing courtrooms and other facilities</w:t>
      </w:r>
      <w:bookmarkEnd w:id="141"/>
    </w:p>
    <w:p w:rsidR="0005287F" w:rsidRPr="00BC0449" w:rsidRDefault="0005287F" w:rsidP="0005287F">
      <w:pPr>
        <w:pStyle w:val="subsection"/>
      </w:pPr>
      <w:r w:rsidRPr="00BC0449">
        <w:tab/>
      </w:r>
      <w:r w:rsidRPr="00BC0449">
        <w:tab/>
        <w:t xml:space="preserve">The </w:t>
      </w:r>
      <w:r w:rsidR="00884B82" w:rsidRPr="00BC0449">
        <w:t>Chief Judge</w:t>
      </w:r>
      <w:r w:rsidRPr="00BC0449">
        <w:t xml:space="preserve"> may make arrangements with the chief judicial officer (however described) of another Australian court for:</w:t>
      </w:r>
    </w:p>
    <w:p w:rsidR="0005287F" w:rsidRPr="00BC0449" w:rsidRDefault="0005287F" w:rsidP="0005287F">
      <w:pPr>
        <w:pStyle w:val="paragraph"/>
      </w:pPr>
      <w:r w:rsidRPr="00BC0449">
        <w:tab/>
        <w:t>(a)</w:t>
      </w:r>
      <w:r w:rsidRPr="00BC0449">
        <w:tab/>
        <w:t xml:space="preserve">the </w:t>
      </w:r>
      <w:r w:rsidR="00884B82" w:rsidRPr="00BC0449">
        <w:t>Federal Circuit Court of Australia</w:t>
      </w:r>
      <w:r w:rsidRPr="00BC0449">
        <w:t xml:space="preserve"> to sit in rooms of the other court; and</w:t>
      </w:r>
    </w:p>
    <w:p w:rsidR="0005287F" w:rsidRPr="00BC0449" w:rsidRDefault="0005287F" w:rsidP="0005287F">
      <w:pPr>
        <w:pStyle w:val="paragraph"/>
      </w:pPr>
      <w:r w:rsidRPr="00BC0449">
        <w:tab/>
        <w:t>(b)</w:t>
      </w:r>
      <w:r w:rsidRPr="00BC0449">
        <w:tab/>
        <w:t xml:space="preserve">the </w:t>
      </w:r>
      <w:r w:rsidR="00884B82" w:rsidRPr="00BC0449">
        <w:t>Federal Circuit Court of Australia</w:t>
      </w:r>
      <w:r w:rsidRPr="00BC0449">
        <w:t xml:space="preserve"> to share registry facilities and other facilities with the other court.</w:t>
      </w:r>
    </w:p>
    <w:p w:rsidR="0005287F" w:rsidRPr="00BC0449" w:rsidRDefault="0005287F" w:rsidP="0005287F">
      <w:pPr>
        <w:pStyle w:val="ActHead5"/>
      </w:pPr>
      <w:bookmarkStart w:id="142" w:name="_Toc449700377"/>
      <w:r w:rsidRPr="002E3044">
        <w:rPr>
          <w:rStyle w:val="CharSectno"/>
        </w:rPr>
        <w:t>93</w:t>
      </w:r>
      <w:r w:rsidRPr="00BC0449">
        <w:t xml:space="preserve">  Advisory committees</w:t>
      </w:r>
      <w:bookmarkEnd w:id="142"/>
    </w:p>
    <w:p w:rsidR="0005287F" w:rsidRPr="00BC0449" w:rsidRDefault="0005287F" w:rsidP="0005287F">
      <w:pPr>
        <w:pStyle w:val="subsection"/>
      </w:pPr>
      <w:r w:rsidRPr="00BC0449">
        <w:tab/>
      </w:r>
      <w:r w:rsidR="000B5058" w:rsidRPr="00BC0449">
        <w:t>(1)</w:t>
      </w:r>
      <w:r w:rsidRPr="00BC0449">
        <w:tab/>
        <w:t xml:space="preserve">The </w:t>
      </w:r>
      <w:r w:rsidR="00691DC9" w:rsidRPr="00BC0449">
        <w:t>Federal Circuit Court of Australia may appoint committees consisting of Judges, or of Judges and other persons, for the purpose of advising the Federal Circuit Court of Australia</w:t>
      </w:r>
      <w:r w:rsidRPr="00BC0449">
        <w:t xml:space="preserve"> in relation to:</w:t>
      </w:r>
    </w:p>
    <w:p w:rsidR="0005287F" w:rsidRPr="00BC0449" w:rsidRDefault="0005287F" w:rsidP="0005287F">
      <w:pPr>
        <w:pStyle w:val="paragraph"/>
      </w:pPr>
      <w:r w:rsidRPr="00BC0449">
        <w:tab/>
        <w:t>(a)</w:t>
      </w:r>
      <w:r w:rsidRPr="00BC0449">
        <w:tab/>
        <w:t xml:space="preserve">the exercise of the powers of the </w:t>
      </w:r>
      <w:r w:rsidR="002978AE" w:rsidRPr="00BC0449">
        <w:t>Federal Circuit Court of Australia</w:t>
      </w:r>
      <w:r w:rsidRPr="00BC0449">
        <w:t xml:space="preserve"> under this Act; or</w:t>
      </w:r>
    </w:p>
    <w:p w:rsidR="0005287F" w:rsidRPr="00BC0449" w:rsidRDefault="0005287F" w:rsidP="0005287F">
      <w:pPr>
        <w:pStyle w:val="paragraph"/>
      </w:pPr>
      <w:r w:rsidRPr="00BC0449">
        <w:lastRenderedPageBreak/>
        <w:tab/>
        <w:t>(b)</w:t>
      </w:r>
      <w:r w:rsidRPr="00BC0449">
        <w:tab/>
        <w:t>the making of the Rules of Court.</w:t>
      </w:r>
    </w:p>
    <w:p w:rsidR="002978AE" w:rsidRPr="00BC0449" w:rsidRDefault="002978AE" w:rsidP="002978AE">
      <w:pPr>
        <w:pStyle w:val="subsection"/>
      </w:pPr>
      <w:r w:rsidRPr="00BC0449">
        <w:tab/>
        <w:t>(2)</w:t>
      </w:r>
      <w:r w:rsidRPr="00BC0449">
        <w:tab/>
        <w:t>The Chief Judge may appoint committees consisting of Judges, or of Judges and other persons, for the purpose of advising the Chief Judge in relation to the management of the administrative affairs of the Federal Circuit Court of Australia.</w:t>
      </w:r>
    </w:p>
    <w:p w:rsidR="008B55EC" w:rsidRPr="00BC0449" w:rsidRDefault="008B55EC" w:rsidP="003A76E0">
      <w:pPr>
        <w:pStyle w:val="ActHead3"/>
        <w:pageBreakBefore/>
      </w:pPr>
      <w:bookmarkStart w:id="143" w:name="_Toc449700378"/>
      <w:r w:rsidRPr="002E3044">
        <w:rPr>
          <w:rStyle w:val="CharDivNo"/>
        </w:rPr>
        <w:lastRenderedPageBreak/>
        <w:t>Division</w:t>
      </w:r>
      <w:r w:rsidR="00BC0449" w:rsidRPr="002E3044">
        <w:rPr>
          <w:rStyle w:val="CharDivNo"/>
        </w:rPr>
        <w:t> </w:t>
      </w:r>
      <w:r w:rsidRPr="002E3044">
        <w:rPr>
          <w:rStyle w:val="CharDivNo"/>
        </w:rPr>
        <w:t>1A</w:t>
      </w:r>
      <w:r w:rsidRPr="00BC0449">
        <w:t>—</w:t>
      </w:r>
      <w:r w:rsidRPr="002E3044">
        <w:rPr>
          <w:rStyle w:val="CharDivText"/>
        </w:rPr>
        <w:t>Administration of Federal Circuit Court of Australia’s family services</w:t>
      </w:r>
      <w:bookmarkEnd w:id="143"/>
    </w:p>
    <w:p w:rsidR="00DA3CCC" w:rsidRPr="00BC0449" w:rsidRDefault="00DA3CCC" w:rsidP="00DA3CCC">
      <w:pPr>
        <w:pStyle w:val="ActHead5"/>
      </w:pPr>
      <w:bookmarkStart w:id="144" w:name="_Toc449700379"/>
      <w:r w:rsidRPr="002E3044">
        <w:rPr>
          <w:rStyle w:val="CharSectno"/>
        </w:rPr>
        <w:t>93A</w:t>
      </w:r>
      <w:r w:rsidRPr="00BC0449">
        <w:t xml:space="preserve">  Chief Executive Officer has functions of family consultants</w:t>
      </w:r>
      <w:bookmarkEnd w:id="144"/>
    </w:p>
    <w:p w:rsidR="00DA3CCC" w:rsidRPr="00BC0449" w:rsidRDefault="00DA3CCC" w:rsidP="00DA3CCC">
      <w:pPr>
        <w:pStyle w:val="subsection"/>
      </w:pPr>
      <w:r w:rsidRPr="00BC0449">
        <w:tab/>
        <w:t>(1)</w:t>
      </w:r>
      <w:r w:rsidRPr="00BC0449">
        <w:tab/>
        <w:t>The Chief Executive Officer has all of the functions conferred on family consultants by section</w:t>
      </w:r>
      <w:r w:rsidR="00BC0449">
        <w:t> </w:t>
      </w:r>
      <w:r w:rsidRPr="00BC0449">
        <w:t xml:space="preserve">11A of the </w:t>
      </w:r>
      <w:r w:rsidRPr="00BC0449">
        <w:rPr>
          <w:i/>
        </w:rPr>
        <w:t>Family Law Act 1975</w:t>
      </w:r>
      <w:r w:rsidRPr="00BC0449">
        <w:t>, and any associated powers and duties.</w:t>
      </w:r>
    </w:p>
    <w:p w:rsidR="00DA3CCC" w:rsidRPr="00BC0449" w:rsidRDefault="00DA3CCC" w:rsidP="00DA3CCC">
      <w:pPr>
        <w:pStyle w:val="subsection"/>
      </w:pPr>
      <w:r w:rsidRPr="00BC0449">
        <w:tab/>
        <w:t>(2)</w:t>
      </w:r>
      <w:r w:rsidRPr="00BC0449">
        <w:tab/>
        <w:t xml:space="preserve">Without limiting </w:t>
      </w:r>
      <w:r w:rsidR="00BC0449">
        <w:t>subsection (</w:t>
      </w:r>
      <w:r w:rsidRPr="00BC0449">
        <w:t>1), sections</w:t>
      </w:r>
      <w:r w:rsidR="00BC0449">
        <w:t> </w:t>
      </w:r>
      <w:r w:rsidRPr="00BC0449">
        <w:t>11C (admissibility of communications with family consultants) and 11D (immunity of family consultants) of that Act apply to the Chief Executive Officer while the Chief Executive Officer is performing the functions of a family consultant.</w:t>
      </w:r>
    </w:p>
    <w:p w:rsidR="00DA3CCC" w:rsidRPr="00BC0449" w:rsidRDefault="00DA3CCC" w:rsidP="00DA3CCC">
      <w:pPr>
        <w:pStyle w:val="subsection"/>
      </w:pPr>
      <w:r w:rsidRPr="00BC0449">
        <w:tab/>
        <w:t>(3)</w:t>
      </w:r>
      <w:r w:rsidRPr="00BC0449">
        <w:tab/>
        <w:t>The Chief Executive Officer is responsible for administering the functions of family consultants appointed by the Chief Executive Officer.</w:t>
      </w:r>
    </w:p>
    <w:p w:rsidR="00DA3CCC" w:rsidRPr="00BC0449" w:rsidRDefault="00DA3CCC" w:rsidP="00DA3CCC">
      <w:pPr>
        <w:pStyle w:val="ActHead5"/>
      </w:pPr>
      <w:bookmarkStart w:id="145" w:name="_Toc449700380"/>
      <w:r w:rsidRPr="002E3044">
        <w:rPr>
          <w:rStyle w:val="CharSectno"/>
        </w:rPr>
        <w:t>93B</w:t>
      </w:r>
      <w:r w:rsidRPr="00BC0449">
        <w:t xml:space="preserve">  Chief Executive Officer may delegate powers and functions that relate to family consultants</w:t>
      </w:r>
      <w:bookmarkEnd w:id="145"/>
    </w:p>
    <w:p w:rsidR="00DA3CCC" w:rsidRPr="00BC0449" w:rsidRDefault="00DA3CCC" w:rsidP="00DA3CCC">
      <w:pPr>
        <w:pStyle w:val="subsection"/>
      </w:pPr>
      <w:r w:rsidRPr="00BC0449">
        <w:tab/>
        <w:t>(1)</w:t>
      </w:r>
      <w:r w:rsidRPr="00BC0449">
        <w:tab/>
        <w:t>The Chief Executive Officer may, in writing, delegate to a family consultant any of the Chief Executive Officer’s powers, functions and duties in relation to the functions of family consultants mentioned in section</w:t>
      </w:r>
      <w:r w:rsidR="00BC0449">
        <w:t> </w:t>
      </w:r>
      <w:r w:rsidRPr="00BC0449">
        <w:t xml:space="preserve">11A of the </w:t>
      </w:r>
      <w:r w:rsidRPr="00BC0449">
        <w:rPr>
          <w:i/>
        </w:rPr>
        <w:t>Family Law Act 1975</w:t>
      </w:r>
      <w:r w:rsidRPr="00BC0449">
        <w:t>.</w:t>
      </w:r>
    </w:p>
    <w:p w:rsidR="00DA3CCC" w:rsidRPr="00BC0449" w:rsidRDefault="00DA3CCC" w:rsidP="00DA3CCC">
      <w:pPr>
        <w:pStyle w:val="subsection"/>
      </w:pPr>
      <w:r w:rsidRPr="00BC0449">
        <w:tab/>
        <w:t>(2)</w:t>
      </w:r>
      <w:r w:rsidRPr="00BC0449">
        <w:tab/>
        <w:t>A delegate is, in the exercise of a delegated power, function or duty, subject to the directions of the Chief Executive Officer.</w:t>
      </w:r>
    </w:p>
    <w:p w:rsidR="00DA3CCC" w:rsidRPr="00BC0449" w:rsidRDefault="00DA3CCC" w:rsidP="00DA3CCC">
      <w:pPr>
        <w:pStyle w:val="ActHead5"/>
      </w:pPr>
      <w:bookmarkStart w:id="146" w:name="_Toc449700381"/>
      <w:r w:rsidRPr="002E3044">
        <w:rPr>
          <w:rStyle w:val="CharSectno"/>
        </w:rPr>
        <w:t>93C</w:t>
      </w:r>
      <w:r w:rsidRPr="00BC0449">
        <w:t xml:space="preserve">  Chief Executive Officer may give directions that relate to family services functions</w:t>
      </w:r>
      <w:bookmarkEnd w:id="146"/>
    </w:p>
    <w:p w:rsidR="00DA3CCC" w:rsidRPr="00BC0449" w:rsidRDefault="00DA3CCC" w:rsidP="00DA3CCC">
      <w:pPr>
        <w:pStyle w:val="subsection"/>
      </w:pPr>
      <w:r w:rsidRPr="00BC0449">
        <w:tab/>
      </w:r>
      <w:r w:rsidRPr="00BC0449">
        <w:tab/>
        <w:t>The Chief Executive Officer may give directions that relate to:</w:t>
      </w:r>
    </w:p>
    <w:p w:rsidR="00DA3CCC" w:rsidRPr="00BC0449" w:rsidRDefault="00DA3CCC" w:rsidP="00DA3CCC">
      <w:pPr>
        <w:pStyle w:val="paragraph"/>
      </w:pPr>
      <w:r w:rsidRPr="00BC0449">
        <w:tab/>
        <w:t>(a)</w:t>
      </w:r>
      <w:r w:rsidRPr="00BC0449">
        <w:tab/>
        <w:t>a Court officer’s functions as a family consultant; or</w:t>
      </w:r>
    </w:p>
    <w:p w:rsidR="00DA3CCC" w:rsidRPr="00BC0449" w:rsidRDefault="00DA3CCC" w:rsidP="00DA3CCC">
      <w:pPr>
        <w:pStyle w:val="paragraph"/>
      </w:pPr>
      <w:r w:rsidRPr="00BC0449">
        <w:tab/>
        <w:t>(b)</w:t>
      </w:r>
      <w:r w:rsidRPr="00BC0449">
        <w:tab/>
        <w:t>a Court officer’s or staff member’s functions as a family counsellor or family dispute resolution practitioner.</w:t>
      </w:r>
    </w:p>
    <w:p w:rsidR="00DA3CCC" w:rsidRPr="00BC0449" w:rsidRDefault="00DA3CCC" w:rsidP="00DA3CCC">
      <w:pPr>
        <w:pStyle w:val="ActHead5"/>
      </w:pPr>
      <w:bookmarkStart w:id="147" w:name="_Toc449700382"/>
      <w:r w:rsidRPr="002E3044">
        <w:rPr>
          <w:rStyle w:val="CharSectno"/>
        </w:rPr>
        <w:lastRenderedPageBreak/>
        <w:t>93D</w:t>
      </w:r>
      <w:r w:rsidRPr="00BC0449">
        <w:t xml:space="preserve">  Chief Executive Officer may authorise officer or staff member to act as family counsellor or family dispute resolution practitioner</w:t>
      </w:r>
      <w:bookmarkEnd w:id="147"/>
    </w:p>
    <w:p w:rsidR="00DA3CCC" w:rsidRPr="00BC0449" w:rsidRDefault="00DA3CCC" w:rsidP="00DA3CCC">
      <w:pPr>
        <w:pStyle w:val="subsection"/>
      </w:pPr>
      <w:r w:rsidRPr="00BC0449">
        <w:tab/>
        <w:t>(1)</w:t>
      </w:r>
      <w:r w:rsidRPr="00BC0449">
        <w:tab/>
        <w:t xml:space="preserve">The Chief Executive Officer may authorise an officer or staff member of the </w:t>
      </w:r>
      <w:r w:rsidR="00D05AC2" w:rsidRPr="00BC0449">
        <w:t>Federal Circuit Court of Australia</w:t>
      </w:r>
      <w:r w:rsidRPr="00BC0449">
        <w:t xml:space="preserve"> to provide family counselling under </w:t>
      </w:r>
      <w:r w:rsidR="00842732" w:rsidRPr="00BC0449">
        <w:t xml:space="preserve">the </w:t>
      </w:r>
      <w:r w:rsidRPr="00BC0449">
        <w:rPr>
          <w:i/>
        </w:rPr>
        <w:t>Family Law Act 1975</w:t>
      </w:r>
      <w:r w:rsidRPr="00BC0449">
        <w:t>.</w:t>
      </w:r>
    </w:p>
    <w:p w:rsidR="00DA3CCC" w:rsidRPr="00BC0449" w:rsidRDefault="00DA3CCC" w:rsidP="00DA3CCC">
      <w:pPr>
        <w:pStyle w:val="subsection"/>
      </w:pPr>
      <w:r w:rsidRPr="00BC0449">
        <w:tab/>
        <w:t>(2)</w:t>
      </w:r>
      <w:r w:rsidRPr="00BC0449">
        <w:tab/>
        <w:t xml:space="preserve">The Chief Executive Officer may authorise an officer or staff member of the </w:t>
      </w:r>
      <w:r w:rsidR="00D05AC2" w:rsidRPr="00BC0449">
        <w:t>Federal Circuit Court of Australia</w:t>
      </w:r>
      <w:r w:rsidRPr="00BC0449">
        <w:t xml:space="preserve"> to provide family dispute resolution under the </w:t>
      </w:r>
      <w:r w:rsidRPr="00BC0449">
        <w:rPr>
          <w:i/>
        </w:rPr>
        <w:t>Family Law Act 1975</w:t>
      </w:r>
      <w:r w:rsidRPr="00BC0449">
        <w:t>.</w:t>
      </w:r>
    </w:p>
    <w:p w:rsidR="00DA3CCC" w:rsidRPr="00BC0449" w:rsidRDefault="00DA3CCC" w:rsidP="00DA3CCC">
      <w:pPr>
        <w:pStyle w:val="subsection"/>
      </w:pPr>
      <w:r w:rsidRPr="00BC0449">
        <w:tab/>
        <w:t>(3)</w:t>
      </w:r>
      <w:r w:rsidRPr="00BC0449">
        <w:tab/>
        <w:t>If an officer who is a family consultant also becomes a family counsellor, or family dispute resolution practitioner, because of an authorisation under this section:</w:t>
      </w:r>
    </w:p>
    <w:p w:rsidR="00DA3CCC" w:rsidRPr="00BC0449" w:rsidRDefault="00DA3CCC" w:rsidP="00DA3CCC">
      <w:pPr>
        <w:pStyle w:val="paragraph"/>
      </w:pPr>
      <w:r w:rsidRPr="00BC0449">
        <w:tab/>
        <w:t>(a)</w:t>
      </w:r>
      <w:r w:rsidRPr="00BC0449">
        <w:tab/>
        <w:t>section</w:t>
      </w:r>
      <w:r w:rsidR="00BC0449">
        <w:t> </w:t>
      </w:r>
      <w:r w:rsidRPr="00BC0449">
        <w:t xml:space="preserve">11C of the </w:t>
      </w:r>
      <w:r w:rsidRPr="00BC0449">
        <w:rPr>
          <w:i/>
        </w:rPr>
        <w:t>Family Law Act 1975</w:t>
      </w:r>
      <w:r w:rsidRPr="00BC0449">
        <w:t xml:space="preserve"> (admissibility of communications with family consultants) does not apply to the officer at any time while the officer is acting as a family counsellor or family dispute resolution practitioner; and</w:t>
      </w:r>
    </w:p>
    <w:p w:rsidR="00DA3CCC" w:rsidRPr="00BC0449" w:rsidRDefault="00DA3CCC" w:rsidP="00DA3CCC">
      <w:pPr>
        <w:pStyle w:val="paragraph"/>
      </w:pPr>
      <w:r w:rsidRPr="00BC0449">
        <w:tab/>
        <w:t>(b)</w:t>
      </w:r>
      <w:r w:rsidRPr="00BC0449">
        <w:tab/>
        <w:t>the officer must not perform the functions of a family consultant in relation to particular proceedings, if the officer has conducted family counselling or family dispute resolution with a party to those proceedings.</w:t>
      </w:r>
    </w:p>
    <w:p w:rsidR="0005287F" w:rsidRPr="00BC0449" w:rsidRDefault="0005287F" w:rsidP="009B68FB">
      <w:pPr>
        <w:pStyle w:val="ActHead3"/>
        <w:pageBreakBefore/>
      </w:pPr>
      <w:bookmarkStart w:id="148" w:name="_Toc449700383"/>
      <w:r w:rsidRPr="002E3044">
        <w:rPr>
          <w:rStyle w:val="CharDivNo"/>
        </w:rPr>
        <w:lastRenderedPageBreak/>
        <w:t>Division</w:t>
      </w:r>
      <w:r w:rsidR="00BC0449" w:rsidRPr="002E3044">
        <w:rPr>
          <w:rStyle w:val="CharDivNo"/>
        </w:rPr>
        <w:t> </w:t>
      </w:r>
      <w:r w:rsidRPr="002E3044">
        <w:rPr>
          <w:rStyle w:val="CharDivNo"/>
        </w:rPr>
        <w:t>2</w:t>
      </w:r>
      <w:r w:rsidRPr="00BC0449">
        <w:t>—</w:t>
      </w:r>
      <w:r w:rsidRPr="002E3044">
        <w:rPr>
          <w:rStyle w:val="CharDivText"/>
        </w:rPr>
        <w:t>Chief Executive Officer</w:t>
      </w:r>
      <w:bookmarkEnd w:id="148"/>
    </w:p>
    <w:p w:rsidR="0005287F" w:rsidRPr="00BC0449" w:rsidRDefault="0005287F" w:rsidP="0005287F">
      <w:pPr>
        <w:pStyle w:val="ActHead5"/>
      </w:pPr>
      <w:bookmarkStart w:id="149" w:name="_Toc449700384"/>
      <w:r w:rsidRPr="002E3044">
        <w:rPr>
          <w:rStyle w:val="CharSectno"/>
        </w:rPr>
        <w:t>96</w:t>
      </w:r>
      <w:r w:rsidRPr="00BC0449">
        <w:t xml:space="preserve">  Functions of the Chief Executive Officer</w:t>
      </w:r>
      <w:bookmarkEnd w:id="149"/>
    </w:p>
    <w:p w:rsidR="0005287F" w:rsidRPr="00BC0449" w:rsidRDefault="0005287F" w:rsidP="0005287F">
      <w:pPr>
        <w:pStyle w:val="subsection"/>
      </w:pPr>
      <w:r w:rsidRPr="00BC0449">
        <w:tab/>
        <w:t>(1)</w:t>
      </w:r>
      <w:r w:rsidRPr="00BC0449">
        <w:tab/>
        <w:t xml:space="preserve">In </w:t>
      </w:r>
      <w:r w:rsidR="002871AB" w:rsidRPr="00BC0449">
        <w:t xml:space="preserve">managing the administrative affairs of the </w:t>
      </w:r>
      <w:r w:rsidR="001F24CA" w:rsidRPr="00BC0449">
        <w:t>Federal Circuit Court of Australia</w:t>
      </w:r>
      <w:r w:rsidR="002871AB" w:rsidRPr="00BC0449">
        <w:t xml:space="preserve">, the </w:t>
      </w:r>
      <w:r w:rsidR="001F24CA" w:rsidRPr="00BC0449">
        <w:t>Chief Judge</w:t>
      </w:r>
      <w:r w:rsidRPr="00BC0449">
        <w:t xml:space="preserve"> is assisted by the Chief Executive Officer.</w:t>
      </w:r>
    </w:p>
    <w:p w:rsidR="0005287F" w:rsidRPr="00BC0449" w:rsidRDefault="0005287F" w:rsidP="0005287F">
      <w:pPr>
        <w:pStyle w:val="subsection"/>
      </w:pPr>
      <w:r w:rsidRPr="00BC0449">
        <w:tab/>
        <w:t>(2)</w:t>
      </w:r>
      <w:r w:rsidRPr="00BC0449">
        <w:tab/>
        <w:t xml:space="preserve">The Chief Executive Officer has the power to do all things necessary or convenient to be done for the purpose of assisting the </w:t>
      </w:r>
      <w:r w:rsidR="001F24CA" w:rsidRPr="00BC0449">
        <w:t>Chief Judge</w:t>
      </w:r>
      <w:r w:rsidRPr="00BC0449">
        <w:t xml:space="preserve"> under </w:t>
      </w:r>
      <w:r w:rsidR="00BC0449">
        <w:t>subsection (</w:t>
      </w:r>
      <w:r w:rsidRPr="00BC0449">
        <w:t>1).</w:t>
      </w:r>
    </w:p>
    <w:p w:rsidR="0005287F" w:rsidRPr="00BC0449" w:rsidRDefault="0005287F" w:rsidP="0005287F">
      <w:pPr>
        <w:pStyle w:val="subsection"/>
      </w:pPr>
      <w:r w:rsidRPr="00BC0449">
        <w:tab/>
        <w:t>(3)</w:t>
      </w:r>
      <w:r w:rsidRPr="00BC0449">
        <w:tab/>
        <w:t xml:space="preserve">In particular, the Chief Executive Officer may act on behalf of the </w:t>
      </w:r>
      <w:r w:rsidR="001F24CA" w:rsidRPr="00BC0449">
        <w:t>Chief Judge</w:t>
      </w:r>
      <w:r w:rsidRPr="00BC0449">
        <w:t xml:space="preserve"> in relation to the administrative affairs of the </w:t>
      </w:r>
      <w:r w:rsidR="001F24CA" w:rsidRPr="00BC0449">
        <w:t>Federal Circuit Court of Australia</w:t>
      </w:r>
      <w:r w:rsidRPr="00BC0449">
        <w:t>.</w:t>
      </w:r>
    </w:p>
    <w:p w:rsidR="0005287F" w:rsidRPr="00BC0449" w:rsidRDefault="0005287F" w:rsidP="0005287F">
      <w:pPr>
        <w:pStyle w:val="subsection"/>
      </w:pPr>
      <w:r w:rsidRPr="00BC0449">
        <w:tab/>
        <w:t>(4)</w:t>
      </w:r>
      <w:r w:rsidRPr="00BC0449">
        <w:tab/>
        <w:t xml:space="preserve">The </w:t>
      </w:r>
      <w:r w:rsidR="00AC7A6D" w:rsidRPr="00BC0449">
        <w:t>Chief Judge</w:t>
      </w:r>
      <w:r w:rsidRPr="00BC0449">
        <w:t xml:space="preserve"> may give the Chief Executive Officer directions relating to the exercise of </w:t>
      </w:r>
      <w:r w:rsidR="00A43595" w:rsidRPr="00BC0449">
        <w:t>the Chief Executive Officer’s</w:t>
      </w:r>
      <w:r w:rsidRPr="00BC0449">
        <w:t xml:space="preserve"> powers under this Act.</w:t>
      </w:r>
    </w:p>
    <w:p w:rsidR="0005287F" w:rsidRPr="00BC0449" w:rsidRDefault="0005287F" w:rsidP="009B68FB">
      <w:pPr>
        <w:pStyle w:val="ActHead3"/>
        <w:pageBreakBefore/>
      </w:pPr>
      <w:bookmarkStart w:id="150" w:name="_Toc449700385"/>
      <w:r w:rsidRPr="002E3044">
        <w:rPr>
          <w:rStyle w:val="CharDivNo"/>
        </w:rPr>
        <w:lastRenderedPageBreak/>
        <w:t>Division</w:t>
      </w:r>
      <w:r w:rsidR="00BC0449" w:rsidRPr="002E3044">
        <w:rPr>
          <w:rStyle w:val="CharDivNo"/>
        </w:rPr>
        <w:t> </w:t>
      </w:r>
      <w:r w:rsidRPr="002E3044">
        <w:rPr>
          <w:rStyle w:val="CharDivNo"/>
        </w:rPr>
        <w:t>3</w:t>
      </w:r>
      <w:r w:rsidRPr="00BC0449">
        <w:t>—</w:t>
      </w:r>
      <w:r w:rsidRPr="002E3044">
        <w:rPr>
          <w:rStyle w:val="CharDivText"/>
        </w:rPr>
        <w:t>Registries</w:t>
      </w:r>
      <w:bookmarkEnd w:id="150"/>
    </w:p>
    <w:p w:rsidR="0005287F" w:rsidRPr="00BC0449" w:rsidRDefault="0005287F" w:rsidP="0005287F">
      <w:pPr>
        <w:pStyle w:val="ActHead5"/>
      </w:pPr>
      <w:bookmarkStart w:id="151" w:name="_Toc449700386"/>
      <w:r w:rsidRPr="002E3044">
        <w:rPr>
          <w:rStyle w:val="CharSectno"/>
        </w:rPr>
        <w:t>98</w:t>
      </w:r>
      <w:r w:rsidRPr="00BC0449">
        <w:t xml:space="preserve">  Registries</w:t>
      </w:r>
      <w:bookmarkEnd w:id="151"/>
    </w:p>
    <w:p w:rsidR="0005287F" w:rsidRPr="00BC0449" w:rsidRDefault="0005287F" w:rsidP="0005287F">
      <w:pPr>
        <w:pStyle w:val="subsection"/>
      </w:pPr>
      <w:r w:rsidRPr="00BC0449">
        <w:tab/>
      </w:r>
      <w:r w:rsidRPr="00BC0449">
        <w:tab/>
        <w:t xml:space="preserve">The Minister must cause to be established such Registries of the </w:t>
      </w:r>
      <w:r w:rsidR="003F198E" w:rsidRPr="00BC0449">
        <w:t>Federal Circuit Court of Australia</w:t>
      </w:r>
      <w:r w:rsidRPr="00BC0449">
        <w:t xml:space="preserve"> as the Minister thinks fit.</w:t>
      </w:r>
    </w:p>
    <w:p w:rsidR="0005287F" w:rsidRPr="00BC0449" w:rsidRDefault="0005287F" w:rsidP="009B68FB">
      <w:pPr>
        <w:pStyle w:val="ActHead3"/>
        <w:pageBreakBefore/>
      </w:pPr>
      <w:bookmarkStart w:id="152" w:name="_Toc449700387"/>
      <w:r w:rsidRPr="002E3044">
        <w:rPr>
          <w:rStyle w:val="CharDivNo"/>
        </w:rPr>
        <w:lastRenderedPageBreak/>
        <w:t>Division</w:t>
      </w:r>
      <w:r w:rsidR="00BC0449" w:rsidRPr="002E3044">
        <w:rPr>
          <w:rStyle w:val="CharDivNo"/>
        </w:rPr>
        <w:t> </w:t>
      </w:r>
      <w:r w:rsidRPr="002E3044">
        <w:rPr>
          <w:rStyle w:val="CharDivNo"/>
        </w:rPr>
        <w:t>4</w:t>
      </w:r>
      <w:r w:rsidRPr="00BC0449">
        <w:t>—</w:t>
      </w:r>
      <w:r w:rsidRPr="002E3044">
        <w:rPr>
          <w:rStyle w:val="CharDivText"/>
        </w:rPr>
        <w:t>Other officers and staff</w:t>
      </w:r>
      <w:bookmarkEnd w:id="152"/>
    </w:p>
    <w:p w:rsidR="0022265A" w:rsidRPr="00BC0449" w:rsidRDefault="0022265A" w:rsidP="0022265A">
      <w:pPr>
        <w:pStyle w:val="ActHead5"/>
      </w:pPr>
      <w:bookmarkStart w:id="153" w:name="_Toc449700388"/>
      <w:r w:rsidRPr="002E3044">
        <w:rPr>
          <w:rStyle w:val="CharSectno"/>
        </w:rPr>
        <w:t>99</w:t>
      </w:r>
      <w:r w:rsidRPr="00BC0449">
        <w:t xml:space="preserve">  Officers of the Federal Circuit Court of Australia</w:t>
      </w:r>
      <w:bookmarkEnd w:id="153"/>
    </w:p>
    <w:p w:rsidR="0005287F" w:rsidRPr="00BC0449" w:rsidRDefault="0005287F" w:rsidP="0005287F">
      <w:pPr>
        <w:pStyle w:val="subsection"/>
      </w:pPr>
      <w:r w:rsidRPr="00BC0449">
        <w:tab/>
        <w:t>(1)</w:t>
      </w:r>
      <w:r w:rsidRPr="00BC0449">
        <w:tab/>
        <w:t xml:space="preserve">In addition to the Chief Executive Officer, there are to be the following officers of the </w:t>
      </w:r>
      <w:r w:rsidR="0022265A" w:rsidRPr="00BC0449">
        <w:t>Federal Circuit Court of Australia</w:t>
      </w:r>
      <w:r w:rsidRPr="00BC0449">
        <w:t>:</w:t>
      </w:r>
    </w:p>
    <w:p w:rsidR="0005287F" w:rsidRPr="00BC0449" w:rsidRDefault="0005287F" w:rsidP="0005287F">
      <w:pPr>
        <w:pStyle w:val="paragraph"/>
      </w:pPr>
      <w:r w:rsidRPr="00BC0449">
        <w:tab/>
        <w:t>(a)</w:t>
      </w:r>
      <w:r w:rsidRPr="00BC0449">
        <w:tab/>
        <w:t>such Registrars as are necessary;</w:t>
      </w:r>
    </w:p>
    <w:p w:rsidR="0005287F" w:rsidRPr="00BC0449" w:rsidRDefault="0005287F" w:rsidP="0005287F">
      <w:pPr>
        <w:pStyle w:val="paragraph"/>
      </w:pPr>
      <w:r w:rsidRPr="00BC0449">
        <w:tab/>
        <w:t>(b)</w:t>
      </w:r>
      <w:r w:rsidRPr="00BC0449">
        <w:tab/>
        <w:t xml:space="preserve">the Sheriff of the </w:t>
      </w:r>
      <w:r w:rsidR="0022265A" w:rsidRPr="00BC0449">
        <w:t>Federal Circuit Court of Australia</w:t>
      </w:r>
      <w:r w:rsidRPr="00BC0449">
        <w:t>;</w:t>
      </w:r>
    </w:p>
    <w:p w:rsidR="0005287F" w:rsidRPr="00BC0449" w:rsidRDefault="0005287F" w:rsidP="0005287F">
      <w:pPr>
        <w:pStyle w:val="paragraph"/>
      </w:pPr>
      <w:r w:rsidRPr="00BC0449">
        <w:tab/>
        <w:t>(c)</w:t>
      </w:r>
      <w:r w:rsidRPr="00BC0449">
        <w:tab/>
        <w:t>such Deputy Sheriffs as are necessary;</w:t>
      </w:r>
    </w:p>
    <w:p w:rsidR="0005287F" w:rsidRPr="00BC0449" w:rsidRDefault="0005287F" w:rsidP="0005287F">
      <w:pPr>
        <w:pStyle w:val="paragraph"/>
      </w:pPr>
      <w:r w:rsidRPr="00BC0449">
        <w:tab/>
        <w:t>(d)</w:t>
      </w:r>
      <w:r w:rsidRPr="00BC0449">
        <w:tab/>
        <w:t xml:space="preserve">the Marshal of the </w:t>
      </w:r>
      <w:r w:rsidR="0022265A" w:rsidRPr="00BC0449">
        <w:t>Federal Circuit Court of Australia</w:t>
      </w:r>
      <w:r w:rsidRPr="00BC0449">
        <w:t>;</w:t>
      </w:r>
    </w:p>
    <w:p w:rsidR="0005287F" w:rsidRPr="00BC0449" w:rsidRDefault="0005287F" w:rsidP="0005287F">
      <w:pPr>
        <w:pStyle w:val="paragraph"/>
      </w:pPr>
      <w:r w:rsidRPr="00BC0449">
        <w:tab/>
        <w:t>(e)</w:t>
      </w:r>
      <w:r w:rsidRPr="00BC0449">
        <w:tab/>
        <w:t>such Deputy Marshals as are necessary</w:t>
      </w:r>
      <w:r w:rsidR="00B642EB" w:rsidRPr="00BC0449">
        <w:t>;</w:t>
      </w:r>
    </w:p>
    <w:p w:rsidR="00B642EB" w:rsidRPr="00BC0449" w:rsidRDefault="00B642EB" w:rsidP="00B642EB">
      <w:pPr>
        <w:pStyle w:val="paragraph"/>
      </w:pPr>
      <w:r w:rsidRPr="00BC0449">
        <w:tab/>
        <w:t>(f)</w:t>
      </w:r>
      <w:r w:rsidRPr="00BC0449">
        <w:tab/>
        <w:t>such family consultants as are necessary.</w:t>
      </w:r>
    </w:p>
    <w:p w:rsidR="0005287F" w:rsidRPr="00BC0449" w:rsidRDefault="0005287F" w:rsidP="0005287F">
      <w:pPr>
        <w:pStyle w:val="subsection"/>
      </w:pPr>
      <w:r w:rsidRPr="00BC0449">
        <w:tab/>
        <w:t>(2)</w:t>
      </w:r>
      <w:r w:rsidRPr="00BC0449">
        <w:tab/>
        <w:t xml:space="preserve">A person may be an officer of both the </w:t>
      </w:r>
      <w:r w:rsidR="0022265A" w:rsidRPr="00BC0449">
        <w:t>Federal Circuit Court of Australia</w:t>
      </w:r>
      <w:r w:rsidRPr="00BC0449">
        <w:t xml:space="preserve"> and the Federal Court.</w:t>
      </w:r>
    </w:p>
    <w:p w:rsidR="0005287F" w:rsidRPr="00BC0449" w:rsidRDefault="0005287F" w:rsidP="0005287F">
      <w:pPr>
        <w:pStyle w:val="subsection"/>
      </w:pPr>
      <w:r w:rsidRPr="00BC0449">
        <w:tab/>
        <w:t>(3)</w:t>
      </w:r>
      <w:r w:rsidRPr="00BC0449">
        <w:tab/>
      </w:r>
      <w:r w:rsidR="00BC0449">
        <w:t>Subsection (</w:t>
      </w:r>
      <w:r w:rsidRPr="00BC0449">
        <w:t xml:space="preserve">2) has effect despite anything in this Act or the </w:t>
      </w:r>
      <w:r w:rsidRPr="00BC0449">
        <w:rPr>
          <w:i/>
        </w:rPr>
        <w:t>Federal Court of Australia Act 1976</w:t>
      </w:r>
      <w:r w:rsidRPr="00BC0449">
        <w:t>.</w:t>
      </w:r>
    </w:p>
    <w:p w:rsidR="0005287F" w:rsidRPr="00BC0449" w:rsidRDefault="0005287F" w:rsidP="0005287F">
      <w:pPr>
        <w:pStyle w:val="subsection"/>
      </w:pPr>
      <w:r w:rsidRPr="00BC0449">
        <w:tab/>
        <w:t>(4)</w:t>
      </w:r>
      <w:r w:rsidRPr="00BC0449">
        <w:tab/>
        <w:t xml:space="preserve">A person may be an officer of both the </w:t>
      </w:r>
      <w:r w:rsidR="0022265A" w:rsidRPr="00BC0449">
        <w:t>Federal Circuit Court of Australia</w:t>
      </w:r>
      <w:r w:rsidRPr="00BC0449">
        <w:t xml:space="preserve"> and the Family Court.</w:t>
      </w:r>
    </w:p>
    <w:p w:rsidR="0005287F" w:rsidRPr="00BC0449" w:rsidRDefault="0005287F" w:rsidP="0005287F">
      <w:pPr>
        <w:pStyle w:val="subsection"/>
      </w:pPr>
      <w:r w:rsidRPr="00BC0449">
        <w:tab/>
        <w:t>(5)</w:t>
      </w:r>
      <w:r w:rsidRPr="00BC0449">
        <w:tab/>
      </w:r>
      <w:r w:rsidR="00BC0449">
        <w:t>Subsection (</w:t>
      </w:r>
      <w:r w:rsidRPr="00BC0449">
        <w:t xml:space="preserve">4) has effect despite anything in this Act or the </w:t>
      </w:r>
      <w:r w:rsidRPr="00BC0449">
        <w:rPr>
          <w:i/>
        </w:rPr>
        <w:t>Family Law Act 1975</w:t>
      </w:r>
      <w:r w:rsidRPr="00BC0449">
        <w:t>.</w:t>
      </w:r>
    </w:p>
    <w:p w:rsidR="00160DC4" w:rsidRPr="00BC0449" w:rsidRDefault="00160DC4" w:rsidP="00160DC4">
      <w:pPr>
        <w:pStyle w:val="subsection"/>
      </w:pPr>
      <w:r w:rsidRPr="00BC0449">
        <w:tab/>
        <w:t>(6)</w:t>
      </w:r>
      <w:r w:rsidRPr="00BC0449">
        <w:tab/>
        <w:t xml:space="preserve">The officers of the </w:t>
      </w:r>
      <w:r w:rsidR="0022265A" w:rsidRPr="00BC0449">
        <w:t>Federal Circuit Court of Australia</w:t>
      </w:r>
      <w:r w:rsidRPr="00BC0449">
        <w:t>, other than the Chief Executive Officer, have such duties, powers and functions as are given to them by:</w:t>
      </w:r>
    </w:p>
    <w:p w:rsidR="00160DC4" w:rsidRPr="00BC0449" w:rsidRDefault="00160DC4" w:rsidP="00160DC4">
      <w:pPr>
        <w:pStyle w:val="paragraph"/>
      </w:pPr>
      <w:r w:rsidRPr="00BC0449">
        <w:tab/>
        <w:t>(a)</w:t>
      </w:r>
      <w:r w:rsidRPr="00BC0449">
        <w:tab/>
        <w:t>this Act; or</w:t>
      </w:r>
    </w:p>
    <w:p w:rsidR="00160DC4" w:rsidRPr="00BC0449" w:rsidRDefault="00160DC4" w:rsidP="00160DC4">
      <w:pPr>
        <w:pStyle w:val="paragraph"/>
      </w:pPr>
      <w:r w:rsidRPr="00BC0449">
        <w:tab/>
        <w:t>(b)</w:t>
      </w:r>
      <w:r w:rsidRPr="00BC0449">
        <w:tab/>
        <w:t>the Rules of Court; or</w:t>
      </w:r>
    </w:p>
    <w:p w:rsidR="00160DC4" w:rsidRPr="00BC0449" w:rsidRDefault="00160DC4" w:rsidP="00160DC4">
      <w:pPr>
        <w:pStyle w:val="paragraph"/>
      </w:pPr>
      <w:r w:rsidRPr="00BC0449">
        <w:tab/>
        <w:t>(c)</w:t>
      </w:r>
      <w:r w:rsidRPr="00BC0449">
        <w:tab/>
        <w:t xml:space="preserve">the </w:t>
      </w:r>
      <w:r w:rsidR="0022265A" w:rsidRPr="00BC0449">
        <w:t>Federal Circuit Court of Australia</w:t>
      </w:r>
      <w:r w:rsidRPr="00BC0449">
        <w:t>; or</w:t>
      </w:r>
    </w:p>
    <w:p w:rsidR="00160DC4" w:rsidRPr="00BC0449" w:rsidRDefault="00160DC4" w:rsidP="00160DC4">
      <w:pPr>
        <w:pStyle w:val="paragraph"/>
      </w:pPr>
      <w:r w:rsidRPr="00BC0449">
        <w:tab/>
        <w:t>(d)</w:t>
      </w:r>
      <w:r w:rsidRPr="00BC0449">
        <w:tab/>
        <w:t xml:space="preserve">the </w:t>
      </w:r>
      <w:r w:rsidR="0022265A" w:rsidRPr="00BC0449">
        <w:t>Chief Judge</w:t>
      </w:r>
      <w:r w:rsidRPr="00BC0449">
        <w:t>.</w:t>
      </w:r>
    </w:p>
    <w:p w:rsidR="0005287F" w:rsidRPr="00BC0449" w:rsidRDefault="0005287F" w:rsidP="0005287F">
      <w:pPr>
        <w:pStyle w:val="subsection"/>
      </w:pPr>
      <w:r w:rsidRPr="00BC0449">
        <w:tab/>
        <w:t>(7)</w:t>
      </w:r>
      <w:r w:rsidRPr="00BC0449">
        <w:tab/>
        <w:t xml:space="preserve">The officers of the </w:t>
      </w:r>
      <w:r w:rsidR="0022265A" w:rsidRPr="00BC0449">
        <w:t>Federal Circuit Court of Australia</w:t>
      </w:r>
      <w:r w:rsidRPr="00BC0449">
        <w:t xml:space="preserve"> are to be appointed by the Chief Executive Officer.</w:t>
      </w:r>
    </w:p>
    <w:p w:rsidR="0005287F" w:rsidRPr="00BC0449" w:rsidRDefault="0005287F" w:rsidP="0005287F">
      <w:pPr>
        <w:pStyle w:val="ActHead5"/>
      </w:pPr>
      <w:bookmarkStart w:id="154" w:name="_Toc449700389"/>
      <w:r w:rsidRPr="002E3044">
        <w:rPr>
          <w:rStyle w:val="CharSectno"/>
        </w:rPr>
        <w:lastRenderedPageBreak/>
        <w:t>100</w:t>
      </w:r>
      <w:r w:rsidRPr="00BC0449">
        <w:t xml:space="preserve">  Arrangements relating to Commonwealth staff</w:t>
      </w:r>
      <w:bookmarkEnd w:id="154"/>
    </w:p>
    <w:p w:rsidR="0005287F" w:rsidRPr="00BC0449" w:rsidRDefault="0005287F" w:rsidP="0005287F">
      <w:pPr>
        <w:pStyle w:val="subsection"/>
      </w:pPr>
      <w:r w:rsidRPr="00BC0449">
        <w:tab/>
      </w:r>
      <w:r w:rsidRPr="00BC0449">
        <w:tab/>
        <w:t xml:space="preserve">The Chief Executive Officer may, on behalf of the </w:t>
      </w:r>
      <w:r w:rsidR="0022265A" w:rsidRPr="00BC0449">
        <w:t>Chief Judge</w:t>
      </w:r>
      <w:r w:rsidRPr="00BC0449">
        <w:t>, arrange with:</w:t>
      </w:r>
    </w:p>
    <w:p w:rsidR="0005287F" w:rsidRPr="00BC0449" w:rsidRDefault="0005287F" w:rsidP="0005287F">
      <w:pPr>
        <w:pStyle w:val="paragraph"/>
      </w:pPr>
      <w:r w:rsidRPr="00BC0449">
        <w:tab/>
        <w:t>(a)</w:t>
      </w:r>
      <w:r w:rsidRPr="00BC0449">
        <w:tab/>
        <w:t xml:space="preserve">an Agency Head (within the meaning of the </w:t>
      </w:r>
      <w:r w:rsidRPr="00BC0449">
        <w:rPr>
          <w:i/>
        </w:rPr>
        <w:t>Public Service Act 1999</w:t>
      </w:r>
      <w:r w:rsidRPr="00BC0449">
        <w:t>); or</w:t>
      </w:r>
    </w:p>
    <w:p w:rsidR="0005287F" w:rsidRPr="00BC0449" w:rsidRDefault="0005287F" w:rsidP="0005287F">
      <w:pPr>
        <w:pStyle w:val="paragraph"/>
      </w:pPr>
      <w:r w:rsidRPr="00BC0449">
        <w:tab/>
        <w:t>(b)</w:t>
      </w:r>
      <w:r w:rsidRPr="00BC0449">
        <w:tab/>
        <w:t>an authority of the Commonwealth;</w:t>
      </w:r>
    </w:p>
    <w:p w:rsidR="0005287F" w:rsidRPr="00BC0449" w:rsidRDefault="0005287F" w:rsidP="0005287F">
      <w:pPr>
        <w:pStyle w:val="subsection2"/>
      </w:pPr>
      <w:r w:rsidRPr="00BC0449">
        <w:t xml:space="preserve">for the services of </w:t>
      </w:r>
      <w:r w:rsidR="00476D7B" w:rsidRPr="00BC0449">
        <w:t>officers</w:t>
      </w:r>
      <w:r w:rsidRPr="00BC0449">
        <w:t xml:space="preserve"> or employees of the Agency or authority to be made available for the purposes of the </w:t>
      </w:r>
      <w:r w:rsidR="0022265A" w:rsidRPr="00BC0449">
        <w:t>Federal Circuit Court of Australia</w:t>
      </w:r>
      <w:r w:rsidRPr="00BC0449">
        <w:t>.</w:t>
      </w:r>
    </w:p>
    <w:p w:rsidR="0005287F" w:rsidRPr="00BC0449" w:rsidRDefault="0005287F" w:rsidP="0005287F">
      <w:pPr>
        <w:pStyle w:val="ActHead5"/>
      </w:pPr>
      <w:bookmarkStart w:id="155" w:name="_Toc449700390"/>
      <w:r w:rsidRPr="002E3044">
        <w:rPr>
          <w:rStyle w:val="CharSectno"/>
        </w:rPr>
        <w:t>101</w:t>
      </w:r>
      <w:r w:rsidRPr="00BC0449">
        <w:t xml:space="preserve">  Registrars</w:t>
      </w:r>
      <w:bookmarkEnd w:id="155"/>
    </w:p>
    <w:p w:rsidR="0005287F" w:rsidRPr="00BC0449" w:rsidRDefault="0005287F" w:rsidP="0005287F">
      <w:pPr>
        <w:pStyle w:val="subsection"/>
      </w:pPr>
      <w:r w:rsidRPr="00BC0449">
        <w:tab/>
      </w:r>
      <w:r w:rsidRPr="00BC0449">
        <w:tab/>
        <w:t xml:space="preserve">The Registrars of the </w:t>
      </w:r>
      <w:r w:rsidR="0022265A" w:rsidRPr="00BC0449">
        <w:t>Federal Circuit Court of Australia</w:t>
      </w:r>
      <w:r w:rsidRPr="00BC0449">
        <w:t xml:space="preserve"> are to be persons engaged under the </w:t>
      </w:r>
      <w:r w:rsidRPr="00BC0449">
        <w:rPr>
          <w:i/>
        </w:rPr>
        <w:t>Public Service Act 1999</w:t>
      </w:r>
      <w:r w:rsidRPr="00BC0449">
        <w:t>.</w:t>
      </w:r>
    </w:p>
    <w:p w:rsidR="0005287F" w:rsidRPr="00BC0449" w:rsidRDefault="0005287F" w:rsidP="0005287F">
      <w:pPr>
        <w:pStyle w:val="ActHead5"/>
      </w:pPr>
      <w:bookmarkStart w:id="156" w:name="_Toc449700391"/>
      <w:r w:rsidRPr="002E3044">
        <w:rPr>
          <w:rStyle w:val="CharSectno"/>
        </w:rPr>
        <w:t>102</w:t>
      </w:r>
      <w:r w:rsidRPr="00BC0449">
        <w:t xml:space="preserve">  Registrars’ powers</w:t>
      </w:r>
      <w:bookmarkEnd w:id="156"/>
    </w:p>
    <w:p w:rsidR="0005287F" w:rsidRPr="00BC0449" w:rsidRDefault="0005287F" w:rsidP="0005287F">
      <w:pPr>
        <w:pStyle w:val="subsection"/>
      </w:pPr>
      <w:r w:rsidRPr="00BC0449">
        <w:tab/>
        <w:t>(1)</w:t>
      </w:r>
      <w:r w:rsidRPr="00BC0449">
        <w:tab/>
        <w:t xml:space="preserve">The object of this section is to allow certain powers of the </w:t>
      </w:r>
      <w:r w:rsidR="00CB5DC6" w:rsidRPr="00BC0449">
        <w:t>Federal Circuit Court of Australia</w:t>
      </w:r>
      <w:r w:rsidRPr="00BC0449">
        <w:t xml:space="preserve"> to be exercised by a Registrar.</w:t>
      </w:r>
    </w:p>
    <w:p w:rsidR="0005287F" w:rsidRPr="00BC0449" w:rsidRDefault="0005287F" w:rsidP="0005287F">
      <w:pPr>
        <w:pStyle w:val="subsection"/>
      </w:pPr>
      <w:r w:rsidRPr="00BC0449">
        <w:tab/>
        <w:t>(2)</w:t>
      </w:r>
      <w:r w:rsidRPr="00BC0449">
        <w:tab/>
        <w:t xml:space="preserve">The following powers of the </w:t>
      </w:r>
      <w:r w:rsidR="00CB5DC6" w:rsidRPr="00BC0449">
        <w:t>Federal Circuit Court of Australia may, if the Federal Circuit Court of Australia or a Judge</w:t>
      </w:r>
      <w:r w:rsidRPr="00BC0449">
        <w:t xml:space="preserve"> so directs, be exercised by a Registrar:</w:t>
      </w:r>
    </w:p>
    <w:p w:rsidR="0005287F" w:rsidRPr="00BC0449" w:rsidRDefault="0005287F" w:rsidP="0005287F">
      <w:pPr>
        <w:pStyle w:val="paragraph"/>
      </w:pPr>
      <w:r w:rsidRPr="00BC0449">
        <w:tab/>
        <w:t>(a)</w:t>
      </w:r>
      <w:r w:rsidRPr="00BC0449">
        <w:tab/>
        <w:t xml:space="preserve">the power to dispense with the service of any process of the </w:t>
      </w:r>
      <w:r w:rsidR="00DC68D0" w:rsidRPr="00BC0449">
        <w:t>Federal Circuit Court of Australia</w:t>
      </w:r>
      <w:r w:rsidRPr="00BC0449">
        <w:t>;</w:t>
      </w:r>
    </w:p>
    <w:p w:rsidR="0005287F" w:rsidRPr="00BC0449" w:rsidRDefault="0005287F" w:rsidP="0005287F">
      <w:pPr>
        <w:pStyle w:val="paragraph"/>
      </w:pPr>
      <w:r w:rsidRPr="00BC0449">
        <w:tab/>
        <w:t>(b)</w:t>
      </w:r>
      <w:r w:rsidRPr="00BC0449">
        <w:tab/>
        <w:t>the power to make orders in relation to substituted service;</w:t>
      </w:r>
    </w:p>
    <w:p w:rsidR="0005287F" w:rsidRPr="00BC0449" w:rsidRDefault="0005287F" w:rsidP="0005287F">
      <w:pPr>
        <w:pStyle w:val="paragraph"/>
      </w:pPr>
      <w:r w:rsidRPr="00BC0449">
        <w:tab/>
        <w:t>(c)</w:t>
      </w:r>
      <w:r w:rsidRPr="00BC0449">
        <w:tab/>
        <w:t xml:space="preserve">the power to make orders in relation to discovery, inspection and production of documents in the possession, power or custody of a party to proceedings in the </w:t>
      </w:r>
      <w:r w:rsidR="00DC68D0" w:rsidRPr="00BC0449">
        <w:t>Federal Circuit Court of Australia</w:t>
      </w:r>
      <w:r w:rsidRPr="00BC0449">
        <w:t xml:space="preserve"> or of any other person;</w:t>
      </w:r>
    </w:p>
    <w:p w:rsidR="0005287F" w:rsidRPr="00BC0449" w:rsidRDefault="0005287F" w:rsidP="0005287F">
      <w:pPr>
        <w:pStyle w:val="paragraph"/>
      </w:pPr>
      <w:r w:rsidRPr="00BC0449">
        <w:tab/>
        <w:t>(d)</w:t>
      </w:r>
      <w:r w:rsidRPr="00BC0449">
        <w:tab/>
        <w:t>the power to make orders in relation to interrogatories;</w:t>
      </w:r>
    </w:p>
    <w:p w:rsidR="0005287F" w:rsidRPr="00BC0449" w:rsidRDefault="0005287F" w:rsidP="0005287F">
      <w:pPr>
        <w:pStyle w:val="paragraph"/>
      </w:pPr>
      <w:r w:rsidRPr="00BC0449">
        <w:tab/>
        <w:t>(e)</w:t>
      </w:r>
      <w:r w:rsidRPr="00BC0449">
        <w:tab/>
        <w:t xml:space="preserve">the power, in proceedings in the </w:t>
      </w:r>
      <w:r w:rsidR="00DC68D0" w:rsidRPr="00BC0449">
        <w:t>Federal Circuit Court of Australia</w:t>
      </w:r>
      <w:r w:rsidRPr="00BC0449">
        <w:t>, to make an order adjourning the hearing of the proceedings;</w:t>
      </w:r>
    </w:p>
    <w:p w:rsidR="0005287F" w:rsidRPr="00BC0449" w:rsidRDefault="0005287F" w:rsidP="0005287F">
      <w:pPr>
        <w:pStyle w:val="paragraph"/>
      </w:pPr>
      <w:r w:rsidRPr="00BC0449">
        <w:tab/>
        <w:t>(f)</w:t>
      </w:r>
      <w:r w:rsidRPr="00BC0449">
        <w:tab/>
        <w:t>the power to make an order as to costs;</w:t>
      </w:r>
    </w:p>
    <w:p w:rsidR="0005287F" w:rsidRPr="00BC0449" w:rsidRDefault="0005287F" w:rsidP="0005287F">
      <w:pPr>
        <w:pStyle w:val="paragraph"/>
      </w:pPr>
      <w:r w:rsidRPr="00BC0449">
        <w:tab/>
        <w:t>(g)</w:t>
      </w:r>
      <w:r w:rsidRPr="00BC0449">
        <w:tab/>
        <w:t>the power to make an order about security for costs;</w:t>
      </w:r>
    </w:p>
    <w:p w:rsidR="0005287F" w:rsidRPr="00BC0449" w:rsidRDefault="0005287F" w:rsidP="0005287F">
      <w:pPr>
        <w:pStyle w:val="paragraph"/>
      </w:pPr>
      <w:r w:rsidRPr="00BC0449">
        <w:lastRenderedPageBreak/>
        <w:tab/>
        <w:t>(h)</w:t>
      </w:r>
      <w:r w:rsidRPr="00BC0449">
        <w:tab/>
        <w:t xml:space="preserve">the power to make an order exempting a party to proceedings in the </w:t>
      </w:r>
      <w:r w:rsidR="00DC68D0" w:rsidRPr="00BC0449">
        <w:t>Federal Circuit Court of Australia</w:t>
      </w:r>
      <w:r w:rsidRPr="00BC0449">
        <w:t xml:space="preserve"> from compliance with a provision of the Rules of Court;</w:t>
      </w:r>
    </w:p>
    <w:p w:rsidR="0005287F" w:rsidRPr="00BC0449" w:rsidRDefault="0005287F" w:rsidP="0005287F">
      <w:pPr>
        <w:pStyle w:val="paragraph"/>
      </w:pPr>
      <w:r w:rsidRPr="00BC0449">
        <w:tab/>
        <w:t>(i)</w:t>
      </w:r>
      <w:r w:rsidRPr="00BC0449">
        <w:tab/>
        <w:t xml:space="preserve">a power of the </w:t>
      </w:r>
      <w:r w:rsidR="00DC68D0" w:rsidRPr="00BC0449">
        <w:t>Federal Circuit Court of Australia</w:t>
      </w:r>
      <w:r w:rsidRPr="00BC0449">
        <w:t xml:space="preserve"> prescribed by the Rules of Court;</w:t>
      </w:r>
    </w:p>
    <w:p w:rsidR="0005287F" w:rsidRPr="00BC0449" w:rsidRDefault="0005287F" w:rsidP="0005287F">
      <w:pPr>
        <w:pStyle w:val="paragraph"/>
      </w:pPr>
      <w:r w:rsidRPr="00BC0449">
        <w:tab/>
        <w:t>(j)</w:t>
      </w:r>
      <w:r w:rsidRPr="00BC0449">
        <w:tab/>
        <w:t>the power, in family law or child support proceedings, to direct a party to the proceedings to answer particular questions;</w:t>
      </w:r>
    </w:p>
    <w:p w:rsidR="00F03041" w:rsidRPr="00BC0449" w:rsidRDefault="00F03041" w:rsidP="00F03041">
      <w:pPr>
        <w:pStyle w:val="paragraph"/>
      </w:pPr>
      <w:r w:rsidRPr="00BC0449">
        <w:tab/>
        <w:t>(k)</w:t>
      </w:r>
      <w:r w:rsidRPr="00BC0449">
        <w:tab/>
        <w:t xml:space="preserve">the power to make orders under the following provisions of the </w:t>
      </w:r>
      <w:r w:rsidRPr="00BC0449">
        <w:rPr>
          <w:i/>
        </w:rPr>
        <w:t>Family Law Act 1975</w:t>
      </w:r>
      <w:r w:rsidRPr="00BC0449">
        <w:t>:</w:t>
      </w:r>
    </w:p>
    <w:p w:rsidR="00F03041" w:rsidRPr="00BC0449" w:rsidRDefault="00F03041" w:rsidP="00F03041">
      <w:pPr>
        <w:pStyle w:val="paragraphsub"/>
      </w:pPr>
      <w:r w:rsidRPr="00BC0449">
        <w:tab/>
        <w:t>(i)</w:t>
      </w:r>
      <w:r w:rsidRPr="00BC0449">
        <w:tab/>
        <w:t>sections</w:t>
      </w:r>
      <w:r w:rsidR="00BC0449">
        <w:t> </w:t>
      </w:r>
      <w:r w:rsidRPr="00BC0449">
        <w:t>11F and 11G;</w:t>
      </w:r>
    </w:p>
    <w:p w:rsidR="00F03041" w:rsidRPr="00BC0449" w:rsidRDefault="00F03041" w:rsidP="00F03041">
      <w:pPr>
        <w:pStyle w:val="paragraphsub"/>
      </w:pPr>
      <w:r w:rsidRPr="00BC0449">
        <w:tab/>
        <w:t>(ii)</w:t>
      </w:r>
      <w:r w:rsidRPr="00BC0449">
        <w:tab/>
        <w:t>sections</w:t>
      </w:r>
      <w:r w:rsidR="00BC0449">
        <w:t> </w:t>
      </w:r>
      <w:r w:rsidRPr="00BC0449">
        <w:t>13C and 13D;</w:t>
      </w:r>
    </w:p>
    <w:p w:rsidR="00F03041" w:rsidRPr="00BC0449" w:rsidRDefault="00F03041" w:rsidP="00F03041">
      <w:pPr>
        <w:pStyle w:val="paragraphsub"/>
      </w:pPr>
      <w:r w:rsidRPr="00BC0449">
        <w:tab/>
        <w:t>(iii)</w:t>
      </w:r>
      <w:r w:rsidRPr="00BC0449">
        <w:tab/>
        <w:t>subsection</w:t>
      </w:r>
      <w:r w:rsidR="00BC0449">
        <w:t> </w:t>
      </w:r>
      <w:r w:rsidRPr="00BC0449">
        <w:t>65LA(1);</w:t>
      </w:r>
    </w:p>
    <w:p w:rsidR="00F03041" w:rsidRPr="00BC0449" w:rsidRDefault="00F03041" w:rsidP="00F03041">
      <w:pPr>
        <w:pStyle w:val="paragraphsub"/>
      </w:pPr>
      <w:r w:rsidRPr="00BC0449">
        <w:tab/>
        <w:t>(iv)</w:t>
      </w:r>
      <w:r w:rsidRPr="00BC0449">
        <w:tab/>
        <w:t>paragraph</w:t>
      </w:r>
      <w:r w:rsidR="00BC0449">
        <w:t> </w:t>
      </w:r>
      <w:r w:rsidRPr="00BC0449">
        <w:t>70NEB(1)(a);</w:t>
      </w:r>
    </w:p>
    <w:p w:rsidR="00F03041" w:rsidRPr="00BC0449" w:rsidRDefault="00F03041" w:rsidP="00F03041">
      <w:pPr>
        <w:pStyle w:val="paragraph"/>
      </w:pPr>
      <w:r w:rsidRPr="00BC0449">
        <w:tab/>
        <w:t>(ka)</w:t>
      </w:r>
      <w:r w:rsidRPr="00BC0449">
        <w:tab/>
        <w:t>the power to direct a family consultant to give a report under section</w:t>
      </w:r>
      <w:r w:rsidR="00BC0449">
        <w:t> </w:t>
      </w:r>
      <w:r w:rsidRPr="00BC0449">
        <w:t xml:space="preserve">62G of the </w:t>
      </w:r>
      <w:r w:rsidRPr="00BC0449">
        <w:rPr>
          <w:i/>
        </w:rPr>
        <w:t>Family Law Act 1975</w:t>
      </w:r>
      <w:r w:rsidRPr="00BC0449">
        <w:t>;</w:t>
      </w:r>
    </w:p>
    <w:p w:rsidR="0005287F" w:rsidRPr="00BC0449" w:rsidRDefault="0005287F" w:rsidP="0005287F">
      <w:pPr>
        <w:pStyle w:val="paragraph"/>
      </w:pPr>
      <w:r w:rsidRPr="00BC0449">
        <w:tab/>
        <w:t>(l)</w:t>
      </w:r>
      <w:r w:rsidRPr="00BC0449">
        <w:tab/>
        <w:t>the power, in family law or child support proceedings, to make:</w:t>
      </w:r>
    </w:p>
    <w:p w:rsidR="0005287F" w:rsidRPr="00BC0449" w:rsidRDefault="0005287F" w:rsidP="0005287F">
      <w:pPr>
        <w:pStyle w:val="paragraphsub"/>
      </w:pPr>
      <w:r w:rsidRPr="00BC0449">
        <w:tab/>
        <w:t>(i)</w:t>
      </w:r>
      <w:r w:rsidRPr="00BC0449">
        <w:tab/>
        <w:t>an order under section</w:t>
      </w:r>
      <w:r w:rsidR="00BC0449">
        <w:t> </w:t>
      </w:r>
      <w:r w:rsidRPr="00BC0449">
        <w:t>66Q, 67E</w:t>
      </w:r>
      <w:r w:rsidR="000C7CBE" w:rsidRPr="00BC0449">
        <w:t>, 77 or 90SG</w:t>
      </w:r>
      <w:r w:rsidRPr="00BC0449">
        <w:t xml:space="preserve"> of the </w:t>
      </w:r>
      <w:r w:rsidRPr="00BC0449">
        <w:rPr>
          <w:i/>
        </w:rPr>
        <w:t>Family Law Act 1975</w:t>
      </w:r>
      <w:r w:rsidRPr="00BC0449">
        <w:t>; or</w:t>
      </w:r>
    </w:p>
    <w:p w:rsidR="0005287F" w:rsidRPr="00BC0449" w:rsidRDefault="0005287F" w:rsidP="0005287F">
      <w:pPr>
        <w:pStyle w:val="paragraphsub"/>
      </w:pPr>
      <w:r w:rsidRPr="00BC0449">
        <w:tab/>
        <w:t>(ii)</w:t>
      </w:r>
      <w:r w:rsidRPr="00BC0449">
        <w:tab/>
        <w:t>an order for the payment of maintenance pending the disposal of the proceedings;</w:t>
      </w:r>
    </w:p>
    <w:p w:rsidR="0005287F" w:rsidRPr="00BC0449" w:rsidRDefault="0005287F" w:rsidP="0005287F">
      <w:pPr>
        <w:pStyle w:val="paragraph"/>
      </w:pPr>
      <w:r w:rsidRPr="00BC0449">
        <w:tab/>
        <w:t>(m)</w:t>
      </w:r>
      <w:r w:rsidRPr="00BC0449">
        <w:tab/>
        <w:t>the power to make an order the terms of which have been agreed upon by all the parties to the proceedings;</w:t>
      </w:r>
    </w:p>
    <w:p w:rsidR="0005287F" w:rsidRPr="00BC0449" w:rsidRDefault="0005287F" w:rsidP="0005287F">
      <w:pPr>
        <w:pStyle w:val="paragraph"/>
      </w:pPr>
      <w:r w:rsidRPr="00BC0449">
        <w:tab/>
        <w:t>(n)</w:t>
      </w:r>
      <w:r w:rsidRPr="00BC0449">
        <w:tab/>
        <w:t xml:space="preserve">the power to make orders (including an order for garnishment, seizure of property or sequestration) for the enforcement of maintenance orders under the </w:t>
      </w:r>
      <w:r w:rsidRPr="00BC0449">
        <w:rPr>
          <w:i/>
        </w:rPr>
        <w:t>Family Law Act 1975</w:t>
      </w:r>
      <w:r w:rsidRPr="00BC0449">
        <w:t>;</w:t>
      </w:r>
    </w:p>
    <w:p w:rsidR="0005287F" w:rsidRPr="00BC0449" w:rsidRDefault="0005287F" w:rsidP="0005287F">
      <w:pPr>
        <w:pStyle w:val="paragraph"/>
      </w:pPr>
      <w:r w:rsidRPr="00BC0449">
        <w:tab/>
        <w:t>(o)</w:t>
      </w:r>
      <w:r w:rsidRPr="00BC0449">
        <w:tab/>
        <w:t xml:space="preserve">the power to make an order exempting a party to family law or child support proceedings from compliance with a provision of regulations under the </w:t>
      </w:r>
      <w:r w:rsidRPr="00BC0449">
        <w:rPr>
          <w:i/>
        </w:rPr>
        <w:t>Family Law Act 1975</w:t>
      </w:r>
      <w:r w:rsidRPr="00BC0449">
        <w:t>.</w:t>
      </w:r>
    </w:p>
    <w:p w:rsidR="0005287F" w:rsidRPr="00BC0449" w:rsidRDefault="0005287F" w:rsidP="0005287F">
      <w:pPr>
        <w:pStyle w:val="SubsectionHead"/>
      </w:pPr>
      <w:r w:rsidRPr="00BC0449">
        <w:lastRenderedPageBreak/>
        <w:t>Costs</w:t>
      </w:r>
    </w:p>
    <w:p w:rsidR="0005287F" w:rsidRPr="00BC0449" w:rsidRDefault="0005287F" w:rsidP="0005287F">
      <w:pPr>
        <w:pStyle w:val="subsection"/>
      </w:pPr>
      <w:r w:rsidRPr="00BC0449">
        <w:tab/>
        <w:t>(3)</w:t>
      </w:r>
      <w:r w:rsidRPr="00BC0449">
        <w:tab/>
        <w:t xml:space="preserve">A Registrar must not exercise the powers referred to in </w:t>
      </w:r>
      <w:r w:rsidR="00BC0449">
        <w:t>paragraph (</w:t>
      </w:r>
      <w:r w:rsidRPr="00BC0449">
        <w:t>2)(f) except in relation to costs of, or in connection with, an application heard by a Registrar.</w:t>
      </w:r>
    </w:p>
    <w:p w:rsidR="0005287F" w:rsidRPr="00BC0449" w:rsidRDefault="0005287F" w:rsidP="0005287F">
      <w:pPr>
        <w:pStyle w:val="SubsectionHead"/>
      </w:pPr>
      <w:r w:rsidRPr="00BC0449">
        <w:t>Limitation on exercise of certain powers under the Family Law Act 1975</w:t>
      </w:r>
    </w:p>
    <w:p w:rsidR="0005287F" w:rsidRPr="00BC0449" w:rsidRDefault="0005287F" w:rsidP="0005287F">
      <w:pPr>
        <w:pStyle w:val="subsection"/>
      </w:pPr>
      <w:r w:rsidRPr="00BC0449">
        <w:tab/>
        <w:t>(4)</w:t>
      </w:r>
      <w:r w:rsidRPr="00BC0449">
        <w:tab/>
        <w:t>Subsection</w:t>
      </w:r>
      <w:r w:rsidR="00BC0449">
        <w:t> </w:t>
      </w:r>
      <w:r w:rsidRPr="00BC0449">
        <w:t xml:space="preserve">37A(2) of the </w:t>
      </w:r>
      <w:r w:rsidRPr="00BC0449">
        <w:rPr>
          <w:i/>
        </w:rPr>
        <w:t>Family Law Act 1975</w:t>
      </w:r>
      <w:r w:rsidRPr="00BC0449">
        <w:t xml:space="preserve"> applies to the exercise of a power by a Registrar under </w:t>
      </w:r>
      <w:r w:rsidR="00BC0449">
        <w:t>subsection (</w:t>
      </w:r>
      <w:r w:rsidRPr="00BC0449">
        <w:t>2) of this section in a corresponding way to the way in which it applies to a delegation under subsection</w:t>
      </w:r>
      <w:r w:rsidR="00BC0449">
        <w:t> </w:t>
      </w:r>
      <w:r w:rsidRPr="00BC0449">
        <w:t>37A(1) of that Act.</w:t>
      </w:r>
    </w:p>
    <w:p w:rsidR="0005287F" w:rsidRPr="00BC0449" w:rsidRDefault="0005287F" w:rsidP="0005287F">
      <w:pPr>
        <w:pStyle w:val="subsection"/>
      </w:pPr>
      <w:r w:rsidRPr="00BC0449">
        <w:tab/>
        <w:t>(5)</w:t>
      </w:r>
      <w:r w:rsidRPr="00BC0449">
        <w:tab/>
        <w:t>Subsection</w:t>
      </w:r>
      <w:r w:rsidR="00BC0449">
        <w:t> </w:t>
      </w:r>
      <w:r w:rsidRPr="00BC0449">
        <w:t xml:space="preserve">37A(5) of the </w:t>
      </w:r>
      <w:r w:rsidRPr="00BC0449">
        <w:rPr>
          <w:i/>
        </w:rPr>
        <w:t xml:space="preserve">Family Law Act 1975 </w:t>
      </w:r>
      <w:r w:rsidRPr="00BC0449">
        <w:t xml:space="preserve">applies to the exercise of a power referred to in </w:t>
      </w:r>
      <w:r w:rsidR="00BC0449">
        <w:t>paragraph (</w:t>
      </w:r>
      <w:r w:rsidRPr="00BC0449">
        <w:t>2)(l) of this section in a corresponding way to the way in which it applies to the power referred to in paragraph</w:t>
      </w:r>
      <w:r w:rsidR="00BC0449">
        <w:t> </w:t>
      </w:r>
      <w:r w:rsidRPr="00BC0449">
        <w:t>37A(1)(f) of that Act.</w:t>
      </w:r>
    </w:p>
    <w:p w:rsidR="0005287F" w:rsidRPr="00BC0449" w:rsidRDefault="0005287F" w:rsidP="0005287F">
      <w:pPr>
        <w:pStyle w:val="SubsectionHead"/>
      </w:pPr>
      <w:r w:rsidRPr="00BC0449">
        <w:t>Application of laws</w:t>
      </w:r>
    </w:p>
    <w:p w:rsidR="0005287F" w:rsidRPr="00BC0449" w:rsidRDefault="0005287F" w:rsidP="0005287F">
      <w:pPr>
        <w:pStyle w:val="subsection"/>
      </w:pPr>
      <w:r w:rsidRPr="00BC0449">
        <w:tab/>
        <w:t>(6)</w:t>
      </w:r>
      <w:r w:rsidRPr="00BC0449">
        <w:tab/>
        <w:t xml:space="preserve">The provisions of this Act, the Rules of Court and any other law of the Commonwealth that relate to the exercise by the </w:t>
      </w:r>
      <w:r w:rsidR="00DC68D0" w:rsidRPr="00BC0449">
        <w:t>Federal Circuit Court of Australia</w:t>
      </w:r>
      <w:r w:rsidRPr="00BC0449">
        <w:t xml:space="preserve"> of a power that is, because of </w:t>
      </w:r>
      <w:r w:rsidR="00BC0449">
        <w:t>subsection (</w:t>
      </w:r>
      <w:r w:rsidRPr="00BC0449">
        <w:t xml:space="preserve">2), exercisable by a Registrar, apply in relation to an exercise of the power by a Registrar under this section as if references in those provisions to the </w:t>
      </w:r>
      <w:r w:rsidR="00DC68D0" w:rsidRPr="00BC0449">
        <w:t>Federal Circuit Court of Australia</w:t>
      </w:r>
      <w:r w:rsidRPr="00BC0449">
        <w:t xml:space="preserve"> were references to the Registrar.</w:t>
      </w:r>
    </w:p>
    <w:p w:rsidR="0005287F" w:rsidRPr="00BC0449" w:rsidRDefault="0005287F" w:rsidP="0005287F">
      <w:pPr>
        <w:pStyle w:val="ActHead5"/>
      </w:pPr>
      <w:bookmarkStart w:id="157" w:name="_Toc449700392"/>
      <w:r w:rsidRPr="002E3044">
        <w:rPr>
          <w:rStyle w:val="CharSectno"/>
        </w:rPr>
        <w:t>103</w:t>
      </w:r>
      <w:r w:rsidRPr="00BC0449">
        <w:t xml:space="preserve">  Delegation of powers to Registrars</w:t>
      </w:r>
      <w:bookmarkEnd w:id="157"/>
    </w:p>
    <w:p w:rsidR="0005287F" w:rsidRPr="00BC0449" w:rsidRDefault="0005287F" w:rsidP="0005287F">
      <w:pPr>
        <w:pStyle w:val="subsection"/>
      </w:pPr>
      <w:r w:rsidRPr="00BC0449">
        <w:tab/>
        <w:t>(1)</w:t>
      </w:r>
      <w:r w:rsidRPr="00BC0449">
        <w:tab/>
        <w:t xml:space="preserve">The Rules of Court may delegate to the Registrars any of the powers of the </w:t>
      </w:r>
      <w:r w:rsidR="000603BC" w:rsidRPr="00BC0449">
        <w:t>Federal Circuit Court of Australia</w:t>
      </w:r>
      <w:r w:rsidRPr="00BC0449">
        <w:t>, including (but not limited to) all or any of the powers mentioned in subsection</w:t>
      </w:r>
      <w:r w:rsidR="00BC0449">
        <w:t> </w:t>
      </w:r>
      <w:r w:rsidRPr="00BC0449">
        <w:t>102(2).</w:t>
      </w:r>
    </w:p>
    <w:p w:rsidR="0005287F" w:rsidRPr="00BC0449" w:rsidRDefault="0005287F" w:rsidP="0005287F">
      <w:pPr>
        <w:pStyle w:val="subsection"/>
      </w:pPr>
      <w:r w:rsidRPr="00BC0449">
        <w:tab/>
        <w:t>(2)</w:t>
      </w:r>
      <w:r w:rsidRPr="00BC0449">
        <w:tab/>
        <w:t xml:space="preserve">A power delegated by Rules of Court under </w:t>
      </w:r>
      <w:r w:rsidR="00BC0449">
        <w:t>subsection (</w:t>
      </w:r>
      <w:r w:rsidRPr="00BC0449">
        <w:t xml:space="preserve">1), when exercised by a Registrar, is taken, for all purposes, to have been exercised by the </w:t>
      </w:r>
      <w:r w:rsidR="00045D5D" w:rsidRPr="00BC0449">
        <w:t>Federal Circuit Court of Australia or a Judge</w:t>
      </w:r>
      <w:r w:rsidRPr="00BC0449">
        <w:t>, as the case requires.</w:t>
      </w:r>
    </w:p>
    <w:p w:rsidR="0005287F" w:rsidRPr="00BC0449" w:rsidRDefault="0005287F" w:rsidP="0005287F">
      <w:pPr>
        <w:pStyle w:val="subsection"/>
      </w:pPr>
      <w:r w:rsidRPr="00BC0449">
        <w:lastRenderedPageBreak/>
        <w:tab/>
        <w:t>(3)</w:t>
      </w:r>
      <w:r w:rsidRPr="00BC0449">
        <w:tab/>
        <w:t xml:space="preserve">The delegation of a power by Rules of Court under </w:t>
      </w:r>
      <w:r w:rsidR="00BC0449">
        <w:t>subsection (</w:t>
      </w:r>
      <w:r w:rsidRPr="00BC0449">
        <w:t xml:space="preserve">1) does not prevent the exercise of the power by the </w:t>
      </w:r>
      <w:r w:rsidR="00045D5D" w:rsidRPr="00BC0449">
        <w:t>Federal Circuit Court of Australia or a Judge</w:t>
      </w:r>
      <w:r w:rsidRPr="00BC0449">
        <w:t>.</w:t>
      </w:r>
    </w:p>
    <w:p w:rsidR="0005287F" w:rsidRPr="00BC0449" w:rsidRDefault="0005287F" w:rsidP="0005287F">
      <w:pPr>
        <w:pStyle w:val="SubsectionHead"/>
      </w:pPr>
      <w:r w:rsidRPr="00BC0449">
        <w:t>Costs</w:t>
      </w:r>
    </w:p>
    <w:p w:rsidR="0005287F" w:rsidRPr="00BC0449" w:rsidRDefault="0005287F" w:rsidP="0005287F">
      <w:pPr>
        <w:pStyle w:val="subsection"/>
      </w:pPr>
      <w:r w:rsidRPr="00BC0449">
        <w:tab/>
        <w:t>(4)</w:t>
      </w:r>
      <w:r w:rsidRPr="00BC0449">
        <w:tab/>
        <w:t>If the power referred to in paragraph</w:t>
      </w:r>
      <w:r w:rsidR="00BC0449">
        <w:t> </w:t>
      </w:r>
      <w:r w:rsidRPr="00BC0449">
        <w:t xml:space="preserve">102(2)(f) is delegated under </w:t>
      </w:r>
      <w:r w:rsidR="00BC0449">
        <w:t>subsection (</w:t>
      </w:r>
      <w:r w:rsidRPr="00BC0449">
        <w:t>1) of this section, a Registrar must not exercise the power except in relation to costs of, or in connection with, an application heard by a Registrar.</w:t>
      </w:r>
    </w:p>
    <w:p w:rsidR="0005287F" w:rsidRPr="00BC0449" w:rsidRDefault="0005287F" w:rsidP="0005287F">
      <w:pPr>
        <w:pStyle w:val="SubsectionHead"/>
      </w:pPr>
      <w:r w:rsidRPr="00BC0449">
        <w:t>Limitation on exercise of certain powers under the Family Law Act 1975</w:t>
      </w:r>
    </w:p>
    <w:p w:rsidR="0005287F" w:rsidRPr="00BC0449" w:rsidRDefault="0005287F" w:rsidP="0005287F">
      <w:pPr>
        <w:pStyle w:val="subsection"/>
      </w:pPr>
      <w:r w:rsidRPr="00BC0449">
        <w:tab/>
        <w:t>(5)</w:t>
      </w:r>
      <w:r w:rsidRPr="00BC0449">
        <w:tab/>
        <w:t>Subsection</w:t>
      </w:r>
      <w:r w:rsidR="00BC0449">
        <w:t> </w:t>
      </w:r>
      <w:r w:rsidRPr="00BC0449">
        <w:t xml:space="preserve">37A(2) of the </w:t>
      </w:r>
      <w:r w:rsidRPr="00BC0449">
        <w:rPr>
          <w:i/>
        </w:rPr>
        <w:t>Family Law Act 1975</w:t>
      </w:r>
      <w:r w:rsidRPr="00BC0449">
        <w:t xml:space="preserve"> applies to a delegation under </w:t>
      </w:r>
      <w:r w:rsidR="00BC0449">
        <w:t>subsection (</w:t>
      </w:r>
      <w:r w:rsidRPr="00BC0449">
        <w:t>1) of this section in a corresponding way to the way in which it applies to a delegation under subsection</w:t>
      </w:r>
      <w:r w:rsidR="00BC0449">
        <w:t> </w:t>
      </w:r>
      <w:r w:rsidRPr="00BC0449">
        <w:t>37A(1) of that Act.</w:t>
      </w:r>
    </w:p>
    <w:p w:rsidR="0005287F" w:rsidRPr="00BC0449" w:rsidRDefault="0005287F" w:rsidP="0005287F">
      <w:pPr>
        <w:pStyle w:val="subsection"/>
      </w:pPr>
      <w:r w:rsidRPr="00BC0449">
        <w:tab/>
        <w:t>(6)</w:t>
      </w:r>
      <w:r w:rsidRPr="00BC0449">
        <w:tab/>
        <w:t>Subsection</w:t>
      </w:r>
      <w:r w:rsidR="00BC0449">
        <w:t> </w:t>
      </w:r>
      <w:r w:rsidRPr="00BC0449">
        <w:t xml:space="preserve">37A(5) of the </w:t>
      </w:r>
      <w:r w:rsidRPr="00BC0449">
        <w:rPr>
          <w:i/>
        </w:rPr>
        <w:t xml:space="preserve">Family Law Act 1975 </w:t>
      </w:r>
      <w:r w:rsidRPr="00BC0449">
        <w:t>applies to the delegation of a power referred to in paragraph</w:t>
      </w:r>
      <w:r w:rsidR="00BC0449">
        <w:t> </w:t>
      </w:r>
      <w:r w:rsidRPr="00BC0449">
        <w:t>102(2)(l) of this Act in a corresponding way to the way in which it applies to the delegation of power referred to in paragraph</w:t>
      </w:r>
      <w:r w:rsidR="00BC0449">
        <w:t> </w:t>
      </w:r>
      <w:r w:rsidRPr="00BC0449">
        <w:t>37A(1)(f) of that Act.</w:t>
      </w:r>
    </w:p>
    <w:p w:rsidR="0005287F" w:rsidRPr="00BC0449" w:rsidRDefault="0005287F" w:rsidP="0005287F">
      <w:pPr>
        <w:pStyle w:val="SubsectionHead"/>
      </w:pPr>
      <w:r w:rsidRPr="00BC0449">
        <w:t>Application of laws</w:t>
      </w:r>
    </w:p>
    <w:p w:rsidR="0005287F" w:rsidRPr="00BC0449" w:rsidRDefault="0005287F" w:rsidP="0005287F">
      <w:pPr>
        <w:pStyle w:val="subsection"/>
      </w:pPr>
      <w:r w:rsidRPr="00BC0449">
        <w:tab/>
        <w:t>(7)</w:t>
      </w:r>
      <w:r w:rsidRPr="00BC0449">
        <w:tab/>
        <w:t xml:space="preserve">The provisions of this Act, the Rules of Court and any other law of the Commonwealth that relate to the exercise by the </w:t>
      </w:r>
      <w:r w:rsidR="00E321F7" w:rsidRPr="00BC0449">
        <w:t>Federal Circuit Court of Australia</w:t>
      </w:r>
      <w:r w:rsidRPr="00BC0449">
        <w:t xml:space="preserve"> of a power that is, because of a delegation under </w:t>
      </w:r>
      <w:r w:rsidR="00BC0449">
        <w:t>subsection (</w:t>
      </w:r>
      <w:r w:rsidRPr="00BC0449">
        <w:t xml:space="preserve">1), exercisable by a Registrar, apply in relation to an exercise of the power by a Registrar under the delegation as if references in those provisions to the </w:t>
      </w:r>
      <w:r w:rsidR="00E321F7" w:rsidRPr="00BC0449">
        <w:t>Federal Circuit Court of Australia</w:t>
      </w:r>
      <w:r w:rsidRPr="00BC0449">
        <w:t xml:space="preserve"> were references to the Registrar.</w:t>
      </w:r>
    </w:p>
    <w:p w:rsidR="0005287F" w:rsidRPr="00BC0449" w:rsidRDefault="0005287F" w:rsidP="00EE30B0">
      <w:pPr>
        <w:pStyle w:val="ActHead5"/>
      </w:pPr>
      <w:bookmarkStart w:id="158" w:name="_Toc449700393"/>
      <w:r w:rsidRPr="002E3044">
        <w:rPr>
          <w:rStyle w:val="CharSectno"/>
        </w:rPr>
        <w:lastRenderedPageBreak/>
        <w:t>104</w:t>
      </w:r>
      <w:r w:rsidRPr="00BC0449">
        <w:t xml:space="preserve">  Registrars—additional provisions</w:t>
      </w:r>
      <w:bookmarkEnd w:id="158"/>
    </w:p>
    <w:p w:rsidR="0005287F" w:rsidRPr="00BC0449" w:rsidRDefault="0005287F" w:rsidP="00EE30B0">
      <w:pPr>
        <w:pStyle w:val="SubsectionHead"/>
      </w:pPr>
      <w:r w:rsidRPr="00BC0449">
        <w:t>Registrars to act independently</w:t>
      </w:r>
    </w:p>
    <w:p w:rsidR="0005287F" w:rsidRPr="00BC0449" w:rsidRDefault="0005287F" w:rsidP="00EE30B0">
      <w:pPr>
        <w:pStyle w:val="subsection"/>
        <w:keepNext/>
        <w:keepLines/>
      </w:pPr>
      <w:r w:rsidRPr="00BC0449">
        <w:tab/>
        <w:t>(1)</w:t>
      </w:r>
      <w:r w:rsidRPr="00BC0449">
        <w:tab/>
        <w:t xml:space="preserve">Despite any other provision of this Act and any provision of the </w:t>
      </w:r>
      <w:r w:rsidRPr="00BC0449">
        <w:rPr>
          <w:i/>
        </w:rPr>
        <w:t xml:space="preserve">Public Service Act 1999 </w:t>
      </w:r>
      <w:r w:rsidRPr="00BC0449">
        <w:t>or of any other law, a Registrar is not subject to the direction or control of any person or body in relation to the way in which he or she exercises powers under subsection</w:t>
      </w:r>
      <w:r w:rsidR="00BC0449">
        <w:t> </w:t>
      </w:r>
      <w:r w:rsidRPr="00BC0449">
        <w:t>102(2) or under a delegation under subsection</w:t>
      </w:r>
      <w:r w:rsidR="00BC0449">
        <w:t> </w:t>
      </w:r>
      <w:r w:rsidRPr="00BC0449">
        <w:t>103(1).</w:t>
      </w:r>
    </w:p>
    <w:p w:rsidR="0005287F" w:rsidRPr="00BC0449" w:rsidRDefault="0005287F" w:rsidP="0005287F">
      <w:pPr>
        <w:pStyle w:val="SubsectionHead"/>
      </w:pPr>
      <w:r w:rsidRPr="00BC0449">
        <w:t>Review of the exercise of Registrars’ powers</w:t>
      </w:r>
    </w:p>
    <w:p w:rsidR="0005287F" w:rsidRPr="00BC0449" w:rsidRDefault="0005287F" w:rsidP="0005287F">
      <w:pPr>
        <w:pStyle w:val="subsection"/>
      </w:pPr>
      <w:r w:rsidRPr="00BC0449">
        <w:tab/>
        <w:t>(2)</w:t>
      </w:r>
      <w:r w:rsidRPr="00BC0449">
        <w:tab/>
        <w:t xml:space="preserve">A party to proceedings in which a Registrar has exercised any of the powers of the </w:t>
      </w:r>
      <w:r w:rsidR="00E321F7" w:rsidRPr="00BC0449">
        <w:t>Federal Circuit Court of Australia</w:t>
      </w:r>
      <w:r w:rsidRPr="00BC0449">
        <w:t xml:space="preserve"> under subsection</w:t>
      </w:r>
      <w:r w:rsidR="00BC0449">
        <w:t> </w:t>
      </w:r>
      <w:r w:rsidRPr="00BC0449">
        <w:t>102(2) or under a delegation under subsection</w:t>
      </w:r>
      <w:r w:rsidR="00BC0449">
        <w:t> </w:t>
      </w:r>
      <w:r w:rsidRPr="00BC0449">
        <w:t>103(1) may:</w:t>
      </w:r>
    </w:p>
    <w:p w:rsidR="0005287F" w:rsidRPr="00BC0449" w:rsidRDefault="0005287F" w:rsidP="0005287F">
      <w:pPr>
        <w:pStyle w:val="paragraph"/>
      </w:pPr>
      <w:r w:rsidRPr="00BC0449">
        <w:tab/>
        <w:t>(a)</w:t>
      </w:r>
      <w:r w:rsidRPr="00BC0449">
        <w:tab/>
        <w:t>within the time prescribed by the Rules of Court; or</w:t>
      </w:r>
    </w:p>
    <w:p w:rsidR="0005287F" w:rsidRPr="00BC0449" w:rsidRDefault="0005287F" w:rsidP="0005287F">
      <w:pPr>
        <w:pStyle w:val="paragraph"/>
      </w:pPr>
      <w:r w:rsidRPr="00BC0449">
        <w:tab/>
        <w:t>(b)</w:t>
      </w:r>
      <w:r w:rsidRPr="00BC0449">
        <w:tab/>
        <w:t>within any further time allowed in accordance with the Rules of Court;</w:t>
      </w:r>
    </w:p>
    <w:p w:rsidR="0005287F" w:rsidRPr="00BC0449" w:rsidRDefault="0005287F" w:rsidP="0005287F">
      <w:pPr>
        <w:pStyle w:val="subsection2"/>
      </w:pPr>
      <w:r w:rsidRPr="00BC0449">
        <w:t xml:space="preserve">apply to the </w:t>
      </w:r>
      <w:r w:rsidR="00E321F7" w:rsidRPr="00BC0449">
        <w:t>Federal Circuit Court of Australia</w:t>
      </w:r>
      <w:r w:rsidRPr="00BC0449">
        <w:t xml:space="preserve"> for review of that exercise of power.</w:t>
      </w:r>
    </w:p>
    <w:p w:rsidR="0005287F" w:rsidRPr="00BC0449" w:rsidRDefault="0005287F" w:rsidP="0005287F">
      <w:pPr>
        <w:pStyle w:val="subsection"/>
      </w:pPr>
      <w:r w:rsidRPr="00BC0449">
        <w:tab/>
        <w:t>(3)</w:t>
      </w:r>
      <w:r w:rsidRPr="00BC0449">
        <w:tab/>
        <w:t xml:space="preserve">The </w:t>
      </w:r>
      <w:r w:rsidR="00E321F7" w:rsidRPr="00BC0449">
        <w:t>Federal Circuit Court of Australia</w:t>
      </w:r>
      <w:r w:rsidRPr="00BC0449">
        <w:t xml:space="preserve"> may, on application under </w:t>
      </w:r>
      <w:r w:rsidR="00BC0449">
        <w:t>subsection (</w:t>
      </w:r>
      <w:r w:rsidRPr="00BC0449">
        <w:t>2) or on its own initiative, review an exercise of power by a Registrar under subsection</w:t>
      </w:r>
      <w:r w:rsidR="00BC0449">
        <w:t> </w:t>
      </w:r>
      <w:r w:rsidRPr="00BC0449">
        <w:t>102(2) or under a delegation under subsection</w:t>
      </w:r>
      <w:r w:rsidR="00BC0449">
        <w:t> </w:t>
      </w:r>
      <w:r w:rsidRPr="00BC0449">
        <w:t>103(1), and may make any order or orders it thinks fit in relation to the matter in respect of which the power was exercised.</w:t>
      </w:r>
    </w:p>
    <w:p w:rsidR="0005287F" w:rsidRPr="00BC0449" w:rsidRDefault="0005287F" w:rsidP="0005287F">
      <w:pPr>
        <w:pStyle w:val="SubsectionHead"/>
      </w:pPr>
      <w:r w:rsidRPr="00BC0449">
        <w:t>Referral to Court by Registrars</w:t>
      </w:r>
    </w:p>
    <w:p w:rsidR="0005287F" w:rsidRPr="00BC0449" w:rsidRDefault="0005287F" w:rsidP="0005287F">
      <w:pPr>
        <w:pStyle w:val="subsection"/>
      </w:pPr>
      <w:r w:rsidRPr="00BC0449">
        <w:tab/>
        <w:t>(4)</w:t>
      </w:r>
      <w:r w:rsidRPr="00BC0449">
        <w:tab/>
        <w:t>If an application for the exercise of a power referred to in subsection</w:t>
      </w:r>
      <w:r w:rsidR="00BC0449">
        <w:t> </w:t>
      </w:r>
      <w:r w:rsidRPr="00BC0449">
        <w:t>102(2) or under a delegation under subsection</w:t>
      </w:r>
      <w:r w:rsidR="00BC0449">
        <w:t> </w:t>
      </w:r>
      <w:r w:rsidRPr="00BC0449">
        <w:t>103(1) is to be, or is being, heard by a Registrar, and:</w:t>
      </w:r>
    </w:p>
    <w:p w:rsidR="0005287F" w:rsidRPr="00BC0449" w:rsidRDefault="0005287F" w:rsidP="0005287F">
      <w:pPr>
        <w:pStyle w:val="paragraph"/>
      </w:pPr>
      <w:r w:rsidRPr="00BC0449">
        <w:tab/>
        <w:t>(a)</w:t>
      </w:r>
      <w:r w:rsidRPr="00BC0449">
        <w:tab/>
        <w:t>the Registrar considers that it is not appropriate for the application to be determined by a Registrar acting under section</w:t>
      </w:r>
      <w:r w:rsidR="00BC0449">
        <w:t> </w:t>
      </w:r>
      <w:r w:rsidRPr="00BC0449">
        <w:t>102 or under a delegation under subsection</w:t>
      </w:r>
      <w:r w:rsidR="00BC0449">
        <w:t> </w:t>
      </w:r>
      <w:r w:rsidRPr="00BC0449">
        <w:t>103(1); or</w:t>
      </w:r>
    </w:p>
    <w:p w:rsidR="0005287F" w:rsidRPr="00BC0449" w:rsidRDefault="0005287F" w:rsidP="0005287F">
      <w:pPr>
        <w:pStyle w:val="paragraph"/>
      </w:pPr>
      <w:r w:rsidRPr="00BC0449">
        <w:tab/>
        <w:t>(b)</w:t>
      </w:r>
      <w:r w:rsidRPr="00BC0449">
        <w:tab/>
        <w:t>an application is made to the Registrar to arrange for the first</w:t>
      </w:r>
      <w:r w:rsidR="00BC0449">
        <w:noBreakHyphen/>
      </w:r>
      <w:r w:rsidRPr="00BC0449">
        <w:t xml:space="preserve">mentioned application to be determined by a </w:t>
      </w:r>
      <w:r w:rsidR="006735C6" w:rsidRPr="00BC0449">
        <w:t>Judge</w:t>
      </w:r>
      <w:r w:rsidRPr="00BC0449">
        <w:t>;</w:t>
      </w:r>
    </w:p>
    <w:p w:rsidR="0005287F" w:rsidRPr="00BC0449" w:rsidRDefault="0005287F" w:rsidP="0005287F">
      <w:pPr>
        <w:pStyle w:val="subsection2"/>
      </w:pPr>
      <w:r w:rsidRPr="00BC0449">
        <w:lastRenderedPageBreak/>
        <w:t xml:space="preserve">he or she must not hear, or continue to hear, the application and must make appropriate arrangements for the application to be heard by a </w:t>
      </w:r>
      <w:r w:rsidR="006735C6" w:rsidRPr="00BC0449">
        <w:t>Judge</w:t>
      </w:r>
      <w:r w:rsidRPr="00BC0449">
        <w:t>.</w:t>
      </w:r>
    </w:p>
    <w:p w:rsidR="0005287F" w:rsidRPr="00BC0449" w:rsidRDefault="0005287F" w:rsidP="0005287F">
      <w:pPr>
        <w:pStyle w:val="ActHead5"/>
      </w:pPr>
      <w:bookmarkStart w:id="159" w:name="_Toc449700394"/>
      <w:r w:rsidRPr="002E3044">
        <w:rPr>
          <w:rStyle w:val="CharSectno"/>
        </w:rPr>
        <w:t>105</w:t>
      </w:r>
      <w:r w:rsidRPr="00BC0449">
        <w:t xml:space="preserve">  Registrars—oath or affirmation of office</w:t>
      </w:r>
      <w:bookmarkEnd w:id="159"/>
    </w:p>
    <w:p w:rsidR="0005287F" w:rsidRPr="00BC0449" w:rsidRDefault="0005287F" w:rsidP="0005287F">
      <w:pPr>
        <w:pStyle w:val="subsection"/>
      </w:pPr>
      <w:r w:rsidRPr="00BC0449">
        <w:tab/>
        <w:t>(1)</w:t>
      </w:r>
      <w:r w:rsidRPr="00BC0449">
        <w:tab/>
        <w:t xml:space="preserve">Before proceeding to discharge the duties of his or her office, a Registrar must take before a </w:t>
      </w:r>
      <w:r w:rsidR="006735C6" w:rsidRPr="00BC0449">
        <w:t>Judge</w:t>
      </w:r>
      <w:r w:rsidRPr="00BC0449">
        <w:t xml:space="preserve"> an oath or affirmation in accordance with the form set out in whichever of </w:t>
      </w:r>
      <w:r w:rsidR="00BC0449">
        <w:t>subsection (</w:t>
      </w:r>
      <w:r w:rsidRPr="00BC0449">
        <w:t>2) or (3) is applicable.</w:t>
      </w:r>
    </w:p>
    <w:p w:rsidR="0005287F" w:rsidRPr="00BC0449" w:rsidRDefault="0005287F" w:rsidP="0005287F">
      <w:pPr>
        <w:pStyle w:val="SubsectionHead"/>
      </w:pPr>
      <w:r w:rsidRPr="00BC0449">
        <w:t>Oath</w:t>
      </w:r>
    </w:p>
    <w:p w:rsidR="0005287F" w:rsidRPr="00BC0449" w:rsidRDefault="0005287F" w:rsidP="0005287F">
      <w:pPr>
        <w:pStyle w:val="subsection"/>
      </w:pPr>
      <w:r w:rsidRPr="00BC0449">
        <w:tab/>
        <w:t>(2)</w:t>
      </w:r>
      <w:r w:rsidRPr="00BC0449">
        <w:tab/>
        <w:t xml:space="preserve">This is the form of oath for the purposes of </w:t>
      </w:r>
      <w:r w:rsidR="00BC0449">
        <w:t>subsection (</w:t>
      </w:r>
      <w:r w:rsidRPr="00BC0449">
        <w:t>1):</w:t>
      </w:r>
    </w:p>
    <w:p w:rsidR="0005287F" w:rsidRPr="00BC0449" w:rsidRDefault="0005287F" w:rsidP="0005287F">
      <w:pPr>
        <w:pStyle w:val="subsection"/>
      </w:pPr>
      <w:r w:rsidRPr="00BC0449">
        <w:tab/>
      </w:r>
      <w:r w:rsidRPr="00BC0449">
        <w:tab/>
        <w:t xml:space="preserve">I, </w:t>
      </w:r>
      <w:r w:rsidRPr="00BC0449">
        <w:tab/>
      </w:r>
      <w:r w:rsidRPr="00BC0449">
        <w:tab/>
        <w:t xml:space="preserve">, do swear that I will well and truly serve in the office of Registrar of the </w:t>
      </w:r>
      <w:r w:rsidR="0095160D" w:rsidRPr="00BC0449">
        <w:t>Federal Circuit Court of Australia</w:t>
      </w:r>
      <w:r w:rsidRPr="00BC0449">
        <w:t xml:space="preserve"> and that I will do right to all manner of people according to law without fear or favour, affection or ill</w:t>
      </w:r>
      <w:r w:rsidR="00BC0449">
        <w:noBreakHyphen/>
      </w:r>
      <w:r w:rsidRPr="00BC0449">
        <w:t>will. So help me God!</w:t>
      </w:r>
    </w:p>
    <w:p w:rsidR="0005287F" w:rsidRPr="00BC0449" w:rsidRDefault="0005287F" w:rsidP="0005287F">
      <w:pPr>
        <w:pStyle w:val="SubsectionHead"/>
      </w:pPr>
      <w:r w:rsidRPr="00BC0449">
        <w:t>Affirmation</w:t>
      </w:r>
    </w:p>
    <w:p w:rsidR="0005287F" w:rsidRPr="00BC0449" w:rsidRDefault="0005287F" w:rsidP="0005287F">
      <w:pPr>
        <w:pStyle w:val="subsection"/>
      </w:pPr>
      <w:r w:rsidRPr="00BC0449">
        <w:tab/>
        <w:t>(3)</w:t>
      </w:r>
      <w:r w:rsidRPr="00BC0449">
        <w:tab/>
        <w:t xml:space="preserve">This is the form of affirmation for the purposes of </w:t>
      </w:r>
      <w:r w:rsidR="00BC0449">
        <w:t>subsection (</w:t>
      </w:r>
      <w:r w:rsidRPr="00BC0449">
        <w:t>1):</w:t>
      </w:r>
    </w:p>
    <w:p w:rsidR="0005287F" w:rsidRPr="00BC0449" w:rsidRDefault="0005287F" w:rsidP="0005287F">
      <w:pPr>
        <w:pStyle w:val="subsection"/>
      </w:pPr>
      <w:r w:rsidRPr="00BC0449">
        <w:tab/>
      </w:r>
      <w:r w:rsidRPr="00BC0449">
        <w:tab/>
        <w:t xml:space="preserve">I, </w:t>
      </w:r>
      <w:r w:rsidRPr="00BC0449">
        <w:tab/>
      </w:r>
      <w:r w:rsidRPr="00BC0449">
        <w:tab/>
        <w:t xml:space="preserve">, do solemnly and sincerely promise and declare that I will well and truly serve in the office of Registrar of the </w:t>
      </w:r>
      <w:r w:rsidR="0095160D" w:rsidRPr="00BC0449">
        <w:t>Federal Circuit Court of Australia</w:t>
      </w:r>
      <w:r w:rsidRPr="00BC0449">
        <w:t xml:space="preserve"> and that I will do right to all manner of people according to law without fear or favour, affection or ill</w:t>
      </w:r>
      <w:r w:rsidR="00BC0449">
        <w:noBreakHyphen/>
      </w:r>
      <w:r w:rsidRPr="00BC0449">
        <w:t>will.</w:t>
      </w:r>
    </w:p>
    <w:p w:rsidR="00E96A99" w:rsidRPr="00BC0449" w:rsidRDefault="00E96A99" w:rsidP="00E96A99">
      <w:pPr>
        <w:pStyle w:val="ActHead5"/>
      </w:pPr>
      <w:bookmarkStart w:id="160" w:name="_Toc449700395"/>
      <w:r w:rsidRPr="002E3044">
        <w:rPr>
          <w:rStyle w:val="CharSectno"/>
        </w:rPr>
        <w:t>106</w:t>
      </w:r>
      <w:r w:rsidRPr="00BC0449">
        <w:t xml:space="preserve">  The Sheriff of the Federal Circuit Court of Australia</w:t>
      </w:r>
      <w:bookmarkEnd w:id="160"/>
    </w:p>
    <w:p w:rsidR="0005287F" w:rsidRPr="00BC0449" w:rsidRDefault="0005287F" w:rsidP="0005287F">
      <w:pPr>
        <w:pStyle w:val="subsection"/>
      </w:pPr>
      <w:r w:rsidRPr="00BC0449">
        <w:tab/>
        <w:t>(1)</w:t>
      </w:r>
      <w:r w:rsidRPr="00BC0449">
        <w:tab/>
        <w:t xml:space="preserve">The Sheriff of the </w:t>
      </w:r>
      <w:r w:rsidR="00E96A99" w:rsidRPr="00BC0449">
        <w:t>Federal Circuit Court of Australia</w:t>
      </w:r>
      <w:r w:rsidRPr="00BC0449">
        <w:t xml:space="preserve"> is to be a person engaged under the </w:t>
      </w:r>
      <w:r w:rsidRPr="00BC0449">
        <w:rPr>
          <w:i/>
        </w:rPr>
        <w:t>Public Service Act 1999</w:t>
      </w:r>
      <w:r w:rsidRPr="00BC0449">
        <w:t>.</w:t>
      </w:r>
    </w:p>
    <w:p w:rsidR="0005287F" w:rsidRPr="00BC0449" w:rsidRDefault="0005287F" w:rsidP="0005287F">
      <w:pPr>
        <w:pStyle w:val="subsection"/>
      </w:pPr>
      <w:r w:rsidRPr="00BC0449">
        <w:tab/>
        <w:t>(2)</w:t>
      </w:r>
      <w:r w:rsidRPr="00BC0449">
        <w:tab/>
        <w:t xml:space="preserve">The Sheriff of the </w:t>
      </w:r>
      <w:r w:rsidR="00E96A99" w:rsidRPr="00BC0449">
        <w:t>Federal Circuit Court of Australia</w:t>
      </w:r>
      <w:r w:rsidRPr="00BC0449">
        <w:t xml:space="preserve"> is responsible for the service and execution of all process of the </w:t>
      </w:r>
      <w:r w:rsidR="00E96A99" w:rsidRPr="00BC0449">
        <w:t>Federal Circuit Court of Australia</w:t>
      </w:r>
      <w:r w:rsidRPr="00BC0449">
        <w:t xml:space="preserve"> directed to the Sheriff.</w:t>
      </w:r>
    </w:p>
    <w:p w:rsidR="0005287F" w:rsidRPr="00BC0449" w:rsidRDefault="0005287F" w:rsidP="0005287F">
      <w:pPr>
        <w:pStyle w:val="subsection"/>
      </w:pPr>
      <w:r w:rsidRPr="00BC0449">
        <w:lastRenderedPageBreak/>
        <w:tab/>
        <w:t>(3)</w:t>
      </w:r>
      <w:r w:rsidRPr="00BC0449">
        <w:tab/>
        <w:t xml:space="preserve">The Sheriff of the </w:t>
      </w:r>
      <w:r w:rsidR="00E96A99" w:rsidRPr="00BC0449">
        <w:t>Federal Circuit Court of Australia</w:t>
      </w:r>
      <w:r w:rsidRPr="00BC0449">
        <w:t xml:space="preserve"> is also responsible for dealing, on behalf of the </w:t>
      </w:r>
      <w:r w:rsidR="00E96A99" w:rsidRPr="00BC0449">
        <w:t>Federal Circuit Court of Australia</w:t>
      </w:r>
      <w:r w:rsidRPr="00BC0449">
        <w:t>, with:</w:t>
      </w:r>
    </w:p>
    <w:p w:rsidR="0005287F" w:rsidRPr="00BC0449" w:rsidRDefault="0005287F" w:rsidP="0005287F">
      <w:pPr>
        <w:pStyle w:val="paragraph"/>
      </w:pPr>
      <w:r w:rsidRPr="00BC0449">
        <w:tab/>
        <w:t>(a)</w:t>
      </w:r>
      <w:r w:rsidRPr="00BC0449">
        <w:tab/>
        <w:t>the Australian Federal Police; and</w:t>
      </w:r>
    </w:p>
    <w:p w:rsidR="0005287F" w:rsidRPr="00BC0449" w:rsidRDefault="0005287F" w:rsidP="0005287F">
      <w:pPr>
        <w:pStyle w:val="paragraph"/>
      </w:pPr>
      <w:r w:rsidRPr="00BC0449">
        <w:tab/>
        <w:t>(b)</w:t>
      </w:r>
      <w:r w:rsidRPr="00BC0449">
        <w:tab/>
        <w:t>the police forces of the States and Territories;</w:t>
      </w:r>
    </w:p>
    <w:p w:rsidR="0005287F" w:rsidRPr="00BC0449" w:rsidRDefault="0005287F" w:rsidP="0005287F">
      <w:pPr>
        <w:pStyle w:val="subsection2"/>
      </w:pPr>
      <w:r w:rsidRPr="00BC0449">
        <w:t xml:space="preserve">in relation to the service and execution of process of the </w:t>
      </w:r>
      <w:r w:rsidR="00E96A99" w:rsidRPr="00BC0449">
        <w:t>Federal Circuit Court of Australia</w:t>
      </w:r>
      <w:r w:rsidRPr="00BC0449">
        <w:t xml:space="preserve"> directed to members of any of those police forces.</w:t>
      </w:r>
    </w:p>
    <w:p w:rsidR="0005287F" w:rsidRPr="00BC0449" w:rsidRDefault="0005287F" w:rsidP="0005287F">
      <w:pPr>
        <w:pStyle w:val="ActHead5"/>
      </w:pPr>
      <w:bookmarkStart w:id="161" w:name="_Toc449700396"/>
      <w:r w:rsidRPr="002E3044">
        <w:rPr>
          <w:rStyle w:val="CharSectno"/>
        </w:rPr>
        <w:t>107</w:t>
      </w:r>
      <w:r w:rsidRPr="00BC0449">
        <w:t xml:space="preserve">  Deputy Sheriffs</w:t>
      </w:r>
      <w:bookmarkEnd w:id="161"/>
    </w:p>
    <w:p w:rsidR="0005287F" w:rsidRPr="00BC0449" w:rsidRDefault="0005287F" w:rsidP="0005287F">
      <w:pPr>
        <w:pStyle w:val="subsection"/>
      </w:pPr>
      <w:r w:rsidRPr="00BC0449">
        <w:tab/>
        <w:t>(1)</w:t>
      </w:r>
      <w:r w:rsidRPr="00BC0449">
        <w:tab/>
        <w:t xml:space="preserve">An officer or employee of the Commonwealth, a State or a Territory may be appointed by the Chief Executive Officer as a Deputy Sheriff of the </w:t>
      </w:r>
      <w:r w:rsidR="00BF4826" w:rsidRPr="00BC0449">
        <w:t>Federal Circuit Court of Australia</w:t>
      </w:r>
      <w:r w:rsidRPr="00BC0449">
        <w:t>.</w:t>
      </w:r>
    </w:p>
    <w:p w:rsidR="0005287F" w:rsidRPr="00BC0449" w:rsidRDefault="0005287F" w:rsidP="0005287F">
      <w:pPr>
        <w:pStyle w:val="subsection"/>
      </w:pPr>
      <w:r w:rsidRPr="00BC0449">
        <w:tab/>
        <w:t>(2)</w:t>
      </w:r>
      <w:r w:rsidRPr="00BC0449">
        <w:tab/>
        <w:t>A Deputy Sheriff may, subject to any directions of the Sheriff, exercise or perform any of the powers or functions of the Sheriff.</w:t>
      </w:r>
    </w:p>
    <w:p w:rsidR="0005287F" w:rsidRPr="00BC0449" w:rsidRDefault="0005287F" w:rsidP="0005287F">
      <w:pPr>
        <w:pStyle w:val="ActHead5"/>
      </w:pPr>
      <w:bookmarkStart w:id="162" w:name="_Toc449700397"/>
      <w:r w:rsidRPr="002E3044">
        <w:rPr>
          <w:rStyle w:val="CharSectno"/>
        </w:rPr>
        <w:t>108</w:t>
      </w:r>
      <w:r w:rsidRPr="00BC0449">
        <w:t xml:space="preserve">  Authorised persons to assist the Sheriff or Deputy Sheriffs</w:t>
      </w:r>
      <w:bookmarkEnd w:id="162"/>
    </w:p>
    <w:p w:rsidR="0005287F" w:rsidRPr="00BC0449" w:rsidRDefault="0005287F" w:rsidP="0005287F">
      <w:pPr>
        <w:pStyle w:val="subsection"/>
      </w:pPr>
      <w:r w:rsidRPr="00BC0449">
        <w:tab/>
      </w:r>
      <w:r w:rsidRPr="00BC0449">
        <w:tab/>
        <w:t>The Sheriff or a Deputy Sheriff may authorise persons to assist him or her in the exercise of any of his or her powers or the performance of any of his or her functions.</w:t>
      </w:r>
    </w:p>
    <w:p w:rsidR="00C07CA6" w:rsidRPr="00BC0449" w:rsidRDefault="00C07CA6" w:rsidP="00C07CA6">
      <w:pPr>
        <w:pStyle w:val="ActHead5"/>
      </w:pPr>
      <w:bookmarkStart w:id="163" w:name="_Toc449700398"/>
      <w:r w:rsidRPr="002E3044">
        <w:rPr>
          <w:rStyle w:val="CharSectno"/>
        </w:rPr>
        <w:t>109</w:t>
      </w:r>
      <w:r w:rsidRPr="00BC0449">
        <w:t xml:space="preserve">  The Marshal of the Federal Circuit Court of Australia</w:t>
      </w:r>
      <w:bookmarkEnd w:id="163"/>
    </w:p>
    <w:p w:rsidR="0005287F" w:rsidRPr="00BC0449" w:rsidRDefault="0005287F" w:rsidP="0005287F">
      <w:pPr>
        <w:pStyle w:val="subsection"/>
      </w:pPr>
      <w:r w:rsidRPr="00BC0449">
        <w:tab/>
        <w:t>(1)</w:t>
      </w:r>
      <w:r w:rsidRPr="00BC0449">
        <w:tab/>
        <w:t xml:space="preserve">The Marshal of the </w:t>
      </w:r>
      <w:r w:rsidR="00092968" w:rsidRPr="00BC0449">
        <w:t>Federal Circuit Court of Australia</w:t>
      </w:r>
      <w:r w:rsidRPr="00BC0449">
        <w:t xml:space="preserve"> is to be a person engaged under the </w:t>
      </w:r>
      <w:r w:rsidRPr="00BC0449">
        <w:rPr>
          <w:i/>
        </w:rPr>
        <w:t>Public Service Act 1999</w:t>
      </w:r>
      <w:r w:rsidRPr="00BC0449">
        <w:t>.</w:t>
      </w:r>
    </w:p>
    <w:p w:rsidR="0005287F" w:rsidRPr="00BC0449" w:rsidRDefault="0005287F" w:rsidP="0005287F">
      <w:pPr>
        <w:pStyle w:val="subsection"/>
      </w:pPr>
      <w:r w:rsidRPr="00BC0449">
        <w:tab/>
        <w:t>(2)</w:t>
      </w:r>
      <w:r w:rsidRPr="00BC0449">
        <w:tab/>
        <w:t>The Marshal is responsible for:</w:t>
      </w:r>
    </w:p>
    <w:p w:rsidR="0005287F" w:rsidRPr="00BC0449" w:rsidRDefault="0005287F" w:rsidP="0005287F">
      <w:pPr>
        <w:pStyle w:val="paragraph"/>
      </w:pPr>
      <w:r w:rsidRPr="00BC0449">
        <w:tab/>
        <w:t>(a)</w:t>
      </w:r>
      <w:r w:rsidRPr="00BC0449">
        <w:tab/>
        <w:t xml:space="preserve">the security of the </w:t>
      </w:r>
      <w:r w:rsidR="00D31E97" w:rsidRPr="00BC0449">
        <w:t>Federal Circuit Court of Australia</w:t>
      </w:r>
      <w:r w:rsidRPr="00BC0449">
        <w:t>; and</w:t>
      </w:r>
    </w:p>
    <w:p w:rsidR="0005287F" w:rsidRPr="00BC0449" w:rsidRDefault="0005287F" w:rsidP="0005287F">
      <w:pPr>
        <w:pStyle w:val="paragraph"/>
      </w:pPr>
      <w:r w:rsidRPr="00BC0449">
        <w:tab/>
        <w:t>(b)</w:t>
      </w:r>
      <w:r w:rsidRPr="00BC0449">
        <w:tab/>
        <w:t xml:space="preserve">the personal security of the </w:t>
      </w:r>
      <w:r w:rsidR="00D31E97" w:rsidRPr="00BC0449">
        <w:t>Judges and officers and staff of the Federal Circuit Court of Australia</w:t>
      </w:r>
      <w:r w:rsidRPr="00BC0449">
        <w:t>.</w:t>
      </w:r>
    </w:p>
    <w:p w:rsidR="0005287F" w:rsidRPr="00BC0449" w:rsidRDefault="0005287F" w:rsidP="0005287F">
      <w:pPr>
        <w:pStyle w:val="subsection"/>
      </w:pPr>
      <w:r w:rsidRPr="00BC0449">
        <w:tab/>
        <w:t>(3)</w:t>
      </w:r>
      <w:r w:rsidRPr="00BC0449">
        <w:tab/>
        <w:t>The Marshal is also responsible for:</w:t>
      </w:r>
    </w:p>
    <w:p w:rsidR="0005287F" w:rsidRPr="00BC0449" w:rsidRDefault="0005287F" w:rsidP="0005287F">
      <w:pPr>
        <w:pStyle w:val="paragraph"/>
      </w:pPr>
      <w:r w:rsidRPr="00BC0449">
        <w:tab/>
        <w:t>(a)</w:t>
      </w:r>
      <w:r w:rsidRPr="00BC0449">
        <w:tab/>
        <w:t xml:space="preserve">taking, receiving and detaining all persons committed to his or her custody by the </w:t>
      </w:r>
      <w:r w:rsidR="004C6361" w:rsidRPr="00BC0449">
        <w:t>Federal Circuit Court of Australia</w:t>
      </w:r>
      <w:r w:rsidRPr="00BC0449">
        <w:t>; and</w:t>
      </w:r>
    </w:p>
    <w:p w:rsidR="0005287F" w:rsidRPr="00BC0449" w:rsidRDefault="0005287F" w:rsidP="0005287F">
      <w:pPr>
        <w:pStyle w:val="paragraph"/>
      </w:pPr>
      <w:r w:rsidRPr="00BC0449">
        <w:lastRenderedPageBreak/>
        <w:tab/>
        <w:t>(b)</w:t>
      </w:r>
      <w:r w:rsidRPr="00BC0449">
        <w:tab/>
        <w:t xml:space="preserve">discharging such persons when so directed by the </w:t>
      </w:r>
      <w:r w:rsidR="004C6361" w:rsidRPr="00BC0449">
        <w:t>Federal Circuit Court of Australia</w:t>
      </w:r>
      <w:r w:rsidRPr="00BC0449">
        <w:t xml:space="preserve"> or otherwise required by law.</w:t>
      </w:r>
    </w:p>
    <w:p w:rsidR="0005287F" w:rsidRPr="00BC0449" w:rsidRDefault="0005287F" w:rsidP="0005287F">
      <w:pPr>
        <w:pStyle w:val="ActHead5"/>
      </w:pPr>
      <w:bookmarkStart w:id="164" w:name="_Toc449700399"/>
      <w:r w:rsidRPr="002E3044">
        <w:rPr>
          <w:rStyle w:val="CharSectno"/>
        </w:rPr>
        <w:t>110</w:t>
      </w:r>
      <w:r w:rsidRPr="00BC0449">
        <w:t xml:space="preserve">  Deputy Marshals</w:t>
      </w:r>
      <w:bookmarkEnd w:id="164"/>
    </w:p>
    <w:p w:rsidR="0005287F" w:rsidRPr="00BC0449" w:rsidRDefault="0005287F" w:rsidP="0005287F">
      <w:pPr>
        <w:pStyle w:val="subsection"/>
      </w:pPr>
      <w:r w:rsidRPr="00BC0449">
        <w:tab/>
        <w:t>(1)</w:t>
      </w:r>
      <w:r w:rsidRPr="00BC0449">
        <w:tab/>
        <w:t xml:space="preserve">An officer or employee of the Commonwealth, a State or a Territory may be appointed by the Chief Executive Officer as a Deputy Marshal of the </w:t>
      </w:r>
      <w:r w:rsidR="000F0FA9" w:rsidRPr="00BC0449">
        <w:t>Federal Circuit Court of Australia</w:t>
      </w:r>
      <w:r w:rsidRPr="00BC0449">
        <w:t>.</w:t>
      </w:r>
    </w:p>
    <w:p w:rsidR="0005287F" w:rsidRPr="00BC0449" w:rsidRDefault="0005287F" w:rsidP="0005287F">
      <w:pPr>
        <w:pStyle w:val="subsection"/>
      </w:pPr>
      <w:r w:rsidRPr="00BC0449">
        <w:tab/>
        <w:t>(2)</w:t>
      </w:r>
      <w:r w:rsidRPr="00BC0449">
        <w:tab/>
        <w:t>A Deputy Marshal may, subject to any directions of the Marshal, exercise or perform any of the powers or functions of the Marshal.</w:t>
      </w:r>
    </w:p>
    <w:p w:rsidR="0005287F" w:rsidRPr="00BC0449" w:rsidRDefault="0005287F" w:rsidP="0005287F">
      <w:pPr>
        <w:pStyle w:val="ActHead5"/>
      </w:pPr>
      <w:bookmarkStart w:id="165" w:name="_Toc449700400"/>
      <w:r w:rsidRPr="002E3044">
        <w:rPr>
          <w:rStyle w:val="CharSectno"/>
        </w:rPr>
        <w:t>111</w:t>
      </w:r>
      <w:r w:rsidRPr="00BC0449">
        <w:t xml:space="preserve">  Authorised persons to assist the Marshal or Deputy Marshals</w:t>
      </w:r>
      <w:bookmarkEnd w:id="165"/>
    </w:p>
    <w:p w:rsidR="0005287F" w:rsidRPr="00BC0449" w:rsidRDefault="0005287F" w:rsidP="0005287F">
      <w:pPr>
        <w:pStyle w:val="subsection"/>
      </w:pPr>
      <w:r w:rsidRPr="00BC0449">
        <w:tab/>
      </w:r>
      <w:r w:rsidRPr="00BC0449">
        <w:tab/>
        <w:t>The Marshal or a Deputy Marshal may authorise persons to assist him or her in the exercise of any of his or her powers or the performance of any of his or her functions.</w:t>
      </w:r>
    </w:p>
    <w:p w:rsidR="00E20FB3" w:rsidRPr="00BC0449" w:rsidRDefault="00E20FB3" w:rsidP="00E20FB3">
      <w:pPr>
        <w:pStyle w:val="ActHead5"/>
      </w:pPr>
      <w:bookmarkStart w:id="166" w:name="_Toc449700401"/>
      <w:r w:rsidRPr="002E3044">
        <w:rPr>
          <w:rStyle w:val="CharSectno"/>
        </w:rPr>
        <w:t>111A</w:t>
      </w:r>
      <w:r w:rsidRPr="00BC0449">
        <w:t xml:space="preserve">  Family consultants</w:t>
      </w:r>
      <w:bookmarkEnd w:id="166"/>
    </w:p>
    <w:p w:rsidR="00E20FB3" w:rsidRPr="00BC0449" w:rsidRDefault="00E20FB3" w:rsidP="00E20FB3">
      <w:pPr>
        <w:pStyle w:val="subsection"/>
        <w:rPr>
          <w:rFonts w:eastAsia="MS Mincho"/>
        </w:rPr>
      </w:pPr>
      <w:r w:rsidRPr="00BC0449">
        <w:tab/>
      </w:r>
      <w:r w:rsidRPr="00BC0449">
        <w:tab/>
        <w:t xml:space="preserve">Family consultants who are officers of the </w:t>
      </w:r>
      <w:r w:rsidR="000F0FA9" w:rsidRPr="00BC0449">
        <w:t>Federal Circuit Court of Australia</w:t>
      </w:r>
      <w:r w:rsidRPr="00BC0449">
        <w:t xml:space="preserve"> are to be persons engaged under the </w:t>
      </w:r>
      <w:r w:rsidRPr="00BC0449">
        <w:rPr>
          <w:rFonts w:eastAsia="MS Mincho"/>
          <w:i/>
        </w:rPr>
        <w:t>Public Service Act 1999</w:t>
      </w:r>
      <w:r w:rsidRPr="00BC0449">
        <w:rPr>
          <w:rFonts w:eastAsia="MS Mincho"/>
        </w:rPr>
        <w:t>.</w:t>
      </w:r>
    </w:p>
    <w:p w:rsidR="00E20FB3" w:rsidRPr="00BC0449" w:rsidRDefault="00E20FB3" w:rsidP="00E20FB3">
      <w:pPr>
        <w:pStyle w:val="notetext"/>
      </w:pPr>
      <w:r w:rsidRPr="00BC0449">
        <w:t>Note:</w:t>
      </w:r>
      <w:r w:rsidRPr="00BC0449">
        <w:tab/>
        <w:t xml:space="preserve">Family consultants who are not officers of the </w:t>
      </w:r>
      <w:r w:rsidR="000F0FA9" w:rsidRPr="00BC0449">
        <w:t>Federal Circuit Court of Australia</w:t>
      </w:r>
      <w:r w:rsidRPr="00BC0449">
        <w:t xml:space="preserve"> may be appointed under regulations made under the </w:t>
      </w:r>
      <w:r w:rsidRPr="00BC0449">
        <w:rPr>
          <w:i/>
        </w:rPr>
        <w:t>Family Law Act 1975</w:t>
      </w:r>
      <w:r w:rsidRPr="00BC0449">
        <w:t>. See paragraph</w:t>
      </w:r>
      <w:r w:rsidR="00BC0449">
        <w:t> </w:t>
      </w:r>
      <w:r w:rsidRPr="00BC0449">
        <w:t xml:space="preserve">11B(b) of the </w:t>
      </w:r>
      <w:r w:rsidRPr="00BC0449">
        <w:rPr>
          <w:i/>
        </w:rPr>
        <w:t>Family Law Act 1975</w:t>
      </w:r>
      <w:r w:rsidRPr="00BC0449">
        <w:t>.</w:t>
      </w:r>
    </w:p>
    <w:p w:rsidR="000F0FA9" w:rsidRPr="00BC0449" w:rsidRDefault="000F0FA9" w:rsidP="000F0FA9">
      <w:pPr>
        <w:pStyle w:val="ActHead5"/>
      </w:pPr>
      <w:bookmarkStart w:id="167" w:name="_Toc449700402"/>
      <w:r w:rsidRPr="002E3044">
        <w:rPr>
          <w:rStyle w:val="CharSectno"/>
        </w:rPr>
        <w:t>112</w:t>
      </w:r>
      <w:r w:rsidRPr="00BC0449">
        <w:t xml:space="preserve">  Staff of the Federal Circuit Court of Australia</w:t>
      </w:r>
      <w:bookmarkEnd w:id="167"/>
    </w:p>
    <w:p w:rsidR="0005287F" w:rsidRPr="00BC0449" w:rsidRDefault="0005287F" w:rsidP="0005287F">
      <w:pPr>
        <w:pStyle w:val="subsection"/>
      </w:pPr>
      <w:r w:rsidRPr="00BC0449">
        <w:tab/>
        <w:t>(1)</w:t>
      </w:r>
      <w:r w:rsidRPr="00BC0449">
        <w:tab/>
        <w:t xml:space="preserve">There are to be such staff of the </w:t>
      </w:r>
      <w:r w:rsidR="00C205E4" w:rsidRPr="00BC0449">
        <w:t>Federal Circuit Court of Australia</w:t>
      </w:r>
      <w:r w:rsidRPr="00BC0449">
        <w:t xml:space="preserve"> as are necessary.</w:t>
      </w:r>
    </w:p>
    <w:p w:rsidR="0005287F" w:rsidRPr="00BC0449" w:rsidRDefault="0005287F" w:rsidP="0005287F">
      <w:pPr>
        <w:pStyle w:val="subsection"/>
      </w:pPr>
      <w:r w:rsidRPr="00BC0449">
        <w:tab/>
        <w:t>(2)</w:t>
      </w:r>
      <w:r w:rsidRPr="00BC0449">
        <w:tab/>
        <w:t xml:space="preserve">The staff of the </w:t>
      </w:r>
      <w:r w:rsidR="00C205E4" w:rsidRPr="00BC0449">
        <w:t>Federal Circuit Court of Australia</w:t>
      </w:r>
      <w:r w:rsidRPr="00BC0449">
        <w:t xml:space="preserve"> is to consist of persons engaged under the </w:t>
      </w:r>
      <w:r w:rsidRPr="00BC0449">
        <w:rPr>
          <w:i/>
        </w:rPr>
        <w:t>Public Service Act 1999</w:t>
      </w:r>
      <w:r w:rsidRPr="00BC0449">
        <w:t>.</w:t>
      </w:r>
    </w:p>
    <w:p w:rsidR="0057540E" w:rsidRPr="00BC0449" w:rsidRDefault="0057540E" w:rsidP="0057540E">
      <w:pPr>
        <w:pStyle w:val="ActHead5"/>
      </w:pPr>
      <w:bookmarkStart w:id="168" w:name="_Toc449700403"/>
      <w:r w:rsidRPr="002E3044">
        <w:rPr>
          <w:rStyle w:val="CharSectno"/>
        </w:rPr>
        <w:lastRenderedPageBreak/>
        <w:t>112A</w:t>
      </w:r>
      <w:r w:rsidRPr="00BC0449">
        <w:t xml:space="preserve">  APS employees are included in Statutory Agency under the Family Law Act</w:t>
      </w:r>
      <w:bookmarkEnd w:id="168"/>
    </w:p>
    <w:p w:rsidR="0057540E" w:rsidRPr="00BC0449" w:rsidRDefault="0057540E" w:rsidP="0057540E">
      <w:pPr>
        <w:pStyle w:val="subsection"/>
      </w:pPr>
      <w:r w:rsidRPr="00BC0449">
        <w:tab/>
        <w:t>(1)</w:t>
      </w:r>
      <w:r w:rsidRPr="00BC0449">
        <w:tab/>
        <w:t xml:space="preserve">For the purposes of the </w:t>
      </w:r>
      <w:r w:rsidRPr="00BC0449">
        <w:rPr>
          <w:i/>
        </w:rPr>
        <w:t>Public Service Act 1999</w:t>
      </w:r>
      <w:r w:rsidRPr="00BC0449">
        <w:t>, the APS employees referred to in section</w:t>
      </w:r>
      <w:r w:rsidR="00BC0449">
        <w:t> </w:t>
      </w:r>
      <w:r w:rsidRPr="00BC0449">
        <w:t>101 (Registrars), subsection</w:t>
      </w:r>
      <w:r w:rsidR="00BC0449">
        <w:t> </w:t>
      </w:r>
      <w:r w:rsidRPr="00BC0449">
        <w:t>106(1) (Sheriff), subsection</w:t>
      </w:r>
      <w:r w:rsidR="00BC0449">
        <w:t> </w:t>
      </w:r>
      <w:r w:rsidRPr="00BC0449">
        <w:t>109(1) (Marshal), section</w:t>
      </w:r>
      <w:r w:rsidR="00BC0449">
        <w:t> </w:t>
      </w:r>
      <w:r w:rsidRPr="00BC0449">
        <w:t>111A (family consultants) and section</w:t>
      </w:r>
      <w:r w:rsidR="00BC0449">
        <w:t> </w:t>
      </w:r>
      <w:r w:rsidRPr="00BC0449">
        <w:t>112 (staff) are included in the Statutory Agency declared by section</w:t>
      </w:r>
      <w:r w:rsidR="00BC0449">
        <w:t> </w:t>
      </w:r>
      <w:r w:rsidRPr="00BC0449">
        <w:t xml:space="preserve">38Q of the </w:t>
      </w:r>
      <w:r w:rsidRPr="00BC0449">
        <w:rPr>
          <w:i/>
        </w:rPr>
        <w:t>Family Law Act 1975</w:t>
      </w:r>
      <w:r w:rsidRPr="00BC0449">
        <w:t>.</w:t>
      </w:r>
    </w:p>
    <w:p w:rsidR="0057540E" w:rsidRPr="00BC0449" w:rsidRDefault="0057540E" w:rsidP="0057540E">
      <w:pPr>
        <w:pStyle w:val="notetext"/>
      </w:pPr>
      <w:r w:rsidRPr="00BC0449">
        <w:t>Note:</w:t>
      </w:r>
      <w:r w:rsidRPr="00BC0449">
        <w:tab/>
        <w:t>The Chief Executive Officer is the Head of that Statutory Agency (see section</w:t>
      </w:r>
      <w:r w:rsidR="00BC0449">
        <w:t> </w:t>
      </w:r>
      <w:r w:rsidRPr="00BC0449">
        <w:t xml:space="preserve">38Q of the </w:t>
      </w:r>
      <w:r w:rsidRPr="00BC0449">
        <w:rPr>
          <w:i/>
        </w:rPr>
        <w:t>Family Law Act 1975</w:t>
      </w:r>
      <w:r w:rsidRPr="00BC0449">
        <w:t>).</w:t>
      </w:r>
    </w:p>
    <w:p w:rsidR="0057540E" w:rsidRPr="00BC0449" w:rsidRDefault="0057540E" w:rsidP="0057540E">
      <w:pPr>
        <w:pStyle w:val="subsection"/>
      </w:pPr>
      <w:r w:rsidRPr="00BC0449">
        <w:tab/>
        <w:t>(2)</w:t>
      </w:r>
      <w:r w:rsidRPr="00BC0449">
        <w:tab/>
      </w:r>
      <w:r w:rsidR="00BC0449">
        <w:t>Subsection (</w:t>
      </w:r>
      <w:r w:rsidRPr="00BC0449">
        <w:t>1) does not apply to an officer, or a member of the staff, of the Federal Circuit Court of Australia who is also an officer, or a member of the staff, of the Federal Court.</w:t>
      </w:r>
    </w:p>
    <w:p w:rsidR="0005287F" w:rsidRPr="00BC0449" w:rsidRDefault="0005287F" w:rsidP="0005287F">
      <w:pPr>
        <w:pStyle w:val="ActHead5"/>
      </w:pPr>
      <w:bookmarkStart w:id="169" w:name="_Toc449700404"/>
      <w:r w:rsidRPr="002E3044">
        <w:rPr>
          <w:rStyle w:val="CharSectno"/>
        </w:rPr>
        <w:t>113</w:t>
      </w:r>
      <w:r w:rsidRPr="00BC0449">
        <w:t xml:space="preserve">  Actions by or against Sheriff or Marshal</w:t>
      </w:r>
      <w:bookmarkEnd w:id="169"/>
    </w:p>
    <w:p w:rsidR="0005287F" w:rsidRPr="00BC0449" w:rsidRDefault="0005287F" w:rsidP="0005287F">
      <w:pPr>
        <w:pStyle w:val="subsection"/>
      </w:pPr>
      <w:r w:rsidRPr="00BC0449">
        <w:tab/>
        <w:t>(1)</w:t>
      </w:r>
      <w:r w:rsidRPr="00BC0449">
        <w:tab/>
        <w:t xml:space="preserve">If the Sheriff or a Deputy Sheriff is a party to a proceeding in the </w:t>
      </w:r>
      <w:r w:rsidR="00C73866" w:rsidRPr="00BC0449">
        <w:t>Federal Circuit Court of Australia</w:t>
      </w:r>
      <w:r w:rsidRPr="00BC0449">
        <w:t>:</w:t>
      </w:r>
    </w:p>
    <w:p w:rsidR="0005287F" w:rsidRPr="00BC0449" w:rsidRDefault="0005287F" w:rsidP="0005287F">
      <w:pPr>
        <w:pStyle w:val="paragraph"/>
      </w:pPr>
      <w:r w:rsidRPr="00BC0449">
        <w:tab/>
        <w:t>(a)</w:t>
      </w:r>
      <w:r w:rsidRPr="00BC0449">
        <w:tab/>
        <w:t xml:space="preserve">all writs, summonses, orders, warrants, precepts, process and commands in the proceeding which should, in the ordinary course, be directed to the Sheriff must be directed to such disinterested person as the </w:t>
      </w:r>
      <w:r w:rsidR="005330A7" w:rsidRPr="00BC0449">
        <w:t>Federal Circuit Court of Australia or a Judge</w:t>
      </w:r>
      <w:r w:rsidRPr="00BC0449">
        <w:t xml:space="preserve"> appoints; and</w:t>
      </w:r>
    </w:p>
    <w:p w:rsidR="0005287F" w:rsidRPr="00BC0449" w:rsidRDefault="0005287F" w:rsidP="0005287F">
      <w:pPr>
        <w:pStyle w:val="paragraph"/>
      </w:pPr>
      <w:r w:rsidRPr="00BC0449">
        <w:tab/>
        <w:t>(b)</w:t>
      </w:r>
      <w:r w:rsidRPr="00BC0449">
        <w:tab/>
        <w:t>the person so appointed may execute and return them.</w:t>
      </w:r>
    </w:p>
    <w:p w:rsidR="0005287F" w:rsidRPr="00BC0449" w:rsidRDefault="0005287F" w:rsidP="0005287F">
      <w:pPr>
        <w:pStyle w:val="subsection"/>
      </w:pPr>
      <w:r w:rsidRPr="00BC0449">
        <w:tab/>
        <w:t>(2)</w:t>
      </w:r>
      <w:r w:rsidRPr="00BC0449">
        <w:tab/>
        <w:t xml:space="preserve">If the Marshal or a Deputy Marshal is a party to a proceeding in the </w:t>
      </w:r>
      <w:r w:rsidR="00C71D6C" w:rsidRPr="00BC0449">
        <w:t>Federal Circuit Court of Australia</w:t>
      </w:r>
      <w:r w:rsidRPr="00BC0449">
        <w:t>:</w:t>
      </w:r>
    </w:p>
    <w:p w:rsidR="0005287F" w:rsidRPr="00BC0449" w:rsidRDefault="0005287F" w:rsidP="0005287F">
      <w:pPr>
        <w:pStyle w:val="paragraph"/>
      </w:pPr>
      <w:r w:rsidRPr="00BC0449">
        <w:tab/>
        <w:t>(a)</w:t>
      </w:r>
      <w:r w:rsidRPr="00BC0449">
        <w:tab/>
        <w:t xml:space="preserve">all writs, summonses, orders, warrants, precepts, process and commands in the proceeding which should, in the ordinary course, be directed to the Marshal must be directed to such disinterested person as the </w:t>
      </w:r>
      <w:r w:rsidR="00C71D6C" w:rsidRPr="00BC0449">
        <w:t>Federal Circuit Court of Australia or a Judge</w:t>
      </w:r>
      <w:r w:rsidRPr="00BC0449">
        <w:t xml:space="preserve"> appoints; and</w:t>
      </w:r>
    </w:p>
    <w:p w:rsidR="0005287F" w:rsidRPr="00BC0449" w:rsidRDefault="0005287F" w:rsidP="0005287F">
      <w:pPr>
        <w:pStyle w:val="paragraph"/>
      </w:pPr>
      <w:r w:rsidRPr="00BC0449">
        <w:tab/>
        <w:t>(b)</w:t>
      </w:r>
      <w:r w:rsidRPr="00BC0449">
        <w:tab/>
        <w:t>the person so appointed may execute and return them.</w:t>
      </w:r>
    </w:p>
    <w:p w:rsidR="00D94449" w:rsidRPr="00BC0449" w:rsidRDefault="00D94449" w:rsidP="00D94449">
      <w:pPr>
        <w:pStyle w:val="ActHead5"/>
      </w:pPr>
      <w:bookmarkStart w:id="170" w:name="_Toc449700405"/>
      <w:r w:rsidRPr="002E3044">
        <w:rPr>
          <w:rStyle w:val="CharSectno"/>
        </w:rPr>
        <w:lastRenderedPageBreak/>
        <w:t>113A</w:t>
      </w:r>
      <w:r w:rsidRPr="00BC0449">
        <w:t xml:space="preserve">  Making arrests under this Act or warrants</w:t>
      </w:r>
      <w:bookmarkEnd w:id="170"/>
    </w:p>
    <w:p w:rsidR="00D94449" w:rsidRPr="00BC0449" w:rsidRDefault="00D94449" w:rsidP="00D94449">
      <w:pPr>
        <w:pStyle w:val="SubsectionHead"/>
      </w:pPr>
      <w:r w:rsidRPr="00BC0449">
        <w:t>Application</w:t>
      </w:r>
    </w:p>
    <w:p w:rsidR="00D94449" w:rsidRPr="00BC0449" w:rsidRDefault="00D94449" w:rsidP="00D94449">
      <w:pPr>
        <w:pStyle w:val="subsection"/>
      </w:pPr>
      <w:r w:rsidRPr="00BC0449">
        <w:tab/>
        <w:t>(1)</w:t>
      </w:r>
      <w:r w:rsidRPr="00BC0449">
        <w:tab/>
        <w:t xml:space="preserve">This section applies to any of the following persons (the </w:t>
      </w:r>
      <w:r w:rsidRPr="00BC0449">
        <w:rPr>
          <w:b/>
          <w:i/>
        </w:rPr>
        <w:t>arrester</w:t>
      </w:r>
      <w:r w:rsidRPr="00BC0449">
        <w:t xml:space="preserve">) who is authorised by this Act, or a warrant issued under this Act or the Rules of Court, to arrest another person (the </w:t>
      </w:r>
      <w:r w:rsidRPr="00BC0449">
        <w:rPr>
          <w:b/>
          <w:i/>
        </w:rPr>
        <w:t>arrestee</w:t>
      </w:r>
      <w:r w:rsidRPr="00BC0449">
        <w:t>):</w:t>
      </w:r>
    </w:p>
    <w:p w:rsidR="00D94449" w:rsidRPr="00BC0449" w:rsidRDefault="00D94449" w:rsidP="00D94449">
      <w:pPr>
        <w:pStyle w:val="paragraph"/>
      </w:pPr>
      <w:r w:rsidRPr="00BC0449">
        <w:tab/>
        <w:t>(a)</w:t>
      </w:r>
      <w:r w:rsidRPr="00BC0449">
        <w:tab/>
        <w:t>the Sheriff of the Federal Circuit Court;</w:t>
      </w:r>
    </w:p>
    <w:p w:rsidR="00D94449" w:rsidRPr="00BC0449" w:rsidRDefault="00D94449" w:rsidP="00D94449">
      <w:pPr>
        <w:pStyle w:val="paragraph"/>
      </w:pPr>
      <w:r w:rsidRPr="00BC0449">
        <w:tab/>
        <w:t>(b)</w:t>
      </w:r>
      <w:r w:rsidRPr="00BC0449">
        <w:tab/>
        <w:t>a Deputy Sheriff of the Federal Circuit Court;</w:t>
      </w:r>
    </w:p>
    <w:p w:rsidR="00D94449" w:rsidRPr="00BC0449" w:rsidRDefault="00D94449" w:rsidP="00D94449">
      <w:pPr>
        <w:pStyle w:val="paragraph"/>
      </w:pPr>
      <w:r w:rsidRPr="00BC0449">
        <w:tab/>
        <w:t>(c)</w:t>
      </w:r>
      <w:r w:rsidRPr="00BC0449">
        <w:tab/>
        <w:t>the Sheriff of a court of a State or Territory;</w:t>
      </w:r>
    </w:p>
    <w:p w:rsidR="00D94449" w:rsidRPr="00BC0449" w:rsidRDefault="00D94449" w:rsidP="00D94449">
      <w:pPr>
        <w:pStyle w:val="paragraph"/>
      </w:pPr>
      <w:r w:rsidRPr="00BC0449">
        <w:tab/>
        <w:t>(d)</w:t>
      </w:r>
      <w:r w:rsidRPr="00BC0449">
        <w:tab/>
        <w:t>a Deputy Sheriff of a court of a State or Territory;</w:t>
      </w:r>
    </w:p>
    <w:p w:rsidR="00D94449" w:rsidRPr="00BC0449" w:rsidRDefault="00D94449" w:rsidP="00D94449">
      <w:pPr>
        <w:pStyle w:val="paragraph"/>
      </w:pPr>
      <w:r w:rsidRPr="00BC0449">
        <w:tab/>
        <w:t>(e)</w:t>
      </w:r>
      <w:r w:rsidRPr="00BC0449">
        <w:tab/>
        <w:t>a police officer.</w:t>
      </w:r>
    </w:p>
    <w:p w:rsidR="00D94449" w:rsidRPr="00BC0449" w:rsidRDefault="00D94449" w:rsidP="00D94449">
      <w:pPr>
        <w:pStyle w:val="SubsectionHead"/>
      </w:pPr>
      <w:r w:rsidRPr="00BC0449">
        <w:t>Power to enter premises</w:t>
      </w:r>
    </w:p>
    <w:p w:rsidR="00D94449" w:rsidRPr="00BC0449" w:rsidRDefault="00D94449" w:rsidP="00D94449">
      <w:pPr>
        <w:pStyle w:val="subsection"/>
      </w:pPr>
      <w:r w:rsidRPr="00BC0449">
        <w:tab/>
        <w:t>(2)</w:t>
      </w:r>
      <w:r w:rsidRPr="00BC0449">
        <w:tab/>
        <w:t>If the arrester reasonably believes the arrestee is on premises, the arrester may enter the premises, using such force as is necessary and reasonable in the circumstances, at any time of the day or night for the purpose of searching the premises for the arrestee or arresting the arrestee.</w:t>
      </w:r>
    </w:p>
    <w:p w:rsidR="00D94449" w:rsidRPr="00BC0449" w:rsidRDefault="00D94449" w:rsidP="00D94449">
      <w:pPr>
        <w:pStyle w:val="subsection"/>
      </w:pPr>
      <w:r w:rsidRPr="00BC0449">
        <w:tab/>
        <w:t>(3)</w:t>
      </w:r>
      <w:r w:rsidRPr="00BC0449">
        <w:tab/>
        <w:t>However, the arrester must not enter a dwelling house between 9 pm one day and 6 am the next day unless he or she reasonably believes that it would not be practicable to arrest the arrestee there or elsewhere at another time.</w:t>
      </w:r>
    </w:p>
    <w:p w:rsidR="00D94449" w:rsidRPr="00BC0449" w:rsidRDefault="00D94449" w:rsidP="00D94449">
      <w:pPr>
        <w:pStyle w:val="SubsectionHead"/>
      </w:pPr>
      <w:r w:rsidRPr="00BC0449">
        <w:t>Use of force</w:t>
      </w:r>
    </w:p>
    <w:p w:rsidR="00D94449" w:rsidRPr="00BC0449" w:rsidRDefault="00D94449" w:rsidP="00D94449">
      <w:pPr>
        <w:pStyle w:val="subsection"/>
      </w:pPr>
      <w:r w:rsidRPr="00BC0449">
        <w:tab/>
        <w:t>(4)</w:t>
      </w:r>
      <w:r w:rsidRPr="00BC0449">
        <w:tab/>
        <w:t>In the course of arresting the arrestee, the arrester:</w:t>
      </w:r>
    </w:p>
    <w:p w:rsidR="00D94449" w:rsidRPr="00BC0449" w:rsidRDefault="00D94449" w:rsidP="00D94449">
      <w:pPr>
        <w:pStyle w:val="paragraph"/>
      </w:pPr>
      <w:r w:rsidRPr="00BC0449">
        <w:tab/>
        <w:t>(a)</w:t>
      </w:r>
      <w:r w:rsidRPr="00BC0449">
        <w:tab/>
        <w:t>must not use more force, or subject the arrestee to greater indignity, than is necessary and reasonable to make the arrest or to prevent the arrestee’s escape after the arrest; and</w:t>
      </w:r>
    </w:p>
    <w:p w:rsidR="00D94449" w:rsidRPr="00BC0449" w:rsidRDefault="00D94449" w:rsidP="00D94449">
      <w:pPr>
        <w:pStyle w:val="paragraph"/>
      </w:pPr>
      <w:r w:rsidRPr="00BC0449">
        <w:tab/>
        <w:t>(b)</w:t>
      </w:r>
      <w:r w:rsidRPr="00BC0449">
        <w:tab/>
        <w:t>must not do anything that is likely to cause the death of, or grievous bodily harm to, the arrestee unless the arrester reasonably believes that doing that thing is necessary to protect life or prevent serious injury to another person (including the arrester); and</w:t>
      </w:r>
    </w:p>
    <w:p w:rsidR="00D94449" w:rsidRPr="00BC0449" w:rsidRDefault="00D94449" w:rsidP="00D94449">
      <w:pPr>
        <w:pStyle w:val="paragraph"/>
      </w:pPr>
      <w:r w:rsidRPr="00BC0449">
        <w:lastRenderedPageBreak/>
        <w:tab/>
        <w:t>(c)</w:t>
      </w:r>
      <w:r w:rsidRPr="00BC0449">
        <w:tab/>
        <w:t xml:space="preserve">if the arrestee is attempting to escape arrest by fleeing—must not do a thing described in </w:t>
      </w:r>
      <w:r w:rsidR="00BC0449">
        <w:t>paragraph (</w:t>
      </w:r>
      <w:r w:rsidRPr="00BC0449">
        <w:t>b) unless:</w:t>
      </w:r>
    </w:p>
    <w:p w:rsidR="00D94449" w:rsidRPr="00BC0449" w:rsidRDefault="00D94449" w:rsidP="00D94449">
      <w:pPr>
        <w:pStyle w:val="paragraphsub"/>
      </w:pPr>
      <w:r w:rsidRPr="00BC0449">
        <w:tab/>
        <w:t>(i)</w:t>
      </w:r>
      <w:r w:rsidRPr="00BC0449">
        <w:tab/>
        <w:t>the arrester reasonably believes that doing that thing is necessary to protect life or prevent serious injury to another person (including the arrester); and</w:t>
      </w:r>
    </w:p>
    <w:p w:rsidR="00D94449" w:rsidRPr="00BC0449" w:rsidRDefault="00D94449" w:rsidP="00D94449">
      <w:pPr>
        <w:pStyle w:val="paragraphsub"/>
      </w:pPr>
      <w:r w:rsidRPr="00BC0449">
        <w:tab/>
        <w:t>(ii)</w:t>
      </w:r>
      <w:r w:rsidRPr="00BC0449">
        <w:tab/>
        <w:t>the arrestee has, if practicable, been called on to surrender and the arrester reasonably believes that the arrestee cannot be arrested in any other way.</w:t>
      </w:r>
    </w:p>
    <w:p w:rsidR="00D94449" w:rsidRPr="00BC0449" w:rsidRDefault="00D94449" w:rsidP="00D94449">
      <w:pPr>
        <w:pStyle w:val="SubsectionHead"/>
      </w:pPr>
      <w:r w:rsidRPr="00BC0449">
        <w:t>Informing the arrestee of grounds for arrest</w:t>
      </w:r>
    </w:p>
    <w:p w:rsidR="00D94449" w:rsidRPr="00BC0449" w:rsidRDefault="00D94449" w:rsidP="00D94449">
      <w:pPr>
        <w:pStyle w:val="subsection"/>
      </w:pPr>
      <w:r w:rsidRPr="00BC0449">
        <w:tab/>
        <w:t>(5)</w:t>
      </w:r>
      <w:r w:rsidRPr="00BC0449">
        <w:tab/>
        <w:t>When arresting the arrestee, the arrester must inform the arrestee of the grounds for the arrest.</w:t>
      </w:r>
    </w:p>
    <w:p w:rsidR="00D94449" w:rsidRPr="00BC0449" w:rsidRDefault="00D94449" w:rsidP="00D94449">
      <w:pPr>
        <w:pStyle w:val="subsection"/>
      </w:pPr>
      <w:r w:rsidRPr="00BC0449">
        <w:tab/>
        <w:t>(6)</w:t>
      </w:r>
      <w:r w:rsidRPr="00BC0449">
        <w:tab/>
        <w:t>It is sufficient if the arrestee is informed of the substance of those grounds, not necessarily in precise or technical language.</w:t>
      </w:r>
    </w:p>
    <w:p w:rsidR="00D94449" w:rsidRPr="00BC0449" w:rsidRDefault="00D94449" w:rsidP="00D94449">
      <w:pPr>
        <w:pStyle w:val="subsection"/>
      </w:pPr>
      <w:r w:rsidRPr="00BC0449">
        <w:tab/>
        <w:t>(7)</w:t>
      </w:r>
      <w:r w:rsidRPr="00BC0449">
        <w:tab/>
      </w:r>
      <w:r w:rsidR="00BC0449">
        <w:t>Subsection (</w:t>
      </w:r>
      <w:r w:rsidRPr="00BC0449">
        <w:t>5) does not apply if:</w:t>
      </w:r>
    </w:p>
    <w:p w:rsidR="00D94449" w:rsidRPr="00BC0449" w:rsidRDefault="00D94449" w:rsidP="00D94449">
      <w:pPr>
        <w:pStyle w:val="paragraph"/>
      </w:pPr>
      <w:r w:rsidRPr="00BC0449">
        <w:tab/>
        <w:t>(a)</w:t>
      </w:r>
      <w:r w:rsidRPr="00BC0449">
        <w:tab/>
        <w:t>the arrestee should, in the circumstances, know the substance of the grounds for the arrest; or</w:t>
      </w:r>
    </w:p>
    <w:p w:rsidR="00D94449" w:rsidRPr="00BC0449" w:rsidRDefault="00D94449" w:rsidP="00D94449">
      <w:pPr>
        <w:pStyle w:val="paragraph"/>
      </w:pPr>
      <w:r w:rsidRPr="00BC0449">
        <w:tab/>
        <w:t>(b)</w:t>
      </w:r>
      <w:r w:rsidRPr="00BC0449">
        <w:tab/>
        <w:t>the arrestee’s actions make it impracticable for the arrester to inform the arrestee of those grounds.</w:t>
      </w:r>
    </w:p>
    <w:p w:rsidR="0005287F" w:rsidRPr="00BC0449" w:rsidRDefault="0005287F" w:rsidP="0005287F">
      <w:pPr>
        <w:pStyle w:val="ActHead5"/>
      </w:pPr>
      <w:bookmarkStart w:id="171" w:name="_Toc449700406"/>
      <w:r w:rsidRPr="002E3044">
        <w:rPr>
          <w:rStyle w:val="CharSectno"/>
        </w:rPr>
        <w:t>114</w:t>
      </w:r>
      <w:r w:rsidRPr="00BC0449">
        <w:t xml:space="preserve">  Receivers</w:t>
      </w:r>
      <w:bookmarkEnd w:id="171"/>
    </w:p>
    <w:p w:rsidR="0005287F" w:rsidRPr="00BC0449" w:rsidRDefault="0005287F" w:rsidP="0005287F">
      <w:pPr>
        <w:pStyle w:val="subsection"/>
      </w:pPr>
      <w:r w:rsidRPr="00BC0449">
        <w:tab/>
        <w:t>(1)</w:t>
      </w:r>
      <w:r w:rsidRPr="00BC0449">
        <w:tab/>
        <w:t xml:space="preserve">The </w:t>
      </w:r>
      <w:r w:rsidR="00A67987" w:rsidRPr="00BC0449">
        <w:t>Federal Circuit Court of Australia</w:t>
      </w:r>
      <w:r w:rsidRPr="00BC0449">
        <w:t xml:space="preserve"> may, at any stage of a proceeding, on such terms and conditions as the </w:t>
      </w:r>
      <w:r w:rsidR="00A67987" w:rsidRPr="00BC0449">
        <w:t>Federal Circuit Court of Australia</w:t>
      </w:r>
      <w:r w:rsidRPr="00BC0449">
        <w:t xml:space="preserve"> thinks fit, appoint a receiver by interlocutory order in any case in which it appears to the </w:t>
      </w:r>
      <w:r w:rsidR="00A67987" w:rsidRPr="00BC0449">
        <w:t>Federal Circuit Court of Australia</w:t>
      </w:r>
      <w:r w:rsidRPr="00BC0449">
        <w:t xml:space="preserve"> to be just or convenient so to do.</w:t>
      </w:r>
    </w:p>
    <w:p w:rsidR="0005287F" w:rsidRPr="00BC0449" w:rsidRDefault="0005287F" w:rsidP="0005287F">
      <w:pPr>
        <w:pStyle w:val="subsection"/>
      </w:pPr>
      <w:r w:rsidRPr="00BC0449">
        <w:tab/>
        <w:t>(2)</w:t>
      </w:r>
      <w:r w:rsidRPr="00BC0449">
        <w:tab/>
        <w:t xml:space="preserve">A receiver of any property appointed by the </w:t>
      </w:r>
      <w:r w:rsidR="00A67987" w:rsidRPr="00BC0449">
        <w:t>Federal Circuit Court of Australia</w:t>
      </w:r>
      <w:r w:rsidRPr="00BC0449">
        <w:t xml:space="preserve"> may, without the previous leave of the </w:t>
      </w:r>
      <w:r w:rsidR="00A67987" w:rsidRPr="00BC0449">
        <w:t>Federal Circuit Court of Australia</w:t>
      </w:r>
      <w:r w:rsidRPr="00BC0449">
        <w:t>, be sued in respect of an act or transaction done or entered into by him or her in carrying on the business connected with the property.</w:t>
      </w:r>
    </w:p>
    <w:p w:rsidR="0005287F" w:rsidRPr="00BC0449" w:rsidRDefault="0005287F" w:rsidP="0005287F">
      <w:pPr>
        <w:pStyle w:val="subsection"/>
      </w:pPr>
      <w:r w:rsidRPr="00BC0449">
        <w:tab/>
        <w:t>(3)</w:t>
      </w:r>
      <w:r w:rsidRPr="00BC0449">
        <w:tab/>
        <w:t xml:space="preserve">When, in any cause pending in the </w:t>
      </w:r>
      <w:r w:rsidR="00A67987" w:rsidRPr="00BC0449">
        <w:t>Federal Circuit Court of Australia</w:t>
      </w:r>
      <w:r w:rsidRPr="00BC0449">
        <w:t xml:space="preserve">, a receiver appointed by the </w:t>
      </w:r>
      <w:r w:rsidR="00A67987" w:rsidRPr="00BC0449">
        <w:t xml:space="preserve">Federal Circuit Court of </w:t>
      </w:r>
      <w:r w:rsidR="00A67987" w:rsidRPr="00BC0449">
        <w:lastRenderedPageBreak/>
        <w:t>Australia</w:t>
      </w:r>
      <w:r w:rsidRPr="00BC0449">
        <w:t xml:space="preserve"> is in possession of property, the receiver must manage and deal with the property:</w:t>
      </w:r>
    </w:p>
    <w:p w:rsidR="0005287F" w:rsidRPr="00BC0449" w:rsidRDefault="0005287F" w:rsidP="0005287F">
      <w:pPr>
        <w:pStyle w:val="paragraph"/>
      </w:pPr>
      <w:r w:rsidRPr="00BC0449">
        <w:tab/>
        <w:t>(a)</w:t>
      </w:r>
      <w:r w:rsidRPr="00BC0449">
        <w:tab/>
        <w:t>according to the requirements of the laws of the State or Territory in which the property is situated; and</w:t>
      </w:r>
    </w:p>
    <w:p w:rsidR="0005287F" w:rsidRPr="00BC0449" w:rsidRDefault="0005287F" w:rsidP="0005287F">
      <w:pPr>
        <w:pStyle w:val="paragraph"/>
      </w:pPr>
      <w:r w:rsidRPr="00BC0449">
        <w:tab/>
        <w:t>(b)</w:t>
      </w:r>
      <w:r w:rsidRPr="00BC0449">
        <w:tab/>
        <w:t>in the same manner as that in which the owner or possessor of the property would be bound to do if in possession of the property.</w:t>
      </w:r>
    </w:p>
    <w:p w:rsidR="0005287F" w:rsidRPr="00BC0449" w:rsidRDefault="0005287F" w:rsidP="009B68FB">
      <w:pPr>
        <w:pStyle w:val="ActHead3"/>
        <w:pageBreakBefore/>
      </w:pPr>
      <w:bookmarkStart w:id="172" w:name="_Toc449700407"/>
      <w:r w:rsidRPr="002E3044">
        <w:rPr>
          <w:rStyle w:val="CharDivNo"/>
        </w:rPr>
        <w:lastRenderedPageBreak/>
        <w:t>Division</w:t>
      </w:r>
      <w:r w:rsidR="00BC0449" w:rsidRPr="002E3044">
        <w:rPr>
          <w:rStyle w:val="CharDivNo"/>
        </w:rPr>
        <w:t> </w:t>
      </w:r>
      <w:r w:rsidRPr="002E3044">
        <w:rPr>
          <w:rStyle w:val="CharDivNo"/>
        </w:rPr>
        <w:t>5</w:t>
      </w:r>
      <w:r w:rsidRPr="00BC0449">
        <w:t>—</w:t>
      </w:r>
      <w:r w:rsidRPr="002E3044">
        <w:rPr>
          <w:rStyle w:val="CharDivText"/>
        </w:rPr>
        <w:t>Miscellaneous administrative matters</w:t>
      </w:r>
      <w:bookmarkEnd w:id="172"/>
    </w:p>
    <w:p w:rsidR="0005287F" w:rsidRPr="00BC0449" w:rsidRDefault="0005287F" w:rsidP="0005287F">
      <w:pPr>
        <w:pStyle w:val="ActHead5"/>
      </w:pPr>
      <w:bookmarkStart w:id="173" w:name="_Toc449700408"/>
      <w:r w:rsidRPr="002E3044">
        <w:rPr>
          <w:rStyle w:val="CharSectno"/>
        </w:rPr>
        <w:t>115</w:t>
      </w:r>
      <w:r w:rsidRPr="00BC0449">
        <w:t xml:space="preserve">  Engagement of consultants etc.</w:t>
      </w:r>
      <w:bookmarkEnd w:id="173"/>
    </w:p>
    <w:p w:rsidR="0005287F" w:rsidRPr="00BC0449" w:rsidRDefault="0005287F" w:rsidP="0005287F">
      <w:pPr>
        <w:pStyle w:val="subsection"/>
      </w:pPr>
      <w:r w:rsidRPr="00BC0449">
        <w:tab/>
        <w:t>(1)</w:t>
      </w:r>
      <w:r w:rsidRPr="00BC0449">
        <w:tab/>
        <w:t xml:space="preserve">The Chief Executive Officer may engage persons having suitable qualifications and experience as consultants to, or to perform services for, the </w:t>
      </w:r>
      <w:r w:rsidR="00B666FC" w:rsidRPr="00BC0449">
        <w:t>Federal Circuit Court of Australia</w:t>
      </w:r>
      <w:r w:rsidRPr="00BC0449">
        <w:t>.</w:t>
      </w:r>
    </w:p>
    <w:p w:rsidR="00331FE2" w:rsidRPr="00BC0449" w:rsidRDefault="00331FE2" w:rsidP="00331FE2">
      <w:pPr>
        <w:pStyle w:val="subsection"/>
      </w:pPr>
      <w:r w:rsidRPr="00BC0449">
        <w:tab/>
        <w:t>(1A)</w:t>
      </w:r>
      <w:r w:rsidRPr="00BC0449">
        <w:tab/>
        <w:t>The Chief Executive Officer may engage persons to perform:</w:t>
      </w:r>
    </w:p>
    <w:p w:rsidR="00331FE2" w:rsidRPr="00BC0449" w:rsidRDefault="00331FE2" w:rsidP="00331FE2">
      <w:pPr>
        <w:pStyle w:val="paragraph"/>
      </w:pPr>
      <w:r w:rsidRPr="00BC0449">
        <w:tab/>
        <w:t>(a)</w:t>
      </w:r>
      <w:r w:rsidRPr="00BC0449">
        <w:tab/>
        <w:t xml:space="preserve">family counselling services under the </w:t>
      </w:r>
      <w:r w:rsidRPr="00BC0449">
        <w:rPr>
          <w:i/>
        </w:rPr>
        <w:t>Family Law Act 1975</w:t>
      </w:r>
      <w:r w:rsidRPr="00BC0449">
        <w:t>; or</w:t>
      </w:r>
    </w:p>
    <w:p w:rsidR="00331FE2" w:rsidRPr="00BC0449" w:rsidRDefault="00331FE2" w:rsidP="00331FE2">
      <w:pPr>
        <w:pStyle w:val="paragraph"/>
      </w:pPr>
      <w:r w:rsidRPr="00BC0449">
        <w:tab/>
        <w:t>(b)</w:t>
      </w:r>
      <w:r w:rsidRPr="00BC0449">
        <w:tab/>
        <w:t xml:space="preserve">family dispute resolution services under the </w:t>
      </w:r>
      <w:r w:rsidRPr="00BC0449">
        <w:rPr>
          <w:i/>
        </w:rPr>
        <w:t>Family Law</w:t>
      </w:r>
      <w:r w:rsidRPr="00BC0449">
        <w:t xml:space="preserve"> </w:t>
      </w:r>
      <w:r w:rsidRPr="00BC0449">
        <w:rPr>
          <w:i/>
        </w:rPr>
        <w:t>Act 1975</w:t>
      </w:r>
      <w:r w:rsidRPr="00BC0449">
        <w:t>.</w:t>
      </w:r>
    </w:p>
    <w:p w:rsidR="0005287F" w:rsidRPr="00BC0449" w:rsidRDefault="0005287F" w:rsidP="0005287F">
      <w:pPr>
        <w:pStyle w:val="subsection"/>
      </w:pPr>
      <w:r w:rsidRPr="00BC0449">
        <w:tab/>
        <w:t>(2)</w:t>
      </w:r>
      <w:r w:rsidRPr="00BC0449">
        <w:tab/>
        <w:t xml:space="preserve">An engagement under </w:t>
      </w:r>
      <w:r w:rsidR="00BC0449">
        <w:t>subsection (</w:t>
      </w:r>
      <w:r w:rsidRPr="00BC0449">
        <w:t>1)</w:t>
      </w:r>
      <w:r w:rsidR="00594430" w:rsidRPr="00BC0449">
        <w:t xml:space="preserve"> or (1A)</w:t>
      </w:r>
      <w:r w:rsidRPr="00BC0449">
        <w:t xml:space="preserve"> is to be made: </w:t>
      </w:r>
    </w:p>
    <w:p w:rsidR="0005287F" w:rsidRPr="00BC0449" w:rsidRDefault="0005287F" w:rsidP="0005287F">
      <w:pPr>
        <w:pStyle w:val="paragraph"/>
      </w:pPr>
      <w:r w:rsidRPr="00BC0449">
        <w:tab/>
        <w:t>(a)</w:t>
      </w:r>
      <w:r w:rsidRPr="00BC0449">
        <w:tab/>
        <w:t>on behalf of the Commonwealth; and</w:t>
      </w:r>
    </w:p>
    <w:p w:rsidR="0005287F" w:rsidRPr="00BC0449" w:rsidRDefault="0005287F" w:rsidP="0005287F">
      <w:pPr>
        <w:pStyle w:val="paragraph"/>
      </w:pPr>
      <w:r w:rsidRPr="00BC0449">
        <w:tab/>
        <w:t>(b)</w:t>
      </w:r>
      <w:r w:rsidRPr="00BC0449">
        <w:tab/>
        <w:t>by written agreement.</w:t>
      </w:r>
    </w:p>
    <w:p w:rsidR="0005287F" w:rsidRPr="00BC0449" w:rsidRDefault="0005287F" w:rsidP="0005287F">
      <w:pPr>
        <w:pStyle w:val="ActHead5"/>
      </w:pPr>
      <w:bookmarkStart w:id="174" w:name="_Toc449700409"/>
      <w:r w:rsidRPr="002E3044">
        <w:rPr>
          <w:rStyle w:val="CharSectno"/>
        </w:rPr>
        <w:t>116</w:t>
      </w:r>
      <w:r w:rsidRPr="00BC0449">
        <w:t xml:space="preserve">  Procedural information to be given to unrepresented parties</w:t>
      </w:r>
      <w:bookmarkEnd w:id="174"/>
    </w:p>
    <w:p w:rsidR="0005287F" w:rsidRPr="00BC0449" w:rsidRDefault="0005287F" w:rsidP="0005287F">
      <w:pPr>
        <w:pStyle w:val="subsection"/>
      </w:pPr>
      <w:r w:rsidRPr="00BC0449">
        <w:tab/>
      </w:r>
      <w:r w:rsidRPr="00BC0449">
        <w:tab/>
        <w:t xml:space="preserve">The Chief Executive Officer may give directions and issue guidelines to officers and staff of the </w:t>
      </w:r>
      <w:r w:rsidR="00B666FC" w:rsidRPr="00BC0449">
        <w:t>Federal Circuit Court of Australia</w:t>
      </w:r>
      <w:r w:rsidRPr="00BC0449">
        <w:t xml:space="preserve"> in relation to the procedural information to be given to parties (and, in particular, unrepresented parties) in order to enable them to formulate and present their cases.</w:t>
      </w:r>
    </w:p>
    <w:p w:rsidR="0005287F" w:rsidRPr="00BC0449" w:rsidRDefault="0005287F" w:rsidP="0005287F">
      <w:pPr>
        <w:pStyle w:val="ActHead5"/>
      </w:pPr>
      <w:bookmarkStart w:id="175" w:name="_Toc449700410"/>
      <w:r w:rsidRPr="002E3044">
        <w:rPr>
          <w:rStyle w:val="CharSectno"/>
        </w:rPr>
        <w:t>117</w:t>
      </w:r>
      <w:r w:rsidRPr="00BC0449">
        <w:t xml:space="preserve">  Annual report</w:t>
      </w:r>
      <w:bookmarkEnd w:id="175"/>
    </w:p>
    <w:p w:rsidR="0005287F" w:rsidRPr="00BC0449" w:rsidRDefault="0005287F" w:rsidP="0005287F">
      <w:pPr>
        <w:pStyle w:val="subsection"/>
      </w:pPr>
      <w:r w:rsidRPr="00BC0449">
        <w:tab/>
        <w:t>(1)</w:t>
      </w:r>
      <w:r w:rsidRPr="00BC0449">
        <w:tab/>
        <w:t>As soon as practicable after 30</w:t>
      </w:r>
      <w:r w:rsidR="00BC0449">
        <w:t> </w:t>
      </w:r>
      <w:r w:rsidRPr="00BC0449">
        <w:t xml:space="preserve">June in each financial year, the </w:t>
      </w:r>
      <w:r w:rsidR="00B666FC" w:rsidRPr="00BC0449">
        <w:t>Chief Judge</w:t>
      </w:r>
      <w:r w:rsidRPr="00BC0449">
        <w:t xml:space="preserve"> must prepare a report of the management of the administrative affairs of the </w:t>
      </w:r>
      <w:r w:rsidR="00B666FC" w:rsidRPr="00BC0449">
        <w:t>Federal Circuit Court of Australia</w:t>
      </w:r>
      <w:r w:rsidRPr="00BC0449">
        <w:t xml:space="preserve"> during the financial year.</w:t>
      </w:r>
    </w:p>
    <w:p w:rsidR="00D57676" w:rsidRPr="00BC0449" w:rsidRDefault="00D57676" w:rsidP="00D57676">
      <w:pPr>
        <w:pStyle w:val="notetext"/>
      </w:pPr>
      <w:r w:rsidRPr="00BC0449">
        <w:t>Note:</w:t>
      </w:r>
      <w:r w:rsidRPr="00BC0449">
        <w:tab/>
        <w:t>The report prepared by the Chief Executive Officer and given to the Minister under section</w:t>
      </w:r>
      <w:r w:rsidR="00BC0449">
        <w:t> </w:t>
      </w:r>
      <w:r w:rsidRPr="00BC0449">
        <w:t xml:space="preserve">46 of the </w:t>
      </w:r>
      <w:r w:rsidRPr="00BC0449">
        <w:rPr>
          <w:i/>
        </w:rPr>
        <w:t xml:space="preserve">Public Governance, Performance and Accountability Act 2013 </w:t>
      </w:r>
      <w:r w:rsidRPr="00BC0449">
        <w:t>may be included in the report prepared under this section.</w:t>
      </w:r>
    </w:p>
    <w:p w:rsidR="00AD6443" w:rsidRPr="00BC0449" w:rsidRDefault="00AD6443" w:rsidP="00AD6443">
      <w:pPr>
        <w:pStyle w:val="subsection"/>
      </w:pPr>
      <w:r w:rsidRPr="00BC0449">
        <w:lastRenderedPageBreak/>
        <w:tab/>
        <w:t>(2)</w:t>
      </w:r>
      <w:r w:rsidRPr="00BC0449">
        <w:tab/>
        <w:t>A report prepared after 30</w:t>
      </w:r>
      <w:r w:rsidR="00BC0449">
        <w:t> </w:t>
      </w:r>
      <w:r w:rsidRPr="00BC0449">
        <w:t>June in a year must be given to the Minister by 15</w:t>
      </w:r>
      <w:r w:rsidR="00BC0449">
        <w:t> </w:t>
      </w:r>
      <w:r w:rsidRPr="00BC0449">
        <w:t>October of that year.</w:t>
      </w:r>
    </w:p>
    <w:p w:rsidR="0005287F" w:rsidRPr="00BC0449" w:rsidRDefault="0005287F" w:rsidP="0005287F">
      <w:pPr>
        <w:pStyle w:val="subsection"/>
      </w:pPr>
      <w:r w:rsidRPr="00BC0449">
        <w:tab/>
        <w:t>(3)</w:t>
      </w:r>
      <w:r w:rsidRPr="00BC0449">
        <w:tab/>
        <w:t>The Minister must cause a copy of the report to be tabled in each House of the Parliament as soon as practicable.</w:t>
      </w:r>
    </w:p>
    <w:p w:rsidR="00733ABC" w:rsidRPr="00BC0449" w:rsidRDefault="00733ABC" w:rsidP="00733ABC">
      <w:pPr>
        <w:pStyle w:val="ActHead5"/>
      </w:pPr>
      <w:bookmarkStart w:id="176" w:name="_Toc449700411"/>
      <w:r w:rsidRPr="002E3044">
        <w:rPr>
          <w:rStyle w:val="CharSectno"/>
        </w:rPr>
        <w:t>117A</w:t>
      </w:r>
      <w:r w:rsidRPr="00BC0449">
        <w:t xml:space="preserve">  Delegation of the administrative powers of the Chief Judge</w:t>
      </w:r>
      <w:bookmarkEnd w:id="176"/>
    </w:p>
    <w:p w:rsidR="002C154A" w:rsidRPr="00BC0449" w:rsidRDefault="002C154A" w:rsidP="002C154A">
      <w:pPr>
        <w:pStyle w:val="subsection"/>
      </w:pPr>
      <w:r w:rsidRPr="00BC0449">
        <w:tab/>
      </w:r>
      <w:r w:rsidRPr="00BC0449">
        <w:tab/>
        <w:t xml:space="preserve">The </w:t>
      </w:r>
      <w:r w:rsidR="00733ABC" w:rsidRPr="00BC0449">
        <w:t>Chief Judge</w:t>
      </w:r>
      <w:r w:rsidRPr="00BC0449">
        <w:t xml:space="preserve"> may, in writing, delegate all or any of his or her powers under section</w:t>
      </w:r>
      <w:r w:rsidR="00BC0449">
        <w:t> </w:t>
      </w:r>
      <w:r w:rsidRPr="00BC0449">
        <w:t xml:space="preserve">89 to any one or more of the </w:t>
      </w:r>
      <w:r w:rsidR="00733ABC" w:rsidRPr="00BC0449">
        <w:t>Judges</w:t>
      </w:r>
      <w:r w:rsidRPr="00BC0449">
        <w:t>.</w:t>
      </w:r>
    </w:p>
    <w:p w:rsidR="00614A24" w:rsidRPr="00BC0449" w:rsidRDefault="00614A24" w:rsidP="00614A24">
      <w:pPr>
        <w:pStyle w:val="ActHead5"/>
      </w:pPr>
      <w:bookmarkStart w:id="177" w:name="_Toc449700412"/>
      <w:r w:rsidRPr="002E3044">
        <w:rPr>
          <w:rStyle w:val="CharSectno"/>
        </w:rPr>
        <w:t>118</w:t>
      </w:r>
      <w:r w:rsidRPr="00BC0449">
        <w:t xml:space="preserve">  Proceedings arising out of administration of the Federal Circuit Court of Australia</w:t>
      </w:r>
      <w:bookmarkEnd w:id="177"/>
    </w:p>
    <w:p w:rsidR="0005287F" w:rsidRPr="00BC0449" w:rsidRDefault="0005287F" w:rsidP="0005287F">
      <w:pPr>
        <w:pStyle w:val="subsection"/>
      </w:pPr>
      <w:r w:rsidRPr="00BC0449">
        <w:tab/>
      </w:r>
      <w:r w:rsidRPr="00BC0449">
        <w:tab/>
        <w:t xml:space="preserve">Any judicial or other proceeding relating to a matter arising out of the management of the administrative affairs of the </w:t>
      </w:r>
      <w:r w:rsidR="009D081B" w:rsidRPr="00BC0449">
        <w:t>Federal Circuit Court of Australia</w:t>
      </w:r>
      <w:r w:rsidRPr="00BC0449">
        <w:t xml:space="preserve"> under this Part, including any proceeding relating to anything done by the Chief Executive Officer under this Part, may be instituted by or against the Commonwealth, as the case requires.</w:t>
      </w:r>
    </w:p>
    <w:p w:rsidR="00B91B26" w:rsidRPr="00BC0449" w:rsidRDefault="00B91B26" w:rsidP="00B91B26">
      <w:pPr>
        <w:pStyle w:val="ActHead5"/>
      </w:pPr>
      <w:bookmarkStart w:id="178" w:name="_Toc449700413"/>
      <w:r w:rsidRPr="002E3044">
        <w:rPr>
          <w:rStyle w:val="CharSectno"/>
        </w:rPr>
        <w:t>118A</w:t>
      </w:r>
      <w:r w:rsidRPr="00BC0449">
        <w:t xml:space="preserve">  Protection of persons involved in handling etc. complaints</w:t>
      </w:r>
      <w:bookmarkEnd w:id="178"/>
    </w:p>
    <w:p w:rsidR="00B91B26" w:rsidRPr="00BC0449" w:rsidRDefault="00B91B26" w:rsidP="00B91B26">
      <w:pPr>
        <w:pStyle w:val="subsection"/>
      </w:pPr>
      <w:r w:rsidRPr="00BC0449">
        <w:tab/>
        <w:t>(1)</w:t>
      </w:r>
      <w:r w:rsidRPr="00BC0449">
        <w:tab/>
        <w:t>In exercising powers or performing functions under paragraph</w:t>
      </w:r>
      <w:r w:rsidR="00BC0449">
        <w:t> </w:t>
      </w:r>
      <w:r w:rsidRPr="00BC0449">
        <w:t>12(3)(c) and subsection</w:t>
      </w:r>
      <w:r w:rsidR="00BC0449">
        <w:t> </w:t>
      </w:r>
      <w:r w:rsidRPr="00BC0449">
        <w:t>12(3AA), or assisting in exercising those powers or performing those functions, a complaint handler has the same protection and immunity as a Justice of the High Court.</w:t>
      </w:r>
    </w:p>
    <w:p w:rsidR="00B91B26" w:rsidRPr="00BC0449" w:rsidRDefault="00B91B26" w:rsidP="00B91B26">
      <w:pPr>
        <w:pStyle w:val="subsection"/>
      </w:pPr>
      <w:r w:rsidRPr="00BC0449">
        <w:tab/>
        <w:t>(2)</w:t>
      </w:r>
      <w:r w:rsidRPr="00BC0449">
        <w:tab/>
        <w:t>In authorising a person or body under subsection</w:t>
      </w:r>
      <w:r w:rsidR="00BC0449">
        <w:t> </w:t>
      </w:r>
      <w:r w:rsidRPr="00BC0449">
        <w:t xml:space="preserve">12(3AB), the </w:t>
      </w:r>
      <w:r w:rsidR="003515E4" w:rsidRPr="00BC0449">
        <w:t>Chief Judge</w:t>
      </w:r>
      <w:r w:rsidRPr="00BC0449">
        <w:t xml:space="preserve"> has the same protection and immunity as a Justice of the High Court.</w:t>
      </w:r>
    </w:p>
    <w:p w:rsidR="00B91B26" w:rsidRPr="00BC0449" w:rsidRDefault="00B91B26" w:rsidP="00B91B26">
      <w:pPr>
        <w:pStyle w:val="subsection"/>
      </w:pPr>
      <w:r w:rsidRPr="00BC0449">
        <w:tab/>
        <w:t>(3)</w:t>
      </w:r>
      <w:r w:rsidRPr="00BC0449">
        <w:tab/>
        <w:t>A witness requested to attend, or appearing, before a complaint handler handling a complaint has the same protection, and is subject to the same liabilities in a proceeding, as a witness in a case tried by the High Court.</w:t>
      </w:r>
    </w:p>
    <w:p w:rsidR="00B91B26" w:rsidRPr="00BC0449" w:rsidRDefault="00B91B26" w:rsidP="00B91B26">
      <w:pPr>
        <w:pStyle w:val="subsection"/>
      </w:pPr>
      <w:r w:rsidRPr="00BC0449">
        <w:lastRenderedPageBreak/>
        <w:tab/>
        <w:t>(4)</w:t>
      </w:r>
      <w:r w:rsidRPr="00BC0449">
        <w:tab/>
        <w:t>A legal practitioner assisting, or appearing on behalf of a person before, a complaint handler handling a complaint has the same protection and immunity as a barrister has in appearing for a party in proceedings in the High Court.</w:t>
      </w:r>
    </w:p>
    <w:p w:rsidR="0005287F" w:rsidRPr="00BC0449" w:rsidRDefault="0005287F" w:rsidP="00EE30B0">
      <w:pPr>
        <w:pStyle w:val="ActHead2"/>
        <w:pageBreakBefore/>
        <w:spacing w:before="120"/>
      </w:pPr>
      <w:bookmarkStart w:id="179" w:name="_Toc449700414"/>
      <w:r w:rsidRPr="002E3044">
        <w:rPr>
          <w:rStyle w:val="CharPartNo"/>
        </w:rPr>
        <w:lastRenderedPageBreak/>
        <w:t>Part</w:t>
      </w:r>
      <w:r w:rsidR="00BC0449" w:rsidRPr="002E3044">
        <w:rPr>
          <w:rStyle w:val="CharPartNo"/>
        </w:rPr>
        <w:t> </w:t>
      </w:r>
      <w:r w:rsidRPr="002E3044">
        <w:rPr>
          <w:rStyle w:val="CharPartNo"/>
        </w:rPr>
        <w:t>8</w:t>
      </w:r>
      <w:r w:rsidRPr="00BC0449">
        <w:t>—</w:t>
      </w:r>
      <w:r w:rsidRPr="002E3044">
        <w:rPr>
          <w:rStyle w:val="CharPartText"/>
        </w:rPr>
        <w:t>Miscellaneous</w:t>
      </w:r>
      <w:bookmarkEnd w:id="179"/>
    </w:p>
    <w:p w:rsidR="0005287F" w:rsidRPr="002E3044" w:rsidRDefault="00FE008C" w:rsidP="0005287F">
      <w:pPr>
        <w:pStyle w:val="Header"/>
      </w:pPr>
      <w:r w:rsidRPr="002E3044">
        <w:rPr>
          <w:rStyle w:val="CharDivNo"/>
        </w:rPr>
        <w:t xml:space="preserve"> </w:t>
      </w:r>
      <w:r w:rsidRPr="002E3044">
        <w:rPr>
          <w:rStyle w:val="CharDivText"/>
        </w:rPr>
        <w:t xml:space="preserve"> </w:t>
      </w:r>
    </w:p>
    <w:p w:rsidR="00CF77F2" w:rsidRPr="00BC0449" w:rsidRDefault="00CF77F2" w:rsidP="00CF77F2">
      <w:pPr>
        <w:pStyle w:val="ActHead5"/>
      </w:pPr>
      <w:bookmarkStart w:id="180" w:name="_Toc449700415"/>
      <w:r w:rsidRPr="002E3044">
        <w:rPr>
          <w:rStyle w:val="CharSectno"/>
        </w:rPr>
        <w:t>119</w:t>
      </w:r>
      <w:r w:rsidRPr="00BC0449">
        <w:t xml:space="preserve">  References in other laws to a Judge of the Federal Circuit Court of Australia</w:t>
      </w:r>
      <w:bookmarkEnd w:id="180"/>
    </w:p>
    <w:p w:rsidR="00CF77F2" w:rsidRPr="00BC0449" w:rsidRDefault="00CF77F2" w:rsidP="00CF77F2">
      <w:pPr>
        <w:pStyle w:val="subsection"/>
      </w:pPr>
      <w:r w:rsidRPr="00BC0449">
        <w:tab/>
      </w:r>
      <w:r w:rsidRPr="00BC0449">
        <w:tab/>
        <w:t>A reference in a law of the Commonwealth other than this Act to a Judge of the Federal Circuit Court of Australia includes a reference to the Chief Judge of that Court.</w:t>
      </w:r>
    </w:p>
    <w:p w:rsidR="00CF77F2" w:rsidRPr="00BC0449" w:rsidRDefault="00CF77F2" w:rsidP="00CF77F2">
      <w:pPr>
        <w:pStyle w:val="notetext"/>
      </w:pPr>
      <w:r w:rsidRPr="00BC0449">
        <w:t>Note:</w:t>
      </w:r>
      <w:r w:rsidRPr="00BC0449">
        <w:tab/>
        <w:t>For the interpretation of this Act, see section</w:t>
      </w:r>
      <w:r w:rsidR="00BC0449">
        <w:t> </w:t>
      </w:r>
      <w:r w:rsidRPr="00BC0449">
        <w:t>5.</w:t>
      </w:r>
    </w:p>
    <w:p w:rsidR="0005287F" w:rsidRPr="00BC0449" w:rsidRDefault="0005287F" w:rsidP="0005287F">
      <w:pPr>
        <w:pStyle w:val="ActHead5"/>
      </w:pPr>
      <w:bookmarkStart w:id="181" w:name="_Toc449700416"/>
      <w:r w:rsidRPr="002E3044">
        <w:rPr>
          <w:rStyle w:val="CharSectno"/>
        </w:rPr>
        <w:t>120</w:t>
      </w:r>
      <w:r w:rsidRPr="00BC0449">
        <w:t xml:space="preserve">  Regulations</w:t>
      </w:r>
      <w:bookmarkEnd w:id="181"/>
    </w:p>
    <w:p w:rsidR="0005287F" w:rsidRPr="00BC0449" w:rsidRDefault="0005287F" w:rsidP="0005287F">
      <w:pPr>
        <w:pStyle w:val="subsection"/>
      </w:pPr>
      <w:r w:rsidRPr="00BC0449">
        <w:tab/>
        <w:t>(1)</w:t>
      </w:r>
      <w:r w:rsidRPr="00BC0449">
        <w:tab/>
        <w:t>The Governor</w:t>
      </w:r>
      <w:r w:rsidR="00BC0449">
        <w:noBreakHyphen/>
      </w:r>
      <w:r w:rsidRPr="00BC0449">
        <w:t>General may make regulations prescribing matters:</w:t>
      </w:r>
    </w:p>
    <w:p w:rsidR="0005287F" w:rsidRPr="00BC0449" w:rsidRDefault="0005287F" w:rsidP="0005287F">
      <w:pPr>
        <w:pStyle w:val="paragraph"/>
      </w:pPr>
      <w:r w:rsidRPr="00BC0449">
        <w:tab/>
        <w:t>(a)</w:t>
      </w:r>
      <w:r w:rsidRPr="00BC0449">
        <w:tab/>
        <w:t>required or permitted by this Act to be prescribed; or</w:t>
      </w:r>
    </w:p>
    <w:p w:rsidR="0005287F" w:rsidRPr="00BC0449" w:rsidRDefault="0005287F" w:rsidP="0005287F">
      <w:pPr>
        <w:pStyle w:val="paragraph"/>
      </w:pPr>
      <w:r w:rsidRPr="00BC0449">
        <w:tab/>
        <w:t>(b)</w:t>
      </w:r>
      <w:r w:rsidRPr="00BC0449">
        <w:tab/>
        <w:t>necessary or convenient to be prescribed for carrying out or giving effect to this Act.</w:t>
      </w:r>
    </w:p>
    <w:p w:rsidR="0005287F" w:rsidRPr="00BC0449" w:rsidRDefault="0005287F" w:rsidP="0005287F">
      <w:pPr>
        <w:pStyle w:val="subsection"/>
      </w:pPr>
      <w:r w:rsidRPr="00BC0449">
        <w:tab/>
        <w:t>(2)</w:t>
      </w:r>
      <w:r w:rsidRPr="00BC0449">
        <w:tab/>
        <w:t>The regulations may prescribe penalties, not exceeding 10 penalty units, for offences against the regulations.</w:t>
      </w:r>
    </w:p>
    <w:p w:rsidR="0005287F" w:rsidRPr="00BC0449" w:rsidRDefault="0005287F" w:rsidP="0005287F">
      <w:pPr>
        <w:pStyle w:val="subsection"/>
      </w:pPr>
      <w:r w:rsidRPr="00BC0449">
        <w:tab/>
        <w:t>(3)</w:t>
      </w:r>
      <w:r w:rsidRPr="00BC0449">
        <w:tab/>
        <w:t>The regulations may make provision for or in relation to the following:</w:t>
      </w:r>
    </w:p>
    <w:p w:rsidR="0005287F" w:rsidRPr="00BC0449" w:rsidRDefault="0005287F" w:rsidP="0005287F">
      <w:pPr>
        <w:pStyle w:val="paragraph"/>
      </w:pPr>
      <w:r w:rsidRPr="00BC0449">
        <w:tab/>
        <w:t>(a)</w:t>
      </w:r>
      <w:r w:rsidRPr="00BC0449">
        <w:tab/>
        <w:t>fees to be paid in respect of either or both of the following:</w:t>
      </w:r>
    </w:p>
    <w:p w:rsidR="0005287F" w:rsidRPr="00BC0449" w:rsidRDefault="0005287F" w:rsidP="0005287F">
      <w:pPr>
        <w:pStyle w:val="paragraphsub"/>
      </w:pPr>
      <w:r w:rsidRPr="00BC0449">
        <w:tab/>
        <w:t>(i)</w:t>
      </w:r>
      <w:r w:rsidRPr="00BC0449">
        <w:tab/>
        <w:t xml:space="preserve">proceedings in the </w:t>
      </w:r>
      <w:r w:rsidR="00086EC0" w:rsidRPr="00BC0449">
        <w:t>Federal Circuit Court of Australia</w:t>
      </w:r>
      <w:r w:rsidRPr="00BC0449">
        <w:t>;</w:t>
      </w:r>
    </w:p>
    <w:p w:rsidR="0005287F" w:rsidRPr="00BC0449" w:rsidRDefault="0005287F" w:rsidP="0005287F">
      <w:pPr>
        <w:pStyle w:val="paragraphsub"/>
      </w:pPr>
      <w:r w:rsidRPr="00BC0449">
        <w:tab/>
        <w:t>(ii)</w:t>
      </w:r>
      <w:r w:rsidRPr="00BC0449">
        <w:tab/>
        <w:t xml:space="preserve">the service or the execution of the process of the </w:t>
      </w:r>
      <w:r w:rsidR="00086EC0" w:rsidRPr="00BC0449">
        <w:t>Federal Circuit Court of Australia</w:t>
      </w:r>
      <w:r w:rsidRPr="00BC0449">
        <w:t xml:space="preserve"> by officers of the </w:t>
      </w:r>
      <w:r w:rsidR="00374872" w:rsidRPr="00BC0449">
        <w:t>Federal Circuit Court of Australia</w:t>
      </w:r>
      <w:r w:rsidRPr="00BC0449">
        <w:t>;</w:t>
      </w:r>
    </w:p>
    <w:p w:rsidR="0005287F" w:rsidRPr="00BC0449" w:rsidRDefault="0005287F" w:rsidP="0005287F">
      <w:pPr>
        <w:pStyle w:val="paragraph"/>
      </w:pPr>
      <w:r w:rsidRPr="00BC0449">
        <w:tab/>
        <w:t>(b)</w:t>
      </w:r>
      <w:r w:rsidRPr="00BC0449">
        <w:tab/>
        <w:t xml:space="preserve">exemptions from fees covered by </w:t>
      </w:r>
      <w:r w:rsidR="00BC0449">
        <w:t>paragraph (</w:t>
      </w:r>
      <w:r w:rsidRPr="00BC0449">
        <w:t>a);</w:t>
      </w:r>
    </w:p>
    <w:p w:rsidR="0005287F" w:rsidRPr="00BC0449" w:rsidRDefault="0005287F" w:rsidP="0005287F">
      <w:pPr>
        <w:pStyle w:val="paragraph"/>
      </w:pPr>
      <w:r w:rsidRPr="00BC0449">
        <w:tab/>
        <w:t>(c)</w:t>
      </w:r>
      <w:r w:rsidRPr="00BC0449">
        <w:tab/>
        <w:t xml:space="preserve">the waiver, remission or refund of fees covered by </w:t>
      </w:r>
      <w:r w:rsidR="00BC0449">
        <w:t>paragraph (</w:t>
      </w:r>
      <w:r w:rsidRPr="00BC0449">
        <w:t>a).</w:t>
      </w:r>
    </w:p>
    <w:p w:rsidR="0005287F" w:rsidRPr="00BC0449" w:rsidRDefault="0005287F" w:rsidP="0005287F">
      <w:pPr>
        <w:pStyle w:val="subsection"/>
      </w:pPr>
      <w:r w:rsidRPr="00BC0449">
        <w:tab/>
        <w:t>(4)</w:t>
      </w:r>
      <w:r w:rsidRPr="00BC0449">
        <w:tab/>
        <w:t xml:space="preserve">The regulations may make provision modifying or adapting provisions of the </w:t>
      </w:r>
      <w:r w:rsidR="00F05582" w:rsidRPr="00BC0449">
        <w:rPr>
          <w:i/>
        </w:rPr>
        <w:t xml:space="preserve">Legislation Act 2003 </w:t>
      </w:r>
      <w:r w:rsidR="00F05582" w:rsidRPr="00BC0449">
        <w:t>(other than the provisions of Part</w:t>
      </w:r>
      <w:r w:rsidR="00BC0449">
        <w:t> </w:t>
      </w:r>
      <w:r w:rsidR="00F05582" w:rsidRPr="00BC0449">
        <w:t>2 of Chapter</w:t>
      </w:r>
      <w:r w:rsidR="00BC0449">
        <w:t> </w:t>
      </w:r>
      <w:r w:rsidR="00F05582" w:rsidRPr="00BC0449">
        <w:t>3</w:t>
      </w:r>
      <w:r w:rsidRPr="00BC0449">
        <w:t xml:space="preserve"> of that Act or any other provisions whose modifications or adaptation would affect the operation of that Part) in their application to the </w:t>
      </w:r>
      <w:r w:rsidR="00374872" w:rsidRPr="00BC0449">
        <w:t>Federal Circuit Court of Australia</w:t>
      </w:r>
      <w:r w:rsidRPr="00BC0449">
        <w:t>.</w:t>
      </w:r>
    </w:p>
    <w:p w:rsidR="00C839AD" w:rsidRPr="00BC0449" w:rsidRDefault="00C839AD" w:rsidP="00C839AD">
      <w:pPr>
        <w:rPr>
          <w:lang w:eastAsia="en-AU"/>
        </w:rPr>
        <w:sectPr w:rsidR="00C839AD" w:rsidRPr="00BC0449" w:rsidSect="00DB5C59">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374872" w:rsidRPr="00BC0449" w:rsidRDefault="00374872" w:rsidP="00EE30B0">
      <w:pPr>
        <w:pStyle w:val="ActHead1"/>
        <w:pageBreakBefore/>
        <w:spacing w:before="240"/>
      </w:pPr>
      <w:bookmarkStart w:id="182" w:name="_Toc449700417"/>
      <w:r w:rsidRPr="002E3044">
        <w:rPr>
          <w:rStyle w:val="CharChapNo"/>
        </w:rPr>
        <w:lastRenderedPageBreak/>
        <w:t>Schedule</w:t>
      </w:r>
      <w:r w:rsidR="00BC0449" w:rsidRPr="002E3044">
        <w:rPr>
          <w:rStyle w:val="CharChapNo"/>
        </w:rPr>
        <w:t> </w:t>
      </w:r>
      <w:r w:rsidRPr="002E3044">
        <w:rPr>
          <w:rStyle w:val="CharChapNo"/>
        </w:rPr>
        <w:t>1</w:t>
      </w:r>
      <w:r w:rsidRPr="00BC0449">
        <w:t>—</w:t>
      </w:r>
      <w:r w:rsidRPr="002E3044">
        <w:rPr>
          <w:rStyle w:val="CharChapText"/>
        </w:rPr>
        <w:t>Personnel provisions relating to Judges</w:t>
      </w:r>
      <w:bookmarkEnd w:id="182"/>
    </w:p>
    <w:p w:rsidR="0005287F" w:rsidRPr="00BC0449" w:rsidRDefault="0005287F" w:rsidP="0005287F">
      <w:pPr>
        <w:pStyle w:val="notemargin"/>
      </w:pPr>
      <w:r w:rsidRPr="00BC0449">
        <w:t>Note:</w:t>
      </w:r>
      <w:r w:rsidRPr="00BC0449">
        <w:tab/>
        <w:t>See section</w:t>
      </w:r>
      <w:r w:rsidR="00BC0449">
        <w:t> </w:t>
      </w:r>
      <w:r w:rsidRPr="00BC0449">
        <w:t>9.</w:t>
      </w:r>
    </w:p>
    <w:p w:rsidR="002E4F1B" w:rsidRPr="00BC0449" w:rsidRDefault="002E4F1B" w:rsidP="002E4F1B">
      <w:pPr>
        <w:pStyle w:val="ActHead2"/>
      </w:pPr>
      <w:bookmarkStart w:id="183" w:name="_Toc449700418"/>
      <w:r w:rsidRPr="002E3044">
        <w:rPr>
          <w:rStyle w:val="CharPartNo"/>
        </w:rPr>
        <w:t>Part</w:t>
      </w:r>
      <w:r w:rsidR="00BC0449" w:rsidRPr="002E3044">
        <w:rPr>
          <w:rStyle w:val="CharPartNo"/>
        </w:rPr>
        <w:t> </w:t>
      </w:r>
      <w:r w:rsidRPr="002E3044">
        <w:rPr>
          <w:rStyle w:val="CharPartNo"/>
        </w:rPr>
        <w:t>1</w:t>
      </w:r>
      <w:r w:rsidRPr="00BC0449">
        <w:t>—</w:t>
      </w:r>
      <w:r w:rsidRPr="002E3044">
        <w:rPr>
          <w:rStyle w:val="CharPartText"/>
        </w:rPr>
        <w:t>Appointment of Judges</w:t>
      </w:r>
      <w:bookmarkEnd w:id="183"/>
    </w:p>
    <w:p w:rsidR="00AF308A" w:rsidRPr="002E3044" w:rsidRDefault="00FE008C" w:rsidP="00AF308A">
      <w:pPr>
        <w:pStyle w:val="Header"/>
      </w:pPr>
      <w:r w:rsidRPr="002E3044">
        <w:rPr>
          <w:rStyle w:val="CharDivNo"/>
        </w:rPr>
        <w:t xml:space="preserve"> </w:t>
      </w:r>
      <w:r w:rsidRPr="002E3044">
        <w:rPr>
          <w:rStyle w:val="CharDivText"/>
        </w:rPr>
        <w:t xml:space="preserve"> </w:t>
      </w:r>
    </w:p>
    <w:p w:rsidR="002E4F1B" w:rsidRPr="00BC0449" w:rsidRDefault="002E4F1B" w:rsidP="002E4F1B">
      <w:pPr>
        <w:pStyle w:val="ActHead5"/>
        <w:keepNext w:val="0"/>
      </w:pPr>
      <w:bookmarkStart w:id="184" w:name="_Toc449700419"/>
      <w:r w:rsidRPr="002E3044">
        <w:rPr>
          <w:rStyle w:val="CharSectno"/>
        </w:rPr>
        <w:t>1</w:t>
      </w:r>
      <w:r w:rsidRPr="00BC0449">
        <w:t xml:space="preserve">  Appointment of Judges</w:t>
      </w:r>
      <w:bookmarkEnd w:id="184"/>
    </w:p>
    <w:p w:rsidR="0005287F" w:rsidRPr="00BC0449" w:rsidRDefault="0005287F" w:rsidP="0005287F">
      <w:pPr>
        <w:pStyle w:val="subsection"/>
      </w:pPr>
      <w:r w:rsidRPr="00BC0449">
        <w:tab/>
        <w:t>(1)</w:t>
      </w:r>
      <w:r w:rsidRPr="00BC0449">
        <w:tab/>
        <w:t xml:space="preserve">A </w:t>
      </w:r>
      <w:r w:rsidR="009E44D7" w:rsidRPr="00BC0449">
        <w:t>Judge</w:t>
      </w:r>
      <w:r w:rsidRPr="00BC0449">
        <w:t xml:space="preserve"> is to be appointed by the Governor</w:t>
      </w:r>
      <w:r w:rsidR="00BC0449">
        <w:noBreakHyphen/>
      </w:r>
      <w:r w:rsidRPr="00BC0449">
        <w:t>General by commission.</w:t>
      </w:r>
    </w:p>
    <w:p w:rsidR="0005287F" w:rsidRPr="00BC0449" w:rsidRDefault="0005287F" w:rsidP="0005287F">
      <w:pPr>
        <w:pStyle w:val="subsection"/>
      </w:pPr>
      <w:r w:rsidRPr="00BC0449">
        <w:tab/>
        <w:t>(2)</w:t>
      </w:r>
      <w:r w:rsidRPr="00BC0449">
        <w:tab/>
        <w:t xml:space="preserve">A person is not to be appointed as a </w:t>
      </w:r>
      <w:r w:rsidR="009E44D7" w:rsidRPr="00BC0449">
        <w:t>Judge</w:t>
      </w:r>
      <w:r w:rsidRPr="00BC0449">
        <w:t xml:space="preserve"> unless he or she has been enrolled as a legal practitioner (however described) of:</w:t>
      </w:r>
    </w:p>
    <w:p w:rsidR="0005287F" w:rsidRPr="00BC0449" w:rsidRDefault="0005287F" w:rsidP="0005287F">
      <w:pPr>
        <w:pStyle w:val="paragraph"/>
      </w:pPr>
      <w:r w:rsidRPr="00BC0449">
        <w:tab/>
        <w:t>(a)</w:t>
      </w:r>
      <w:r w:rsidRPr="00BC0449">
        <w:tab/>
        <w:t>the High Court; or</w:t>
      </w:r>
    </w:p>
    <w:p w:rsidR="0005287F" w:rsidRPr="00BC0449" w:rsidRDefault="0005287F" w:rsidP="0005287F">
      <w:pPr>
        <w:pStyle w:val="paragraph"/>
      </w:pPr>
      <w:r w:rsidRPr="00BC0449">
        <w:tab/>
        <w:t>(b)</w:t>
      </w:r>
      <w:r w:rsidRPr="00BC0449">
        <w:tab/>
        <w:t>a Supreme Court of a State or Territory;</w:t>
      </w:r>
    </w:p>
    <w:p w:rsidR="0005287F" w:rsidRPr="00BC0449" w:rsidRDefault="0005287F" w:rsidP="0005287F">
      <w:pPr>
        <w:pStyle w:val="subsection2"/>
      </w:pPr>
      <w:r w:rsidRPr="00BC0449">
        <w:t>for at least 5 years.</w:t>
      </w:r>
    </w:p>
    <w:p w:rsidR="0005287F" w:rsidRPr="00BC0449" w:rsidRDefault="0005287F" w:rsidP="0005287F">
      <w:pPr>
        <w:pStyle w:val="subsection"/>
      </w:pPr>
      <w:r w:rsidRPr="00BC0449">
        <w:tab/>
        <w:t>(3)</w:t>
      </w:r>
      <w:r w:rsidRPr="00BC0449">
        <w:tab/>
        <w:t xml:space="preserve">A person must not be appointed as a </w:t>
      </w:r>
      <w:r w:rsidR="009E44D7" w:rsidRPr="00BC0449">
        <w:t>Judge</w:t>
      </w:r>
      <w:r w:rsidRPr="00BC0449">
        <w:t xml:space="preserve"> if he or she has attained the age of 70 years.</w:t>
      </w:r>
    </w:p>
    <w:p w:rsidR="0005287F" w:rsidRPr="00BC0449" w:rsidRDefault="0005287F" w:rsidP="0005287F">
      <w:pPr>
        <w:pStyle w:val="subsection"/>
      </w:pPr>
      <w:r w:rsidRPr="00BC0449">
        <w:tab/>
        <w:t>(4)</w:t>
      </w:r>
      <w:r w:rsidRPr="00BC0449">
        <w:tab/>
        <w:t xml:space="preserve">The appointment of a </w:t>
      </w:r>
      <w:r w:rsidR="009E44D7" w:rsidRPr="00BC0449">
        <w:t>Judge</w:t>
      </w:r>
      <w:r w:rsidRPr="00BC0449">
        <w:t xml:space="preserve"> is to be for a term expiring upon his or her attaining the age of 70 years.</w:t>
      </w:r>
    </w:p>
    <w:p w:rsidR="0005287F" w:rsidRPr="00BC0449" w:rsidRDefault="0005287F" w:rsidP="0005287F">
      <w:pPr>
        <w:pStyle w:val="subsection"/>
      </w:pPr>
      <w:r w:rsidRPr="00BC0449">
        <w:tab/>
        <w:t>(5)</w:t>
      </w:r>
      <w:r w:rsidRPr="00BC0449">
        <w:tab/>
        <w:t xml:space="preserve">The Chief </w:t>
      </w:r>
      <w:r w:rsidR="009E44D7" w:rsidRPr="00BC0449">
        <w:t>Judge</w:t>
      </w:r>
      <w:r w:rsidRPr="00BC0449">
        <w:t xml:space="preserve"> holds office on a full</w:t>
      </w:r>
      <w:r w:rsidR="00BC0449">
        <w:noBreakHyphen/>
      </w:r>
      <w:r w:rsidRPr="00BC0449">
        <w:t>time basis.</w:t>
      </w:r>
    </w:p>
    <w:p w:rsidR="0005287F" w:rsidRPr="00BC0449" w:rsidRDefault="0005287F" w:rsidP="0005287F">
      <w:pPr>
        <w:pStyle w:val="subsection"/>
      </w:pPr>
      <w:r w:rsidRPr="00BC0449">
        <w:tab/>
        <w:t>(6)</w:t>
      </w:r>
      <w:r w:rsidRPr="00BC0449">
        <w:tab/>
        <w:t xml:space="preserve">A </w:t>
      </w:r>
      <w:r w:rsidR="00F237A4" w:rsidRPr="00BC0449">
        <w:t>Judge</w:t>
      </w:r>
      <w:r w:rsidRPr="00BC0449">
        <w:t xml:space="preserve"> (other than the Chief </w:t>
      </w:r>
      <w:r w:rsidR="00F237A4" w:rsidRPr="00BC0449">
        <w:t>Judge</w:t>
      </w:r>
      <w:r w:rsidRPr="00BC0449">
        <w:t>) holds office on a full</w:t>
      </w:r>
      <w:r w:rsidR="00BC0449">
        <w:noBreakHyphen/>
      </w:r>
      <w:r w:rsidRPr="00BC0449">
        <w:t>time basis unless the</w:t>
      </w:r>
      <w:r w:rsidR="000603BC" w:rsidRPr="00BC0449">
        <w:t xml:space="preserve"> </w:t>
      </w:r>
      <w:r w:rsidR="00F237A4" w:rsidRPr="00BC0449">
        <w:t>Judge’s</w:t>
      </w:r>
      <w:r w:rsidRPr="00BC0449">
        <w:t xml:space="preserve"> commission of appointment specifies that the </w:t>
      </w:r>
      <w:r w:rsidR="00F237A4" w:rsidRPr="00BC0449">
        <w:t>Judge</w:t>
      </w:r>
      <w:r w:rsidRPr="00BC0449">
        <w:t xml:space="preserve"> holds office on a part</w:t>
      </w:r>
      <w:r w:rsidR="00BC0449">
        <w:noBreakHyphen/>
      </w:r>
      <w:r w:rsidRPr="00BC0449">
        <w:t>time basis.</w:t>
      </w:r>
    </w:p>
    <w:p w:rsidR="0005287F" w:rsidRPr="00BC0449" w:rsidRDefault="0005287F" w:rsidP="0005287F">
      <w:pPr>
        <w:pStyle w:val="subsection"/>
      </w:pPr>
      <w:r w:rsidRPr="00BC0449">
        <w:tab/>
        <w:t>(7)</w:t>
      </w:r>
      <w:r w:rsidRPr="00BC0449">
        <w:tab/>
        <w:t xml:space="preserve">A reference in this clause to the </w:t>
      </w:r>
      <w:r w:rsidRPr="00BC0449">
        <w:rPr>
          <w:b/>
          <w:i/>
        </w:rPr>
        <w:t>appointment</w:t>
      </w:r>
      <w:r w:rsidRPr="00BC0449">
        <w:t xml:space="preserve"> of a </w:t>
      </w:r>
      <w:r w:rsidR="00401321" w:rsidRPr="00BC0449">
        <w:t>Judge</w:t>
      </w:r>
      <w:r w:rsidRPr="00BC0449">
        <w:t xml:space="preserve"> is to be read as including:</w:t>
      </w:r>
    </w:p>
    <w:p w:rsidR="0005287F" w:rsidRPr="00BC0449" w:rsidRDefault="0005287F" w:rsidP="0005287F">
      <w:pPr>
        <w:pStyle w:val="paragraph"/>
      </w:pPr>
      <w:r w:rsidRPr="00BC0449">
        <w:tab/>
        <w:t>(a)</w:t>
      </w:r>
      <w:r w:rsidRPr="00BC0449">
        <w:tab/>
        <w:t xml:space="preserve">a reference to the appointment of a person who holds office as a </w:t>
      </w:r>
      <w:r w:rsidR="00401321" w:rsidRPr="00BC0449">
        <w:t>Judge</w:t>
      </w:r>
      <w:r w:rsidRPr="00BC0449">
        <w:t xml:space="preserve"> (other than the Chief </w:t>
      </w:r>
      <w:r w:rsidR="00401321" w:rsidRPr="00BC0449">
        <w:t>Judge</w:t>
      </w:r>
      <w:r w:rsidRPr="00BC0449">
        <w:t xml:space="preserve">) to the office of Chief </w:t>
      </w:r>
      <w:r w:rsidR="00401321" w:rsidRPr="00BC0449">
        <w:t>Judge</w:t>
      </w:r>
      <w:r w:rsidRPr="00BC0449">
        <w:t>; and</w:t>
      </w:r>
    </w:p>
    <w:p w:rsidR="0005287F" w:rsidRPr="00BC0449" w:rsidRDefault="0005287F" w:rsidP="0005287F">
      <w:pPr>
        <w:pStyle w:val="paragraph"/>
      </w:pPr>
      <w:r w:rsidRPr="00BC0449">
        <w:lastRenderedPageBreak/>
        <w:tab/>
        <w:t>(b)</w:t>
      </w:r>
      <w:r w:rsidRPr="00BC0449">
        <w:tab/>
        <w:t xml:space="preserve">a reference to the appointment of a person who holds office as Chief </w:t>
      </w:r>
      <w:r w:rsidR="00401321" w:rsidRPr="00BC0449">
        <w:t>Judge</w:t>
      </w:r>
      <w:r w:rsidRPr="00BC0449">
        <w:t xml:space="preserve"> to an office of </w:t>
      </w:r>
      <w:r w:rsidR="00401321" w:rsidRPr="00BC0449">
        <w:t>Judge</w:t>
      </w:r>
      <w:r w:rsidRPr="00BC0449">
        <w:t xml:space="preserve"> (other than the Chief </w:t>
      </w:r>
      <w:r w:rsidR="00401321" w:rsidRPr="00BC0449">
        <w:t>Judge</w:t>
      </w:r>
      <w:r w:rsidRPr="00BC0449">
        <w:t>); and</w:t>
      </w:r>
    </w:p>
    <w:p w:rsidR="0005287F" w:rsidRPr="00BC0449" w:rsidRDefault="0005287F" w:rsidP="0005287F">
      <w:pPr>
        <w:pStyle w:val="paragraph"/>
      </w:pPr>
      <w:r w:rsidRPr="00BC0449">
        <w:tab/>
        <w:t>(c)</w:t>
      </w:r>
      <w:r w:rsidRPr="00BC0449">
        <w:tab/>
        <w:t xml:space="preserve">a reference to the appointment of a person who holds office as a </w:t>
      </w:r>
      <w:r w:rsidR="00401321" w:rsidRPr="00BC0449">
        <w:t>Judge</w:t>
      </w:r>
      <w:r w:rsidRPr="00BC0449">
        <w:t xml:space="preserve"> on a part</w:t>
      </w:r>
      <w:r w:rsidR="00BC0449">
        <w:noBreakHyphen/>
      </w:r>
      <w:r w:rsidRPr="00BC0449">
        <w:t xml:space="preserve">time basis to another office of </w:t>
      </w:r>
      <w:r w:rsidR="00401321" w:rsidRPr="00BC0449">
        <w:t>Judge</w:t>
      </w:r>
      <w:r w:rsidRPr="00BC0449">
        <w:t xml:space="preserve"> on a full</w:t>
      </w:r>
      <w:r w:rsidR="00BC0449">
        <w:noBreakHyphen/>
      </w:r>
      <w:r w:rsidRPr="00BC0449">
        <w:t>time basis; and</w:t>
      </w:r>
    </w:p>
    <w:p w:rsidR="0005287F" w:rsidRPr="00BC0449" w:rsidRDefault="0005287F" w:rsidP="0005287F">
      <w:pPr>
        <w:pStyle w:val="paragraph"/>
      </w:pPr>
      <w:r w:rsidRPr="00BC0449">
        <w:tab/>
        <w:t>(d)</w:t>
      </w:r>
      <w:r w:rsidRPr="00BC0449">
        <w:tab/>
        <w:t xml:space="preserve">a reference to the appointment of a person who holds office as a </w:t>
      </w:r>
      <w:r w:rsidR="00401321" w:rsidRPr="00BC0449">
        <w:t>Judge</w:t>
      </w:r>
      <w:r w:rsidRPr="00BC0449">
        <w:t xml:space="preserve"> on a full</w:t>
      </w:r>
      <w:r w:rsidR="00BC0449">
        <w:noBreakHyphen/>
      </w:r>
      <w:r w:rsidRPr="00BC0449">
        <w:t xml:space="preserve">time basis to another office of </w:t>
      </w:r>
      <w:r w:rsidR="00401321" w:rsidRPr="00BC0449">
        <w:t>Judge</w:t>
      </w:r>
      <w:r w:rsidRPr="00BC0449">
        <w:t xml:space="preserve"> on a part</w:t>
      </w:r>
      <w:r w:rsidR="00BC0449">
        <w:noBreakHyphen/>
      </w:r>
      <w:r w:rsidRPr="00BC0449">
        <w:t>time basis.</w:t>
      </w:r>
    </w:p>
    <w:p w:rsidR="0005287F" w:rsidRPr="00BC0449" w:rsidRDefault="0005287F" w:rsidP="0005287F">
      <w:pPr>
        <w:pStyle w:val="notetext"/>
      </w:pPr>
      <w:r w:rsidRPr="00BC0449">
        <w:t>Note:</w:t>
      </w:r>
      <w:r w:rsidRPr="00BC0449">
        <w:tab/>
        <w:t>Section</w:t>
      </w:r>
      <w:r w:rsidR="00BC0449">
        <w:t> </w:t>
      </w:r>
      <w:r w:rsidRPr="00BC0449">
        <w:t xml:space="preserve">72 of the Constitution sets out requirements relating to the appointment and tenure of </w:t>
      </w:r>
      <w:r w:rsidR="00401321" w:rsidRPr="00BC0449">
        <w:t>Judges</w:t>
      </w:r>
      <w:r w:rsidRPr="00BC0449">
        <w:t>.</w:t>
      </w:r>
    </w:p>
    <w:p w:rsidR="007E5E31" w:rsidRPr="00BC0449" w:rsidRDefault="007E5E31" w:rsidP="007E5E31">
      <w:pPr>
        <w:pStyle w:val="ActHead5"/>
      </w:pPr>
      <w:bookmarkStart w:id="185" w:name="_Toc449700420"/>
      <w:r w:rsidRPr="002E3044">
        <w:rPr>
          <w:rStyle w:val="CharSectno"/>
        </w:rPr>
        <w:t>1A</w:t>
      </w:r>
      <w:r w:rsidRPr="00BC0449">
        <w:t xml:space="preserve">  Assignment of Judges to Divisions</w:t>
      </w:r>
      <w:bookmarkEnd w:id="185"/>
    </w:p>
    <w:p w:rsidR="00DA5B4E" w:rsidRPr="00BC0449" w:rsidRDefault="00DA5B4E" w:rsidP="00DA5B4E">
      <w:pPr>
        <w:pStyle w:val="subsection"/>
      </w:pPr>
      <w:r w:rsidRPr="00BC0449">
        <w:tab/>
      </w:r>
      <w:r w:rsidRPr="00BC0449">
        <w:tab/>
        <w:t>The Governor</w:t>
      </w:r>
      <w:r w:rsidR="00BC0449">
        <w:noBreakHyphen/>
      </w:r>
      <w:r w:rsidRPr="00BC0449">
        <w:t>General may:</w:t>
      </w:r>
    </w:p>
    <w:p w:rsidR="00DA5B4E" w:rsidRPr="00BC0449" w:rsidRDefault="00DA5B4E" w:rsidP="00DA5B4E">
      <w:pPr>
        <w:pStyle w:val="paragraph"/>
      </w:pPr>
      <w:r w:rsidRPr="00BC0449">
        <w:tab/>
        <w:t>(a)</w:t>
      </w:r>
      <w:r w:rsidRPr="00BC0449">
        <w:tab/>
        <w:t xml:space="preserve">assign a </w:t>
      </w:r>
      <w:r w:rsidR="00DA2D32" w:rsidRPr="00BC0449">
        <w:t>Judge</w:t>
      </w:r>
      <w:r w:rsidRPr="00BC0449">
        <w:t xml:space="preserve"> (other than the Chief </w:t>
      </w:r>
      <w:r w:rsidR="00DA2D32" w:rsidRPr="00BC0449">
        <w:t>Judge</w:t>
      </w:r>
      <w:r w:rsidRPr="00BC0449">
        <w:t>) to one of the Divisions either:</w:t>
      </w:r>
    </w:p>
    <w:p w:rsidR="00DA5B4E" w:rsidRPr="00BC0449" w:rsidRDefault="00DA5B4E" w:rsidP="00DA5B4E">
      <w:pPr>
        <w:pStyle w:val="paragraphsub"/>
      </w:pPr>
      <w:r w:rsidRPr="00BC0449">
        <w:tab/>
        <w:t>(i)</w:t>
      </w:r>
      <w:r w:rsidRPr="00BC0449">
        <w:tab/>
        <w:t xml:space="preserve">in the commission of appointment of the </w:t>
      </w:r>
      <w:r w:rsidR="00DA2D32" w:rsidRPr="00BC0449">
        <w:t>Judge</w:t>
      </w:r>
      <w:r w:rsidRPr="00BC0449">
        <w:t>; or</w:t>
      </w:r>
    </w:p>
    <w:p w:rsidR="00DA5B4E" w:rsidRPr="00BC0449" w:rsidRDefault="00DA5B4E" w:rsidP="00DA5B4E">
      <w:pPr>
        <w:pStyle w:val="paragraphsub"/>
      </w:pPr>
      <w:r w:rsidRPr="00BC0449">
        <w:tab/>
        <w:t>(ii)</w:t>
      </w:r>
      <w:r w:rsidRPr="00BC0449">
        <w:tab/>
        <w:t xml:space="preserve">at a later time, with the consent of the </w:t>
      </w:r>
      <w:r w:rsidR="00DA2D32" w:rsidRPr="00BC0449">
        <w:t>Judge</w:t>
      </w:r>
      <w:r w:rsidRPr="00BC0449">
        <w:t>; and</w:t>
      </w:r>
    </w:p>
    <w:p w:rsidR="00DA5B4E" w:rsidRPr="00BC0449" w:rsidRDefault="00DA5B4E" w:rsidP="00DA5B4E">
      <w:pPr>
        <w:pStyle w:val="paragraph"/>
      </w:pPr>
      <w:r w:rsidRPr="00BC0449">
        <w:tab/>
        <w:t>(b)</w:t>
      </w:r>
      <w:r w:rsidRPr="00BC0449">
        <w:tab/>
        <w:t xml:space="preserve">vary any such assignment, with the consent of the </w:t>
      </w:r>
      <w:r w:rsidR="00DA2D32" w:rsidRPr="00BC0449">
        <w:t>Judge</w:t>
      </w:r>
      <w:r w:rsidRPr="00BC0449">
        <w:t>.</w:t>
      </w:r>
    </w:p>
    <w:p w:rsidR="00DA5B4E" w:rsidRPr="00BC0449" w:rsidRDefault="00DA5B4E" w:rsidP="00DA5B4E">
      <w:pPr>
        <w:pStyle w:val="notetext"/>
      </w:pPr>
      <w:r w:rsidRPr="00BC0449">
        <w:t>Note:</w:t>
      </w:r>
      <w:r w:rsidRPr="00BC0449">
        <w:tab/>
        <w:t xml:space="preserve">A </w:t>
      </w:r>
      <w:r w:rsidR="00DA2D32" w:rsidRPr="00BC0449">
        <w:t>Judge</w:t>
      </w:r>
      <w:r w:rsidRPr="00BC0449">
        <w:t xml:space="preserve"> (including the Chief </w:t>
      </w:r>
      <w:r w:rsidR="00DA2D32" w:rsidRPr="00BC0449">
        <w:t>Judge</w:t>
      </w:r>
      <w:r w:rsidRPr="00BC0449">
        <w:t xml:space="preserve">) who is not assigned to either </w:t>
      </w:r>
      <w:r w:rsidR="00FE008C" w:rsidRPr="00BC0449">
        <w:t>Division</w:t>
      </w:r>
      <w:r w:rsidR="009B68FB" w:rsidRPr="00BC0449">
        <w:t xml:space="preserve"> </w:t>
      </w:r>
      <w:r w:rsidRPr="00BC0449">
        <w:t xml:space="preserve">of the </w:t>
      </w:r>
      <w:r w:rsidR="00DA2D32" w:rsidRPr="00BC0449">
        <w:t>Federal Circuit Court of Australia</w:t>
      </w:r>
      <w:r w:rsidRPr="00BC0449">
        <w:t xml:space="preserve"> may exercise the powers of the </w:t>
      </w:r>
      <w:r w:rsidR="00DA2D32" w:rsidRPr="00BC0449">
        <w:t>Federal Circuit Court of Australia</w:t>
      </w:r>
      <w:r w:rsidRPr="00BC0449">
        <w:t xml:space="preserve"> in either </w:t>
      </w:r>
      <w:r w:rsidR="00FE008C" w:rsidRPr="00BC0449">
        <w:t>Division</w:t>
      </w:r>
      <w:r w:rsidR="009B68FB" w:rsidRPr="00BC0449">
        <w:t xml:space="preserve"> </w:t>
      </w:r>
      <w:r w:rsidRPr="00BC0449">
        <w:t>(see subsection</w:t>
      </w:r>
      <w:r w:rsidR="00BC0449">
        <w:t> </w:t>
      </w:r>
      <w:r w:rsidRPr="00BC0449">
        <w:t>12(3C)).</w:t>
      </w:r>
    </w:p>
    <w:p w:rsidR="005F0217" w:rsidRPr="00BC0449" w:rsidRDefault="005F0217" w:rsidP="005F0217">
      <w:pPr>
        <w:pStyle w:val="ActHead5"/>
      </w:pPr>
      <w:bookmarkStart w:id="186" w:name="_Toc449700421"/>
      <w:r w:rsidRPr="002E3044">
        <w:rPr>
          <w:rStyle w:val="CharSectno"/>
        </w:rPr>
        <w:t>2</w:t>
      </w:r>
      <w:r w:rsidRPr="00BC0449">
        <w:t xml:space="preserve">  Style</w:t>
      </w:r>
      <w:bookmarkEnd w:id="186"/>
    </w:p>
    <w:p w:rsidR="005F0217" w:rsidRPr="00BC0449" w:rsidRDefault="005F0217" w:rsidP="005F0217">
      <w:pPr>
        <w:pStyle w:val="SubsectionHead"/>
      </w:pPr>
      <w:r w:rsidRPr="00BC0449">
        <w:t>Chief Judge</w:t>
      </w:r>
    </w:p>
    <w:p w:rsidR="005F0217" w:rsidRPr="00BC0449" w:rsidRDefault="005F0217" w:rsidP="005F0217">
      <w:pPr>
        <w:pStyle w:val="subsection"/>
      </w:pPr>
      <w:r w:rsidRPr="00BC0449">
        <w:tab/>
        <w:t>(1)</w:t>
      </w:r>
      <w:r w:rsidRPr="00BC0449">
        <w:tab/>
        <w:t xml:space="preserve">The Chief Judge is to be styled “Chief Judge </w:t>
      </w:r>
      <w:r w:rsidRPr="00BC0449">
        <w:rPr>
          <w:i/>
        </w:rPr>
        <w:t>(name)</w:t>
      </w:r>
      <w:r w:rsidRPr="00BC0449">
        <w:t>”.</w:t>
      </w:r>
    </w:p>
    <w:p w:rsidR="005F0217" w:rsidRPr="00BC0449" w:rsidRDefault="005F0217" w:rsidP="005F0217">
      <w:pPr>
        <w:pStyle w:val="SubsectionHead"/>
      </w:pPr>
      <w:r w:rsidRPr="00BC0449">
        <w:t>Other Judges</w:t>
      </w:r>
    </w:p>
    <w:p w:rsidR="005F0217" w:rsidRPr="00BC0449" w:rsidRDefault="005F0217" w:rsidP="005F0217">
      <w:pPr>
        <w:pStyle w:val="subsection"/>
      </w:pPr>
      <w:r w:rsidRPr="00BC0449">
        <w:tab/>
        <w:t>(2)</w:t>
      </w:r>
      <w:r w:rsidRPr="00BC0449">
        <w:tab/>
        <w:t xml:space="preserve">A Judge (other than the Chief Judge) is to be styled “Judge </w:t>
      </w:r>
      <w:r w:rsidRPr="00BC0449">
        <w:rPr>
          <w:i/>
        </w:rPr>
        <w:t>(name)</w:t>
      </w:r>
      <w:r w:rsidRPr="00BC0449">
        <w:t>”.</w:t>
      </w:r>
    </w:p>
    <w:p w:rsidR="0005287F" w:rsidRPr="00BC0449" w:rsidRDefault="0005287F" w:rsidP="0005287F">
      <w:pPr>
        <w:pStyle w:val="ActHead5"/>
      </w:pPr>
      <w:bookmarkStart w:id="187" w:name="_Toc449700422"/>
      <w:r w:rsidRPr="002E3044">
        <w:rPr>
          <w:rStyle w:val="CharSectno"/>
        </w:rPr>
        <w:lastRenderedPageBreak/>
        <w:t>3</w:t>
      </w:r>
      <w:r w:rsidRPr="00BC0449">
        <w:t xml:space="preserve">  Oath or affirmation of office</w:t>
      </w:r>
      <w:bookmarkEnd w:id="187"/>
    </w:p>
    <w:p w:rsidR="0005287F" w:rsidRPr="00BC0449" w:rsidRDefault="0005287F" w:rsidP="0005287F">
      <w:pPr>
        <w:pStyle w:val="subsection"/>
      </w:pPr>
      <w:r w:rsidRPr="00BC0449">
        <w:tab/>
        <w:t>(1)</w:t>
      </w:r>
      <w:r w:rsidRPr="00BC0449">
        <w:tab/>
        <w:t xml:space="preserve">Before proceeding to discharge the duties of his or her office, a </w:t>
      </w:r>
      <w:r w:rsidR="00A22BCE" w:rsidRPr="00BC0449">
        <w:t>Judge</w:t>
      </w:r>
      <w:r w:rsidRPr="00BC0449">
        <w:t xml:space="preserve"> must take an oath or affirmation in accordance with the form set out in whichever of </w:t>
      </w:r>
      <w:r w:rsidR="00BC0449">
        <w:t>subclause (</w:t>
      </w:r>
      <w:r w:rsidRPr="00BC0449">
        <w:t>3) or (4) is applicable.</w:t>
      </w:r>
    </w:p>
    <w:p w:rsidR="0005287F" w:rsidRPr="00BC0449" w:rsidRDefault="0005287F" w:rsidP="0005287F">
      <w:pPr>
        <w:pStyle w:val="subsection"/>
      </w:pPr>
      <w:r w:rsidRPr="00BC0449">
        <w:tab/>
        <w:t>(2)</w:t>
      </w:r>
      <w:r w:rsidRPr="00BC0449">
        <w:tab/>
        <w:t>The oath or affirmation must be taken before:</w:t>
      </w:r>
    </w:p>
    <w:p w:rsidR="0005287F" w:rsidRPr="00BC0449" w:rsidRDefault="0005287F" w:rsidP="0005287F">
      <w:pPr>
        <w:pStyle w:val="paragraph"/>
      </w:pPr>
      <w:r w:rsidRPr="00BC0449">
        <w:tab/>
        <w:t>(a)</w:t>
      </w:r>
      <w:r w:rsidRPr="00BC0449">
        <w:tab/>
        <w:t>the Governor</w:t>
      </w:r>
      <w:r w:rsidR="00BC0449">
        <w:noBreakHyphen/>
      </w:r>
      <w:r w:rsidRPr="00BC0449">
        <w:t>General; or</w:t>
      </w:r>
    </w:p>
    <w:p w:rsidR="0005287F" w:rsidRPr="00BC0449" w:rsidRDefault="0005287F" w:rsidP="0005287F">
      <w:pPr>
        <w:pStyle w:val="paragraph"/>
      </w:pPr>
      <w:r w:rsidRPr="00BC0449">
        <w:tab/>
        <w:t>(b)</w:t>
      </w:r>
      <w:r w:rsidRPr="00BC0449">
        <w:tab/>
        <w:t>a Justice of the High Court; or</w:t>
      </w:r>
    </w:p>
    <w:p w:rsidR="0005287F" w:rsidRPr="00BC0449" w:rsidRDefault="0005287F" w:rsidP="0005287F">
      <w:pPr>
        <w:pStyle w:val="paragraph"/>
      </w:pPr>
      <w:r w:rsidRPr="00BC0449">
        <w:tab/>
        <w:t>(c)</w:t>
      </w:r>
      <w:r w:rsidRPr="00BC0449">
        <w:tab/>
        <w:t>a Judge of the Family Court; or</w:t>
      </w:r>
    </w:p>
    <w:p w:rsidR="0005287F" w:rsidRPr="00BC0449" w:rsidRDefault="0005287F" w:rsidP="0005287F">
      <w:pPr>
        <w:pStyle w:val="paragraph"/>
      </w:pPr>
      <w:r w:rsidRPr="00BC0449">
        <w:tab/>
        <w:t>(d)</w:t>
      </w:r>
      <w:r w:rsidRPr="00BC0449">
        <w:tab/>
        <w:t>a Judge of the Federal Court; or</w:t>
      </w:r>
    </w:p>
    <w:p w:rsidR="0005287F" w:rsidRPr="00BC0449" w:rsidRDefault="0005287F" w:rsidP="0005287F">
      <w:pPr>
        <w:pStyle w:val="paragraph"/>
      </w:pPr>
      <w:r w:rsidRPr="00BC0449">
        <w:tab/>
        <w:t>(e)</w:t>
      </w:r>
      <w:r w:rsidRPr="00BC0449">
        <w:tab/>
        <w:t xml:space="preserve">another </w:t>
      </w:r>
      <w:r w:rsidR="00A22BCE" w:rsidRPr="00BC0449">
        <w:t>Judge of the Federal Circuit Court of Australia</w:t>
      </w:r>
      <w:r w:rsidRPr="00BC0449">
        <w:t>.</w:t>
      </w:r>
    </w:p>
    <w:p w:rsidR="0005287F" w:rsidRPr="00BC0449" w:rsidRDefault="0005287F" w:rsidP="0005287F">
      <w:pPr>
        <w:pStyle w:val="SubsectionHead"/>
      </w:pPr>
      <w:r w:rsidRPr="00BC0449">
        <w:t>Oath</w:t>
      </w:r>
    </w:p>
    <w:p w:rsidR="0005287F" w:rsidRPr="00BC0449" w:rsidRDefault="0005287F" w:rsidP="0005287F">
      <w:pPr>
        <w:pStyle w:val="subsection"/>
      </w:pPr>
      <w:r w:rsidRPr="00BC0449">
        <w:tab/>
        <w:t>(3)</w:t>
      </w:r>
      <w:r w:rsidRPr="00BC0449">
        <w:tab/>
        <w:t xml:space="preserve">This is the form of oath for the purposes of </w:t>
      </w:r>
      <w:r w:rsidR="00BC0449">
        <w:t>subclause (</w:t>
      </w:r>
      <w:r w:rsidRPr="00BC0449">
        <w:t>1):</w:t>
      </w:r>
    </w:p>
    <w:p w:rsidR="0005287F" w:rsidRPr="00BC0449" w:rsidRDefault="0005287F" w:rsidP="0005287F">
      <w:pPr>
        <w:pStyle w:val="subsection"/>
      </w:pPr>
      <w:r w:rsidRPr="00BC0449">
        <w:tab/>
      </w:r>
      <w:r w:rsidRPr="00BC0449">
        <w:tab/>
        <w:t xml:space="preserve">I, </w:t>
      </w:r>
      <w:r w:rsidRPr="00BC0449">
        <w:tab/>
      </w:r>
      <w:r w:rsidRPr="00BC0449">
        <w:tab/>
        <w:t>, do swear that I will well and truly serve in the office of (</w:t>
      </w:r>
      <w:r w:rsidR="005955EF" w:rsidRPr="00BC0449">
        <w:rPr>
          <w:i/>
        </w:rPr>
        <w:t>Chief Judge or Judge of the Federal Circuit Court of Australia</w:t>
      </w:r>
      <w:r w:rsidRPr="00BC0449">
        <w:rPr>
          <w:i/>
        </w:rPr>
        <w:t>, as the case requires</w:t>
      </w:r>
      <w:r w:rsidRPr="00BC0449">
        <w:t>) and that I will do right to all manner of people according to law without fear or favour, affection or ill</w:t>
      </w:r>
      <w:r w:rsidR="00BC0449">
        <w:noBreakHyphen/>
      </w:r>
      <w:r w:rsidRPr="00BC0449">
        <w:t>will. So help me God!</w:t>
      </w:r>
    </w:p>
    <w:p w:rsidR="0005287F" w:rsidRPr="00BC0449" w:rsidRDefault="0005287F" w:rsidP="0005287F">
      <w:pPr>
        <w:pStyle w:val="SubsectionHead"/>
      </w:pPr>
      <w:r w:rsidRPr="00BC0449">
        <w:t>Affirmation</w:t>
      </w:r>
    </w:p>
    <w:p w:rsidR="0005287F" w:rsidRPr="00BC0449" w:rsidRDefault="0005287F" w:rsidP="0005287F">
      <w:pPr>
        <w:pStyle w:val="subsection"/>
      </w:pPr>
      <w:r w:rsidRPr="00BC0449">
        <w:tab/>
        <w:t>(4)</w:t>
      </w:r>
      <w:r w:rsidRPr="00BC0449">
        <w:tab/>
        <w:t xml:space="preserve">This is the form of affirmation for the purposes of </w:t>
      </w:r>
      <w:r w:rsidR="00BC0449">
        <w:t>subclause (</w:t>
      </w:r>
      <w:r w:rsidRPr="00BC0449">
        <w:t>1):</w:t>
      </w:r>
    </w:p>
    <w:p w:rsidR="0005287F" w:rsidRPr="00BC0449" w:rsidRDefault="0005287F" w:rsidP="0005287F">
      <w:pPr>
        <w:pStyle w:val="subsection"/>
      </w:pPr>
      <w:r w:rsidRPr="00BC0449">
        <w:tab/>
      </w:r>
      <w:r w:rsidRPr="00BC0449">
        <w:tab/>
        <w:t xml:space="preserve">I, </w:t>
      </w:r>
      <w:r w:rsidRPr="00BC0449">
        <w:tab/>
      </w:r>
      <w:r w:rsidRPr="00BC0449">
        <w:tab/>
        <w:t>, do solemnly and sincerely promise and declare that I will well and truly serve in the office of (</w:t>
      </w:r>
      <w:r w:rsidR="00855778" w:rsidRPr="00BC0449">
        <w:rPr>
          <w:i/>
        </w:rPr>
        <w:t>Chief Judge or Judge of the Federal Circuit Court of Australia</w:t>
      </w:r>
      <w:r w:rsidRPr="00BC0449">
        <w:rPr>
          <w:i/>
        </w:rPr>
        <w:t>, as the case requires</w:t>
      </w:r>
      <w:r w:rsidRPr="00BC0449">
        <w:t>) and that I will do right to all manner of people according to law without fear or favour, affection or ill</w:t>
      </w:r>
      <w:r w:rsidR="00BC0449">
        <w:noBreakHyphen/>
      </w:r>
      <w:r w:rsidRPr="00BC0449">
        <w:t>will.</w:t>
      </w:r>
    </w:p>
    <w:p w:rsidR="005955EF" w:rsidRPr="00BC0449" w:rsidRDefault="005955EF" w:rsidP="008F2363">
      <w:pPr>
        <w:pStyle w:val="ActHead2"/>
        <w:pageBreakBefore/>
      </w:pPr>
      <w:bookmarkStart w:id="188" w:name="_Toc449700423"/>
      <w:r w:rsidRPr="002E3044">
        <w:rPr>
          <w:rStyle w:val="CharPartNo"/>
        </w:rPr>
        <w:lastRenderedPageBreak/>
        <w:t>Part</w:t>
      </w:r>
      <w:r w:rsidR="00BC0449" w:rsidRPr="002E3044">
        <w:rPr>
          <w:rStyle w:val="CharPartNo"/>
        </w:rPr>
        <w:t> </w:t>
      </w:r>
      <w:r w:rsidRPr="002E3044">
        <w:rPr>
          <w:rStyle w:val="CharPartNo"/>
        </w:rPr>
        <w:t>2</w:t>
      </w:r>
      <w:r w:rsidRPr="00BC0449">
        <w:t>—</w:t>
      </w:r>
      <w:r w:rsidRPr="002E3044">
        <w:rPr>
          <w:rStyle w:val="CharPartText"/>
        </w:rPr>
        <w:t>Terms and conditions of Judges</w:t>
      </w:r>
      <w:bookmarkEnd w:id="188"/>
    </w:p>
    <w:p w:rsidR="005955EF" w:rsidRPr="00BC0449" w:rsidRDefault="005955EF" w:rsidP="005955EF">
      <w:pPr>
        <w:pStyle w:val="ActHead3"/>
      </w:pPr>
      <w:bookmarkStart w:id="189" w:name="_Toc449700424"/>
      <w:r w:rsidRPr="002E3044">
        <w:rPr>
          <w:rStyle w:val="CharDivNo"/>
        </w:rPr>
        <w:t>Division</w:t>
      </w:r>
      <w:r w:rsidR="00BC0449" w:rsidRPr="002E3044">
        <w:rPr>
          <w:rStyle w:val="CharDivNo"/>
        </w:rPr>
        <w:t> </w:t>
      </w:r>
      <w:r w:rsidRPr="002E3044">
        <w:rPr>
          <w:rStyle w:val="CharDivNo"/>
        </w:rPr>
        <w:t>1</w:t>
      </w:r>
      <w:r w:rsidRPr="00BC0449">
        <w:t>—</w:t>
      </w:r>
      <w:r w:rsidRPr="002E3044">
        <w:rPr>
          <w:rStyle w:val="CharDivText"/>
        </w:rPr>
        <w:t>Terms and conditions of serving Judges</w:t>
      </w:r>
      <w:bookmarkEnd w:id="189"/>
    </w:p>
    <w:p w:rsidR="0005287F" w:rsidRPr="00BC0449" w:rsidRDefault="0005287F" w:rsidP="0005287F">
      <w:pPr>
        <w:pStyle w:val="ActHead5"/>
      </w:pPr>
      <w:bookmarkStart w:id="190" w:name="_Toc449700425"/>
      <w:r w:rsidRPr="002E3044">
        <w:rPr>
          <w:rStyle w:val="CharSectno"/>
        </w:rPr>
        <w:t>4</w:t>
      </w:r>
      <w:r w:rsidRPr="00BC0449">
        <w:t xml:space="preserve">  Outside work</w:t>
      </w:r>
      <w:bookmarkEnd w:id="190"/>
    </w:p>
    <w:p w:rsidR="0005287F" w:rsidRPr="00BC0449" w:rsidRDefault="0005287F" w:rsidP="0005287F">
      <w:pPr>
        <w:pStyle w:val="subsection"/>
      </w:pPr>
      <w:r w:rsidRPr="00BC0449">
        <w:tab/>
        <w:t>(1)</w:t>
      </w:r>
      <w:r w:rsidRPr="00BC0449">
        <w:tab/>
        <w:t xml:space="preserve">A </w:t>
      </w:r>
      <w:r w:rsidR="00737DFC" w:rsidRPr="00BC0449">
        <w:t>Judge</w:t>
      </w:r>
      <w:r w:rsidRPr="00BC0449">
        <w:t xml:space="preserve"> must not engage in paid work outside the duties of the </w:t>
      </w:r>
      <w:r w:rsidR="00737DFC" w:rsidRPr="00BC0449">
        <w:t>Judge’s</w:t>
      </w:r>
      <w:r w:rsidRPr="00BC0449">
        <w:t xml:space="preserve"> office if that work is incompatible with the holding of a judicial office under </w:t>
      </w:r>
      <w:r w:rsidR="00FE008C" w:rsidRPr="00BC0449">
        <w:t>Chapter</w:t>
      </w:r>
      <w:r w:rsidR="009B68FB" w:rsidRPr="00BC0449">
        <w:t xml:space="preserve"> </w:t>
      </w:r>
      <w:r w:rsidRPr="00BC0449">
        <w:t>III of the Constitution.</w:t>
      </w:r>
    </w:p>
    <w:p w:rsidR="0005287F" w:rsidRPr="00BC0449" w:rsidRDefault="0005287F" w:rsidP="0005287F">
      <w:pPr>
        <w:pStyle w:val="subsection"/>
      </w:pPr>
      <w:r w:rsidRPr="00BC0449">
        <w:tab/>
        <w:t>(2)</w:t>
      </w:r>
      <w:r w:rsidRPr="00BC0449">
        <w:tab/>
        <w:t xml:space="preserve">A </w:t>
      </w:r>
      <w:r w:rsidR="00200A97" w:rsidRPr="00BC0449">
        <w:t>Judge</w:t>
      </w:r>
      <w:r w:rsidRPr="00BC0449">
        <w:t xml:space="preserve"> must not:</w:t>
      </w:r>
    </w:p>
    <w:p w:rsidR="0005287F" w:rsidRPr="00BC0449" w:rsidRDefault="0005287F" w:rsidP="0005287F">
      <w:pPr>
        <w:pStyle w:val="paragraph"/>
      </w:pPr>
      <w:r w:rsidRPr="00BC0449">
        <w:tab/>
        <w:t>(a)</w:t>
      </w:r>
      <w:r w:rsidRPr="00BC0449">
        <w:tab/>
        <w:t>engage in work as a legal practitioner; or</w:t>
      </w:r>
    </w:p>
    <w:p w:rsidR="0005287F" w:rsidRPr="00BC0449" w:rsidRDefault="0005287F" w:rsidP="0005287F">
      <w:pPr>
        <w:pStyle w:val="paragraph"/>
      </w:pPr>
      <w:r w:rsidRPr="00BC0449">
        <w:tab/>
        <w:t>(b)</w:t>
      </w:r>
      <w:r w:rsidRPr="00BC0449">
        <w:tab/>
        <w:t>engage in work as an employee of, or consultant to, a legal practice.</w:t>
      </w:r>
    </w:p>
    <w:p w:rsidR="0005287F" w:rsidRPr="00BC0449" w:rsidRDefault="0005287F" w:rsidP="0005287F">
      <w:pPr>
        <w:pStyle w:val="subsection"/>
      </w:pPr>
      <w:r w:rsidRPr="00BC0449">
        <w:tab/>
        <w:t>(3)</w:t>
      </w:r>
      <w:r w:rsidRPr="00BC0449">
        <w:tab/>
        <w:t xml:space="preserve">This clause does not, by implication, limit the application to a </w:t>
      </w:r>
      <w:r w:rsidR="00200A97" w:rsidRPr="00BC0449">
        <w:t>Judge</w:t>
      </w:r>
      <w:r w:rsidRPr="00BC0449">
        <w:t xml:space="preserve"> of any doctrine of constitutional incompatibility.</w:t>
      </w:r>
    </w:p>
    <w:p w:rsidR="0005287F" w:rsidRPr="00BC0449" w:rsidRDefault="0005287F" w:rsidP="0005287F">
      <w:pPr>
        <w:pStyle w:val="subsection"/>
      </w:pPr>
      <w:r w:rsidRPr="00BC0449">
        <w:tab/>
        <w:t>(4)</w:t>
      </w:r>
      <w:r w:rsidRPr="00BC0449">
        <w:tab/>
        <w:t>In this clause:</w:t>
      </w:r>
    </w:p>
    <w:p w:rsidR="0005287F" w:rsidRPr="00BC0449" w:rsidRDefault="0005287F" w:rsidP="0005287F">
      <w:pPr>
        <w:pStyle w:val="Definition"/>
      </w:pPr>
      <w:r w:rsidRPr="00BC0449">
        <w:rPr>
          <w:b/>
          <w:i/>
        </w:rPr>
        <w:t>paid work</w:t>
      </w:r>
      <w:r w:rsidRPr="00BC0449">
        <w:t xml:space="preserve"> means work for financial gain or reward (whether as an employee, a self</w:t>
      </w:r>
      <w:r w:rsidR="00BC0449">
        <w:noBreakHyphen/>
      </w:r>
      <w:r w:rsidRPr="00BC0449">
        <w:t>employed person or otherwise).</w:t>
      </w:r>
    </w:p>
    <w:p w:rsidR="0005287F" w:rsidRPr="00BC0449" w:rsidRDefault="0005287F" w:rsidP="0005287F">
      <w:pPr>
        <w:pStyle w:val="ActHead5"/>
      </w:pPr>
      <w:bookmarkStart w:id="191" w:name="_Toc449700426"/>
      <w:r w:rsidRPr="002E3044">
        <w:rPr>
          <w:rStyle w:val="CharSectno"/>
        </w:rPr>
        <w:t>5</w:t>
      </w:r>
      <w:r w:rsidRPr="00BC0449">
        <w:t xml:space="preserve">  Remuneration</w:t>
      </w:r>
      <w:bookmarkEnd w:id="191"/>
    </w:p>
    <w:p w:rsidR="0005287F" w:rsidRPr="00BC0449" w:rsidRDefault="0005287F" w:rsidP="0005287F">
      <w:pPr>
        <w:pStyle w:val="subsection"/>
      </w:pPr>
      <w:r w:rsidRPr="00BC0449">
        <w:tab/>
        <w:t>(1)</w:t>
      </w:r>
      <w:r w:rsidRPr="00BC0449">
        <w:tab/>
        <w:t xml:space="preserve">A </w:t>
      </w:r>
      <w:r w:rsidR="00200A97" w:rsidRPr="00BC0449">
        <w:t>Judge</w:t>
      </w:r>
      <w:r w:rsidRPr="00BC0449">
        <w:t xml:space="preserve"> is to be paid such remuneration as is determined by the Remuneration Tribunal.</w:t>
      </w:r>
    </w:p>
    <w:p w:rsidR="0005287F" w:rsidRPr="00BC0449" w:rsidRDefault="0005287F" w:rsidP="0005287F">
      <w:pPr>
        <w:pStyle w:val="subsection"/>
      </w:pPr>
      <w:r w:rsidRPr="00BC0449">
        <w:tab/>
        <w:t>(2)</w:t>
      </w:r>
      <w:r w:rsidRPr="00BC0449">
        <w:tab/>
      </w:r>
      <w:r w:rsidR="00BC0449">
        <w:t>Subclause (</w:t>
      </w:r>
      <w:r w:rsidRPr="00BC0449">
        <w:t xml:space="preserve">1) has effect subject to the </w:t>
      </w:r>
      <w:r w:rsidRPr="00BC0449">
        <w:rPr>
          <w:i/>
        </w:rPr>
        <w:t>Remuneration Tribunal Act 1973</w:t>
      </w:r>
      <w:r w:rsidRPr="00BC0449">
        <w:t>.</w:t>
      </w:r>
    </w:p>
    <w:p w:rsidR="0005287F" w:rsidRPr="00BC0449" w:rsidRDefault="0005287F" w:rsidP="000B15DC">
      <w:pPr>
        <w:pStyle w:val="subsection"/>
        <w:keepNext/>
      </w:pPr>
      <w:r w:rsidRPr="00BC0449">
        <w:tab/>
        <w:t>(4)</w:t>
      </w:r>
      <w:r w:rsidRPr="00BC0449">
        <w:tab/>
        <w:t>In this clause:</w:t>
      </w:r>
    </w:p>
    <w:p w:rsidR="0005287F" w:rsidRPr="00BC0449" w:rsidRDefault="0005287F" w:rsidP="0005287F">
      <w:pPr>
        <w:pStyle w:val="Definition"/>
      </w:pPr>
      <w:r w:rsidRPr="00BC0449">
        <w:rPr>
          <w:b/>
          <w:i/>
        </w:rPr>
        <w:t>remuneration</w:t>
      </w:r>
      <w:r w:rsidRPr="00BC0449">
        <w:t xml:space="preserve"> has the same meaning as in Part</w:t>
      </w:r>
      <w:r w:rsidR="00BD65C0" w:rsidRPr="00BC0449">
        <w:t> </w:t>
      </w:r>
      <w:r w:rsidRPr="00BC0449">
        <w:t xml:space="preserve">II of the </w:t>
      </w:r>
      <w:r w:rsidRPr="00BC0449">
        <w:rPr>
          <w:i/>
        </w:rPr>
        <w:t>Remuneration Tribunal Act 1973</w:t>
      </w:r>
      <w:r w:rsidRPr="00BC0449">
        <w:t>.</w:t>
      </w:r>
    </w:p>
    <w:p w:rsidR="0005287F" w:rsidRPr="00BC0449" w:rsidRDefault="0005287F" w:rsidP="0005287F">
      <w:pPr>
        <w:pStyle w:val="notetext"/>
      </w:pPr>
      <w:r w:rsidRPr="00BC0449">
        <w:t>Note 1:</w:t>
      </w:r>
      <w:r w:rsidRPr="00BC0449">
        <w:tab/>
        <w:t>Subsection</w:t>
      </w:r>
      <w:r w:rsidR="00BC0449">
        <w:t> </w:t>
      </w:r>
      <w:r w:rsidRPr="00BC0449">
        <w:t xml:space="preserve">3(2) of the </w:t>
      </w:r>
      <w:r w:rsidRPr="00BC0449">
        <w:rPr>
          <w:i/>
        </w:rPr>
        <w:t>Remuneration Tribunal Act 1973</w:t>
      </w:r>
      <w:r w:rsidRPr="00BC0449">
        <w:t xml:space="preserve"> provides that a reference in Part</w:t>
      </w:r>
      <w:r w:rsidR="00BD65C0" w:rsidRPr="00BC0449">
        <w:t> </w:t>
      </w:r>
      <w:r w:rsidRPr="00BC0449">
        <w:t xml:space="preserve">II of that Act to </w:t>
      </w:r>
      <w:r w:rsidRPr="00BC0449">
        <w:rPr>
          <w:b/>
          <w:i/>
        </w:rPr>
        <w:t>remuneration</w:t>
      </w:r>
      <w:r w:rsidRPr="00BC0449">
        <w:t xml:space="preserve"> is to be read as including a reference to annual allowances.</w:t>
      </w:r>
    </w:p>
    <w:p w:rsidR="0005287F" w:rsidRPr="00BC0449" w:rsidRDefault="0005287F" w:rsidP="0005287F">
      <w:pPr>
        <w:pStyle w:val="notetext"/>
      </w:pPr>
      <w:r w:rsidRPr="00BC0449">
        <w:lastRenderedPageBreak/>
        <w:t>Note 2:</w:t>
      </w:r>
      <w:r w:rsidRPr="00BC0449">
        <w:tab/>
        <w:t>Under subsection</w:t>
      </w:r>
      <w:r w:rsidR="00BC0449">
        <w:t> </w:t>
      </w:r>
      <w:r w:rsidRPr="00BC0449">
        <w:t xml:space="preserve">7(4) of the </w:t>
      </w:r>
      <w:r w:rsidRPr="00BC0449">
        <w:rPr>
          <w:i/>
        </w:rPr>
        <w:t>Remuneration Tribunal Act 1973</w:t>
      </w:r>
      <w:r w:rsidRPr="00BC0449">
        <w:t xml:space="preserve">, the Remuneration Tribunal may determine any matter significantly related to the remuneration of </w:t>
      </w:r>
      <w:r w:rsidR="00DA2D0F" w:rsidRPr="00BC0449">
        <w:t>Judges</w:t>
      </w:r>
      <w:r w:rsidRPr="00BC0449">
        <w:t>.</w:t>
      </w:r>
    </w:p>
    <w:p w:rsidR="0005287F" w:rsidRPr="00BC0449" w:rsidRDefault="0005287F" w:rsidP="0005287F">
      <w:pPr>
        <w:pStyle w:val="ActHead5"/>
      </w:pPr>
      <w:bookmarkStart w:id="192" w:name="_Toc449700427"/>
      <w:r w:rsidRPr="002E3044">
        <w:rPr>
          <w:rStyle w:val="CharSectno"/>
        </w:rPr>
        <w:t>6</w:t>
      </w:r>
      <w:r w:rsidRPr="00BC0449">
        <w:t xml:space="preserve">  Leave</w:t>
      </w:r>
      <w:bookmarkEnd w:id="192"/>
    </w:p>
    <w:p w:rsidR="0005287F" w:rsidRPr="00BC0449" w:rsidRDefault="0005287F" w:rsidP="0005287F">
      <w:pPr>
        <w:pStyle w:val="subsection"/>
      </w:pPr>
      <w:r w:rsidRPr="00BC0449">
        <w:tab/>
      </w:r>
      <w:r w:rsidRPr="00BC0449">
        <w:tab/>
        <w:t xml:space="preserve">A </w:t>
      </w:r>
      <w:r w:rsidR="00DA2D0F" w:rsidRPr="00BC0449">
        <w:t>Judge</w:t>
      </w:r>
      <w:r w:rsidRPr="00BC0449">
        <w:t xml:space="preserve"> has the recreation leave entitlements that are determined by the Remuneration Tribunal.</w:t>
      </w:r>
    </w:p>
    <w:p w:rsidR="0005287F" w:rsidRPr="00BC0449" w:rsidRDefault="0005287F" w:rsidP="0005287F">
      <w:pPr>
        <w:pStyle w:val="ActHead5"/>
      </w:pPr>
      <w:bookmarkStart w:id="193" w:name="_Toc449700428"/>
      <w:r w:rsidRPr="002E3044">
        <w:rPr>
          <w:rStyle w:val="CharSectno"/>
        </w:rPr>
        <w:t>7</w:t>
      </w:r>
      <w:r w:rsidRPr="00BC0449">
        <w:t xml:space="preserve">  Resignation from office</w:t>
      </w:r>
      <w:bookmarkEnd w:id="193"/>
    </w:p>
    <w:p w:rsidR="0005287F" w:rsidRPr="00BC0449" w:rsidRDefault="0005287F" w:rsidP="0005287F">
      <w:pPr>
        <w:pStyle w:val="subsection"/>
      </w:pPr>
      <w:r w:rsidRPr="00BC0449">
        <w:tab/>
        <w:t>(1)</w:t>
      </w:r>
      <w:r w:rsidRPr="00BC0449">
        <w:tab/>
        <w:t xml:space="preserve">A </w:t>
      </w:r>
      <w:r w:rsidR="003813CD" w:rsidRPr="00BC0449">
        <w:t>Judge</w:t>
      </w:r>
      <w:r w:rsidRPr="00BC0449">
        <w:t xml:space="preserve"> may resign his or her office by writing under his or her hand delivered to the Governor</w:t>
      </w:r>
      <w:r w:rsidR="00BC0449">
        <w:noBreakHyphen/>
      </w:r>
      <w:r w:rsidRPr="00BC0449">
        <w:t>General.</w:t>
      </w:r>
    </w:p>
    <w:p w:rsidR="0005287F" w:rsidRPr="00BC0449" w:rsidRDefault="0005287F" w:rsidP="0005287F">
      <w:pPr>
        <w:pStyle w:val="subsection"/>
      </w:pPr>
      <w:r w:rsidRPr="00BC0449">
        <w:tab/>
        <w:t>(2)</w:t>
      </w:r>
      <w:r w:rsidRPr="00BC0449">
        <w:tab/>
        <w:t>The resignation takes effect on the day it is received by the Governor</w:t>
      </w:r>
      <w:r w:rsidR="00BC0449">
        <w:noBreakHyphen/>
      </w:r>
      <w:r w:rsidRPr="00BC0449">
        <w:t>General or, if a later day is specified in the resignation, on that later day.</w:t>
      </w:r>
    </w:p>
    <w:p w:rsidR="0005287F" w:rsidRPr="00BC0449" w:rsidRDefault="0005287F" w:rsidP="0005287F">
      <w:pPr>
        <w:pStyle w:val="ActHead5"/>
      </w:pPr>
      <w:bookmarkStart w:id="194" w:name="_Toc449700429"/>
      <w:r w:rsidRPr="002E3044">
        <w:rPr>
          <w:rStyle w:val="CharSectno"/>
        </w:rPr>
        <w:t>8</w:t>
      </w:r>
      <w:r w:rsidRPr="00BC0449">
        <w:t xml:space="preserve">  Other terms and conditions</w:t>
      </w:r>
      <w:bookmarkEnd w:id="194"/>
    </w:p>
    <w:p w:rsidR="0005287F" w:rsidRPr="00BC0449" w:rsidRDefault="0005287F" w:rsidP="0005287F">
      <w:pPr>
        <w:pStyle w:val="subsection"/>
      </w:pPr>
      <w:r w:rsidRPr="00BC0449">
        <w:tab/>
        <w:t>(1)</w:t>
      </w:r>
      <w:r w:rsidRPr="00BC0449">
        <w:tab/>
        <w:t xml:space="preserve">A </w:t>
      </w:r>
      <w:r w:rsidR="003813CD" w:rsidRPr="00BC0449">
        <w:t>Judge</w:t>
      </w:r>
      <w:r w:rsidRPr="00BC0449">
        <w:t xml:space="preserve"> holds office on such terms and conditions (if any) in relation to matters not covered by this Act as are specified in a written determination made by the Governor</w:t>
      </w:r>
      <w:r w:rsidR="00BC0449">
        <w:noBreakHyphen/>
      </w:r>
      <w:r w:rsidRPr="00BC0449">
        <w:t>General for the purposes of this subclause.</w:t>
      </w:r>
    </w:p>
    <w:p w:rsidR="0005287F" w:rsidRPr="00BC0449" w:rsidRDefault="0005287F" w:rsidP="0005287F">
      <w:pPr>
        <w:pStyle w:val="subsection"/>
      </w:pPr>
      <w:r w:rsidRPr="00BC0449">
        <w:tab/>
        <w:t>(2)</w:t>
      </w:r>
      <w:r w:rsidRPr="00BC0449">
        <w:tab/>
        <w:t xml:space="preserve">The Minister must cause a copy of a determination under </w:t>
      </w:r>
      <w:r w:rsidR="00BC0449">
        <w:t>subclause (</w:t>
      </w:r>
      <w:r w:rsidRPr="00BC0449">
        <w:t>1) to be tabled in each House of the Parliament.</w:t>
      </w:r>
    </w:p>
    <w:p w:rsidR="0005287F" w:rsidRPr="00BC0449" w:rsidRDefault="0005287F" w:rsidP="0005287F">
      <w:pPr>
        <w:pStyle w:val="subsection"/>
      </w:pPr>
      <w:r w:rsidRPr="00BC0449">
        <w:tab/>
        <w:t>(3)</w:t>
      </w:r>
      <w:r w:rsidRPr="00BC0449">
        <w:tab/>
        <w:t>Either House may, following a motion upon notice, pass a resolution disallowing the determination. To be effective, the resolution must be passed within 15 sittings days of the House after the copy of the determination was tabled in the House.</w:t>
      </w:r>
    </w:p>
    <w:p w:rsidR="0005287F" w:rsidRPr="00BC0449" w:rsidRDefault="0005287F" w:rsidP="0005287F">
      <w:pPr>
        <w:pStyle w:val="subsection"/>
      </w:pPr>
      <w:r w:rsidRPr="00BC0449">
        <w:tab/>
        <w:t>(4)</w:t>
      </w:r>
      <w:r w:rsidRPr="00BC0449">
        <w:tab/>
        <w:t>If neither House passes such a resolution, the determination takes effect on the day immediately after the last day upon which such a resolution could have been passed.</w:t>
      </w:r>
    </w:p>
    <w:p w:rsidR="0005287F" w:rsidRPr="00BC0449" w:rsidRDefault="0005287F" w:rsidP="0005287F">
      <w:pPr>
        <w:pStyle w:val="ActHead5"/>
      </w:pPr>
      <w:bookmarkStart w:id="195" w:name="_Toc449700430"/>
      <w:r w:rsidRPr="002E3044">
        <w:rPr>
          <w:rStyle w:val="CharSectno"/>
        </w:rPr>
        <w:lastRenderedPageBreak/>
        <w:t>9</w:t>
      </w:r>
      <w:r w:rsidRPr="00BC0449">
        <w:t xml:space="preserve">  Removal from office</w:t>
      </w:r>
      <w:bookmarkEnd w:id="195"/>
    </w:p>
    <w:p w:rsidR="0005287F" w:rsidRPr="00BC0449" w:rsidRDefault="0005287F" w:rsidP="0005287F">
      <w:pPr>
        <w:pStyle w:val="subsection"/>
      </w:pPr>
      <w:r w:rsidRPr="00BC0449">
        <w:tab/>
      </w:r>
      <w:r w:rsidRPr="00BC0449">
        <w:tab/>
        <w:t xml:space="preserve">A </w:t>
      </w:r>
      <w:r w:rsidR="00143946" w:rsidRPr="00BC0449">
        <w:t>Judge</w:t>
      </w:r>
      <w:r w:rsidRPr="00BC0449">
        <w:t xml:space="preserve"> must not be removed from office except by the Governor</w:t>
      </w:r>
      <w:r w:rsidR="00BC0449">
        <w:noBreakHyphen/>
      </w:r>
      <w:r w:rsidRPr="00BC0449">
        <w:t>General, on an address from both Houses of the Parliament in the same session, praying for his or her removal on the ground of proved misbehaviour or incapacity.</w:t>
      </w:r>
    </w:p>
    <w:p w:rsidR="00543CBD" w:rsidRPr="00BC0449" w:rsidRDefault="00543CBD" w:rsidP="009E579E">
      <w:pPr>
        <w:pStyle w:val="ActHead3"/>
        <w:pageBreakBefore/>
      </w:pPr>
      <w:bookmarkStart w:id="196" w:name="_Toc449700431"/>
      <w:r w:rsidRPr="002E3044">
        <w:rPr>
          <w:rStyle w:val="CharDivNo"/>
        </w:rPr>
        <w:lastRenderedPageBreak/>
        <w:t>Division</w:t>
      </w:r>
      <w:r w:rsidR="00BC0449" w:rsidRPr="002E3044">
        <w:rPr>
          <w:rStyle w:val="CharDivNo"/>
        </w:rPr>
        <w:t> </w:t>
      </w:r>
      <w:r w:rsidRPr="002E3044">
        <w:rPr>
          <w:rStyle w:val="CharDivNo"/>
        </w:rPr>
        <w:t>2</w:t>
      </w:r>
      <w:r w:rsidRPr="00BC0449">
        <w:t>—</w:t>
      </w:r>
      <w:r w:rsidRPr="002E3044">
        <w:rPr>
          <w:rStyle w:val="CharDivText"/>
        </w:rPr>
        <w:t>Disability and death benefits</w:t>
      </w:r>
      <w:bookmarkEnd w:id="196"/>
    </w:p>
    <w:p w:rsidR="00BA40EA" w:rsidRPr="00BC0449" w:rsidRDefault="00BA40EA" w:rsidP="00BA40EA">
      <w:pPr>
        <w:pStyle w:val="ActHead5"/>
      </w:pPr>
      <w:bookmarkStart w:id="197" w:name="_Toc449700432"/>
      <w:r w:rsidRPr="002E3044">
        <w:rPr>
          <w:rStyle w:val="CharSectno"/>
        </w:rPr>
        <w:t>9A</w:t>
      </w:r>
      <w:r w:rsidRPr="00BC0449">
        <w:t xml:space="preserve">  Certification of retired disabled Judges</w:t>
      </w:r>
      <w:bookmarkEnd w:id="197"/>
    </w:p>
    <w:p w:rsidR="00543CBD" w:rsidRPr="00BC0449" w:rsidRDefault="00543CBD" w:rsidP="00543CBD">
      <w:pPr>
        <w:pStyle w:val="subsection"/>
      </w:pPr>
      <w:r w:rsidRPr="00BC0449">
        <w:tab/>
        <w:t>(1)</w:t>
      </w:r>
      <w:r w:rsidRPr="00BC0449">
        <w:tab/>
        <w:t>If:</w:t>
      </w:r>
    </w:p>
    <w:p w:rsidR="00543CBD" w:rsidRPr="00BC0449" w:rsidRDefault="00543CBD" w:rsidP="00543CBD">
      <w:pPr>
        <w:pStyle w:val="paragraph"/>
      </w:pPr>
      <w:r w:rsidRPr="00BC0449">
        <w:tab/>
        <w:t>(a)</w:t>
      </w:r>
      <w:r w:rsidRPr="00BC0449">
        <w:tab/>
        <w:t xml:space="preserve">a </w:t>
      </w:r>
      <w:r w:rsidR="00235308" w:rsidRPr="00BC0449">
        <w:t>Judge</w:t>
      </w:r>
      <w:r w:rsidRPr="00BC0449">
        <w:t xml:space="preserve"> retires; and</w:t>
      </w:r>
    </w:p>
    <w:p w:rsidR="00543CBD" w:rsidRPr="00BC0449" w:rsidRDefault="00543CBD" w:rsidP="00543CBD">
      <w:pPr>
        <w:pStyle w:val="paragraph"/>
      </w:pPr>
      <w:r w:rsidRPr="00BC0449">
        <w:tab/>
        <w:t>(b)</w:t>
      </w:r>
      <w:r w:rsidRPr="00BC0449">
        <w:tab/>
        <w:t xml:space="preserve">the </w:t>
      </w:r>
      <w:r w:rsidR="005E2471" w:rsidRPr="00BC0449">
        <w:t>Judge</w:t>
      </w:r>
      <w:r w:rsidRPr="00BC0449">
        <w:t xml:space="preserve"> has not attained the age of 70 years;</w:t>
      </w:r>
    </w:p>
    <w:p w:rsidR="00543CBD" w:rsidRPr="00BC0449" w:rsidRDefault="00543CBD" w:rsidP="00543CBD">
      <w:pPr>
        <w:pStyle w:val="subsection2"/>
      </w:pPr>
      <w:r w:rsidRPr="00BC0449">
        <w:t xml:space="preserve">the Minister may be requested to certify that the </w:t>
      </w:r>
      <w:r w:rsidR="005E2471" w:rsidRPr="00BC0449">
        <w:t>Judge is a retired disabled Judge</w:t>
      </w:r>
      <w:r w:rsidRPr="00BC0449">
        <w:t>.</w:t>
      </w:r>
    </w:p>
    <w:p w:rsidR="00543CBD" w:rsidRPr="00BC0449" w:rsidRDefault="00543CBD" w:rsidP="00543CBD">
      <w:pPr>
        <w:pStyle w:val="subsection"/>
      </w:pPr>
      <w:r w:rsidRPr="00BC0449">
        <w:tab/>
        <w:t>(2)</w:t>
      </w:r>
      <w:r w:rsidRPr="00BC0449">
        <w:tab/>
        <w:t>On receiving the request, the Minister must:</w:t>
      </w:r>
    </w:p>
    <w:p w:rsidR="00543CBD" w:rsidRPr="00BC0449" w:rsidRDefault="00543CBD" w:rsidP="00543CBD">
      <w:pPr>
        <w:pStyle w:val="paragraph"/>
      </w:pPr>
      <w:r w:rsidRPr="00BC0449">
        <w:tab/>
        <w:t>(a)</w:t>
      </w:r>
      <w:r w:rsidRPr="00BC0449">
        <w:tab/>
        <w:t xml:space="preserve">if the Minister is satisfied that the retirement was due to permanent disability or infirmity—certify that the </w:t>
      </w:r>
      <w:r w:rsidR="005E2471" w:rsidRPr="00BC0449">
        <w:t>Judge is a retired disabled Judge</w:t>
      </w:r>
      <w:r w:rsidRPr="00BC0449">
        <w:t>; or</w:t>
      </w:r>
    </w:p>
    <w:p w:rsidR="00543CBD" w:rsidRPr="00BC0449" w:rsidRDefault="00543CBD" w:rsidP="00543CBD">
      <w:pPr>
        <w:pStyle w:val="paragraph"/>
      </w:pPr>
      <w:r w:rsidRPr="00BC0449">
        <w:tab/>
        <w:t>(b)</w:t>
      </w:r>
      <w:r w:rsidRPr="00BC0449">
        <w:tab/>
        <w:t>otherwise—refuse to so certify.</w:t>
      </w:r>
    </w:p>
    <w:p w:rsidR="00543CBD" w:rsidRPr="00BC0449" w:rsidRDefault="00543CBD" w:rsidP="00543CBD">
      <w:pPr>
        <w:pStyle w:val="subsection"/>
      </w:pPr>
      <w:r w:rsidRPr="00BC0449">
        <w:tab/>
        <w:t>(3)</w:t>
      </w:r>
      <w:r w:rsidRPr="00BC0449">
        <w:tab/>
        <w:t>If the Minister refuses to so certify, application may be made to the Administrative Appeals Tribunal for review of the refusal.</w:t>
      </w:r>
    </w:p>
    <w:p w:rsidR="00C461DD" w:rsidRPr="00BC0449" w:rsidRDefault="00C461DD" w:rsidP="00C461DD">
      <w:pPr>
        <w:pStyle w:val="ActHead5"/>
      </w:pPr>
      <w:bookmarkStart w:id="198" w:name="_Toc449700433"/>
      <w:r w:rsidRPr="002E3044">
        <w:rPr>
          <w:rStyle w:val="CharSectno"/>
        </w:rPr>
        <w:t>9B</w:t>
      </w:r>
      <w:r w:rsidRPr="00BC0449">
        <w:t xml:space="preserve">  Pensions for retired disabled Judges</w:t>
      </w:r>
      <w:bookmarkEnd w:id="198"/>
    </w:p>
    <w:p w:rsidR="00543CBD" w:rsidRPr="00BC0449" w:rsidRDefault="00543CBD" w:rsidP="00543CBD">
      <w:pPr>
        <w:pStyle w:val="subsection"/>
      </w:pPr>
      <w:r w:rsidRPr="00BC0449">
        <w:tab/>
        <w:t>(1)</w:t>
      </w:r>
      <w:r w:rsidRPr="00BC0449">
        <w:tab/>
        <w:t xml:space="preserve">A retired disabled </w:t>
      </w:r>
      <w:r w:rsidR="003C5E7D" w:rsidRPr="00BC0449">
        <w:t>Judge</w:t>
      </w:r>
      <w:r w:rsidRPr="00BC0449">
        <w:t xml:space="preserve"> is entitled to a pension until:</w:t>
      </w:r>
    </w:p>
    <w:p w:rsidR="00543CBD" w:rsidRPr="00BC0449" w:rsidRDefault="00543CBD" w:rsidP="00543CBD">
      <w:pPr>
        <w:pStyle w:val="paragraph"/>
      </w:pPr>
      <w:r w:rsidRPr="00BC0449">
        <w:tab/>
        <w:t>(a)</w:t>
      </w:r>
      <w:r w:rsidRPr="00BC0449">
        <w:tab/>
        <w:t>he or she attains the age of 70 years; or</w:t>
      </w:r>
    </w:p>
    <w:p w:rsidR="00543CBD" w:rsidRPr="00BC0449" w:rsidRDefault="00543CBD" w:rsidP="00543CBD">
      <w:pPr>
        <w:pStyle w:val="paragraph"/>
      </w:pPr>
      <w:r w:rsidRPr="00BC0449">
        <w:tab/>
        <w:t>(b)</w:t>
      </w:r>
      <w:r w:rsidRPr="00BC0449">
        <w:tab/>
        <w:t>he or she dies;</w:t>
      </w:r>
    </w:p>
    <w:p w:rsidR="00543CBD" w:rsidRPr="00BC0449" w:rsidRDefault="00543CBD" w:rsidP="00543CBD">
      <w:pPr>
        <w:pStyle w:val="subsection2"/>
      </w:pPr>
      <w:r w:rsidRPr="00BC0449">
        <w:t>whichever happens first.</w:t>
      </w:r>
    </w:p>
    <w:p w:rsidR="00543CBD" w:rsidRPr="00BC0449" w:rsidRDefault="00543CBD" w:rsidP="00543CBD">
      <w:pPr>
        <w:pStyle w:val="SubsectionHead"/>
      </w:pPr>
      <w:r w:rsidRPr="00BC0449">
        <w:t>Annual rate of pension</w:t>
      </w:r>
    </w:p>
    <w:p w:rsidR="00543CBD" w:rsidRPr="00BC0449" w:rsidRDefault="00543CBD" w:rsidP="00543CBD">
      <w:pPr>
        <w:pStyle w:val="subsection"/>
      </w:pPr>
      <w:r w:rsidRPr="00BC0449">
        <w:tab/>
        <w:t>(2)</w:t>
      </w:r>
      <w:r w:rsidRPr="00BC0449">
        <w:tab/>
        <w:t xml:space="preserve">The annual rate of the pension is 60% of the annual rate of salary the </w:t>
      </w:r>
      <w:r w:rsidR="003C5E7D" w:rsidRPr="00BC0449">
        <w:t>Judge</w:t>
      </w:r>
      <w:r w:rsidRPr="00BC0449">
        <w:t xml:space="preserve"> would have been entitled to from time to time if he or she had not retired.</w:t>
      </w:r>
    </w:p>
    <w:p w:rsidR="00543CBD" w:rsidRPr="00BC0449" w:rsidRDefault="00543CBD" w:rsidP="00543CBD">
      <w:pPr>
        <w:pStyle w:val="subsection"/>
      </w:pPr>
      <w:r w:rsidRPr="00BC0449">
        <w:tab/>
        <w:t>(3)</w:t>
      </w:r>
      <w:r w:rsidRPr="00BC0449">
        <w:tab/>
        <w:t>However, the rate of the pension must be reduced by the amount of any pension or retiring allowance:</w:t>
      </w:r>
    </w:p>
    <w:p w:rsidR="00543CBD" w:rsidRPr="00BC0449" w:rsidRDefault="00543CBD" w:rsidP="00543CBD">
      <w:pPr>
        <w:pStyle w:val="paragraph"/>
      </w:pPr>
      <w:r w:rsidRPr="00BC0449">
        <w:tab/>
        <w:t>(a)</w:t>
      </w:r>
      <w:r w:rsidRPr="00BC0449">
        <w:tab/>
        <w:t xml:space="preserve">payable to the </w:t>
      </w:r>
      <w:r w:rsidR="003C5E7D" w:rsidRPr="00BC0449">
        <w:t>Judge</w:t>
      </w:r>
      <w:r w:rsidRPr="00BC0449">
        <w:t xml:space="preserve">, whether under a law or otherwise, out of money provided in whole or in part by the Commonwealth, a State or a Territory (other than a </w:t>
      </w:r>
      <w:r w:rsidRPr="00BC0449">
        <w:lastRenderedPageBreak/>
        <w:t xml:space="preserve">Commonwealth superannuation contribution the </w:t>
      </w:r>
      <w:r w:rsidR="003C5E7D" w:rsidRPr="00BC0449">
        <w:t>Judge</w:t>
      </w:r>
      <w:r w:rsidRPr="00BC0449">
        <w:t xml:space="preserve"> was entitled to under a determination under subclause</w:t>
      </w:r>
      <w:r w:rsidR="00BC0449">
        <w:t> </w:t>
      </w:r>
      <w:r w:rsidRPr="00BC0449">
        <w:t>8(1)); and</w:t>
      </w:r>
    </w:p>
    <w:p w:rsidR="00543CBD" w:rsidRPr="00BC0449" w:rsidRDefault="00543CBD" w:rsidP="00543CBD">
      <w:pPr>
        <w:pStyle w:val="paragraph"/>
      </w:pPr>
      <w:r w:rsidRPr="00BC0449">
        <w:tab/>
        <w:t>(b)</w:t>
      </w:r>
      <w:r w:rsidRPr="00BC0449">
        <w:tab/>
        <w:t xml:space="preserve">payable to the </w:t>
      </w:r>
      <w:r w:rsidR="003C5E7D" w:rsidRPr="00BC0449">
        <w:t>Judge</w:t>
      </w:r>
      <w:r w:rsidRPr="00BC0449">
        <w:t xml:space="preserve"> by reason of prior judicial service, or prior judicial service and any other service.</w:t>
      </w:r>
    </w:p>
    <w:p w:rsidR="00543CBD" w:rsidRPr="00BC0449" w:rsidRDefault="00543CBD" w:rsidP="00543CBD">
      <w:pPr>
        <w:pStyle w:val="subsection"/>
      </w:pPr>
      <w:r w:rsidRPr="00BC0449">
        <w:tab/>
        <w:t>(4)</w:t>
      </w:r>
      <w:r w:rsidRPr="00BC0449">
        <w:tab/>
        <w:t xml:space="preserve">For the purposes of </w:t>
      </w:r>
      <w:r w:rsidR="00BC0449">
        <w:t>subclause (</w:t>
      </w:r>
      <w:r w:rsidRPr="00BC0449">
        <w:t>2), the annual rate of salary is the annual rate of remuneration determined under clause</w:t>
      </w:r>
      <w:r w:rsidR="00BC0449">
        <w:t> </w:t>
      </w:r>
      <w:r w:rsidRPr="00BC0449">
        <w:t>5:</w:t>
      </w:r>
    </w:p>
    <w:p w:rsidR="00543CBD" w:rsidRPr="00BC0449" w:rsidRDefault="00543CBD" w:rsidP="00543CBD">
      <w:pPr>
        <w:pStyle w:val="paragraph"/>
      </w:pPr>
      <w:r w:rsidRPr="00BC0449">
        <w:tab/>
        <w:t>(a)</w:t>
      </w:r>
      <w:r w:rsidRPr="00BC0449">
        <w:tab/>
        <w:t>excluding any allowances that are paid in lieu of any other entitlement; and</w:t>
      </w:r>
    </w:p>
    <w:p w:rsidR="00543CBD" w:rsidRPr="00BC0449" w:rsidRDefault="00543CBD" w:rsidP="00543CBD">
      <w:pPr>
        <w:pStyle w:val="paragraph"/>
      </w:pPr>
      <w:r w:rsidRPr="00BC0449">
        <w:tab/>
        <w:t>(b)</w:t>
      </w:r>
      <w:r w:rsidRPr="00BC0449">
        <w:tab/>
        <w:t xml:space="preserve">if any arrangements have been entered into for any amount of the annual rate of remuneration (other than an allowance covered by </w:t>
      </w:r>
      <w:r w:rsidR="00BC0449">
        <w:t>paragraph (</w:t>
      </w:r>
      <w:r w:rsidRPr="00BC0449">
        <w:t>a)) to be provided in the form of another benefit—including that amount.</w:t>
      </w:r>
    </w:p>
    <w:p w:rsidR="00543CBD" w:rsidRPr="00BC0449" w:rsidRDefault="00543CBD" w:rsidP="00543CBD">
      <w:pPr>
        <w:pStyle w:val="SubsectionHead"/>
      </w:pPr>
      <w:r w:rsidRPr="00BC0449">
        <w:t>When pension is due and payable</w:t>
      </w:r>
    </w:p>
    <w:p w:rsidR="00543CBD" w:rsidRPr="00BC0449" w:rsidRDefault="00543CBD" w:rsidP="00543CBD">
      <w:pPr>
        <w:pStyle w:val="subsection"/>
      </w:pPr>
      <w:r w:rsidRPr="00BC0449">
        <w:tab/>
        <w:t>(5)</w:t>
      </w:r>
      <w:r w:rsidRPr="00BC0449">
        <w:tab/>
        <w:t xml:space="preserve">The pension is due daily, but is payable on the days on which salary payments are made to </w:t>
      </w:r>
      <w:r w:rsidR="00BE4535" w:rsidRPr="00BC0449">
        <w:t>Judges</w:t>
      </w:r>
      <w:r w:rsidRPr="00BC0449">
        <w:t>.</w:t>
      </w:r>
    </w:p>
    <w:p w:rsidR="00543CBD" w:rsidRPr="00BC0449" w:rsidRDefault="00543CBD" w:rsidP="00543CBD">
      <w:pPr>
        <w:pStyle w:val="SubsectionHead"/>
      </w:pPr>
      <w:r w:rsidRPr="00BC0449">
        <w:t>Safety, Rehabilitation and Compensation Act 1988</w:t>
      </w:r>
    </w:p>
    <w:p w:rsidR="00543CBD" w:rsidRPr="00BC0449" w:rsidRDefault="00543CBD" w:rsidP="00543CBD">
      <w:pPr>
        <w:pStyle w:val="subsection"/>
      </w:pPr>
      <w:r w:rsidRPr="00BC0449">
        <w:tab/>
        <w:t>(6)</w:t>
      </w:r>
      <w:r w:rsidRPr="00BC0449">
        <w:tab/>
        <w:t>For the purposes of Division</w:t>
      </w:r>
      <w:r w:rsidR="00BC0449">
        <w:t> </w:t>
      </w:r>
      <w:r w:rsidRPr="00BC0449">
        <w:t>3 of Part</w:t>
      </w:r>
      <w:r w:rsidR="00BD65C0" w:rsidRPr="00BC0449">
        <w:t> </w:t>
      </w:r>
      <w:r w:rsidRPr="00BC0449">
        <w:t xml:space="preserve">II of the </w:t>
      </w:r>
      <w:r w:rsidRPr="00BC0449">
        <w:rPr>
          <w:i/>
        </w:rPr>
        <w:t>Safety, Rehabilitation and Compensation Act 1988</w:t>
      </w:r>
      <w:r w:rsidRPr="00BC0449">
        <w:t>:</w:t>
      </w:r>
    </w:p>
    <w:p w:rsidR="00543CBD" w:rsidRPr="00BC0449" w:rsidRDefault="00543CBD" w:rsidP="00543CBD">
      <w:pPr>
        <w:pStyle w:val="paragraph"/>
      </w:pPr>
      <w:r w:rsidRPr="00BC0449">
        <w:tab/>
        <w:t>(a)</w:t>
      </w:r>
      <w:r w:rsidRPr="00BC0449">
        <w:tab/>
        <w:t xml:space="preserve">the pension is taken to be a pension payable to the </w:t>
      </w:r>
      <w:r w:rsidR="008B1C9E" w:rsidRPr="00BC0449">
        <w:t>Judge</w:t>
      </w:r>
      <w:r w:rsidRPr="00BC0449">
        <w:t xml:space="preserve"> under a superannuation scheme; and</w:t>
      </w:r>
    </w:p>
    <w:p w:rsidR="00543CBD" w:rsidRPr="00BC0449" w:rsidRDefault="00543CBD" w:rsidP="00543CBD">
      <w:pPr>
        <w:pStyle w:val="paragraph"/>
      </w:pPr>
      <w:r w:rsidRPr="00BC0449">
        <w:tab/>
        <w:t>(b)</w:t>
      </w:r>
      <w:r w:rsidRPr="00BC0449">
        <w:tab/>
        <w:t xml:space="preserve">the </w:t>
      </w:r>
      <w:r w:rsidR="008B1C9E" w:rsidRPr="00BC0449">
        <w:t>Judge</w:t>
      </w:r>
      <w:r w:rsidRPr="00BC0449">
        <w:t xml:space="preserve"> is not required to pay superannuation contributions to that scheme.</w:t>
      </w:r>
    </w:p>
    <w:p w:rsidR="00EE699B" w:rsidRPr="00BC0449" w:rsidRDefault="00EE699B" w:rsidP="00EE699B">
      <w:pPr>
        <w:pStyle w:val="ActHead5"/>
      </w:pPr>
      <w:bookmarkStart w:id="199" w:name="_Toc449700434"/>
      <w:r w:rsidRPr="002E3044">
        <w:rPr>
          <w:rStyle w:val="CharSectno"/>
        </w:rPr>
        <w:t>9C</w:t>
      </w:r>
      <w:r w:rsidRPr="00BC0449">
        <w:t xml:space="preserve">  Superannuation for retired disabled Judges</w:t>
      </w:r>
      <w:bookmarkEnd w:id="199"/>
    </w:p>
    <w:p w:rsidR="00543CBD" w:rsidRPr="00BC0449" w:rsidRDefault="00543CBD" w:rsidP="00543CBD">
      <w:pPr>
        <w:pStyle w:val="subsection"/>
      </w:pPr>
      <w:r w:rsidRPr="00BC0449">
        <w:tab/>
        <w:t>(1)</w:t>
      </w:r>
      <w:r w:rsidRPr="00BC0449">
        <w:tab/>
        <w:t xml:space="preserve">A retired disabled </w:t>
      </w:r>
      <w:r w:rsidR="00BD77F6" w:rsidRPr="00BC0449">
        <w:t>Judge</w:t>
      </w:r>
      <w:r w:rsidRPr="00BC0449">
        <w:t xml:space="preserve"> who has not attained the age of 65 years is entitled to a Commonwealth superannuation contribution until:</w:t>
      </w:r>
    </w:p>
    <w:p w:rsidR="00543CBD" w:rsidRPr="00BC0449" w:rsidRDefault="00543CBD" w:rsidP="00543CBD">
      <w:pPr>
        <w:pStyle w:val="paragraph"/>
      </w:pPr>
      <w:r w:rsidRPr="00BC0449">
        <w:tab/>
        <w:t>(a)</w:t>
      </w:r>
      <w:r w:rsidRPr="00BC0449">
        <w:tab/>
        <w:t>he or she attains the age of 65 years; or</w:t>
      </w:r>
    </w:p>
    <w:p w:rsidR="00543CBD" w:rsidRPr="00BC0449" w:rsidRDefault="00543CBD" w:rsidP="00543CBD">
      <w:pPr>
        <w:pStyle w:val="paragraph"/>
      </w:pPr>
      <w:r w:rsidRPr="00BC0449">
        <w:tab/>
        <w:t>(b)</w:t>
      </w:r>
      <w:r w:rsidRPr="00BC0449">
        <w:tab/>
        <w:t>he or she dies;</w:t>
      </w:r>
    </w:p>
    <w:p w:rsidR="00543CBD" w:rsidRPr="00BC0449" w:rsidRDefault="00543CBD" w:rsidP="00543CBD">
      <w:pPr>
        <w:pStyle w:val="subsection2"/>
      </w:pPr>
      <w:r w:rsidRPr="00BC0449">
        <w:t>whichever happens first.</w:t>
      </w:r>
    </w:p>
    <w:p w:rsidR="00543CBD" w:rsidRPr="00BC0449" w:rsidRDefault="00543CBD" w:rsidP="00543CBD">
      <w:pPr>
        <w:pStyle w:val="subsection"/>
      </w:pPr>
      <w:r w:rsidRPr="00BC0449">
        <w:tab/>
        <w:t>(2)</w:t>
      </w:r>
      <w:r w:rsidRPr="00BC0449">
        <w:tab/>
        <w:t xml:space="preserve">The amount of the Commonwealth superannuation contribution is the amount of the Commonwealth superannuation contribution (if </w:t>
      </w:r>
      <w:r w:rsidRPr="00BC0449">
        <w:lastRenderedPageBreak/>
        <w:t xml:space="preserve">any) the </w:t>
      </w:r>
      <w:r w:rsidR="0058532B" w:rsidRPr="00BC0449">
        <w:t>Judge</w:t>
      </w:r>
      <w:r w:rsidRPr="00BC0449">
        <w:t xml:space="preserve"> would have been entitled to from time to time, under a determination under subclause</w:t>
      </w:r>
      <w:r w:rsidR="00BC0449">
        <w:t> </w:t>
      </w:r>
      <w:r w:rsidRPr="00BC0449">
        <w:t>8(1), if he or she had not retired.</w:t>
      </w:r>
    </w:p>
    <w:p w:rsidR="00543CBD" w:rsidRPr="00BC0449" w:rsidRDefault="00543CBD" w:rsidP="00543CBD">
      <w:pPr>
        <w:pStyle w:val="subsection"/>
      </w:pPr>
      <w:r w:rsidRPr="00BC0449">
        <w:tab/>
        <w:t>(3)</w:t>
      </w:r>
      <w:r w:rsidRPr="00BC0449">
        <w:tab/>
        <w:t xml:space="preserve">The Commonwealth superannuation contribution is to be made by payments on the days on which salary payments are made to </w:t>
      </w:r>
      <w:r w:rsidR="0058532B" w:rsidRPr="00BC0449">
        <w:t>Judges</w:t>
      </w:r>
      <w:r w:rsidRPr="00BC0449">
        <w:t>.</w:t>
      </w:r>
    </w:p>
    <w:p w:rsidR="00543CBD" w:rsidRPr="00BC0449" w:rsidRDefault="00543CBD" w:rsidP="00543CBD">
      <w:pPr>
        <w:pStyle w:val="ActHead5"/>
      </w:pPr>
      <w:bookmarkStart w:id="200" w:name="_Toc449700435"/>
      <w:r w:rsidRPr="002E3044">
        <w:rPr>
          <w:rStyle w:val="CharSectno"/>
        </w:rPr>
        <w:t>9D</w:t>
      </w:r>
      <w:r w:rsidRPr="00BC0449">
        <w:t xml:space="preserve">  Death benefits</w:t>
      </w:r>
      <w:bookmarkEnd w:id="200"/>
    </w:p>
    <w:p w:rsidR="00543CBD" w:rsidRPr="00BC0449" w:rsidRDefault="00543CBD" w:rsidP="00543CBD">
      <w:pPr>
        <w:pStyle w:val="subsection"/>
      </w:pPr>
      <w:r w:rsidRPr="00BC0449">
        <w:tab/>
        <w:t>(1)</w:t>
      </w:r>
      <w:r w:rsidRPr="00BC0449">
        <w:tab/>
        <w:t>A payment is payable under this section if:</w:t>
      </w:r>
    </w:p>
    <w:p w:rsidR="00543CBD" w:rsidRPr="00BC0449" w:rsidRDefault="00543CBD" w:rsidP="00543CBD">
      <w:pPr>
        <w:pStyle w:val="paragraph"/>
      </w:pPr>
      <w:r w:rsidRPr="00BC0449">
        <w:tab/>
        <w:t>(a)</w:t>
      </w:r>
      <w:r w:rsidRPr="00BC0449">
        <w:tab/>
        <w:t xml:space="preserve">a </w:t>
      </w:r>
      <w:r w:rsidR="009F55DE" w:rsidRPr="00BC0449">
        <w:t>Judge</w:t>
      </w:r>
      <w:r w:rsidRPr="00BC0449">
        <w:t xml:space="preserve">, or a retired disabled </w:t>
      </w:r>
      <w:r w:rsidR="009F55DE" w:rsidRPr="00BC0449">
        <w:t>Judge</w:t>
      </w:r>
      <w:r w:rsidRPr="00BC0449">
        <w:t>, who has not attained the age of 65 years dies; and</w:t>
      </w:r>
    </w:p>
    <w:p w:rsidR="00543CBD" w:rsidRPr="00BC0449" w:rsidRDefault="00543CBD" w:rsidP="00543CBD">
      <w:pPr>
        <w:pStyle w:val="paragraph"/>
      </w:pPr>
      <w:r w:rsidRPr="00BC0449">
        <w:tab/>
        <w:t>(b)</w:t>
      </w:r>
      <w:r w:rsidRPr="00BC0449">
        <w:tab/>
        <w:t xml:space="preserve">the </w:t>
      </w:r>
      <w:r w:rsidR="00DD6FB8" w:rsidRPr="00BC0449">
        <w:t>Judge</w:t>
      </w:r>
      <w:r w:rsidRPr="00BC0449">
        <w:t xml:space="preserve"> leaves one or more eligible spouses or eligible children.</w:t>
      </w:r>
    </w:p>
    <w:p w:rsidR="00543CBD" w:rsidRPr="00BC0449" w:rsidRDefault="00543CBD" w:rsidP="00543CBD">
      <w:pPr>
        <w:pStyle w:val="SubsectionHead"/>
      </w:pPr>
      <w:r w:rsidRPr="00BC0449">
        <w:t>Amount</w:t>
      </w:r>
    </w:p>
    <w:p w:rsidR="00543CBD" w:rsidRPr="00BC0449" w:rsidRDefault="00543CBD" w:rsidP="00543CBD">
      <w:pPr>
        <w:pStyle w:val="subsection"/>
      </w:pPr>
      <w:r w:rsidRPr="00BC0449">
        <w:tab/>
        <w:t>(2)</w:t>
      </w:r>
      <w:r w:rsidRPr="00BC0449">
        <w:tab/>
        <w:t xml:space="preserve">The amount of the payment is the amount of the Commonwealth superannuation contribution (if any) the </w:t>
      </w:r>
      <w:r w:rsidR="006E1931" w:rsidRPr="00BC0449">
        <w:t>Judge</w:t>
      </w:r>
      <w:r w:rsidRPr="00BC0449">
        <w:t xml:space="preserve"> would have been entitled to, under a determination under subclause</w:t>
      </w:r>
      <w:r w:rsidR="00BC0449">
        <w:t> </w:t>
      </w:r>
      <w:r w:rsidRPr="00BC0449">
        <w:t xml:space="preserve">8(1), during the period in </w:t>
      </w:r>
      <w:r w:rsidR="00BC0449">
        <w:t>subclause (</w:t>
      </w:r>
      <w:r w:rsidRPr="00BC0449">
        <w:t>3) if:</w:t>
      </w:r>
    </w:p>
    <w:p w:rsidR="00543CBD" w:rsidRPr="00BC0449" w:rsidRDefault="00543CBD" w:rsidP="00543CBD">
      <w:pPr>
        <w:pStyle w:val="paragraph"/>
      </w:pPr>
      <w:r w:rsidRPr="00BC0449">
        <w:tab/>
        <w:t>(a)</w:t>
      </w:r>
      <w:r w:rsidRPr="00BC0449">
        <w:tab/>
        <w:t xml:space="preserve">the </w:t>
      </w:r>
      <w:r w:rsidR="006E1931" w:rsidRPr="00BC0449">
        <w:t>Judge</w:t>
      </w:r>
      <w:r w:rsidRPr="00BC0449">
        <w:t xml:space="preserve"> had neither died nor retired before the end of that period; and</w:t>
      </w:r>
    </w:p>
    <w:p w:rsidR="00543CBD" w:rsidRPr="00BC0449" w:rsidRDefault="00543CBD" w:rsidP="00543CBD">
      <w:pPr>
        <w:pStyle w:val="paragraph"/>
      </w:pPr>
      <w:r w:rsidRPr="00BC0449">
        <w:tab/>
        <w:t>(b)</w:t>
      </w:r>
      <w:r w:rsidRPr="00BC0449">
        <w:tab/>
        <w:t xml:space="preserve">the amount of the Commonwealth superannuation contribution the </w:t>
      </w:r>
      <w:r w:rsidR="006E1931" w:rsidRPr="00BC0449">
        <w:t>Judge</w:t>
      </w:r>
      <w:r w:rsidRPr="00BC0449">
        <w:t xml:space="preserve"> was entitled to under that determination did not change during that period.</w:t>
      </w:r>
    </w:p>
    <w:p w:rsidR="00543CBD" w:rsidRPr="00BC0449" w:rsidRDefault="00543CBD" w:rsidP="00543CBD">
      <w:pPr>
        <w:pStyle w:val="subsection"/>
      </w:pPr>
      <w:r w:rsidRPr="00BC0449">
        <w:tab/>
        <w:t>(3)</w:t>
      </w:r>
      <w:r w:rsidRPr="00BC0449">
        <w:tab/>
        <w:t>The period in this subclause is the period:</w:t>
      </w:r>
    </w:p>
    <w:p w:rsidR="00543CBD" w:rsidRPr="00BC0449" w:rsidRDefault="00543CBD" w:rsidP="00543CBD">
      <w:pPr>
        <w:pStyle w:val="paragraph"/>
      </w:pPr>
      <w:r w:rsidRPr="00BC0449">
        <w:tab/>
        <w:t>(a)</w:t>
      </w:r>
      <w:r w:rsidRPr="00BC0449">
        <w:tab/>
        <w:t xml:space="preserve">beginning on the day on which the </w:t>
      </w:r>
      <w:r w:rsidR="006E1931" w:rsidRPr="00BC0449">
        <w:t>Judge</w:t>
      </w:r>
      <w:r w:rsidRPr="00BC0449">
        <w:t xml:space="preserve"> died; and</w:t>
      </w:r>
    </w:p>
    <w:p w:rsidR="00543CBD" w:rsidRPr="00BC0449" w:rsidRDefault="00543CBD" w:rsidP="00543CBD">
      <w:pPr>
        <w:pStyle w:val="paragraph"/>
      </w:pPr>
      <w:r w:rsidRPr="00BC0449">
        <w:tab/>
        <w:t>(b)</w:t>
      </w:r>
      <w:r w:rsidRPr="00BC0449">
        <w:tab/>
        <w:t xml:space="preserve">ending on the day on which the </w:t>
      </w:r>
      <w:r w:rsidR="006E1931" w:rsidRPr="00BC0449">
        <w:t>Judge</w:t>
      </w:r>
      <w:r w:rsidRPr="00BC0449">
        <w:t xml:space="preserve"> would have attained the age of 65 years.</w:t>
      </w:r>
    </w:p>
    <w:p w:rsidR="00543CBD" w:rsidRPr="00BC0449" w:rsidRDefault="00543CBD" w:rsidP="00543CBD">
      <w:pPr>
        <w:pStyle w:val="SubsectionHead"/>
      </w:pPr>
      <w:r w:rsidRPr="00BC0449">
        <w:t>Beneficiaries</w:t>
      </w:r>
    </w:p>
    <w:p w:rsidR="00543CBD" w:rsidRPr="00BC0449" w:rsidRDefault="00543CBD" w:rsidP="00543CBD">
      <w:pPr>
        <w:pStyle w:val="subsection"/>
      </w:pPr>
      <w:r w:rsidRPr="00BC0449">
        <w:tab/>
        <w:t>(4)</w:t>
      </w:r>
      <w:r w:rsidRPr="00BC0449">
        <w:tab/>
        <w:t xml:space="preserve">The </w:t>
      </w:r>
      <w:r w:rsidRPr="00BC0449">
        <w:rPr>
          <w:b/>
          <w:i/>
        </w:rPr>
        <w:t>beneficiaries</w:t>
      </w:r>
      <w:r w:rsidRPr="00BC0449">
        <w:t xml:space="preserve"> in respect of the payment are each eligible spouse and eligible child the </w:t>
      </w:r>
      <w:r w:rsidR="006E1931" w:rsidRPr="00BC0449">
        <w:t>Judge</w:t>
      </w:r>
      <w:r w:rsidRPr="00BC0449">
        <w:t xml:space="preserve"> leaves.</w:t>
      </w:r>
    </w:p>
    <w:p w:rsidR="00543CBD" w:rsidRPr="00BC0449" w:rsidRDefault="00543CBD" w:rsidP="00543CBD">
      <w:pPr>
        <w:pStyle w:val="subsection"/>
      </w:pPr>
      <w:r w:rsidRPr="00BC0449">
        <w:lastRenderedPageBreak/>
        <w:tab/>
        <w:t>(5)</w:t>
      </w:r>
      <w:r w:rsidRPr="00BC0449">
        <w:tab/>
        <w:t>If there is only one beneficiary in respect of the payment, the payment is payable to the beneficiary.</w:t>
      </w:r>
    </w:p>
    <w:p w:rsidR="00543CBD" w:rsidRPr="00BC0449" w:rsidRDefault="00543CBD" w:rsidP="00543CBD">
      <w:pPr>
        <w:pStyle w:val="subsection"/>
      </w:pPr>
      <w:r w:rsidRPr="00BC0449">
        <w:tab/>
        <w:t>(6)</w:t>
      </w:r>
      <w:r w:rsidRPr="00BC0449">
        <w:tab/>
        <w:t>If there is more than one beneficiary in respect of the payment, the payment is payable to the beneficiaries in the proportions (totalling 100% of the amount of the payment) the Minister considers appropriate, having regard to the respective circumstances of each beneficiary.</w:t>
      </w:r>
    </w:p>
    <w:p w:rsidR="00543CBD" w:rsidRPr="00BC0449" w:rsidRDefault="00543CBD" w:rsidP="00543CBD">
      <w:pPr>
        <w:pStyle w:val="notetext"/>
      </w:pPr>
      <w:r w:rsidRPr="00BC0449">
        <w:t>Note:</w:t>
      </w:r>
      <w:r w:rsidRPr="00BC0449">
        <w:tab/>
        <w:t xml:space="preserve">For review of decisions under </w:t>
      </w:r>
      <w:r w:rsidR="00BC0449">
        <w:t>subclause (</w:t>
      </w:r>
      <w:r w:rsidRPr="00BC0449">
        <w:t xml:space="preserve">6), see </w:t>
      </w:r>
      <w:r w:rsidR="00BC0449">
        <w:t>subclause (</w:t>
      </w:r>
      <w:r w:rsidRPr="00BC0449">
        <w:t>10).</w:t>
      </w:r>
    </w:p>
    <w:p w:rsidR="00543CBD" w:rsidRPr="00BC0449" w:rsidRDefault="00543CBD" w:rsidP="00543CBD">
      <w:pPr>
        <w:pStyle w:val="SubsectionHead"/>
      </w:pPr>
      <w:r w:rsidRPr="00BC0449">
        <w:t>Beneficiaries—eligible children</w:t>
      </w:r>
    </w:p>
    <w:p w:rsidR="00543CBD" w:rsidRPr="00BC0449" w:rsidRDefault="00543CBD" w:rsidP="00543CBD">
      <w:pPr>
        <w:pStyle w:val="subsection"/>
      </w:pPr>
      <w:r w:rsidRPr="00BC0449">
        <w:tab/>
        <w:t>(7)</w:t>
      </w:r>
      <w:r w:rsidRPr="00BC0449">
        <w:tab/>
        <w:t>If the payment (or a proportion of the payment) is payable to an eligible child, the Minister may, in writing, direct that:</w:t>
      </w:r>
    </w:p>
    <w:p w:rsidR="00543CBD" w:rsidRPr="00BC0449" w:rsidRDefault="00543CBD" w:rsidP="00543CBD">
      <w:pPr>
        <w:pStyle w:val="paragraph"/>
      </w:pPr>
      <w:r w:rsidRPr="00BC0449">
        <w:tab/>
        <w:t>(a)</w:t>
      </w:r>
      <w:r w:rsidRPr="00BC0449">
        <w:tab/>
        <w:t>some or all of the payment or proportion be paid to a specified person for the benefit of the child (including for the support or education of the child); or</w:t>
      </w:r>
    </w:p>
    <w:p w:rsidR="00543CBD" w:rsidRPr="00BC0449" w:rsidRDefault="00543CBD" w:rsidP="00543CBD">
      <w:pPr>
        <w:pStyle w:val="paragraph"/>
      </w:pPr>
      <w:r w:rsidRPr="00BC0449">
        <w:tab/>
        <w:t>(b)</w:t>
      </w:r>
      <w:r w:rsidRPr="00BC0449">
        <w:tab/>
        <w:t>if the Minister is satisfied that, by reason of special circumstances, it is desirable to do so in the interests of the child—some or all of the payment or proportion be spent in a specified manner for the benefit of the child.</w:t>
      </w:r>
    </w:p>
    <w:p w:rsidR="00543CBD" w:rsidRPr="00BC0449" w:rsidRDefault="00543CBD" w:rsidP="00543CBD">
      <w:pPr>
        <w:pStyle w:val="notetext"/>
      </w:pPr>
      <w:r w:rsidRPr="00BC0449">
        <w:t>Note:</w:t>
      </w:r>
      <w:r w:rsidRPr="00BC0449">
        <w:tab/>
        <w:t xml:space="preserve">For review of decisions under </w:t>
      </w:r>
      <w:r w:rsidR="00BC0449">
        <w:t>subclause (</w:t>
      </w:r>
      <w:r w:rsidRPr="00BC0449">
        <w:t xml:space="preserve">7), see </w:t>
      </w:r>
      <w:r w:rsidR="00BC0449">
        <w:t>subclause (</w:t>
      </w:r>
      <w:r w:rsidRPr="00BC0449">
        <w:t>10).</w:t>
      </w:r>
    </w:p>
    <w:p w:rsidR="00543CBD" w:rsidRPr="00BC0449" w:rsidRDefault="00543CBD" w:rsidP="00543CBD">
      <w:pPr>
        <w:pStyle w:val="subsection"/>
      </w:pPr>
      <w:r w:rsidRPr="00BC0449">
        <w:tab/>
        <w:t>(8)</w:t>
      </w:r>
      <w:r w:rsidRPr="00BC0449">
        <w:tab/>
        <w:t xml:space="preserve">The Minister may be requested to give a direction under </w:t>
      </w:r>
      <w:r w:rsidR="00BC0449">
        <w:t>subclause (</w:t>
      </w:r>
      <w:r w:rsidRPr="00BC0449">
        <w:t>7) in respect of an eligible child.</w:t>
      </w:r>
    </w:p>
    <w:p w:rsidR="00543CBD" w:rsidRPr="00BC0449" w:rsidRDefault="00543CBD" w:rsidP="00543CBD">
      <w:pPr>
        <w:pStyle w:val="subsection"/>
      </w:pPr>
      <w:r w:rsidRPr="00BC0449">
        <w:tab/>
        <w:t>(9)</w:t>
      </w:r>
      <w:r w:rsidRPr="00BC0449">
        <w:tab/>
        <w:t>On receiving an application, the Minister must:</w:t>
      </w:r>
    </w:p>
    <w:p w:rsidR="00543CBD" w:rsidRPr="00BC0449" w:rsidRDefault="00543CBD" w:rsidP="00543CBD">
      <w:pPr>
        <w:pStyle w:val="paragraph"/>
      </w:pPr>
      <w:r w:rsidRPr="00BC0449">
        <w:tab/>
        <w:t>(a)</w:t>
      </w:r>
      <w:r w:rsidRPr="00BC0449">
        <w:tab/>
        <w:t>if he or she is satisfied that he or she should make a direction in respect of the child—give such a direction; or</w:t>
      </w:r>
    </w:p>
    <w:p w:rsidR="00543CBD" w:rsidRPr="00BC0449" w:rsidRDefault="00543CBD" w:rsidP="00543CBD">
      <w:pPr>
        <w:pStyle w:val="paragraph"/>
      </w:pPr>
      <w:r w:rsidRPr="00BC0449">
        <w:tab/>
        <w:t>(b)</w:t>
      </w:r>
      <w:r w:rsidRPr="00BC0449">
        <w:tab/>
        <w:t>if he or she is not so satisfied—refuse to give such a direction.</w:t>
      </w:r>
    </w:p>
    <w:p w:rsidR="00543CBD" w:rsidRPr="00BC0449" w:rsidRDefault="00543CBD" w:rsidP="00543CBD">
      <w:pPr>
        <w:pStyle w:val="notetext"/>
      </w:pPr>
      <w:r w:rsidRPr="00BC0449">
        <w:t>Note:</w:t>
      </w:r>
      <w:r w:rsidRPr="00BC0449">
        <w:tab/>
        <w:t xml:space="preserve">For review of decisions under </w:t>
      </w:r>
      <w:r w:rsidR="00BC0449">
        <w:t>paragraph (</w:t>
      </w:r>
      <w:r w:rsidRPr="00BC0449">
        <w:t xml:space="preserve">9)(b), see </w:t>
      </w:r>
      <w:r w:rsidR="00BC0449">
        <w:t>subclause (</w:t>
      </w:r>
      <w:r w:rsidRPr="00BC0449">
        <w:t>10).</w:t>
      </w:r>
    </w:p>
    <w:p w:rsidR="00543CBD" w:rsidRPr="00BC0449" w:rsidRDefault="00543CBD" w:rsidP="00543CBD">
      <w:pPr>
        <w:pStyle w:val="SubsectionHead"/>
      </w:pPr>
      <w:r w:rsidRPr="00BC0449">
        <w:t>Applications for review</w:t>
      </w:r>
    </w:p>
    <w:p w:rsidR="00543CBD" w:rsidRPr="00BC0449" w:rsidRDefault="00543CBD" w:rsidP="00543CBD">
      <w:pPr>
        <w:pStyle w:val="subsection"/>
      </w:pPr>
      <w:r w:rsidRPr="00BC0449">
        <w:tab/>
        <w:t>(10)</w:t>
      </w:r>
      <w:r w:rsidRPr="00BC0449">
        <w:tab/>
        <w:t>Application may be made to the Administrative Appeals Tribunal for review of the following:</w:t>
      </w:r>
    </w:p>
    <w:p w:rsidR="00543CBD" w:rsidRPr="00BC0449" w:rsidRDefault="00543CBD" w:rsidP="00543CBD">
      <w:pPr>
        <w:pStyle w:val="paragraph"/>
      </w:pPr>
      <w:r w:rsidRPr="00BC0449">
        <w:tab/>
        <w:t>(a)</w:t>
      </w:r>
      <w:r w:rsidRPr="00BC0449">
        <w:tab/>
        <w:t xml:space="preserve">a decision by the Minister under </w:t>
      </w:r>
      <w:r w:rsidR="00BC0449">
        <w:t>subclause (</w:t>
      </w:r>
      <w:r w:rsidRPr="00BC0449">
        <w:t>6);</w:t>
      </w:r>
    </w:p>
    <w:p w:rsidR="00543CBD" w:rsidRPr="00BC0449" w:rsidRDefault="00543CBD" w:rsidP="00543CBD">
      <w:pPr>
        <w:pStyle w:val="paragraph"/>
      </w:pPr>
      <w:r w:rsidRPr="00BC0449">
        <w:lastRenderedPageBreak/>
        <w:tab/>
        <w:t>(b)</w:t>
      </w:r>
      <w:r w:rsidRPr="00BC0449">
        <w:tab/>
        <w:t xml:space="preserve">a direction by the Minister under </w:t>
      </w:r>
      <w:r w:rsidR="00BC0449">
        <w:t>subclause (</w:t>
      </w:r>
      <w:r w:rsidRPr="00BC0449">
        <w:t>7);</w:t>
      </w:r>
    </w:p>
    <w:p w:rsidR="00543CBD" w:rsidRPr="00BC0449" w:rsidRDefault="00543CBD" w:rsidP="00543CBD">
      <w:pPr>
        <w:pStyle w:val="paragraph"/>
      </w:pPr>
      <w:r w:rsidRPr="00BC0449">
        <w:tab/>
        <w:t>(c)</w:t>
      </w:r>
      <w:r w:rsidRPr="00BC0449">
        <w:tab/>
        <w:t xml:space="preserve">a refusal by the Minister under </w:t>
      </w:r>
      <w:r w:rsidR="00BC0449">
        <w:t>paragraph (</w:t>
      </w:r>
      <w:r w:rsidRPr="00BC0449">
        <w:t>9)(b) to give a direction.</w:t>
      </w:r>
    </w:p>
    <w:p w:rsidR="00543CBD" w:rsidRPr="00BC0449" w:rsidRDefault="00543CBD" w:rsidP="00543CBD">
      <w:pPr>
        <w:pStyle w:val="ActHead5"/>
        <w:rPr>
          <w:b w:val="0"/>
          <w:i/>
        </w:rPr>
      </w:pPr>
      <w:bookmarkStart w:id="201" w:name="_Toc449700436"/>
      <w:r w:rsidRPr="002E3044">
        <w:rPr>
          <w:rStyle w:val="CharSectno"/>
        </w:rPr>
        <w:t>9E</w:t>
      </w:r>
      <w:r w:rsidRPr="00BC0449">
        <w:t xml:space="preserve">  Relationship definitions</w:t>
      </w:r>
      <w:bookmarkEnd w:id="201"/>
    </w:p>
    <w:p w:rsidR="00543CBD" w:rsidRPr="00BC0449" w:rsidRDefault="00543CBD" w:rsidP="00543CBD">
      <w:pPr>
        <w:pStyle w:val="SubsectionHead"/>
        <w:rPr>
          <w:b/>
        </w:rPr>
      </w:pPr>
      <w:r w:rsidRPr="00BC0449">
        <w:t xml:space="preserve">Meaning of </w:t>
      </w:r>
      <w:r w:rsidRPr="00BC0449">
        <w:rPr>
          <w:b/>
        </w:rPr>
        <w:t>eligible spouse</w:t>
      </w:r>
    </w:p>
    <w:p w:rsidR="00543CBD" w:rsidRPr="00BC0449" w:rsidRDefault="00543CBD" w:rsidP="00543CBD">
      <w:pPr>
        <w:pStyle w:val="subsection"/>
      </w:pPr>
      <w:r w:rsidRPr="00BC0449">
        <w:tab/>
        <w:t>(1)</w:t>
      </w:r>
      <w:r w:rsidRPr="00BC0449">
        <w:tab/>
        <w:t xml:space="preserve">For the purposes of this Act, </w:t>
      </w:r>
      <w:r w:rsidR="00BC0449">
        <w:t>subclauses (</w:t>
      </w:r>
      <w:r w:rsidRPr="00BC0449">
        <w:t xml:space="preserve">2), (3) and (4) set out the 3 circumstances in which a person is an </w:t>
      </w:r>
      <w:r w:rsidRPr="00BC0449">
        <w:rPr>
          <w:b/>
          <w:i/>
        </w:rPr>
        <w:t>eligible spouse</w:t>
      </w:r>
      <w:r w:rsidRPr="00BC0449">
        <w:t xml:space="preserve"> of a </w:t>
      </w:r>
      <w:r w:rsidR="000E62C5" w:rsidRPr="00BC0449">
        <w:t>Judge</w:t>
      </w:r>
      <w:r w:rsidRPr="00BC0449">
        <w:t xml:space="preserve">, or a retired disabled </w:t>
      </w:r>
      <w:r w:rsidR="000E62C5" w:rsidRPr="00BC0449">
        <w:t>Judge</w:t>
      </w:r>
      <w:r w:rsidRPr="00BC0449">
        <w:t>, who dies.</w:t>
      </w:r>
    </w:p>
    <w:p w:rsidR="00543CBD" w:rsidRPr="00BC0449" w:rsidRDefault="00543CBD" w:rsidP="00543CBD">
      <w:pPr>
        <w:pStyle w:val="subsection"/>
      </w:pPr>
      <w:r w:rsidRPr="00BC0449">
        <w:tab/>
        <w:t>(2)</w:t>
      </w:r>
      <w:r w:rsidRPr="00BC0449">
        <w:tab/>
        <w:t xml:space="preserve">A person is an </w:t>
      </w:r>
      <w:r w:rsidRPr="00BC0449">
        <w:rPr>
          <w:b/>
          <w:i/>
        </w:rPr>
        <w:t>eligible spouse</w:t>
      </w:r>
      <w:r w:rsidRPr="00BC0449">
        <w:t xml:space="preserve"> of a </w:t>
      </w:r>
      <w:r w:rsidR="000E62C5" w:rsidRPr="00BC0449">
        <w:t>Judge</w:t>
      </w:r>
      <w:r w:rsidRPr="00BC0449">
        <w:t xml:space="preserve"> who dies if the person had a marital </w:t>
      </w:r>
      <w:r w:rsidR="00FE0DD0" w:rsidRPr="00BC0449">
        <w:t xml:space="preserve">or couple </w:t>
      </w:r>
      <w:r w:rsidRPr="00BC0449">
        <w:t xml:space="preserve">relationship with the </w:t>
      </w:r>
      <w:r w:rsidR="000E62C5" w:rsidRPr="00BC0449">
        <w:t>Judge</w:t>
      </w:r>
      <w:r w:rsidRPr="00BC0449">
        <w:t xml:space="preserve"> at the time of the death of the </w:t>
      </w:r>
      <w:r w:rsidR="000E62C5" w:rsidRPr="00BC0449">
        <w:t>Judge</w:t>
      </w:r>
      <w:r w:rsidRPr="00BC0449">
        <w:t>.</w:t>
      </w:r>
    </w:p>
    <w:p w:rsidR="00543CBD" w:rsidRPr="00BC0449" w:rsidRDefault="00543CBD" w:rsidP="00543CBD">
      <w:pPr>
        <w:pStyle w:val="subsection"/>
      </w:pPr>
      <w:r w:rsidRPr="00BC0449">
        <w:tab/>
        <w:t>(3)</w:t>
      </w:r>
      <w:r w:rsidRPr="00BC0449">
        <w:tab/>
        <w:t xml:space="preserve">A person is an </w:t>
      </w:r>
      <w:r w:rsidRPr="00BC0449">
        <w:rPr>
          <w:b/>
          <w:i/>
        </w:rPr>
        <w:t>eligible spouse</w:t>
      </w:r>
      <w:r w:rsidRPr="00BC0449">
        <w:t xml:space="preserve"> of a retired disabled </w:t>
      </w:r>
      <w:r w:rsidR="000E62C5" w:rsidRPr="00BC0449">
        <w:t>Judge</w:t>
      </w:r>
      <w:r w:rsidRPr="00BC0449">
        <w:t xml:space="preserve"> who dies if:</w:t>
      </w:r>
    </w:p>
    <w:p w:rsidR="00543CBD" w:rsidRPr="00BC0449" w:rsidRDefault="00543CBD" w:rsidP="00543CBD">
      <w:pPr>
        <w:pStyle w:val="paragraph"/>
      </w:pPr>
      <w:r w:rsidRPr="00BC0449">
        <w:tab/>
        <w:t>(a)</w:t>
      </w:r>
      <w:r w:rsidRPr="00BC0449">
        <w:tab/>
        <w:t xml:space="preserve">the person had a marital </w:t>
      </w:r>
      <w:r w:rsidR="00FE0DD0" w:rsidRPr="00BC0449">
        <w:t xml:space="preserve">or couple </w:t>
      </w:r>
      <w:r w:rsidRPr="00BC0449">
        <w:t xml:space="preserve">relationship with the </w:t>
      </w:r>
      <w:r w:rsidR="000E62C5" w:rsidRPr="00BC0449">
        <w:t>Judge</w:t>
      </w:r>
      <w:r w:rsidRPr="00BC0449">
        <w:t xml:space="preserve"> at the time of the </w:t>
      </w:r>
      <w:r w:rsidR="000E62C5" w:rsidRPr="00BC0449">
        <w:t>Judge’s</w:t>
      </w:r>
      <w:r w:rsidRPr="00BC0449">
        <w:t xml:space="preserve"> death; and</w:t>
      </w:r>
    </w:p>
    <w:p w:rsidR="00543CBD" w:rsidRPr="00BC0449" w:rsidRDefault="00543CBD" w:rsidP="00543CBD">
      <w:pPr>
        <w:pStyle w:val="paragraph"/>
      </w:pPr>
      <w:r w:rsidRPr="00BC0449">
        <w:tab/>
        <w:t>(b)</w:t>
      </w:r>
      <w:r w:rsidRPr="00BC0449">
        <w:tab/>
        <w:t xml:space="preserve">the marital </w:t>
      </w:r>
      <w:r w:rsidR="00FE0DD0" w:rsidRPr="00BC0449">
        <w:t xml:space="preserve">or couple </w:t>
      </w:r>
      <w:r w:rsidRPr="00BC0449">
        <w:t>relationship began:</w:t>
      </w:r>
    </w:p>
    <w:p w:rsidR="00543CBD" w:rsidRPr="00BC0449" w:rsidRDefault="00543CBD" w:rsidP="00543CBD">
      <w:pPr>
        <w:pStyle w:val="paragraphsub"/>
      </w:pPr>
      <w:r w:rsidRPr="00BC0449">
        <w:tab/>
        <w:t>(i)</w:t>
      </w:r>
      <w:r w:rsidRPr="00BC0449">
        <w:tab/>
        <w:t xml:space="preserve">before the </w:t>
      </w:r>
      <w:r w:rsidR="000E62C5" w:rsidRPr="00BC0449">
        <w:t>Judge</w:t>
      </w:r>
      <w:r w:rsidRPr="00BC0449">
        <w:t xml:space="preserve"> retired; or</w:t>
      </w:r>
    </w:p>
    <w:p w:rsidR="00543CBD" w:rsidRPr="00BC0449" w:rsidRDefault="00543CBD" w:rsidP="00543CBD">
      <w:pPr>
        <w:pStyle w:val="paragraphsub"/>
      </w:pPr>
      <w:r w:rsidRPr="00BC0449">
        <w:tab/>
        <w:t>(ii)</w:t>
      </w:r>
      <w:r w:rsidRPr="00BC0449">
        <w:tab/>
        <w:t xml:space="preserve">before the </w:t>
      </w:r>
      <w:r w:rsidR="000E62C5" w:rsidRPr="00BC0449">
        <w:t>Judge</w:t>
      </w:r>
      <w:r w:rsidRPr="00BC0449">
        <w:t xml:space="preserve"> attained the age of 60 years.</w:t>
      </w:r>
    </w:p>
    <w:p w:rsidR="00543CBD" w:rsidRPr="00BC0449" w:rsidRDefault="00543CBD" w:rsidP="00543CBD">
      <w:pPr>
        <w:pStyle w:val="subsection"/>
      </w:pPr>
      <w:r w:rsidRPr="00BC0449">
        <w:tab/>
        <w:t>(4)</w:t>
      </w:r>
      <w:r w:rsidRPr="00BC0449">
        <w:tab/>
        <w:t xml:space="preserve">A person is an </w:t>
      </w:r>
      <w:r w:rsidRPr="00BC0449">
        <w:rPr>
          <w:b/>
          <w:i/>
        </w:rPr>
        <w:t>eligible spouse</w:t>
      </w:r>
      <w:r w:rsidRPr="00BC0449">
        <w:t xml:space="preserve"> of a </w:t>
      </w:r>
      <w:r w:rsidR="00433B0A" w:rsidRPr="00BC0449">
        <w:t>Judge</w:t>
      </w:r>
      <w:r w:rsidRPr="00BC0449">
        <w:t xml:space="preserve">, or a retired disabled </w:t>
      </w:r>
      <w:r w:rsidR="00433B0A" w:rsidRPr="00BC0449">
        <w:t>Judge</w:t>
      </w:r>
      <w:r w:rsidRPr="00BC0449">
        <w:t>, who dies if:</w:t>
      </w:r>
    </w:p>
    <w:p w:rsidR="00543CBD" w:rsidRPr="00BC0449" w:rsidRDefault="00543CBD" w:rsidP="00543CBD">
      <w:pPr>
        <w:pStyle w:val="paragraph"/>
      </w:pPr>
      <w:r w:rsidRPr="00BC0449">
        <w:tab/>
        <w:t>(a)</w:t>
      </w:r>
      <w:r w:rsidRPr="00BC0449">
        <w:tab/>
        <w:t xml:space="preserve">the person had previously had a marital </w:t>
      </w:r>
      <w:r w:rsidR="00FE0DD0" w:rsidRPr="00BC0449">
        <w:t xml:space="preserve">or couple </w:t>
      </w:r>
      <w:r w:rsidRPr="00BC0449">
        <w:t xml:space="preserve">relationship with the </w:t>
      </w:r>
      <w:r w:rsidR="00433B0A" w:rsidRPr="00BC0449">
        <w:t>Judge</w:t>
      </w:r>
      <w:r w:rsidRPr="00BC0449">
        <w:t>; and</w:t>
      </w:r>
    </w:p>
    <w:p w:rsidR="00543CBD" w:rsidRPr="00BC0449" w:rsidRDefault="00543CBD" w:rsidP="00543CBD">
      <w:pPr>
        <w:pStyle w:val="paragraph"/>
      </w:pPr>
      <w:r w:rsidRPr="00BC0449">
        <w:tab/>
        <w:t>(b)</w:t>
      </w:r>
      <w:r w:rsidRPr="00BC0449">
        <w:tab/>
        <w:t xml:space="preserve">the person did not, at the time of the </w:t>
      </w:r>
      <w:r w:rsidR="00433B0A" w:rsidRPr="00BC0449">
        <w:t>Judge’s</w:t>
      </w:r>
      <w:r w:rsidRPr="00BC0449">
        <w:t xml:space="preserve"> death, have a marital </w:t>
      </w:r>
      <w:r w:rsidR="00FE0DD0" w:rsidRPr="00BC0449">
        <w:t xml:space="preserve">or couple </w:t>
      </w:r>
      <w:r w:rsidRPr="00BC0449">
        <w:t xml:space="preserve">relationship with the </w:t>
      </w:r>
      <w:r w:rsidR="00B2299B" w:rsidRPr="00BC0449">
        <w:t>Judge</w:t>
      </w:r>
      <w:r w:rsidRPr="00BC0449">
        <w:t xml:space="preserve"> but was legally married to him or her; and</w:t>
      </w:r>
    </w:p>
    <w:p w:rsidR="00543CBD" w:rsidRPr="00BC0449" w:rsidRDefault="00543CBD" w:rsidP="00543CBD">
      <w:pPr>
        <w:pStyle w:val="paragraph"/>
      </w:pPr>
      <w:r w:rsidRPr="00BC0449">
        <w:tab/>
        <w:t>(c)</w:t>
      </w:r>
      <w:r w:rsidRPr="00BC0449">
        <w:tab/>
        <w:t xml:space="preserve">in the Minister’s opinion, the person was wholly or substantially dependent upon the </w:t>
      </w:r>
      <w:r w:rsidR="00416F9C" w:rsidRPr="00BC0449">
        <w:t>Judge</w:t>
      </w:r>
      <w:r w:rsidRPr="00BC0449">
        <w:t xml:space="preserve"> at the time of the </w:t>
      </w:r>
      <w:r w:rsidR="00416F9C" w:rsidRPr="00BC0449">
        <w:t>Judge’s</w:t>
      </w:r>
      <w:r w:rsidRPr="00BC0449">
        <w:t xml:space="preserve"> death; and</w:t>
      </w:r>
    </w:p>
    <w:p w:rsidR="00543CBD" w:rsidRPr="00BC0449" w:rsidRDefault="00543CBD" w:rsidP="00543CBD">
      <w:pPr>
        <w:pStyle w:val="paragraph"/>
      </w:pPr>
      <w:r w:rsidRPr="00BC0449">
        <w:tab/>
        <w:t>(d)</w:t>
      </w:r>
      <w:r w:rsidRPr="00BC0449">
        <w:tab/>
        <w:t xml:space="preserve">in the case of a marital </w:t>
      </w:r>
      <w:r w:rsidR="00FE0DD0" w:rsidRPr="00BC0449">
        <w:t xml:space="preserve">or couple </w:t>
      </w:r>
      <w:r w:rsidRPr="00BC0449">
        <w:t xml:space="preserve">relationship that began after the </w:t>
      </w:r>
      <w:r w:rsidR="00772BA1" w:rsidRPr="00BC0449">
        <w:t>Judge</w:t>
      </w:r>
      <w:r w:rsidRPr="00BC0449">
        <w:t xml:space="preserve"> retired—the marital </w:t>
      </w:r>
      <w:r w:rsidR="00FE0DD0" w:rsidRPr="00BC0449">
        <w:t xml:space="preserve">or couple </w:t>
      </w:r>
      <w:r w:rsidRPr="00BC0449">
        <w:t xml:space="preserve">relationship began before the </w:t>
      </w:r>
      <w:r w:rsidR="00772BA1" w:rsidRPr="00BC0449">
        <w:t>Judge</w:t>
      </w:r>
      <w:r w:rsidRPr="00BC0449">
        <w:t xml:space="preserve"> attained the age of 60 years.</w:t>
      </w:r>
    </w:p>
    <w:p w:rsidR="00543CBD" w:rsidRPr="00BC0449" w:rsidRDefault="00543CBD" w:rsidP="00543CBD">
      <w:pPr>
        <w:pStyle w:val="notetext"/>
      </w:pPr>
      <w:r w:rsidRPr="00BC0449">
        <w:lastRenderedPageBreak/>
        <w:t>Note:</w:t>
      </w:r>
      <w:r w:rsidRPr="00BC0449">
        <w:tab/>
        <w:t xml:space="preserve">For review of decisions under </w:t>
      </w:r>
      <w:r w:rsidR="00BC0449">
        <w:t>paragraph (</w:t>
      </w:r>
      <w:r w:rsidRPr="00BC0449">
        <w:t xml:space="preserve">4)(c), see </w:t>
      </w:r>
      <w:r w:rsidR="00BC0449">
        <w:t>subclause (</w:t>
      </w:r>
      <w:r w:rsidRPr="00BC0449">
        <w:t>9).</w:t>
      </w:r>
    </w:p>
    <w:p w:rsidR="00543CBD" w:rsidRPr="00BC0449" w:rsidRDefault="0044282F" w:rsidP="00543CBD">
      <w:pPr>
        <w:pStyle w:val="SubsectionHead"/>
      </w:pPr>
      <w:r w:rsidRPr="00BC0449">
        <w:t xml:space="preserve">Meaning of </w:t>
      </w:r>
      <w:r w:rsidRPr="00BC0449">
        <w:rPr>
          <w:b/>
        </w:rPr>
        <w:t>marital or couple relationship</w:t>
      </w:r>
    </w:p>
    <w:p w:rsidR="00543CBD" w:rsidRPr="00BC0449" w:rsidRDefault="00543CBD" w:rsidP="00543CBD">
      <w:pPr>
        <w:pStyle w:val="subsection"/>
      </w:pPr>
      <w:r w:rsidRPr="00BC0449">
        <w:tab/>
        <w:t>(5)</w:t>
      </w:r>
      <w:r w:rsidRPr="00BC0449">
        <w:tab/>
        <w:t xml:space="preserve">For the purposes of this Act, a person had a </w:t>
      </w:r>
      <w:r w:rsidRPr="00BC0449">
        <w:rPr>
          <w:b/>
          <w:i/>
        </w:rPr>
        <w:t xml:space="preserve">marital </w:t>
      </w:r>
      <w:r w:rsidR="0044282F" w:rsidRPr="00BC0449">
        <w:rPr>
          <w:b/>
          <w:i/>
        </w:rPr>
        <w:t xml:space="preserve">or couple </w:t>
      </w:r>
      <w:r w:rsidRPr="00BC0449">
        <w:rPr>
          <w:b/>
          <w:i/>
        </w:rPr>
        <w:t>relationship</w:t>
      </w:r>
      <w:r w:rsidRPr="00BC0449">
        <w:t xml:space="preserve"> with another person at a particular time if:</w:t>
      </w:r>
    </w:p>
    <w:p w:rsidR="00543CBD" w:rsidRPr="00BC0449" w:rsidRDefault="00543CBD" w:rsidP="00543CBD">
      <w:pPr>
        <w:pStyle w:val="paragraph"/>
      </w:pPr>
      <w:r w:rsidRPr="00BC0449">
        <w:tab/>
        <w:t>(a)</w:t>
      </w:r>
      <w:r w:rsidRPr="00BC0449">
        <w:tab/>
        <w:t xml:space="preserve">the person had been living with the other person as the other person’s husband or wife </w:t>
      </w:r>
      <w:r w:rsidR="0044282F" w:rsidRPr="00BC0449">
        <w:t xml:space="preserve">or partner </w:t>
      </w:r>
      <w:r w:rsidRPr="00BC0449">
        <w:t>for a continuous period of at least 3 years up to that time; or</w:t>
      </w:r>
    </w:p>
    <w:p w:rsidR="00543CBD" w:rsidRPr="00BC0449" w:rsidRDefault="00543CBD" w:rsidP="00543CBD">
      <w:pPr>
        <w:pStyle w:val="paragraph"/>
      </w:pPr>
      <w:r w:rsidRPr="00BC0449">
        <w:tab/>
        <w:t>(b)</w:t>
      </w:r>
      <w:r w:rsidRPr="00BC0449">
        <w:tab/>
        <w:t>both:</w:t>
      </w:r>
    </w:p>
    <w:p w:rsidR="00543CBD" w:rsidRPr="00BC0449" w:rsidRDefault="00543CBD" w:rsidP="00543CBD">
      <w:pPr>
        <w:pStyle w:val="paragraphsub"/>
      </w:pPr>
      <w:r w:rsidRPr="00BC0449">
        <w:tab/>
        <w:t>(i)</w:t>
      </w:r>
      <w:r w:rsidRPr="00BC0449">
        <w:tab/>
        <w:t xml:space="preserve">the person had been living with the other person as the other person’s husband or wife </w:t>
      </w:r>
      <w:r w:rsidR="0044282F" w:rsidRPr="00BC0449">
        <w:t xml:space="preserve">or partner </w:t>
      </w:r>
      <w:r w:rsidRPr="00BC0449">
        <w:t>for a continuous period of less than 3 years up to that time; and</w:t>
      </w:r>
    </w:p>
    <w:p w:rsidR="00543CBD" w:rsidRPr="00BC0449" w:rsidRDefault="00543CBD" w:rsidP="00543CBD">
      <w:pPr>
        <w:pStyle w:val="paragraphsub"/>
      </w:pPr>
      <w:r w:rsidRPr="00BC0449">
        <w:tab/>
        <w:t>(ii)</w:t>
      </w:r>
      <w:r w:rsidRPr="00BC0449">
        <w:tab/>
        <w:t xml:space="preserve">the Minister, having regard to any relevant evidence, is of the opinion that the person ordinarily lived with the other person as the other person’s husband or wife </w:t>
      </w:r>
      <w:r w:rsidR="00405B28" w:rsidRPr="00BC0449">
        <w:t xml:space="preserve">or partner </w:t>
      </w:r>
      <w:r w:rsidRPr="00BC0449">
        <w:t>on a permanent and bona fide domestic basis at that time;</w:t>
      </w:r>
    </w:p>
    <w:p w:rsidR="00543CBD" w:rsidRPr="00BC0449" w:rsidRDefault="00543CBD" w:rsidP="00543CBD">
      <w:pPr>
        <w:pStyle w:val="subsection2"/>
      </w:pPr>
      <w:r w:rsidRPr="00BC0449">
        <w:t>whether or not the person was legally married to the other person.</w:t>
      </w:r>
    </w:p>
    <w:p w:rsidR="00543CBD" w:rsidRPr="00BC0449" w:rsidRDefault="00543CBD" w:rsidP="00543CBD">
      <w:pPr>
        <w:pStyle w:val="notetext"/>
      </w:pPr>
      <w:r w:rsidRPr="00BC0449">
        <w:t>Note 1:</w:t>
      </w:r>
      <w:r w:rsidRPr="00BC0449">
        <w:tab/>
      </w:r>
      <w:r w:rsidR="00BC0449">
        <w:t>Subclause (</w:t>
      </w:r>
      <w:r w:rsidRPr="00BC0449">
        <w:t xml:space="preserve">7) lists some of the evidence relevant to </w:t>
      </w:r>
      <w:r w:rsidR="00BC0449">
        <w:t>subparagraph (</w:t>
      </w:r>
      <w:r w:rsidRPr="00BC0449">
        <w:t>5)(b)(ii).</w:t>
      </w:r>
    </w:p>
    <w:p w:rsidR="00543CBD" w:rsidRPr="00BC0449" w:rsidRDefault="00543CBD" w:rsidP="00543CBD">
      <w:pPr>
        <w:pStyle w:val="notetext"/>
      </w:pPr>
      <w:r w:rsidRPr="00BC0449">
        <w:t>Note 2:</w:t>
      </w:r>
      <w:r w:rsidRPr="00BC0449">
        <w:tab/>
        <w:t xml:space="preserve">For review of decisions under </w:t>
      </w:r>
      <w:r w:rsidR="00BC0449">
        <w:t>subparagraph (</w:t>
      </w:r>
      <w:r w:rsidRPr="00BC0449">
        <w:t xml:space="preserve">5)(b)(ii), see </w:t>
      </w:r>
      <w:r w:rsidR="00BC0449">
        <w:t>subclause (</w:t>
      </w:r>
      <w:r w:rsidRPr="00BC0449">
        <w:t>9).</w:t>
      </w:r>
    </w:p>
    <w:p w:rsidR="00543CBD" w:rsidRPr="00BC0449" w:rsidRDefault="00543CBD" w:rsidP="00543CBD">
      <w:pPr>
        <w:pStyle w:val="subsection"/>
      </w:pPr>
      <w:r w:rsidRPr="00BC0449">
        <w:tab/>
        <w:t>(6)</w:t>
      </w:r>
      <w:r w:rsidRPr="00BC0449">
        <w:tab/>
        <w:t xml:space="preserve">For the purposes of this Act, a marital </w:t>
      </w:r>
      <w:r w:rsidR="0044282F" w:rsidRPr="00BC0449">
        <w:t xml:space="preserve">or couple </w:t>
      </w:r>
      <w:r w:rsidRPr="00BC0449">
        <w:t xml:space="preserve">relationship is taken to have begun at the beginning of the continuous period mentioned in </w:t>
      </w:r>
      <w:r w:rsidR="00BC0449">
        <w:t>paragraph (</w:t>
      </w:r>
      <w:r w:rsidRPr="00BC0449">
        <w:t xml:space="preserve">5)(a) or </w:t>
      </w:r>
      <w:r w:rsidR="00BC0449">
        <w:t>subparagraph (</w:t>
      </w:r>
      <w:r w:rsidRPr="00BC0449">
        <w:t>5)(b)(i).</w:t>
      </w:r>
    </w:p>
    <w:p w:rsidR="00543CBD" w:rsidRPr="00BC0449" w:rsidRDefault="00543CBD" w:rsidP="00543CBD">
      <w:pPr>
        <w:pStyle w:val="subsection"/>
      </w:pPr>
      <w:r w:rsidRPr="00BC0449">
        <w:tab/>
        <w:t>(7)</w:t>
      </w:r>
      <w:r w:rsidRPr="00BC0449">
        <w:tab/>
        <w:t xml:space="preserve">For the purpose of </w:t>
      </w:r>
      <w:r w:rsidR="00BC0449">
        <w:t>subparagraph (</w:t>
      </w:r>
      <w:r w:rsidRPr="00BC0449">
        <w:t>5)(b)(ii), relevant evidence includes, but is not limited to, evidence establishing any of the following:</w:t>
      </w:r>
    </w:p>
    <w:p w:rsidR="00543CBD" w:rsidRPr="00BC0449" w:rsidRDefault="00543CBD" w:rsidP="00543CBD">
      <w:pPr>
        <w:pStyle w:val="paragraph"/>
      </w:pPr>
      <w:r w:rsidRPr="00BC0449">
        <w:tab/>
        <w:t>(a)</w:t>
      </w:r>
      <w:r w:rsidRPr="00BC0449">
        <w:tab/>
        <w:t>that the person was wholly or substantially dependent on that other person at the time;</w:t>
      </w:r>
    </w:p>
    <w:p w:rsidR="00543CBD" w:rsidRPr="00BC0449" w:rsidRDefault="00543CBD" w:rsidP="00543CBD">
      <w:pPr>
        <w:pStyle w:val="paragraph"/>
      </w:pPr>
      <w:r w:rsidRPr="00BC0449">
        <w:tab/>
        <w:t>(b)</w:t>
      </w:r>
      <w:r w:rsidRPr="00BC0449">
        <w:tab/>
        <w:t>that the persons were legally married to each other at the time;</w:t>
      </w:r>
    </w:p>
    <w:p w:rsidR="0044282F" w:rsidRPr="00BC0449" w:rsidRDefault="0044282F" w:rsidP="0044282F">
      <w:pPr>
        <w:pStyle w:val="paragraph"/>
      </w:pPr>
      <w:r w:rsidRPr="00BC0449">
        <w:tab/>
        <w:t>(ba)</w:t>
      </w:r>
      <w:r w:rsidRPr="00BC0449">
        <w:tab/>
        <w:t xml:space="preserve">the persons’ relationship was registered under a law of a State or Territory prescribed for the purposes of </w:t>
      </w:r>
      <w:r w:rsidR="005E246D" w:rsidRPr="00BC0449">
        <w:t>section</w:t>
      </w:r>
      <w:r w:rsidR="00BC0449">
        <w:t> </w:t>
      </w:r>
      <w:r w:rsidR="005E246D" w:rsidRPr="00BC0449">
        <w:t>2E</w:t>
      </w:r>
      <w:r w:rsidRPr="00BC0449">
        <w:t xml:space="preserve"> of </w:t>
      </w:r>
      <w:r w:rsidRPr="00BC0449">
        <w:lastRenderedPageBreak/>
        <w:t xml:space="preserve">the </w:t>
      </w:r>
      <w:r w:rsidRPr="00BC0449">
        <w:rPr>
          <w:i/>
        </w:rPr>
        <w:t>Acts Interpretation Act 1901</w:t>
      </w:r>
      <w:r w:rsidRPr="00BC0449">
        <w:t xml:space="preserve"> as a kind of relationship prescribed for the purposes of that section;</w:t>
      </w:r>
    </w:p>
    <w:p w:rsidR="00543CBD" w:rsidRPr="00BC0449" w:rsidRDefault="00543CBD" w:rsidP="00543CBD">
      <w:pPr>
        <w:pStyle w:val="paragraph"/>
      </w:pPr>
      <w:r w:rsidRPr="00BC0449">
        <w:tab/>
        <w:t>(c)</w:t>
      </w:r>
      <w:r w:rsidRPr="00BC0449">
        <w:tab/>
        <w:t>that the persons had a child who was:</w:t>
      </w:r>
    </w:p>
    <w:p w:rsidR="00543CBD" w:rsidRPr="00BC0449" w:rsidRDefault="00543CBD" w:rsidP="00543CBD">
      <w:pPr>
        <w:pStyle w:val="paragraphsub"/>
      </w:pPr>
      <w:r w:rsidRPr="00BC0449">
        <w:tab/>
        <w:t>(i)</w:t>
      </w:r>
      <w:r w:rsidRPr="00BC0449">
        <w:tab/>
        <w:t>born of the relationship between the persons; or</w:t>
      </w:r>
    </w:p>
    <w:p w:rsidR="00543CBD" w:rsidRPr="00BC0449" w:rsidRDefault="00543CBD" w:rsidP="00543CBD">
      <w:pPr>
        <w:pStyle w:val="paragraphsub"/>
      </w:pPr>
      <w:r w:rsidRPr="00BC0449">
        <w:tab/>
        <w:t>(ii)</w:t>
      </w:r>
      <w:r w:rsidRPr="00BC0449">
        <w:tab/>
        <w:t>adopted by the persons during the period of the relationship;</w:t>
      </w:r>
      <w:r w:rsidR="0044282F" w:rsidRPr="00BC0449">
        <w:t xml:space="preserve"> or</w:t>
      </w:r>
    </w:p>
    <w:p w:rsidR="0044282F" w:rsidRPr="00BC0449" w:rsidRDefault="0044282F" w:rsidP="0044282F">
      <w:pPr>
        <w:pStyle w:val="paragraphsub"/>
      </w:pPr>
      <w:r w:rsidRPr="00BC0449">
        <w:tab/>
        <w:t>(iii)</w:t>
      </w:r>
      <w:r w:rsidRPr="00BC0449">
        <w:tab/>
        <w:t xml:space="preserve">a child of both of the persons within the meaning of the </w:t>
      </w:r>
      <w:r w:rsidRPr="00BC0449">
        <w:rPr>
          <w:i/>
        </w:rPr>
        <w:t>Family Law Act 1975</w:t>
      </w:r>
      <w:r w:rsidRPr="00BC0449">
        <w:t>;</w:t>
      </w:r>
    </w:p>
    <w:p w:rsidR="00543CBD" w:rsidRPr="00BC0449" w:rsidRDefault="00543CBD" w:rsidP="00543CBD">
      <w:pPr>
        <w:pStyle w:val="paragraph"/>
      </w:pPr>
      <w:r w:rsidRPr="00BC0449">
        <w:tab/>
        <w:t>(d)</w:t>
      </w:r>
      <w:r w:rsidRPr="00BC0449">
        <w:tab/>
        <w:t>that the persons jointly owned a home which was their usual residence.</w:t>
      </w:r>
    </w:p>
    <w:p w:rsidR="00543CBD" w:rsidRPr="00BC0449" w:rsidRDefault="00543CBD" w:rsidP="00543CBD">
      <w:pPr>
        <w:pStyle w:val="SubsectionHead"/>
        <w:rPr>
          <w:b/>
        </w:rPr>
      </w:pPr>
      <w:r w:rsidRPr="00BC0449">
        <w:t xml:space="preserve">Meaning of </w:t>
      </w:r>
      <w:r w:rsidRPr="00BC0449">
        <w:rPr>
          <w:b/>
        </w:rPr>
        <w:t>living with</w:t>
      </w:r>
      <w:r w:rsidRPr="00BC0449">
        <w:t xml:space="preserve"> a person</w:t>
      </w:r>
    </w:p>
    <w:p w:rsidR="00543CBD" w:rsidRPr="00BC0449" w:rsidRDefault="00543CBD" w:rsidP="00543CBD">
      <w:pPr>
        <w:pStyle w:val="subsection"/>
      </w:pPr>
      <w:r w:rsidRPr="00BC0449">
        <w:tab/>
        <w:t>(8)</w:t>
      </w:r>
      <w:r w:rsidRPr="00BC0449">
        <w:tab/>
        <w:t xml:space="preserve">For the purposes of this Act, a person is taken to be </w:t>
      </w:r>
      <w:r w:rsidRPr="00BC0449">
        <w:rPr>
          <w:b/>
          <w:i/>
        </w:rPr>
        <w:t>living with</w:t>
      </w:r>
      <w:r w:rsidRPr="00BC0449">
        <w:t xml:space="preserve"> another person if the Minister is satisfied that the person would have been living with that other person except for a period of:</w:t>
      </w:r>
    </w:p>
    <w:p w:rsidR="00543CBD" w:rsidRPr="00BC0449" w:rsidRDefault="00543CBD" w:rsidP="00543CBD">
      <w:pPr>
        <w:pStyle w:val="paragraph"/>
      </w:pPr>
      <w:r w:rsidRPr="00BC0449">
        <w:tab/>
        <w:t>(a)</w:t>
      </w:r>
      <w:r w:rsidRPr="00BC0449">
        <w:tab/>
        <w:t>temporary absence; or</w:t>
      </w:r>
    </w:p>
    <w:p w:rsidR="00543CBD" w:rsidRPr="00BC0449" w:rsidRDefault="00543CBD" w:rsidP="00543CBD">
      <w:pPr>
        <w:pStyle w:val="paragraph"/>
      </w:pPr>
      <w:r w:rsidRPr="00BC0449">
        <w:tab/>
        <w:t>(b)</w:t>
      </w:r>
      <w:r w:rsidRPr="00BC0449">
        <w:tab/>
        <w:t>absence because of special circumstances (for example, absence because of the person’s illness or infirmity).</w:t>
      </w:r>
    </w:p>
    <w:p w:rsidR="00543CBD" w:rsidRPr="00BC0449" w:rsidRDefault="00543CBD" w:rsidP="00543CBD">
      <w:pPr>
        <w:pStyle w:val="notetext"/>
      </w:pPr>
      <w:r w:rsidRPr="00BC0449">
        <w:t>Note:</w:t>
      </w:r>
      <w:r w:rsidRPr="00BC0449">
        <w:tab/>
        <w:t xml:space="preserve">For review of decisions under </w:t>
      </w:r>
      <w:r w:rsidR="00BC0449">
        <w:t>subclause (</w:t>
      </w:r>
      <w:r w:rsidRPr="00BC0449">
        <w:t xml:space="preserve">8), see </w:t>
      </w:r>
      <w:r w:rsidR="00BC0449">
        <w:t>subclause (</w:t>
      </w:r>
      <w:r w:rsidRPr="00BC0449">
        <w:t>9).</w:t>
      </w:r>
    </w:p>
    <w:p w:rsidR="00543CBD" w:rsidRPr="00BC0449" w:rsidRDefault="00543CBD" w:rsidP="00543CBD">
      <w:pPr>
        <w:pStyle w:val="SubsectionHead"/>
      </w:pPr>
      <w:r w:rsidRPr="00BC0449">
        <w:t>Applications for review</w:t>
      </w:r>
    </w:p>
    <w:p w:rsidR="00543CBD" w:rsidRPr="00BC0449" w:rsidRDefault="00543CBD" w:rsidP="00543CBD">
      <w:pPr>
        <w:pStyle w:val="subsection"/>
      </w:pPr>
      <w:r w:rsidRPr="00BC0449">
        <w:tab/>
        <w:t>(9)</w:t>
      </w:r>
      <w:r w:rsidRPr="00BC0449">
        <w:tab/>
        <w:t xml:space="preserve">Application may be made to the Administrative Appeals Tribunal for review of a decision by the Minister under </w:t>
      </w:r>
      <w:r w:rsidR="00BC0449">
        <w:t>paragraph (</w:t>
      </w:r>
      <w:r w:rsidRPr="00BC0449">
        <w:t xml:space="preserve">4)(c), </w:t>
      </w:r>
      <w:r w:rsidR="00BC0449">
        <w:t>subparagraph (</w:t>
      </w:r>
      <w:r w:rsidRPr="00BC0449">
        <w:t xml:space="preserve">5)(b)(ii) or </w:t>
      </w:r>
      <w:r w:rsidR="00BC0449">
        <w:t>subclause (</w:t>
      </w:r>
      <w:r w:rsidRPr="00BC0449">
        <w:t>8).</w:t>
      </w:r>
    </w:p>
    <w:p w:rsidR="00543CBD" w:rsidRPr="00BC0449" w:rsidRDefault="00543CBD" w:rsidP="00543CBD">
      <w:pPr>
        <w:pStyle w:val="ActHead5"/>
      </w:pPr>
      <w:bookmarkStart w:id="202" w:name="_Toc449700437"/>
      <w:r w:rsidRPr="002E3044">
        <w:rPr>
          <w:rStyle w:val="CharSectno"/>
        </w:rPr>
        <w:t>9F</w:t>
      </w:r>
      <w:r w:rsidRPr="00BC0449">
        <w:t xml:space="preserve">  Meaning of </w:t>
      </w:r>
      <w:r w:rsidRPr="00BC0449">
        <w:rPr>
          <w:i/>
        </w:rPr>
        <w:t>eligible child</w:t>
      </w:r>
      <w:bookmarkEnd w:id="202"/>
    </w:p>
    <w:p w:rsidR="00543CBD" w:rsidRPr="00BC0449" w:rsidRDefault="00543CBD" w:rsidP="00543CBD">
      <w:pPr>
        <w:pStyle w:val="subsection"/>
      </w:pPr>
      <w:r w:rsidRPr="00BC0449">
        <w:tab/>
        <w:t>(1)</w:t>
      </w:r>
      <w:r w:rsidRPr="00BC0449">
        <w:tab/>
        <w:t xml:space="preserve">For the purposes of this Act, a person is an </w:t>
      </w:r>
      <w:r w:rsidRPr="00BC0449">
        <w:rPr>
          <w:b/>
          <w:i/>
        </w:rPr>
        <w:t>eligible child</w:t>
      </w:r>
      <w:r w:rsidRPr="00BC0449">
        <w:t xml:space="preserve"> of a </w:t>
      </w:r>
      <w:r w:rsidR="00AB3CF3" w:rsidRPr="00BC0449">
        <w:t>Judge</w:t>
      </w:r>
      <w:r w:rsidRPr="00BC0449">
        <w:t xml:space="preserve">, or a retired disabled </w:t>
      </w:r>
      <w:r w:rsidR="00AB3CF3" w:rsidRPr="00BC0449">
        <w:t>Judge</w:t>
      </w:r>
      <w:r w:rsidRPr="00BC0449">
        <w:t>, who dies if:</w:t>
      </w:r>
    </w:p>
    <w:p w:rsidR="00543CBD" w:rsidRPr="00BC0449" w:rsidRDefault="00543CBD" w:rsidP="00543CBD">
      <w:pPr>
        <w:pStyle w:val="paragraph"/>
      </w:pPr>
      <w:r w:rsidRPr="00BC0449">
        <w:tab/>
        <w:t>(a)</w:t>
      </w:r>
      <w:r w:rsidRPr="00BC0449">
        <w:tab/>
        <w:t>the person:</w:t>
      </w:r>
    </w:p>
    <w:p w:rsidR="00543CBD" w:rsidRPr="00BC0449" w:rsidRDefault="00543CBD" w:rsidP="00543CBD">
      <w:pPr>
        <w:pStyle w:val="paragraphsub"/>
      </w:pPr>
      <w:r w:rsidRPr="00BC0449">
        <w:tab/>
        <w:t>(i)</w:t>
      </w:r>
      <w:r w:rsidRPr="00BC0449">
        <w:tab/>
        <w:t>has not attained the age of 16 years; or</w:t>
      </w:r>
    </w:p>
    <w:p w:rsidR="00543CBD" w:rsidRPr="00BC0449" w:rsidRDefault="00543CBD" w:rsidP="00543CBD">
      <w:pPr>
        <w:pStyle w:val="paragraphsub"/>
      </w:pPr>
      <w:r w:rsidRPr="00BC0449">
        <w:tab/>
        <w:t>(ii)</w:t>
      </w:r>
      <w:r w:rsidRPr="00BC0449">
        <w:tab/>
        <w:t>has not attained the age of 25 years and is receiving full</w:t>
      </w:r>
      <w:r w:rsidR="00BC0449">
        <w:noBreakHyphen/>
      </w:r>
      <w:r w:rsidRPr="00BC0449">
        <w:t>time education at a school, college or university; and</w:t>
      </w:r>
    </w:p>
    <w:p w:rsidR="00543CBD" w:rsidRPr="00BC0449" w:rsidRDefault="00543CBD" w:rsidP="00543CBD">
      <w:pPr>
        <w:pStyle w:val="paragraph"/>
      </w:pPr>
      <w:r w:rsidRPr="00BC0449">
        <w:tab/>
        <w:t>(b)</w:t>
      </w:r>
      <w:r w:rsidRPr="00BC0449">
        <w:tab/>
        <w:t>one of the following applies:</w:t>
      </w:r>
    </w:p>
    <w:p w:rsidR="00543CBD" w:rsidRPr="00BC0449" w:rsidRDefault="00543CBD" w:rsidP="00543CBD">
      <w:pPr>
        <w:pStyle w:val="paragraphsub"/>
      </w:pPr>
      <w:r w:rsidRPr="00BC0449">
        <w:lastRenderedPageBreak/>
        <w:tab/>
        <w:t>(i)</w:t>
      </w:r>
      <w:r w:rsidRPr="00BC0449">
        <w:tab/>
        <w:t xml:space="preserve">the person is a child or adopted child of the </w:t>
      </w:r>
      <w:r w:rsidR="00AB3CF3" w:rsidRPr="00BC0449">
        <w:t>Judge</w:t>
      </w:r>
      <w:r w:rsidRPr="00BC0449">
        <w:t>;</w:t>
      </w:r>
    </w:p>
    <w:p w:rsidR="007B4427" w:rsidRPr="00BC0449" w:rsidRDefault="007B4427" w:rsidP="007B4427">
      <w:pPr>
        <w:pStyle w:val="paragraphsub"/>
      </w:pPr>
      <w:r w:rsidRPr="00BC0449">
        <w:tab/>
        <w:t>(ia)</w:t>
      </w:r>
      <w:r w:rsidRPr="00BC0449">
        <w:tab/>
        <w:t xml:space="preserve">the person is a child of the </w:t>
      </w:r>
      <w:r w:rsidR="00AB3CF3" w:rsidRPr="00BC0449">
        <w:t>Judge</w:t>
      </w:r>
      <w:r w:rsidRPr="00BC0449">
        <w:t xml:space="preserve"> within the meaning of the </w:t>
      </w:r>
      <w:r w:rsidRPr="00BC0449">
        <w:rPr>
          <w:i/>
        </w:rPr>
        <w:t>Family Law Act 1975</w:t>
      </w:r>
      <w:r w:rsidRPr="00BC0449">
        <w:t>;</w:t>
      </w:r>
    </w:p>
    <w:p w:rsidR="00543CBD" w:rsidRPr="00BC0449" w:rsidRDefault="00543CBD" w:rsidP="00543CBD">
      <w:pPr>
        <w:pStyle w:val="paragraphsub"/>
      </w:pPr>
      <w:r w:rsidRPr="00BC0449">
        <w:tab/>
        <w:t>(ii)</w:t>
      </w:r>
      <w:r w:rsidRPr="00BC0449">
        <w:tab/>
        <w:t xml:space="preserve">in the Minister’s opinion, the person was wholly or substantially dependent on the </w:t>
      </w:r>
      <w:r w:rsidR="00AB3CF3" w:rsidRPr="00BC0449">
        <w:t>Judge</w:t>
      </w:r>
      <w:r w:rsidRPr="00BC0449">
        <w:t xml:space="preserve"> at the time of the </w:t>
      </w:r>
      <w:r w:rsidR="00AB3CF3" w:rsidRPr="00BC0449">
        <w:t>Judge’s</w:t>
      </w:r>
      <w:r w:rsidRPr="00BC0449">
        <w:t xml:space="preserve"> death;</w:t>
      </w:r>
    </w:p>
    <w:p w:rsidR="00543CBD" w:rsidRPr="00BC0449" w:rsidRDefault="00543CBD" w:rsidP="00543CBD">
      <w:pPr>
        <w:pStyle w:val="paragraphsub"/>
      </w:pPr>
      <w:r w:rsidRPr="00BC0449">
        <w:tab/>
        <w:t>(iii)</w:t>
      </w:r>
      <w:r w:rsidRPr="00BC0449">
        <w:tab/>
        <w:t xml:space="preserve">in the Minister’s opinion, the person would have been wholly or substantially dependent on the </w:t>
      </w:r>
      <w:r w:rsidR="003F4336" w:rsidRPr="00BC0449">
        <w:t>Judge</w:t>
      </w:r>
      <w:r w:rsidRPr="00BC0449">
        <w:t xml:space="preserve"> but for the </w:t>
      </w:r>
      <w:r w:rsidR="003F4336" w:rsidRPr="00BC0449">
        <w:t>Judge’s</w:t>
      </w:r>
      <w:r w:rsidRPr="00BC0449">
        <w:t xml:space="preserve"> death.</w:t>
      </w:r>
    </w:p>
    <w:p w:rsidR="00543CBD" w:rsidRPr="00BC0449" w:rsidRDefault="00543CBD" w:rsidP="00543CBD">
      <w:pPr>
        <w:pStyle w:val="subsection"/>
      </w:pPr>
      <w:r w:rsidRPr="00BC0449">
        <w:tab/>
        <w:t>(2)</w:t>
      </w:r>
      <w:r w:rsidRPr="00BC0449">
        <w:tab/>
        <w:t xml:space="preserve">Application may be made to the Administrative Appeals Tribunal for review of a decision by the Minister under </w:t>
      </w:r>
      <w:r w:rsidR="00BC0449">
        <w:t>subparagraph (</w:t>
      </w:r>
      <w:r w:rsidRPr="00BC0449">
        <w:t>1)(b)(ii) or (iii).</w:t>
      </w:r>
    </w:p>
    <w:p w:rsidR="00543CBD" w:rsidRPr="00BC0449" w:rsidRDefault="00543CBD" w:rsidP="00543CBD">
      <w:pPr>
        <w:pStyle w:val="ActHead5"/>
      </w:pPr>
      <w:bookmarkStart w:id="203" w:name="_Toc449700438"/>
      <w:r w:rsidRPr="002E3044">
        <w:rPr>
          <w:rStyle w:val="CharSectno"/>
        </w:rPr>
        <w:t>9G</w:t>
      </w:r>
      <w:r w:rsidRPr="00BC0449">
        <w:t xml:space="preserve">  Appropriation</w:t>
      </w:r>
      <w:bookmarkEnd w:id="203"/>
    </w:p>
    <w:p w:rsidR="00543CBD" w:rsidRPr="00BC0449" w:rsidRDefault="00543CBD" w:rsidP="00543CBD">
      <w:pPr>
        <w:pStyle w:val="subsection"/>
      </w:pPr>
      <w:r w:rsidRPr="00BC0449">
        <w:tab/>
      </w:r>
      <w:r w:rsidRPr="00BC0449">
        <w:tab/>
        <w:t>The following are to be paid out of the Consolidated Revenue Fund, which is appropriated accordingly:</w:t>
      </w:r>
    </w:p>
    <w:p w:rsidR="00543CBD" w:rsidRPr="00BC0449" w:rsidRDefault="00543CBD" w:rsidP="00543CBD">
      <w:pPr>
        <w:pStyle w:val="paragraph"/>
      </w:pPr>
      <w:r w:rsidRPr="00BC0449">
        <w:tab/>
        <w:t>(a)</w:t>
      </w:r>
      <w:r w:rsidRPr="00BC0449">
        <w:tab/>
        <w:t>pensions under clause</w:t>
      </w:r>
      <w:r w:rsidR="00BC0449">
        <w:t> </w:t>
      </w:r>
      <w:r w:rsidRPr="00BC0449">
        <w:t>9B;</w:t>
      </w:r>
    </w:p>
    <w:p w:rsidR="00543CBD" w:rsidRPr="00BC0449" w:rsidRDefault="00543CBD" w:rsidP="00543CBD">
      <w:pPr>
        <w:pStyle w:val="paragraph"/>
      </w:pPr>
      <w:r w:rsidRPr="00BC0449">
        <w:tab/>
        <w:t>(b)</w:t>
      </w:r>
      <w:r w:rsidRPr="00BC0449">
        <w:tab/>
        <w:t>Commonwealth superannuation contributions under clause</w:t>
      </w:r>
      <w:r w:rsidR="00BC0449">
        <w:t> </w:t>
      </w:r>
      <w:r w:rsidRPr="00BC0449">
        <w:t>9C;</w:t>
      </w:r>
    </w:p>
    <w:p w:rsidR="00543CBD" w:rsidRPr="00BC0449" w:rsidRDefault="00543CBD" w:rsidP="00543CBD">
      <w:pPr>
        <w:pStyle w:val="paragraph"/>
      </w:pPr>
      <w:r w:rsidRPr="00BC0449">
        <w:tab/>
        <w:t>(c)</w:t>
      </w:r>
      <w:r w:rsidRPr="00BC0449">
        <w:tab/>
        <w:t>payments under clause</w:t>
      </w:r>
      <w:r w:rsidR="00BC0449">
        <w:t> </w:t>
      </w:r>
      <w:r w:rsidRPr="00BC0449">
        <w:t>9D.</w:t>
      </w:r>
    </w:p>
    <w:p w:rsidR="002C37F6" w:rsidRPr="00BC0449" w:rsidRDefault="002C37F6" w:rsidP="001A4861">
      <w:pPr>
        <w:pStyle w:val="ActHead3"/>
        <w:pageBreakBefore/>
      </w:pPr>
      <w:bookmarkStart w:id="204" w:name="_Toc449700439"/>
      <w:r w:rsidRPr="002E3044">
        <w:rPr>
          <w:rStyle w:val="CharDivNo"/>
        </w:rPr>
        <w:lastRenderedPageBreak/>
        <w:t>Division</w:t>
      </w:r>
      <w:r w:rsidR="00BC0449" w:rsidRPr="002E3044">
        <w:rPr>
          <w:rStyle w:val="CharDivNo"/>
        </w:rPr>
        <w:t> </w:t>
      </w:r>
      <w:r w:rsidRPr="002E3044">
        <w:rPr>
          <w:rStyle w:val="CharDivNo"/>
        </w:rPr>
        <w:t>3</w:t>
      </w:r>
      <w:r w:rsidRPr="00BC0449">
        <w:t>—</w:t>
      </w:r>
      <w:r w:rsidRPr="002E3044">
        <w:rPr>
          <w:rStyle w:val="CharDivText"/>
        </w:rPr>
        <w:t>Remuneration of a Judge not to be diminished</w:t>
      </w:r>
      <w:bookmarkEnd w:id="204"/>
    </w:p>
    <w:p w:rsidR="00D44488" w:rsidRPr="00BC0449" w:rsidRDefault="00D44488" w:rsidP="00D44488">
      <w:pPr>
        <w:pStyle w:val="ActHead5"/>
        <w:keepNext w:val="0"/>
      </w:pPr>
      <w:bookmarkStart w:id="205" w:name="_Toc449700440"/>
      <w:r w:rsidRPr="002E3044">
        <w:rPr>
          <w:rStyle w:val="CharSectno"/>
        </w:rPr>
        <w:t>9H</w:t>
      </w:r>
      <w:r w:rsidRPr="00BC0449">
        <w:t xml:space="preserve">  Remuneration of a Judge not to be diminished</w:t>
      </w:r>
      <w:bookmarkEnd w:id="205"/>
    </w:p>
    <w:p w:rsidR="00543CBD" w:rsidRPr="00BC0449" w:rsidRDefault="00543CBD" w:rsidP="00543CBD">
      <w:pPr>
        <w:pStyle w:val="subsection"/>
      </w:pPr>
      <w:r w:rsidRPr="00BC0449">
        <w:tab/>
        <w:t>(1)</w:t>
      </w:r>
      <w:r w:rsidRPr="00BC0449">
        <w:tab/>
        <w:t xml:space="preserve">The remuneration of a </w:t>
      </w:r>
      <w:r w:rsidR="00D44488" w:rsidRPr="00BC0449">
        <w:t>Judge</w:t>
      </w:r>
      <w:r w:rsidRPr="00BC0449">
        <w:t xml:space="preserve"> is not to be diminished during his or her continuance in office.</w:t>
      </w:r>
    </w:p>
    <w:p w:rsidR="00543CBD" w:rsidRPr="00BC0449" w:rsidRDefault="00543CBD" w:rsidP="00543CBD">
      <w:pPr>
        <w:pStyle w:val="subsection"/>
      </w:pPr>
      <w:r w:rsidRPr="00BC0449">
        <w:tab/>
        <w:t>(2)</w:t>
      </w:r>
      <w:r w:rsidRPr="00BC0449">
        <w:tab/>
        <w:t xml:space="preserve">In </w:t>
      </w:r>
      <w:r w:rsidR="00BC0449">
        <w:t>subclause (</w:t>
      </w:r>
      <w:r w:rsidRPr="00BC0449">
        <w:t>1):</w:t>
      </w:r>
    </w:p>
    <w:p w:rsidR="00543CBD" w:rsidRPr="00BC0449" w:rsidRDefault="00543CBD" w:rsidP="00543CBD">
      <w:pPr>
        <w:pStyle w:val="Definition"/>
      </w:pPr>
      <w:r w:rsidRPr="00BC0449">
        <w:rPr>
          <w:b/>
          <w:i/>
        </w:rPr>
        <w:t>diminished</w:t>
      </w:r>
      <w:r w:rsidRPr="00BC0449">
        <w:t xml:space="preserve"> has the same meaning as in paragraph</w:t>
      </w:r>
      <w:r w:rsidR="00BC0449">
        <w:t> </w:t>
      </w:r>
      <w:r w:rsidRPr="00BC0449">
        <w:t>72(iii) of the Constitution.</w:t>
      </w:r>
    </w:p>
    <w:p w:rsidR="00543CBD" w:rsidRPr="00BC0449" w:rsidRDefault="00543CBD" w:rsidP="00543CBD">
      <w:pPr>
        <w:pStyle w:val="Definition"/>
      </w:pPr>
      <w:r w:rsidRPr="00BC0449">
        <w:rPr>
          <w:b/>
          <w:i/>
        </w:rPr>
        <w:t>remuneration</w:t>
      </w:r>
      <w:r w:rsidRPr="00BC0449">
        <w:t xml:space="preserve"> has the same meaning as in paragraph</w:t>
      </w:r>
      <w:r w:rsidR="00BC0449">
        <w:t> </w:t>
      </w:r>
      <w:r w:rsidRPr="00BC0449">
        <w:t>72(iii) of the Constitution.</w:t>
      </w:r>
    </w:p>
    <w:p w:rsidR="00051236" w:rsidRPr="00BC0449" w:rsidRDefault="00051236" w:rsidP="001A4861">
      <w:pPr>
        <w:pStyle w:val="ActHead2"/>
        <w:pageBreakBefore/>
      </w:pPr>
      <w:bookmarkStart w:id="206" w:name="_Toc449700441"/>
      <w:r w:rsidRPr="002E3044">
        <w:rPr>
          <w:rStyle w:val="CharPartNo"/>
        </w:rPr>
        <w:lastRenderedPageBreak/>
        <w:t>Part</w:t>
      </w:r>
      <w:r w:rsidR="00BC0449" w:rsidRPr="002E3044">
        <w:rPr>
          <w:rStyle w:val="CharPartNo"/>
        </w:rPr>
        <w:t> </w:t>
      </w:r>
      <w:r w:rsidRPr="002E3044">
        <w:rPr>
          <w:rStyle w:val="CharPartNo"/>
        </w:rPr>
        <w:t>3</w:t>
      </w:r>
      <w:r w:rsidRPr="00BC0449">
        <w:t>—</w:t>
      </w:r>
      <w:r w:rsidRPr="002E3044">
        <w:rPr>
          <w:rStyle w:val="CharPartText"/>
        </w:rPr>
        <w:t>Acting Chief Judge</w:t>
      </w:r>
      <w:bookmarkEnd w:id="206"/>
    </w:p>
    <w:p w:rsidR="009E579E" w:rsidRPr="002E3044" w:rsidRDefault="00FE008C" w:rsidP="009E579E">
      <w:pPr>
        <w:pStyle w:val="Header"/>
      </w:pPr>
      <w:r w:rsidRPr="002E3044">
        <w:rPr>
          <w:rStyle w:val="CharDivNo"/>
        </w:rPr>
        <w:t xml:space="preserve"> </w:t>
      </w:r>
      <w:r w:rsidRPr="002E3044">
        <w:rPr>
          <w:rStyle w:val="CharDivText"/>
        </w:rPr>
        <w:t xml:space="preserve"> </w:t>
      </w:r>
    </w:p>
    <w:p w:rsidR="00F960A3" w:rsidRPr="00BC0449" w:rsidRDefault="00F960A3" w:rsidP="00F960A3">
      <w:pPr>
        <w:pStyle w:val="ActHead5"/>
      </w:pPr>
      <w:bookmarkStart w:id="207" w:name="_Toc449700442"/>
      <w:r w:rsidRPr="002E3044">
        <w:rPr>
          <w:rStyle w:val="CharSectno"/>
        </w:rPr>
        <w:t>10</w:t>
      </w:r>
      <w:r w:rsidRPr="00BC0449">
        <w:t xml:space="preserve">  Acting Chief Judge</w:t>
      </w:r>
      <w:bookmarkEnd w:id="207"/>
    </w:p>
    <w:p w:rsidR="0005287F" w:rsidRPr="00BC0449" w:rsidRDefault="0005287F" w:rsidP="0005287F">
      <w:pPr>
        <w:pStyle w:val="subsection"/>
      </w:pPr>
      <w:r w:rsidRPr="00BC0449">
        <w:tab/>
        <w:t>(1)</w:t>
      </w:r>
      <w:r w:rsidRPr="00BC0449">
        <w:tab/>
        <w:t xml:space="preserve">The Minister may appoint a </w:t>
      </w:r>
      <w:r w:rsidR="004B594C" w:rsidRPr="00BC0449">
        <w:t>Judge</w:t>
      </w:r>
      <w:r w:rsidRPr="00BC0449">
        <w:t xml:space="preserve"> to act as Chief </w:t>
      </w:r>
      <w:r w:rsidR="004B594C" w:rsidRPr="00BC0449">
        <w:t>Judge</w:t>
      </w:r>
      <w:r w:rsidRPr="00BC0449">
        <w:t>:</w:t>
      </w:r>
    </w:p>
    <w:p w:rsidR="0005287F" w:rsidRPr="00BC0449" w:rsidRDefault="0005287F" w:rsidP="0005287F">
      <w:pPr>
        <w:pStyle w:val="paragraph"/>
      </w:pPr>
      <w:r w:rsidRPr="00BC0449">
        <w:tab/>
        <w:t>(a)</w:t>
      </w:r>
      <w:r w:rsidRPr="00BC0449">
        <w:tab/>
        <w:t xml:space="preserve">during a vacancy in the office of Chief </w:t>
      </w:r>
      <w:r w:rsidR="004B594C" w:rsidRPr="00BC0449">
        <w:t>Judge</w:t>
      </w:r>
      <w:r w:rsidRPr="00BC0449">
        <w:t>; or</w:t>
      </w:r>
    </w:p>
    <w:p w:rsidR="0005287F" w:rsidRPr="00BC0449" w:rsidRDefault="0005287F" w:rsidP="0005287F">
      <w:pPr>
        <w:pStyle w:val="paragraph"/>
      </w:pPr>
      <w:r w:rsidRPr="00BC0449">
        <w:tab/>
        <w:t>(b)</w:t>
      </w:r>
      <w:r w:rsidRPr="00BC0449">
        <w:tab/>
        <w:t xml:space="preserve">during any period, or all periods, when the Chief </w:t>
      </w:r>
      <w:r w:rsidR="004B594C" w:rsidRPr="00BC0449">
        <w:t>Judge</w:t>
      </w:r>
      <w:r w:rsidRPr="00BC0449">
        <w:t xml:space="preserve"> is absent from duty or from Australia, or is, for any reason, unable to perform the duties of the office.</w:t>
      </w:r>
    </w:p>
    <w:p w:rsidR="006A086E" w:rsidRPr="00BC0449" w:rsidRDefault="006A086E" w:rsidP="006A086E">
      <w:pPr>
        <w:pStyle w:val="notetext"/>
      </w:pPr>
      <w:r w:rsidRPr="00BC0449">
        <w:t>Note:</w:t>
      </w:r>
      <w:r w:rsidRPr="00BC0449">
        <w:tab/>
        <w:t>For rules that apply to acting appointments, see section</w:t>
      </w:r>
      <w:r w:rsidR="00BC0449">
        <w:t> </w:t>
      </w:r>
      <w:r w:rsidRPr="00BC0449">
        <w:t xml:space="preserve">33A of the </w:t>
      </w:r>
      <w:r w:rsidRPr="00BC0449">
        <w:rPr>
          <w:i/>
        </w:rPr>
        <w:t>Acts Interpretation Act 1901</w:t>
      </w:r>
      <w:r w:rsidRPr="00BC0449">
        <w:t>.</w:t>
      </w:r>
    </w:p>
    <w:p w:rsidR="00DA5B4E" w:rsidRPr="00BC0449" w:rsidRDefault="00DA5B4E" w:rsidP="00DA5B4E">
      <w:pPr>
        <w:pStyle w:val="subsection"/>
      </w:pPr>
      <w:r w:rsidRPr="00BC0449">
        <w:tab/>
        <w:t>(3)</w:t>
      </w:r>
      <w:r w:rsidRPr="00BC0449">
        <w:tab/>
        <w:t xml:space="preserve">For the purposes of this Act, a person who is acting as Chief </w:t>
      </w:r>
      <w:r w:rsidR="004B594C" w:rsidRPr="00BC0449">
        <w:t>Judge</w:t>
      </w:r>
      <w:r w:rsidRPr="00BC0449">
        <w:t xml:space="preserve"> under </w:t>
      </w:r>
      <w:r w:rsidR="00BC0449">
        <w:t>subclause (</w:t>
      </w:r>
      <w:r w:rsidRPr="00BC0449">
        <w:t xml:space="preserve">1) is taken not to be assigned to either </w:t>
      </w:r>
      <w:r w:rsidR="00FE008C" w:rsidRPr="00BC0449">
        <w:t>Division</w:t>
      </w:r>
      <w:r w:rsidR="009B68FB" w:rsidRPr="00BC0449">
        <w:t xml:space="preserve"> </w:t>
      </w:r>
      <w:r w:rsidRPr="00BC0449">
        <w:t xml:space="preserve">of the </w:t>
      </w:r>
      <w:r w:rsidR="00644D9A" w:rsidRPr="00BC0449">
        <w:t>Federal Circuit Court of Australia</w:t>
      </w:r>
      <w:r w:rsidRPr="00BC0449">
        <w:t>.</w:t>
      </w:r>
    </w:p>
    <w:p w:rsidR="00DA5B4E" w:rsidRPr="00BC0449" w:rsidRDefault="00DA5B4E" w:rsidP="00DA5B4E">
      <w:pPr>
        <w:pStyle w:val="notetext"/>
      </w:pPr>
      <w:r w:rsidRPr="00BC0449">
        <w:t>Note:</w:t>
      </w:r>
      <w:r w:rsidRPr="00BC0449">
        <w:tab/>
        <w:t xml:space="preserve">A </w:t>
      </w:r>
      <w:r w:rsidR="004B594C" w:rsidRPr="00BC0449">
        <w:t>Judge</w:t>
      </w:r>
      <w:r w:rsidRPr="00BC0449">
        <w:t xml:space="preserve"> who is not assigned to either </w:t>
      </w:r>
      <w:r w:rsidR="00FE008C" w:rsidRPr="00BC0449">
        <w:t>Division</w:t>
      </w:r>
      <w:r w:rsidR="009B68FB" w:rsidRPr="00BC0449">
        <w:t xml:space="preserve"> </w:t>
      </w:r>
      <w:r w:rsidRPr="00BC0449">
        <w:t xml:space="preserve">of the </w:t>
      </w:r>
      <w:r w:rsidR="0022272D" w:rsidRPr="00BC0449">
        <w:t>Federal Circuit Court of Australia</w:t>
      </w:r>
      <w:r w:rsidRPr="00BC0449">
        <w:t xml:space="preserve"> may exercise the powers of the </w:t>
      </w:r>
      <w:r w:rsidR="00AE05A1" w:rsidRPr="00BC0449">
        <w:t>Federal Circuit Court of Australia</w:t>
      </w:r>
      <w:r w:rsidRPr="00BC0449">
        <w:t xml:space="preserve"> in either </w:t>
      </w:r>
      <w:r w:rsidR="00FE008C" w:rsidRPr="00BC0449">
        <w:t>Division</w:t>
      </w:r>
      <w:r w:rsidR="009B68FB" w:rsidRPr="00BC0449">
        <w:t xml:space="preserve"> </w:t>
      </w:r>
      <w:r w:rsidRPr="00BC0449">
        <w:t>(see subsection</w:t>
      </w:r>
      <w:r w:rsidR="00BC0449">
        <w:t> </w:t>
      </w:r>
      <w:r w:rsidRPr="00BC0449">
        <w:t>12(3C)).</w:t>
      </w:r>
    </w:p>
    <w:p w:rsidR="00C839AD" w:rsidRPr="00BC0449" w:rsidRDefault="00C839AD">
      <w:pPr>
        <w:sectPr w:rsidR="00C839AD" w:rsidRPr="00BC0449" w:rsidSect="00DB5C59">
          <w:headerReference w:type="even" r:id="rId28"/>
          <w:headerReference w:type="default" r:id="rId29"/>
          <w:footerReference w:type="even" r:id="rId30"/>
          <w:footerReference w:type="default" r:id="rId31"/>
          <w:headerReference w:type="first" r:id="rId32"/>
          <w:footerReference w:type="first" r:id="rId33"/>
          <w:pgSz w:w="11907" w:h="16839" w:code="9"/>
          <w:pgMar w:top="2381" w:right="2410" w:bottom="4253" w:left="2410" w:header="720" w:footer="3402" w:gutter="0"/>
          <w:cols w:space="720"/>
          <w:docGrid w:linePitch="299"/>
        </w:sectPr>
      </w:pPr>
    </w:p>
    <w:p w:rsidR="00FE008C" w:rsidRPr="00BC0449" w:rsidRDefault="00FE008C" w:rsidP="009B68FB">
      <w:pPr>
        <w:pStyle w:val="ENotesHeading1"/>
        <w:pageBreakBefore/>
        <w:outlineLvl w:val="9"/>
      </w:pPr>
      <w:bookmarkStart w:id="208" w:name="_Toc449700443"/>
      <w:r w:rsidRPr="00BC0449">
        <w:lastRenderedPageBreak/>
        <w:t>Endnotes</w:t>
      </w:r>
      <w:bookmarkEnd w:id="208"/>
    </w:p>
    <w:p w:rsidR="00076635" w:rsidRPr="00BC0449" w:rsidRDefault="00076635" w:rsidP="00076635">
      <w:pPr>
        <w:pStyle w:val="ENotesHeading2"/>
        <w:spacing w:line="240" w:lineRule="auto"/>
        <w:outlineLvl w:val="9"/>
      </w:pPr>
      <w:bookmarkStart w:id="209" w:name="_Toc449700444"/>
      <w:r w:rsidRPr="00BC0449">
        <w:t>Endnote 1—About the endnotes</w:t>
      </w:r>
      <w:bookmarkEnd w:id="209"/>
    </w:p>
    <w:p w:rsidR="00076635" w:rsidRPr="00BC0449" w:rsidRDefault="00076635" w:rsidP="00076635">
      <w:pPr>
        <w:spacing w:after="120"/>
      </w:pPr>
      <w:r w:rsidRPr="00BC0449">
        <w:t>The endnotes provide information about this compilation and the compiled law.</w:t>
      </w:r>
    </w:p>
    <w:p w:rsidR="00076635" w:rsidRPr="00BC0449" w:rsidRDefault="00076635" w:rsidP="00076635">
      <w:pPr>
        <w:spacing w:after="120"/>
      </w:pPr>
      <w:r w:rsidRPr="00BC0449">
        <w:t>The following endnotes are included in every compilation:</w:t>
      </w:r>
    </w:p>
    <w:p w:rsidR="00076635" w:rsidRPr="00BC0449" w:rsidRDefault="00076635" w:rsidP="00076635">
      <w:r w:rsidRPr="00BC0449">
        <w:t>Endnote 1—About the endnotes</w:t>
      </w:r>
    </w:p>
    <w:p w:rsidR="00076635" w:rsidRPr="00BC0449" w:rsidRDefault="00076635" w:rsidP="00076635">
      <w:r w:rsidRPr="00BC0449">
        <w:t>Endnote 2—Abbreviation key</w:t>
      </w:r>
    </w:p>
    <w:p w:rsidR="00076635" w:rsidRPr="00BC0449" w:rsidRDefault="00076635" w:rsidP="00076635">
      <w:r w:rsidRPr="00BC0449">
        <w:t>Endnote 3—Legislation history</w:t>
      </w:r>
    </w:p>
    <w:p w:rsidR="00076635" w:rsidRPr="00BC0449" w:rsidRDefault="00076635" w:rsidP="00076635">
      <w:pPr>
        <w:spacing w:after="120"/>
      </w:pPr>
      <w:r w:rsidRPr="00BC0449">
        <w:t>Endnote 4—Amendment history</w:t>
      </w:r>
    </w:p>
    <w:p w:rsidR="00076635" w:rsidRPr="00BC0449" w:rsidRDefault="00076635" w:rsidP="00076635">
      <w:r w:rsidRPr="00BC0449">
        <w:rPr>
          <w:b/>
        </w:rPr>
        <w:t>Abbreviation key—Endnote 2</w:t>
      </w:r>
    </w:p>
    <w:p w:rsidR="00076635" w:rsidRPr="00BC0449" w:rsidRDefault="00076635" w:rsidP="00076635">
      <w:pPr>
        <w:spacing w:after="120"/>
      </w:pPr>
      <w:r w:rsidRPr="00BC0449">
        <w:t>The abbreviation key sets out abbreviations that may be used in the endnotes.</w:t>
      </w:r>
    </w:p>
    <w:p w:rsidR="00076635" w:rsidRPr="00BC0449" w:rsidRDefault="00076635" w:rsidP="00076635">
      <w:pPr>
        <w:rPr>
          <w:b/>
        </w:rPr>
      </w:pPr>
      <w:r w:rsidRPr="00BC0449">
        <w:rPr>
          <w:b/>
        </w:rPr>
        <w:t>Legislation history and amendment history—Endnotes 3 and 4</w:t>
      </w:r>
    </w:p>
    <w:p w:rsidR="00076635" w:rsidRPr="00BC0449" w:rsidRDefault="00076635" w:rsidP="00076635">
      <w:pPr>
        <w:spacing w:after="120"/>
      </w:pPr>
      <w:r w:rsidRPr="00BC0449">
        <w:t>Amending laws are annotated in the legislation history and amendment history.</w:t>
      </w:r>
    </w:p>
    <w:p w:rsidR="00076635" w:rsidRPr="00BC0449" w:rsidRDefault="00076635" w:rsidP="00076635">
      <w:pPr>
        <w:spacing w:after="120"/>
      </w:pPr>
      <w:r w:rsidRPr="00BC0449">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76635" w:rsidRPr="00BC0449" w:rsidRDefault="00076635" w:rsidP="00076635">
      <w:pPr>
        <w:spacing w:after="120"/>
      </w:pPr>
      <w:r w:rsidRPr="00BC0449">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76635" w:rsidRPr="00BC0449" w:rsidRDefault="00076635" w:rsidP="00076635">
      <w:pPr>
        <w:rPr>
          <w:b/>
        </w:rPr>
      </w:pPr>
      <w:r w:rsidRPr="00BC0449">
        <w:rPr>
          <w:b/>
        </w:rPr>
        <w:t>Editorial changes</w:t>
      </w:r>
    </w:p>
    <w:p w:rsidR="00076635" w:rsidRPr="00BC0449" w:rsidRDefault="00076635" w:rsidP="00076635">
      <w:pPr>
        <w:spacing w:after="120"/>
      </w:pPr>
      <w:r w:rsidRPr="00BC0449">
        <w:t xml:space="preserve">The </w:t>
      </w:r>
      <w:r w:rsidRPr="00BC0449">
        <w:rPr>
          <w:i/>
        </w:rPr>
        <w:t>Legislation Act 2003</w:t>
      </w:r>
      <w:r w:rsidRPr="00BC0449">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76635" w:rsidRPr="00BC0449" w:rsidRDefault="00076635" w:rsidP="00076635">
      <w:pPr>
        <w:spacing w:after="120"/>
      </w:pPr>
      <w:r w:rsidRPr="00BC0449">
        <w:t xml:space="preserve">If the compilation includes editorial changes, the endnotes include a brief outline of the changes in general terms. Full details of any changes can be obtained from the Office of Parliamentary Counsel. </w:t>
      </w:r>
    </w:p>
    <w:p w:rsidR="00076635" w:rsidRPr="00BC0449" w:rsidRDefault="00076635" w:rsidP="00076635">
      <w:pPr>
        <w:keepNext/>
      </w:pPr>
      <w:r w:rsidRPr="00BC0449">
        <w:rPr>
          <w:b/>
        </w:rPr>
        <w:t>Misdescribed amendments</w:t>
      </w:r>
    </w:p>
    <w:p w:rsidR="00076635" w:rsidRPr="00BC0449" w:rsidRDefault="00076635" w:rsidP="00076635">
      <w:pPr>
        <w:spacing w:after="120"/>
      </w:pPr>
      <w:r w:rsidRPr="00BC0449">
        <w:t xml:space="preserve">A misdescribed amendment is an amendment that does not accurately describe the amendment to be made. If, despite the misdescription, the amendment can </w:t>
      </w:r>
      <w:r w:rsidRPr="00BC0449">
        <w:lastRenderedPageBreak/>
        <w:t xml:space="preserve">be given effect as intended, the amendment is incorporated into the compiled law and the abbreviation “(md)” added to the details of the amendment included in the amendment history. </w:t>
      </w:r>
    </w:p>
    <w:p w:rsidR="00076635" w:rsidRPr="00BC0449" w:rsidRDefault="00076635" w:rsidP="00076635">
      <w:pPr>
        <w:spacing w:before="120"/>
      </w:pPr>
      <w:r w:rsidRPr="00BC0449">
        <w:t>If a misdescribed amendment cannot be given effect as intended, the abbreviation “(md not incorp)” is added to the details of the amendment included in the amendment history.</w:t>
      </w:r>
    </w:p>
    <w:p w:rsidR="00076635" w:rsidRPr="00BC0449" w:rsidRDefault="00076635" w:rsidP="00076635"/>
    <w:p w:rsidR="00076635" w:rsidRPr="00BC0449" w:rsidRDefault="00076635" w:rsidP="00076635">
      <w:pPr>
        <w:pStyle w:val="ENotesHeading2"/>
        <w:pageBreakBefore/>
        <w:outlineLvl w:val="9"/>
      </w:pPr>
      <w:bookmarkStart w:id="210" w:name="_Toc449700445"/>
      <w:r w:rsidRPr="00BC0449">
        <w:lastRenderedPageBreak/>
        <w:t>Endnote 2—Abbreviation key</w:t>
      </w:r>
      <w:bookmarkEnd w:id="210"/>
    </w:p>
    <w:p w:rsidR="00076635" w:rsidRPr="00BC0449" w:rsidRDefault="00076635" w:rsidP="00076635">
      <w:pPr>
        <w:pStyle w:val="Tabletext"/>
      </w:pPr>
    </w:p>
    <w:tbl>
      <w:tblPr>
        <w:tblW w:w="7939" w:type="dxa"/>
        <w:tblInd w:w="108" w:type="dxa"/>
        <w:tblLayout w:type="fixed"/>
        <w:tblLook w:val="0000" w:firstRow="0" w:lastRow="0" w:firstColumn="0" w:lastColumn="0" w:noHBand="0" w:noVBand="0"/>
      </w:tblPr>
      <w:tblGrid>
        <w:gridCol w:w="4253"/>
        <w:gridCol w:w="3686"/>
      </w:tblGrid>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ad = added or inserted</w:t>
            </w:r>
          </w:p>
        </w:tc>
        <w:tc>
          <w:tcPr>
            <w:tcW w:w="3686" w:type="dxa"/>
            <w:shd w:val="clear" w:color="auto" w:fill="auto"/>
          </w:tcPr>
          <w:p w:rsidR="00076635" w:rsidRPr="00BC0449" w:rsidRDefault="00076635" w:rsidP="00076635">
            <w:pPr>
              <w:spacing w:before="60"/>
              <w:ind w:left="34"/>
              <w:rPr>
                <w:sz w:val="20"/>
              </w:rPr>
            </w:pPr>
            <w:r w:rsidRPr="00BC0449">
              <w:rPr>
                <w:sz w:val="20"/>
              </w:rPr>
              <w:t>o = order(s)</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am = amended</w:t>
            </w:r>
          </w:p>
        </w:tc>
        <w:tc>
          <w:tcPr>
            <w:tcW w:w="3686" w:type="dxa"/>
            <w:shd w:val="clear" w:color="auto" w:fill="auto"/>
          </w:tcPr>
          <w:p w:rsidR="00076635" w:rsidRPr="00BC0449" w:rsidRDefault="00076635" w:rsidP="00076635">
            <w:pPr>
              <w:spacing w:before="60"/>
              <w:ind w:left="34"/>
              <w:rPr>
                <w:sz w:val="20"/>
              </w:rPr>
            </w:pPr>
            <w:r w:rsidRPr="00BC0449">
              <w:rPr>
                <w:sz w:val="20"/>
              </w:rPr>
              <w:t>Ord = Ordinance</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amdt = amendment</w:t>
            </w:r>
          </w:p>
        </w:tc>
        <w:tc>
          <w:tcPr>
            <w:tcW w:w="3686" w:type="dxa"/>
            <w:shd w:val="clear" w:color="auto" w:fill="auto"/>
          </w:tcPr>
          <w:p w:rsidR="00076635" w:rsidRPr="00BC0449" w:rsidRDefault="00076635" w:rsidP="00076635">
            <w:pPr>
              <w:spacing w:before="60"/>
              <w:ind w:left="34"/>
              <w:rPr>
                <w:sz w:val="20"/>
              </w:rPr>
            </w:pPr>
            <w:r w:rsidRPr="00BC0449">
              <w:rPr>
                <w:sz w:val="20"/>
              </w:rPr>
              <w:t>orig = original</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c = clause(s)</w:t>
            </w:r>
          </w:p>
        </w:tc>
        <w:tc>
          <w:tcPr>
            <w:tcW w:w="3686" w:type="dxa"/>
            <w:shd w:val="clear" w:color="auto" w:fill="auto"/>
          </w:tcPr>
          <w:p w:rsidR="00076635" w:rsidRPr="00BC0449" w:rsidRDefault="00076635" w:rsidP="00076635">
            <w:pPr>
              <w:spacing w:before="60"/>
              <w:ind w:left="34"/>
              <w:rPr>
                <w:sz w:val="20"/>
              </w:rPr>
            </w:pPr>
            <w:r w:rsidRPr="00BC0449">
              <w:rPr>
                <w:sz w:val="20"/>
              </w:rPr>
              <w:t>par = paragraph(s)/subparagraph(s)</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C[x] = Compilation No. x</w:t>
            </w:r>
          </w:p>
        </w:tc>
        <w:tc>
          <w:tcPr>
            <w:tcW w:w="3686" w:type="dxa"/>
            <w:shd w:val="clear" w:color="auto" w:fill="auto"/>
          </w:tcPr>
          <w:p w:rsidR="00076635" w:rsidRPr="00BC0449" w:rsidRDefault="00076635" w:rsidP="00076635">
            <w:pPr>
              <w:ind w:left="34"/>
              <w:rPr>
                <w:sz w:val="20"/>
              </w:rPr>
            </w:pPr>
            <w:r w:rsidRPr="00BC0449">
              <w:rPr>
                <w:sz w:val="20"/>
              </w:rPr>
              <w:t xml:space="preserve">    /sub</w:t>
            </w:r>
            <w:r w:rsidR="00BC0449">
              <w:rPr>
                <w:sz w:val="20"/>
              </w:rPr>
              <w:noBreakHyphen/>
            </w:r>
            <w:r w:rsidRPr="00BC0449">
              <w:rPr>
                <w:sz w:val="20"/>
              </w:rPr>
              <w:t>subparagraph(s)</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Ch = Chapter(s)</w:t>
            </w:r>
          </w:p>
        </w:tc>
        <w:tc>
          <w:tcPr>
            <w:tcW w:w="3686" w:type="dxa"/>
            <w:shd w:val="clear" w:color="auto" w:fill="auto"/>
          </w:tcPr>
          <w:p w:rsidR="00076635" w:rsidRPr="00BC0449" w:rsidRDefault="00076635" w:rsidP="00076635">
            <w:pPr>
              <w:spacing w:before="60"/>
              <w:ind w:left="34"/>
              <w:rPr>
                <w:sz w:val="20"/>
              </w:rPr>
            </w:pPr>
            <w:r w:rsidRPr="00BC0449">
              <w:rPr>
                <w:sz w:val="20"/>
              </w:rPr>
              <w:t>pres = present</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def = definition(s)</w:t>
            </w:r>
          </w:p>
        </w:tc>
        <w:tc>
          <w:tcPr>
            <w:tcW w:w="3686" w:type="dxa"/>
            <w:shd w:val="clear" w:color="auto" w:fill="auto"/>
          </w:tcPr>
          <w:p w:rsidR="00076635" w:rsidRPr="00BC0449" w:rsidRDefault="00076635" w:rsidP="00076635">
            <w:pPr>
              <w:spacing w:before="60"/>
              <w:ind w:left="34"/>
              <w:rPr>
                <w:sz w:val="20"/>
              </w:rPr>
            </w:pPr>
            <w:r w:rsidRPr="00BC0449">
              <w:rPr>
                <w:sz w:val="20"/>
              </w:rPr>
              <w:t>prev = previous</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Dict = Dictionary</w:t>
            </w:r>
          </w:p>
        </w:tc>
        <w:tc>
          <w:tcPr>
            <w:tcW w:w="3686" w:type="dxa"/>
            <w:shd w:val="clear" w:color="auto" w:fill="auto"/>
          </w:tcPr>
          <w:p w:rsidR="00076635" w:rsidRPr="00BC0449" w:rsidRDefault="00076635" w:rsidP="00076635">
            <w:pPr>
              <w:spacing w:before="60"/>
              <w:ind w:left="34"/>
              <w:rPr>
                <w:sz w:val="20"/>
              </w:rPr>
            </w:pPr>
            <w:r w:rsidRPr="00BC0449">
              <w:rPr>
                <w:sz w:val="20"/>
              </w:rPr>
              <w:t>(prev…) = previously</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disallowed = disallowed by Parliament</w:t>
            </w:r>
          </w:p>
        </w:tc>
        <w:tc>
          <w:tcPr>
            <w:tcW w:w="3686" w:type="dxa"/>
            <w:shd w:val="clear" w:color="auto" w:fill="auto"/>
          </w:tcPr>
          <w:p w:rsidR="00076635" w:rsidRPr="00BC0449" w:rsidRDefault="00076635" w:rsidP="00076635">
            <w:pPr>
              <w:spacing w:before="60"/>
              <w:ind w:left="34"/>
              <w:rPr>
                <w:sz w:val="20"/>
              </w:rPr>
            </w:pPr>
            <w:r w:rsidRPr="00BC0449">
              <w:rPr>
                <w:sz w:val="20"/>
              </w:rPr>
              <w:t>Pt = Part(s)</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Div = Division(s)</w:t>
            </w:r>
          </w:p>
        </w:tc>
        <w:tc>
          <w:tcPr>
            <w:tcW w:w="3686" w:type="dxa"/>
            <w:shd w:val="clear" w:color="auto" w:fill="auto"/>
          </w:tcPr>
          <w:p w:rsidR="00076635" w:rsidRPr="00BC0449" w:rsidRDefault="00076635" w:rsidP="00076635">
            <w:pPr>
              <w:spacing w:before="60"/>
              <w:ind w:left="34"/>
              <w:rPr>
                <w:sz w:val="20"/>
              </w:rPr>
            </w:pPr>
            <w:r w:rsidRPr="00BC0449">
              <w:rPr>
                <w:sz w:val="20"/>
              </w:rPr>
              <w:t>r = regulation(s)/rule(s)</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ed = editorial change</w:t>
            </w:r>
          </w:p>
        </w:tc>
        <w:tc>
          <w:tcPr>
            <w:tcW w:w="3686" w:type="dxa"/>
            <w:shd w:val="clear" w:color="auto" w:fill="auto"/>
          </w:tcPr>
          <w:p w:rsidR="00076635" w:rsidRPr="00BC0449" w:rsidRDefault="00076635" w:rsidP="00076635">
            <w:pPr>
              <w:spacing w:before="60"/>
              <w:ind w:left="34"/>
              <w:rPr>
                <w:sz w:val="20"/>
              </w:rPr>
            </w:pPr>
            <w:r w:rsidRPr="00BC0449">
              <w:rPr>
                <w:sz w:val="20"/>
              </w:rPr>
              <w:t>reloc = relocated</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exp = expires/expired or ceases/ceased to have</w:t>
            </w:r>
          </w:p>
        </w:tc>
        <w:tc>
          <w:tcPr>
            <w:tcW w:w="3686" w:type="dxa"/>
            <w:shd w:val="clear" w:color="auto" w:fill="auto"/>
          </w:tcPr>
          <w:p w:rsidR="00076635" w:rsidRPr="00BC0449" w:rsidRDefault="00076635" w:rsidP="00076635">
            <w:pPr>
              <w:spacing w:before="60"/>
              <w:ind w:left="34"/>
              <w:rPr>
                <w:sz w:val="20"/>
              </w:rPr>
            </w:pPr>
            <w:r w:rsidRPr="00BC0449">
              <w:rPr>
                <w:sz w:val="20"/>
              </w:rPr>
              <w:t>renum = renumbered</w:t>
            </w:r>
          </w:p>
        </w:tc>
      </w:tr>
      <w:tr w:rsidR="00076635" w:rsidRPr="00BC0449" w:rsidTr="00076635">
        <w:tc>
          <w:tcPr>
            <w:tcW w:w="4253" w:type="dxa"/>
            <w:shd w:val="clear" w:color="auto" w:fill="auto"/>
          </w:tcPr>
          <w:p w:rsidR="00076635" w:rsidRPr="00BC0449" w:rsidRDefault="00076635" w:rsidP="00076635">
            <w:pPr>
              <w:ind w:left="34"/>
              <w:rPr>
                <w:sz w:val="20"/>
              </w:rPr>
            </w:pPr>
            <w:r w:rsidRPr="00BC0449">
              <w:rPr>
                <w:sz w:val="20"/>
              </w:rPr>
              <w:t xml:space="preserve">    effect</w:t>
            </w:r>
          </w:p>
        </w:tc>
        <w:tc>
          <w:tcPr>
            <w:tcW w:w="3686" w:type="dxa"/>
            <w:shd w:val="clear" w:color="auto" w:fill="auto"/>
          </w:tcPr>
          <w:p w:rsidR="00076635" w:rsidRPr="00BC0449" w:rsidRDefault="00076635" w:rsidP="00076635">
            <w:pPr>
              <w:spacing w:before="60"/>
              <w:ind w:left="34"/>
              <w:rPr>
                <w:sz w:val="20"/>
              </w:rPr>
            </w:pPr>
            <w:r w:rsidRPr="00BC0449">
              <w:rPr>
                <w:sz w:val="20"/>
              </w:rPr>
              <w:t>rep = repealed</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F = Federal Register of Legislation</w:t>
            </w:r>
          </w:p>
        </w:tc>
        <w:tc>
          <w:tcPr>
            <w:tcW w:w="3686" w:type="dxa"/>
            <w:shd w:val="clear" w:color="auto" w:fill="auto"/>
          </w:tcPr>
          <w:p w:rsidR="00076635" w:rsidRPr="00BC0449" w:rsidRDefault="00076635" w:rsidP="00076635">
            <w:pPr>
              <w:spacing w:before="60"/>
              <w:ind w:left="34"/>
              <w:rPr>
                <w:sz w:val="20"/>
              </w:rPr>
            </w:pPr>
            <w:r w:rsidRPr="00BC0449">
              <w:rPr>
                <w:sz w:val="20"/>
              </w:rPr>
              <w:t>rs = repealed and substituted</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gaz = gazette</w:t>
            </w:r>
          </w:p>
        </w:tc>
        <w:tc>
          <w:tcPr>
            <w:tcW w:w="3686" w:type="dxa"/>
            <w:shd w:val="clear" w:color="auto" w:fill="auto"/>
          </w:tcPr>
          <w:p w:rsidR="00076635" w:rsidRPr="00BC0449" w:rsidRDefault="00076635" w:rsidP="00076635">
            <w:pPr>
              <w:spacing w:before="60"/>
              <w:ind w:left="34"/>
              <w:rPr>
                <w:sz w:val="20"/>
              </w:rPr>
            </w:pPr>
            <w:r w:rsidRPr="00BC0449">
              <w:rPr>
                <w:sz w:val="20"/>
              </w:rPr>
              <w:t>s = section(s)/subsection(s)</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 xml:space="preserve">LA = </w:t>
            </w:r>
            <w:r w:rsidRPr="00BC0449">
              <w:rPr>
                <w:i/>
                <w:sz w:val="20"/>
              </w:rPr>
              <w:t>Legislation Act 2003</w:t>
            </w:r>
          </w:p>
        </w:tc>
        <w:tc>
          <w:tcPr>
            <w:tcW w:w="3686" w:type="dxa"/>
            <w:shd w:val="clear" w:color="auto" w:fill="auto"/>
          </w:tcPr>
          <w:p w:rsidR="00076635" w:rsidRPr="00BC0449" w:rsidRDefault="00076635" w:rsidP="00076635">
            <w:pPr>
              <w:spacing w:before="60"/>
              <w:ind w:left="34"/>
              <w:rPr>
                <w:sz w:val="20"/>
              </w:rPr>
            </w:pPr>
            <w:r w:rsidRPr="00BC0449">
              <w:rPr>
                <w:sz w:val="20"/>
              </w:rPr>
              <w:t>Sch = Schedule(s)</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 xml:space="preserve">LIA = </w:t>
            </w:r>
            <w:r w:rsidRPr="00BC0449">
              <w:rPr>
                <w:i/>
                <w:sz w:val="20"/>
              </w:rPr>
              <w:t>Legislative Instruments Act 2003</w:t>
            </w:r>
          </w:p>
        </w:tc>
        <w:tc>
          <w:tcPr>
            <w:tcW w:w="3686" w:type="dxa"/>
            <w:shd w:val="clear" w:color="auto" w:fill="auto"/>
          </w:tcPr>
          <w:p w:rsidR="00076635" w:rsidRPr="00BC0449" w:rsidRDefault="00076635" w:rsidP="00076635">
            <w:pPr>
              <w:spacing w:before="60"/>
              <w:ind w:left="34"/>
              <w:rPr>
                <w:sz w:val="20"/>
              </w:rPr>
            </w:pPr>
            <w:r w:rsidRPr="00BC0449">
              <w:rPr>
                <w:sz w:val="20"/>
              </w:rPr>
              <w:t>Sdiv = Subdivision(s)</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(md) = misdescribed amendment can be given</w:t>
            </w:r>
          </w:p>
        </w:tc>
        <w:tc>
          <w:tcPr>
            <w:tcW w:w="3686" w:type="dxa"/>
            <w:shd w:val="clear" w:color="auto" w:fill="auto"/>
          </w:tcPr>
          <w:p w:rsidR="00076635" w:rsidRPr="00BC0449" w:rsidRDefault="00076635" w:rsidP="00076635">
            <w:pPr>
              <w:spacing w:before="60"/>
              <w:ind w:left="34"/>
              <w:rPr>
                <w:sz w:val="20"/>
              </w:rPr>
            </w:pPr>
            <w:r w:rsidRPr="00BC0449">
              <w:rPr>
                <w:sz w:val="20"/>
              </w:rPr>
              <w:t>SLI = Select Legislative Instrument</w:t>
            </w:r>
          </w:p>
        </w:tc>
      </w:tr>
      <w:tr w:rsidR="00076635" w:rsidRPr="00BC0449" w:rsidTr="00076635">
        <w:tc>
          <w:tcPr>
            <w:tcW w:w="4253" w:type="dxa"/>
            <w:shd w:val="clear" w:color="auto" w:fill="auto"/>
          </w:tcPr>
          <w:p w:rsidR="00076635" w:rsidRPr="00BC0449" w:rsidRDefault="00076635" w:rsidP="00076635">
            <w:pPr>
              <w:ind w:left="34"/>
              <w:rPr>
                <w:sz w:val="20"/>
              </w:rPr>
            </w:pPr>
            <w:r w:rsidRPr="00BC0449">
              <w:rPr>
                <w:sz w:val="20"/>
              </w:rPr>
              <w:t xml:space="preserve">    effect</w:t>
            </w:r>
          </w:p>
        </w:tc>
        <w:tc>
          <w:tcPr>
            <w:tcW w:w="3686" w:type="dxa"/>
            <w:shd w:val="clear" w:color="auto" w:fill="auto"/>
          </w:tcPr>
          <w:p w:rsidR="00076635" w:rsidRPr="00BC0449" w:rsidRDefault="00076635" w:rsidP="00076635">
            <w:pPr>
              <w:spacing w:before="60"/>
              <w:ind w:left="34"/>
              <w:rPr>
                <w:sz w:val="20"/>
              </w:rPr>
            </w:pPr>
            <w:r w:rsidRPr="00BC0449">
              <w:rPr>
                <w:sz w:val="20"/>
              </w:rPr>
              <w:t>SR = Statutory Rules</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(md not incorp) = misdescribed amendment</w:t>
            </w:r>
          </w:p>
        </w:tc>
        <w:tc>
          <w:tcPr>
            <w:tcW w:w="3686" w:type="dxa"/>
            <w:shd w:val="clear" w:color="auto" w:fill="auto"/>
          </w:tcPr>
          <w:p w:rsidR="00076635" w:rsidRPr="00BC0449" w:rsidRDefault="00076635" w:rsidP="00076635">
            <w:pPr>
              <w:spacing w:before="60"/>
              <w:ind w:left="34"/>
              <w:rPr>
                <w:sz w:val="20"/>
              </w:rPr>
            </w:pPr>
            <w:r w:rsidRPr="00BC0449">
              <w:rPr>
                <w:sz w:val="20"/>
              </w:rPr>
              <w:t>Sub</w:t>
            </w:r>
            <w:r w:rsidR="00BC0449">
              <w:rPr>
                <w:sz w:val="20"/>
              </w:rPr>
              <w:noBreakHyphen/>
            </w:r>
            <w:r w:rsidRPr="00BC0449">
              <w:rPr>
                <w:sz w:val="20"/>
              </w:rPr>
              <w:t>Ch = Sub</w:t>
            </w:r>
            <w:r w:rsidR="00BC0449">
              <w:rPr>
                <w:sz w:val="20"/>
              </w:rPr>
              <w:noBreakHyphen/>
            </w:r>
            <w:r w:rsidRPr="00BC0449">
              <w:rPr>
                <w:sz w:val="20"/>
              </w:rPr>
              <w:t>Chapter(s)</w:t>
            </w:r>
          </w:p>
        </w:tc>
      </w:tr>
      <w:tr w:rsidR="00076635" w:rsidRPr="00BC0449" w:rsidTr="00076635">
        <w:tc>
          <w:tcPr>
            <w:tcW w:w="4253" w:type="dxa"/>
            <w:shd w:val="clear" w:color="auto" w:fill="auto"/>
          </w:tcPr>
          <w:p w:rsidR="00076635" w:rsidRPr="00BC0449" w:rsidRDefault="00076635" w:rsidP="00076635">
            <w:pPr>
              <w:ind w:left="34"/>
              <w:rPr>
                <w:sz w:val="20"/>
              </w:rPr>
            </w:pPr>
            <w:r w:rsidRPr="00BC0449">
              <w:rPr>
                <w:sz w:val="20"/>
              </w:rPr>
              <w:t xml:space="preserve">    cannot be given effect</w:t>
            </w:r>
          </w:p>
        </w:tc>
        <w:tc>
          <w:tcPr>
            <w:tcW w:w="3686" w:type="dxa"/>
            <w:shd w:val="clear" w:color="auto" w:fill="auto"/>
          </w:tcPr>
          <w:p w:rsidR="00076635" w:rsidRPr="00BC0449" w:rsidRDefault="00076635" w:rsidP="00076635">
            <w:pPr>
              <w:spacing w:before="60"/>
              <w:ind w:left="34"/>
              <w:rPr>
                <w:sz w:val="20"/>
              </w:rPr>
            </w:pPr>
            <w:r w:rsidRPr="00BC0449">
              <w:rPr>
                <w:sz w:val="20"/>
              </w:rPr>
              <w:t>SubPt = Subpart(s)</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mod = modified/modification</w:t>
            </w:r>
          </w:p>
        </w:tc>
        <w:tc>
          <w:tcPr>
            <w:tcW w:w="3686" w:type="dxa"/>
            <w:shd w:val="clear" w:color="auto" w:fill="auto"/>
          </w:tcPr>
          <w:p w:rsidR="00076635" w:rsidRPr="00BC0449" w:rsidRDefault="00076635" w:rsidP="00076635">
            <w:pPr>
              <w:spacing w:before="60"/>
              <w:ind w:left="34"/>
              <w:rPr>
                <w:sz w:val="20"/>
              </w:rPr>
            </w:pPr>
            <w:r w:rsidRPr="00BC0449">
              <w:rPr>
                <w:sz w:val="20"/>
                <w:u w:val="single"/>
              </w:rPr>
              <w:t>underlining</w:t>
            </w:r>
            <w:r w:rsidRPr="00BC0449">
              <w:rPr>
                <w:sz w:val="20"/>
              </w:rPr>
              <w:t xml:space="preserve"> = whole or part not</w:t>
            </w:r>
          </w:p>
        </w:tc>
      </w:tr>
      <w:tr w:rsidR="00076635" w:rsidRPr="00BC0449" w:rsidTr="00076635">
        <w:tc>
          <w:tcPr>
            <w:tcW w:w="4253" w:type="dxa"/>
            <w:shd w:val="clear" w:color="auto" w:fill="auto"/>
          </w:tcPr>
          <w:p w:rsidR="00076635" w:rsidRPr="00BC0449" w:rsidRDefault="00076635" w:rsidP="00076635">
            <w:pPr>
              <w:spacing w:before="60"/>
              <w:ind w:left="34"/>
              <w:rPr>
                <w:sz w:val="20"/>
              </w:rPr>
            </w:pPr>
            <w:r w:rsidRPr="00BC0449">
              <w:rPr>
                <w:sz w:val="20"/>
              </w:rPr>
              <w:t>No. = Number(s)</w:t>
            </w:r>
          </w:p>
        </w:tc>
        <w:tc>
          <w:tcPr>
            <w:tcW w:w="3686" w:type="dxa"/>
            <w:shd w:val="clear" w:color="auto" w:fill="auto"/>
          </w:tcPr>
          <w:p w:rsidR="00076635" w:rsidRPr="00BC0449" w:rsidRDefault="00076635" w:rsidP="00076635">
            <w:pPr>
              <w:ind w:left="34"/>
              <w:rPr>
                <w:sz w:val="20"/>
              </w:rPr>
            </w:pPr>
            <w:r w:rsidRPr="00BC0449">
              <w:rPr>
                <w:sz w:val="20"/>
              </w:rPr>
              <w:t xml:space="preserve">    commenced or to be commenced</w:t>
            </w:r>
          </w:p>
        </w:tc>
      </w:tr>
    </w:tbl>
    <w:p w:rsidR="002A12D4" w:rsidRPr="00BC0449" w:rsidRDefault="002A12D4" w:rsidP="00D066DE">
      <w:pPr>
        <w:pStyle w:val="Tabletext"/>
      </w:pPr>
    </w:p>
    <w:p w:rsidR="00F75CA4" w:rsidRPr="00BC0449" w:rsidRDefault="00F75CA4" w:rsidP="00D0550C">
      <w:pPr>
        <w:pStyle w:val="ENotesHeading2"/>
        <w:pageBreakBefore/>
        <w:outlineLvl w:val="9"/>
      </w:pPr>
      <w:bookmarkStart w:id="211" w:name="_Toc449700446"/>
      <w:r w:rsidRPr="00BC0449">
        <w:lastRenderedPageBreak/>
        <w:t>Endnote 3—Legislation history</w:t>
      </w:r>
      <w:bookmarkEnd w:id="211"/>
    </w:p>
    <w:p w:rsidR="00FE008C" w:rsidRPr="00BC0449" w:rsidRDefault="00FE008C" w:rsidP="003960E6">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7"/>
      </w:tblGrid>
      <w:tr w:rsidR="00F75CA4" w:rsidRPr="00BC0449" w:rsidTr="00DF1E6C">
        <w:trPr>
          <w:cantSplit/>
          <w:tblHeader/>
        </w:trPr>
        <w:tc>
          <w:tcPr>
            <w:tcW w:w="1843" w:type="dxa"/>
            <w:tcBorders>
              <w:top w:val="single" w:sz="12" w:space="0" w:color="auto"/>
              <w:bottom w:val="single" w:sz="12" w:space="0" w:color="auto"/>
            </w:tcBorders>
            <w:shd w:val="clear" w:color="auto" w:fill="auto"/>
          </w:tcPr>
          <w:p w:rsidR="00F75CA4" w:rsidRPr="00BC0449" w:rsidRDefault="00F75CA4" w:rsidP="00D066DE">
            <w:pPr>
              <w:pStyle w:val="ENoteTableHeading"/>
            </w:pPr>
            <w:r w:rsidRPr="00BC0449">
              <w:t>Act</w:t>
            </w:r>
          </w:p>
        </w:tc>
        <w:tc>
          <w:tcPr>
            <w:tcW w:w="992" w:type="dxa"/>
            <w:tcBorders>
              <w:top w:val="single" w:sz="12" w:space="0" w:color="auto"/>
              <w:bottom w:val="single" w:sz="12" w:space="0" w:color="auto"/>
            </w:tcBorders>
            <w:shd w:val="clear" w:color="auto" w:fill="auto"/>
          </w:tcPr>
          <w:p w:rsidR="00F75CA4" w:rsidRPr="00BC0449" w:rsidRDefault="00F75CA4" w:rsidP="00D066DE">
            <w:pPr>
              <w:pStyle w:val="ENoteTableHeading"/>
            </w:pPr>
            <w:r w:rsidRPr="00BC0449">
              <w:t>Number and year</w:t>
            </w:r>
          </w:p>
        </w:tc>
        <w:tc>
          <w:tcPr>
            <w:tcW w:w="993" w:type="dxa"/>
            <w:tcBorders>
              <w:top w:val="single" w:sz="12" w:space="0" w:color="auto"/>
              <w:bottom w:val="single" w:sz="12" w:space="0" w:color="auto"/>
            </w:tcBorders>
            <w:shd w:val="clear" w:color="auto" w:fill="auto"/>
          </w:tcPr>
          <w:p w:rsidR="00F75CA4" w:rsidRPr="00BC0449" w:rsidRDefault="00F75CA4" w:rsidP="00D066DE">
            <w:pPr>
              <w:pStyle w:val="ENoteTableHeading"/>
            </w:pPr>
            <w:r w:rsidRPr="00BC0449">
              <w:t>Assent</w:t>
            </w:r>
          </w:p>
        </w:tc>
        <w:tc>
          <w:tcPr>
            <w:tcW w:w="1845" w:type="dxa"/>
            <w:tcBorders>
              <w:top w:val="single" w:sz="12" w:space="0" w:color="auto"/>
              <w:bottom w:val="single" w:sz="12" w:space="0" w:color="auto"/>
            </w:tcBorders>
            <w:shd w:val="clear" w:color="auto" w:fill="auto"/>
          </w:tcPr>
          <w:p w:rsidR="00F75CA4" w:rsidRPr="00BC0449" w:rsidRDefault="00F75CA4" w:rsidP="00D066DE">
            <w:pPr>
              <w:pStyle w:val="ENoteTableHeading"/>
            </w:pPr>
            <w:r w:rsidRPr="00BC0449">
              <w:t>Commencement</w:t>
            </w:r>
          </w:p>
        </w:tc>
        <w:tc>
          <w:tcPr>
            <w:tcW w:w="1417" w:type="dxa"/>
            <w:tcBorders>
              <w:top w:val="single" w:sz="12" w:space="0" w:color="auto"/>
              <w:bottom w:val="single" w:sz="12" w:space="0" w:color="auto"/>
            </w:tcBorders>
            <w:shd w:val="clear" w:color="auto" w:fill="auto"/>
          </w:tcPr>
          <w:p w:rsidR="00F75CA4" w:rsidRPr="00BC0449" w:rsidRDefault="00F75CA4" w:rsidP="00D066DE">
            <w:pPr>
              <w:pStyle w:val="ENoteTableHeading"/>
            </w:pPr>
            <w:r w:rsidRPr="00BC0449">
              <w:t>Application, saving and transitional provisions</w:t>
            </w:r>
          </w:p>
        </w:tc>
      </w:tr>
      <w:tr w:rsidR="00FE008C" w:rsidRPr="00BC0449" w:rsidTr="00DF1E6C">
        <w:trPr>
          <w:cantSplit/>
        </w:trPr>
        <w:tc>
          <w:tcPr>
            <w:tcW w:w="1843" w:type="dxa"/>
            <w:tcBorders>
              <w:top w:val="single" w:sz="12" w:space="0" w:color="auto"/>
              <w:bottom w:val="single" w:sz="4" w:space="0" w:color="auto"/>
            </w:tcBorders>
            <w:shd w:val="clear" w:color="auto" w:fill="auto"/>
          </w:tcPr>
          <w:p w:rsidR="00FE008C" w:rsidRPr="00BC0449" w:rsidRDefault="00FE008C" w:rsidP="00FE008C">
            <w:pPr>
              <w:pStyle w:val="Tabletext"/>
              <w:rPr>
                <w:sz w:val="16"/>
                <w:szCs w:val="16"/>
              </w:rPr>
            </w:pPr>
            <w:r w:rsidRPr="00BC0449">
              <w:rPr>
                <w:sz w:val="16"/>
                <w:szCs w:val="16"/>
              </w:rPr>
              <w:t>Federal Magistrates Act 1999</w:t>
            </w:r>
          </w:p>
        </w:tc>
        <w:tc>
          <w:tcPr>
            <w:tcW w:w="992" w:type="dxa"/>
            <w:tcBorders>
              <w:top w:val="single" w:sz="12"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193, 1999</w:t>
            </w:r>
          </w:p>
        </w:tc>
        <w:tc>
          <w:tcPr>
            <w:tcW w:w="993" w:type="dxa"/>
            <w:tcBorders>
              <w:top w:val="single" w:sz="12" w:space="0" w:color="auto"/>
              <w:bottom w:val="single" w:sz="4" w:space="0" w:color="auto"/>
            </w:tcBorders>
            <w:shd w:val="clear" w:color="auto" w:fill="auto"/>
          </w:tcPr>
          <w:p w:rsidR="00FE008C" w:rsidRPr="00BC0449" w:rsidRDefault="00FE008C" w:rsidP="001A4861">
            <w:pPr>
              <w:pStyle w:val="Tabletext"/>
              <w:rPr>
                <w:szCs w:val="16"/>
              </w:rPr>
            </w:pPr>
            <w:smartTag w:uri="urn:schemas-microsoft-com:office:smarttags" w:element="date">
              <w:smartTagPr>
                <w:attr w:name="Year" w:val="1999"/>
                <w:attr w:name="Day" w:val="23"/>
                <w:attr w:name="Month" w:val="12"/>
              </w:smartTagPr>
              <w:r w:rsidRPr="00BC0449">
                <w:rPr>
                  <w:sz w:val="16"/>
                  <w:szCs w:val="16"/>
                </w:rPr>
                <w:t>23 Dec 1999</w:t>
              </w:r>
            </w:smartTag>
          </w:p>
        </w:tc>
        <w:tc>
          <w:tcPr>
            <w:tcW w:w="1845" w:type="dxa"/>
            <w:tcBorders>
              <w:top w:val="single" w:sz="12" w:space="0" w:color="auto"/>
              <w:bottom w:val="single" w:sz="4" w:space="0" w:color="auto"/>
            </w:tcBorders>
            <w:shd w:val="clear" w:color="auto" w:fill="auto"/>
          </w:tcPr>
          <w:p w:rsidR="00FE008C" w:rsidRPr="00BC0449" w:rsidRDefault="00FE008C" w:rsidP="001A4861">
            <w:pPr>
              <w:pStyle w:val="Tabletext"/>
              <w:rPr>
                <w:sz w:val="16"/>
                <w:szCs w:val="16"/>
              </w:rPr>
            </w:pPr>
            <w:smartTag w:uri="urn:schemas-microsoft-com:office:smarttags" w:element="date">
              <w:smartTagPr>
                <w:attr w:name="Year" w:val="1999"/>
                <w:attr w:name="Day" w:val="23"/>
                <w:attr w:name="Month" w:val="12"/>
              </w:smartTagPr>
              <w:r w:rsidRPr="00BC0449">
                <w:rPr>
                  <w:sz w:val="16"/>
                  <w:szCs w:val="16"/>
                </w:rPr>
                <w:t>23 Dec 1999</w:t>
              </w:r>
            </w:smartTag>
          </w:p>
        </w:tc>
        <w:tc>
          <w:tcPr>
            <w:tcW w:w="1417" w:type="dxa"/>
            <w:tcBorders>
              <w:top w:val="single" w:sz="12" w:space="0" w:color="auto"/>
              <w:bottom w:val="single" w:sz="4" w:space="0" w:color="auto"/>
            </w:tcBorders>
            <w:shd w:val="clear" w:color="auto" w:fill="auto"/>
          </w:tcPr>
          <w:p w:rsidR="00FE008C" w:rsidRPr="00BC0449" w:rsidRDefault="00FE008C" w:rsidP="001A4861">
            <w:pPr>
              <w:pStyle w:val="Tabletext"/>
              <w:rPr>
                <w:szCs w:val="16"/>
              </w:rPr>
            </w:pPr>
          </w:p>
        </w:tc>
      </w:tr>
      <w:tr w:rsidR="00FE008C" w:rsidRPr="00BC0449" w:rsidTr="00DF1E6C">
        <w:trPr>
          <w:cantSplit/>
        </w:trPr>
        <w:tc>
          <w:tcPr>
            <w:tcW w:w="1843" w:type="dxa"/>
            <w:tcBorders>
              <w:top w:val="single" w:sz="4" w:space="0" w:color="auto"/>
              <w:bottom w:val="nil"/>
            </w:tcBorders>
            <w:shd w:val="clear" w:color="auto" w:fill="auto"/>
          </w:tcPr>
          <w:p w:rsidR="00FE008C" w:rsidRPr="00BC0449" w:rsidRDefault="00FE008C" w:rsidP="001A4861">
            <w:pPr>
              <w:pStyle w:val="Tabletext"/>
              <w:rPr>
                <w:sz w:val="16"/>
                <w:szCs w:val="16"/>
              </w:rPr>
            </w:pPr>
            <w:r w:rsidRPr="00BC0449">
              <w:rPr>
                <w:sz w:val="16"/>
                <w:szCs w:val="16"/>
              </w:rPr>
              <w:t>Public Employment (Consequential and Transitional) Amendment Act 1999</w:t>
            </w:r>
          </w:p>
        </w:tc>
        <w:tc>
          <w:tcPr>
            <w:tcW w:w="992" w:type="dxa"/>
            <w:tcBorders>
              <w:top w:val="single" w:sz="4" w:space="0" w:color="auto"/>
              <w:bottom w:val="nil"/>
            </w:tcBorders>
            <w:shd w:val="clear" w:color="auto" w:fill="auto"/>
          </w:tcPr>
          <w:p w:rsidR="00FE008C" w:rsidRPr="00BC0449" w:rsidRDefault="00FE008C" w:rsidP="001A4861">
            <w:pPr>
              <w:pStyle w:val="Tabletext"/>
              <w:rPr>
                <w:sz w:val="16"/>
                <w:szCs w:val="16"/>
              </w:rPr>
            </w:pPr>
            <w:r w:rsidRPr="00BC0449">
              <w:rPr>
                <w:sz w:val="16"/>
                <w:szCs w:val="16"/>
              </w:rPr>
              <w:t>146, 1999</w:t>
            </w:r>
          </w:p>
        </w:tc>
        <w:tc>
          <w:tcPr>
            <w:tcW w:w="993" w:type="dxa"/>
            <w:tcBorders>
              <w:top w:val="single" w:sz="4" w:space="0" w:color="auto"/>
              <w:bottom w:val="nil"/>
            </w:tcBorders>
            <w:shd w:val="clear" w:color="auto" w:fill="auto"/>
          </w:tcPr>
          <w:p w:rsidR="00FE008C" w:rsidRPr="00BC0449" w:rsidRDefault="00FE008C" w:rsidP="001A4861">
            <w:pPr>
              <w:pStyle w:val="Tabletext"/>
              <w:rPr>
                <w:sz w:val="16"/>
                <w:szCs w:val="16"/>
              </w:rPr>
            </w:pPr>
            <w:smartTag w:uri="urn:schemas-microsoft-com:office:smarttags" w:element="date">
              <w:smartTagPr>
                <w:attr w:name="Year" w:val="1999"/>
                <w:attr w:name="Day" w:val="11"/>
                <w:attr w:name="Month" w:val="11"/>
              </w:smartTagPr>
              <w:r w:rsidRPr="00BC0449">
                <w:rPr>
                  <w:sz w:val="16"/>
                  <w:szCs w:val="16"/>
                </w:rPr>
                <w:t>11 Nov 1999</w:t>
              </w:r>
            </w:smartTag>
          </w:p>
        </w:tc>
        <w:tc>
          <w:tcPr>
            <w:tcW w:w="1845" w:type="dxa"/>
            <w:tcBorders>
              <w:top w:val="single" w:sz="4" w:space="0" w:color="auto"/>
              <w:bottom w:val="nil"/>
            </w:tcBorders>
            <w:shd w:val="clear" w:color="auto" w:fill="auto"/>
          </w:tcPr>
          <w:p w:rsidR="00FE008C" w:rsidRPr="00BC0449" w:rsidRDefault="00FE008C">
            <w:pPr>
              <w:pStyle w:val="Tabletext"/>
              <w:rPr>
                <w:sz w:val="16"/>
                <w:szCs w:val="16"/>
              </w:rPr>
            </w:pPr>
            <w:r w:rsidRPr="00BC0449">
              <w:rPr>
                <w:sz w:val="16"/>
                <w:szCs w:val="16"/>
              </w:rPr>
              <w:t>Sch</w:t>
            </w:r>
            <w:r w:rsidR="00943658" w:rsidRPr="00BC0449">
              <w:rPr>
                <w:sz w:val="16"/>
                <w:szCs w:val="16"/>
              </w:rPr>
              <w:t> </w:t>
            </w:r>
            <w:r w:rsidRPr="00BC0449">
              <w:rPr>
                <w:sz w:val="16"/>
                <w:szCs w:val="16"/>
              </w:rPr>
              <w:t>1 (items</w:t>
            </w:r>
            <w:r w:rsidR="00BC0449">
              <w:rPr>
                <w:sz w:val="16"/>
                <w:szCs w:val="16"/>
              </w:rPr>
              <w:t> </w:t>
            </w:r>
            <w:r w:rsidRPr="00BC0449">
              <w:rPr>
                <w:sz w:val="16"/>
                <w:szCs w:val="16"/>
              </w:rPr>
              <w:t xml:space="preserve">472–479): </w:t>
            </w:r>
            <w:r w:rsidR="00A85780" w:rsidRPr="00BC0449">
              <w:rPr>
                <w:sz w:val="16"/>
                <w:szCs w:val="16"/>
              </w:rPr>
              <w:t>23 Dec 1999 (s 2(3)</w:t>
            </w:r>
            <w:r w:rsidR="00C36799" w:rsidRPr="00BC0449">
              <w:rPr>
                <w:sz w:val="16"/>
                <w:szCs w:val="16"/>
              </w:rPr>
              <w:t>)</w:t>
            </w:r>
          </w:p>
        </w:tc>
        <w:tc>
          <w:tcPr>
            <w:tcW w:w="1417" w:type="dxa"/>
            <w:tcBorders>
              <w:top w:val="single" w:sz="4" w:space="0" w:color="auto"/>
              <w:bottom w:val="nil"/>
            </w:tcBorders>
            <w:shd w:val="clear" w:color="auto" w:fill="auto"/>
          </w:tcPr>
          <w:p w:rsidR="00FE008C" w:rsidRPr="00BC0449" w:rsidRDefault="00FE008C" w:rsidP="001A4861">
            <w:pPr>
              <w:pStyle w:val="Tabletext"/>
              <w:rPr>
                <w:sz w:val="16"/>
                <w:szCs w:val="16"/>
              </w:rPr>
            </w:pPr>
            <w:r w:rsidRPr="00BC0449">
              <w:rPr>
                <w:sz w:val="16"/>
                <w:szCs w:val="16"/>
              </w:rPr>
              <w:t>—</w:t>
            </w:r>
          </w:p>
        </w:tc>
      </w:tr>
      <w:tr w:rsidR="00FE008C" w:rsidRPr="00BC0449" w:rsidTr="00DF1E6C">
        <w:trPr>
          <w:cantSplit/>
        </w:trPr>
        <w:tc>
          <w:tcPr>
            <w:tcW w:w="1843" w:type="dxa"/>
            <w:tcBorders>
              <w:top w:val="nil"/>
              <w:bottom w:val="nil"/>
            </w:tcBorders>
            <w:shd w:val="clear" w:color="auto" w:fill="auto"/>
          </w:tcPr>
          <w:p w:rsidR="00FE008C" w:rsidRPr="00BC0449" w:rsidRDefault="00FE008C" w:rsidP="007C0807">
            <w:pPr>
              <w:pStyle w:val="ENoteTTIndentHeading"/>
            </w:pPr>
            <w:r w:rsidRPr="00BC0449">
              <w:t>as amended by</w:t>
            </w:r>
          </w:p>
        </w:tc>
        <w:tc>
          <w:tcPr>
            <w:tcW w:w="992" w:type="dxa"/>
            <w:tcBorders>
              <w:top w:val="nil"/>
              <w:bottom w:val="nil"/>
            </w:tcBorders>
            <w:shd w:val="clear" w:color="auto" w:fill="auto"/>
          </w:tcPr>
          <w:p w:rsidR="00FE008C" w:rsidRPr="00BC0449" w:rsidRDefault="00FE008C" w:rsidP="001A4861">
            <w:pPr>
              <w:pStyle w:val="Tabletext"/>
              <w:ind w:left="171"/>
              <w:rPr>
                <w:szCs w:val="16"/>
              </w:rPr>
            </w:pPr>
          </w:p>
        </w:tc>
        <w:tc>
          <w:tcPr>
            <w:tcW w:w="993" w:type="dxa"/>
            <w:tcBorders>
              <w:top w:val="nil"/>
              <w:bottom w:val="nil"/>
            </w:tcBorders>
            <w:shd w:val="clear" w:color="auto" w:fill="auto"/>
          </w:tcPr>
          <w:p w:rsidR="00FE008C" w:rsidRPr="00BC0449" w:rsidRDefault="00FE008C" w:rsidP="001A4861">
            <w:pPr>
              <w:pStyle w:val="Tabletext"/>
              <w:ind w:left="171"/>
              <w:rPr>
                <w:szCs w:val="16"/>
              </w:rPr>
            </w:pPr>
          </w:p>
        </w:tc>
        <w:tc>
          <w:tcPr>
            <w:tcW w:w="1845" w:type="dxa"/>
            <w:tcBorders>
              <w:top w:val="nil"/>
              <w:bottom w:val="nil"/>
            </w:tcBorders>
            <w:shd w:val="clear" w:color="auto" w:fill="auto"/>
          </w:tcPr>
          <w:p w:rsidR="00FE008C" w:rsidRPr="00BC0449" w:rsidRDefault="00FE008C" w:rsidP="001A4861">
            <w:pPr>
              <w:pStyle w:val="Tabletext"/>
              <w:ind w:left="171"/>
              <w:rPr>
                <w:szCs w:val="16"/>
              </w:rPr>
            </w:pPr>
          </w:p>
        </w:tc>
        <w:tc>
          <w:tcPr>
            <w:tcW w:w="1417" w:type="dxa"/>
            <w:tcBorders>
              <w:top w:val="nil"/>
              <w:bottom w:val="nil"/>
            </w:tcBorders>
            <w:shd w:val="clear" w:color="auto" w:fill="auto"/>
          </w:tcPr>
          <w:p w:rsidR="00FE008C" w:rsidRPr="00BC0449" w:rsidRDefault="00FE008C" w:rsidP="001A4861">
            <w:pPr>
              <w:pStyle w:val="Tabletext"/>
              <w:ind w:left="171"/>
              <w:rPr>
                <w:szCs w:val="16"/>
              </w:rPr>
            </w:pPr>
          </w:p>
        </w:tc>
      </w:tr>
      <w:tr w:rsidR="00FE008C" w:rsidRPr="00BC0449" w:rsidTr="00DF1E6C">
        <w:trPr>
          <w:cantSplit/>
        </w:trPr>
        <w:tc>
          <w:tcPr>
            <w:tcW w:w="1843" w:type="dxa"/>
            <w:tcBorders>
              <w:top w:val="nil"/>
              <w:bottom w:val="single" w:sz="4" w:space="0" w:color="auto"/>
            </w:tcBorders>
            <w:shd w:val="clear" w:color="auto" w:fill="auto"/>
          </w:tcPr>
          <w:p w:rsidR="00FE008C" w:rsidRPr="00BC0449" w:rsidRDefault="00FE008C" w:rsidP="007C0807">
            <w:pPr>
              <w:pStyle w:val="ENoteTTi"/>
            </w:pPr>
            <w:r w:rsidRPr="00BC0449">
              <w:t>Statute Law Revision Act 2002</w:t>
            </w:r>
          </w:p>
        </w:tc>
        <w:tc>
          <w:tcPr>
            <w:tcW w:w="992" w:type="dxa"/>
            <w:tcBorders>
              <w:top w:val="nil"/>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63, 2002</w:t>
            </w:r>
          </w:p>
        </w:tc>
        <w:tc>
          <w:tcPr>
            <w:tcW w:w="993" w:type="dxa"/>
            <w:tcBorders>
              <w:top w:val="nil"/>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3</w:t>
            </w:r>
            <w:r w:rsidR="00BC0449">
              <w:rPr>
                <w:sz w:val="16"/>
                <w:szCs w:val="16"/>
              </w:rPr>
              <w:t> </w:t>
            </w:r>
            <w:r w:rsidRPr="00BC0449">
              <w:rPr>
                <w:sz w:val="16"/>
                <w:szCs w:val="16"/>
              </w:rPr>
              <w:t>July 2002</w:t>
            </w:r>
          </w:p>
        </w:tc>
        <w:tc>
          <w:tcPr>
            <w:tcW w:w="1845" w:type="dxa"/>
            <w:tcBorders>
              <w:top w:val="nil"/>
              <w:bottom w:val="single" w:sz="4" w:space="0" w:color="auto"/>
            </w:tcBorders>
            <w:shd w:val="clear" w:color="auto" w:fill="auto"/>
          </w:tcPr>
          <w:p w:rsidR="00FE008C" w:rsidRPr="00BC0449" w:rsidRDefault="009B68FB" w:rsidP="00C36799">
            <w:pPr>
              <w:pStyle w:val="Tabletext"/>
              <w:rPr>
                <w:sz w:val="16"/>
                <w:szCs w:val="16"/>
              </w:rPr>
            </w:pPr>
            <w:r w:rsidRPr="00BC0449">
              <w:rPr>
                <w:sz w:val="16"/>
                <w:szCs w:val="16"/>
              </w:rPr>
              <w:t>s</w:t>
            </w:r>
            <w:r w:rsidR="00FE008C" w:rsidRPr="00BC0449">
              <w:rPr>
                <w:sz w:val="16"/>
                <w:szCs w:val="16"/>
              </w:rPr>
              <w:t xml:space="preserve"> 4: </w:t>
            </w:r>
            <w:r w:rsidR="00C36799" w:rsidRPr="00BC0449">
              <w:rPr>
                <w:sz w:val="16"/>
                <w:szCs w:val="16"/>
              </w:rPr>
              <w:t>3</w:t>
            </w:r>
            <w:r w:rsidR="00BC0449">
              <w:rPr>
                <w:sz w:val="16"/>
                <w:szCs w:val="16"/>
              </w:rPr>
              <w:t> </w:t>
            </w:r>
            <w:r w:rsidR="00C36799" w:rsidRPr="00BC0449">
              <w:rPr>
                <w:sz w:val="16"/>
                <w:szCs w:val="16"/>
              </w:rPr>
              <w:t>July 2002</w:t>
            </w:r>
            <w:r w:rsidR="00C36799" w:rsidRPr="00BC0449">
              <w:rPr>
                <w:sz w:val="16"/>
                <w:szCs w:val="16"/>
              </w:rPr>
              <w:br/>
            </w:r>
            <w:r w:rsidR="00FE008C" w:rsidRPr="00BC0449">
              <w:rPr>
                <w:sz w:val="16"/>
                <w:szCs w:val="16"/>
              </w:rPr>
              <w:t>Sch</w:t>
            </w:r>
            <w:r w:rsidR="00503DF1" w:rsidRPr="00BC0449">
              <w:rPr>
                <w:sz w:val="16"/>
                <w:szCs w:val="16"/>
              </w:rPr>
              <w:t xml:space="preserve"> 2</w:t>
            </w:r>
            <w:r w:rsidR="00FE008C" w:rsidRPr="00BC0449">
              <w:rPr>
                <w:sz w:val="16"/>
                <w:szCs w:val="16"/>
              </w:rPr>
              <w:t xml:space="preserve"> (item</w:t>
            </w:r>
            <w:r w:rsidR="00BC0449">
              <w:rPr>
                <w:sz w:val="16"/>
                <w:szCs w:val="16"/>
              </w:rPr>
              <w:t> </w:t>
            </w:r>
            <w:r w:rsidR="00FE008C" w:rsidRPr="00BC0449">
              <w:rPr>
                <w:sz w:val="16"/>
                <w:szCs w:val="16"/>
              </w:rPr>
              <w:t xml:space="preserve">23): </w:t>
            </w:r>
            <w:r w:rsidR="00DA479F" w:rsidRPr="00BC0449">
              <w:rPr>
                <w:sz w:val="16"/>
                <w:szCs w:val="16"/>
              </w:rPr>
              <w:t>23 Dec 1999 (s 2(1) item</w:t>
            </w:r>
            <w:r w:rsidR="00BC0449">
              <w:rPr>
                <w:sz w:val="16"/>
                <w:szCs w:val="16"/>
              </w:rPr>
              <w:t> </w:t>
            </w:r>
            <w:r w:rsidR="00DA479F" w:rsidRPr="00BC0449">
              <w:rPr>
                <w:sz w:val="16"/>
                <w:szCs w:val="16"/>
              </w:rPr>
              <w:t>52)</w:t>
            </w:r>
          </w:p>
        </w:tc>
        <w:tc>
          <w:tcPr>
            <w:tcW w:w="1417" w:type="dxa"/>
            <w:tcBorders>
              <w:top w:val="nil"/>
              <w:bottom w:val="single" w:sz="4" w:space="0" w:color="auto"/>
            </w:tcBorders>
            <w:shd w:val="clear" w:color="auto" w:fill="auto"/>
          </w:tcPr>
          <w:p w:rsidR="00FE008C" w:rsidRPr="00BC0449" w:rsidRDefault="009B68FB">
            <w:pPr>
              <w:pStyle w:val="Tabletext"/>
              <w:rPr>
                <w:sz w:val="16"/>
                <w:szCs w:val="16"/>
              </w:rPr>
            </w:pPr>
            <w:r w:rsidRPr="00BC0449">
              <w:rPr>
                <w:sz w:val="16"/>
                <w:szCs w:val="16"/>
              </w:rPr>
              <w:t>s</w:t>
            </w:r>
            <w:r w:rsidR="00FE008C" w:rsidRPr="00BC0449">
              <w:rPr>
                <w:sz w:val="16"/>
                <w:szCs w:val="16"/>
              </w:rPr>
              <w:t xml:space="preserve"> 4 </w:t>
            </w:r>
          </w:p>
        </w:tc>
      </w:tr>
      <w:tr w:rsidR="00FE008C" w:rsidRPr="00BC0449" w:rsidTr="00DF1E6C">
        <w:trPr>
          <w:cantSplit/>
        </w:trPr>
        <w:tc>
          <w:tcPr>
            <w:tcW w:w="1843" w:type="dxa"/>
            <w:tcBorders>
              <w:top w:val="single" w:sz="4" w:space="0" w:color="auto"/>
              <w:bottom w:val="single" w:sz="4" w:space="0" w:color="auto"/>
            </w:tcBorders>
            <w:shd w:val="clear" w:color="auto" w:fill="auto"/>
          </w:tcPr>
          <w:p w:rsidR="00FE008C" w:rsidRPr="00BC0449" w:rsidRDefault="00FE008C" w:rsidP="00FE008C">
            <w:pPr>
              <w:pStyle w:val="Tabletext"/>
              <w:rPr>
                <w:sz w:val="16"/>
                <w:szCs w:val="16"/>
              </w:rPr>
            </w:pPr>
            <w:r w:rsidRPr="00BC0449">
              <w:rPr>
                <w:sz w:val="16"/>
                <w:szCs w:val="16"/>
              </w:rPr>
              <w:t>Family Law Amendment Act 2000</w:t>
            </w:r>
          </w:p>
        </w:tc>
        <w:tc>
          <w:tcPr>
            <w:tcW w:w="992"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143, 2000</w:t>
            </w:r>
          </w:p>
        </w:tc>
        <w:tc>
          <w:tcPr>
            <w:tcW w:w="99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smartTag w:uri="urn:schemas-microsoft-com:office:smarttags" w:element="date">
              <w:smartTagPr>
                <w:attr w:name="Year" w:val="2000"/>
                <w:attr w:name="Day" w:val="29"/>
                <w:attr w:name="Month" w:val="11"/>
              </w:smartTagPr>
              <w:r w:rsidRPr="00BC0449">
                <w:rPr>
                  <w:sz w:val="16"/>
                  <w:szCs w:val="16"/>
                </w:rPr>
                <w:t>29 Nov 2000</w:t>
              </w:r>
            </w:smartTag>
          </w:p>
        </w:tc>
        <w:tc>
          <w:tcPr>
            <w:tcW w:w="1845" w:type="dxa"/>
            <w:tcBorders>
              <w:top w:val="single" w:sz="4" w:space="0" w:color="auto"/>
              <w:bottom w:val="single" w:sz="4" w:space="0" w:color="auto"/>
            </w:tcBorders>
            <w:shd w:val="clear" w:color="auto" w:fill="auto"/>
          </w:tcPr>
          <w:p w:rsidR="00FE008C" w:rsidRPr="00BC0449" w:rsidRDefault="00FE008C">
            <w:pPr>
              <w:pStyle w:val="Tabletext"/>
              <w:rPr>
                <w:sz w:val="16"/>
                <w:szCs w:val="16"/>
              </w:rPr>
            </w:pPr>
            <w:r w:rsidRPr="00BC0449">
              <w:rPr>
                <w:sz w:val="16"/>
                <w:szCs w:val="16"/>
              </w:rPr>
              <w:t>Sch</w:t>
            </w:r>
            <w:r w:rsidR="00943658" w:rsidRPr="00BC0449">
              <w:rPr>
                <w:sz w:val="16"/>
                <w:szCs w:val="16"/>
              </w:rPr>
              <w:t> </w:t>
            </w:r>
            <w:r w:rsidRPr="00BC0449">
              <w:rPr>
                <w:sz w:val="16"/>
                <w:szCs w:val="16"/>
              </w:rPr>
              <w:t>3 (item</w:t>
            </w:r>
            <w:r w:rsidR="00BC0449">
              <w:rPr>
                <w:sz w:val="16"/>
                <w:szCs w:val="16"/>
              </w:rPr>
              <w:t> </w:t>
            </w:r>
            <w:r w:rsidRPr="00BC0449">
              <w:rPr>
                <w:sz w:val="16"/>
                <w:szCs w:val="16"/>
              </w:rPr>
              <w:t xml:space="preserve">117): </w:t>
            </w:r>
            <w:r w:rsidR="00DA479F" w:rsidRPr="00BC0449">
              <w:rPr>
                <w:sz w:val="16"/>
                <w:szCs w:val="16"/>
              </w:rPr>
              <w:t>29 Nov 2000 (s 2(1A)</w:t>
            </w:r>
            <w:r w:rsidR="00A85780" w:rsidRPr="00BC0449">
              <w:rPr>
                <w:sz w:val="16"/>
                <w:szCs w:val="16"/>
              </w:rPr>
              <w:t>)</w:t>
            </w:r>
            <w:r w:rsidRPr="00BC0449">
              <w:rPr>
                <w:sz w:val="16"/>
                <w:szCs w:val="16"/>
              </w:rPr>
              <w:br/>
              <w:t>Sch</w:t>
            </w:r>
            <w:r w:rsidR="00943658" w:rsidRPr="00BC0449">
              <w:rPr>
                <w:sz w:val="16"/>
                <w:szCs w:val="16"/>
              </w:rPr>
              <w:t> </w:t>
            </w:r>
            <w:r w:rsidRPr="00BC0449">
              <w:rPr>
                <w:sz w:val="16"/>
                <w:szCs w:val="16"/>
              </w:rPr>
              <w:t>3 (items</w:t>
            </w:r>
            <w:r w:rsidR="00BC0449">
              <w:rPr>
                <w:sz w:val="16"/>
                <w:szCs w:val="16"/>
              </w:rPr>
              <w:t> </w:t>
            </w:r>
            <w:r w:rsidRPr="00BC0449">
              <w:rPr>
                <w:sz w:val="16"/>
                <w:szCs w:val="16"/>
              </w:rPr>
              <w:t xml:space="preserve">118, 119): 27 Dec </w:t>
            </w:r>
            <w:r w:rsidR="00DA479F" w:rsidRPr="00BC0449">
              <w:rPr>
                <w:sz w:val="16"/>
                <w:szCs w:val="16"/>
              </w:rPr>
              <w:t>2000 (s 2(1)</w:t>
            </w:r>
            <w:r w:rsidRPr="00BC0449">
              <w:rPr>
                <w:sz w:val="16"/>
                <w:szCs w:val="16"/>
              </w:rPr>
              <w:t>)</w:t>
            </w:r>
          </w:p>
        </w:tc>
        <w:tc>
          <w:tcPr>
            <w:tcW w:w="1417"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w:t>
            </w:r>
          </w:p>
        </w:tc>
      </w:tr>
      <w:tr w:rsidR="00FE008C" w:rsidRPr="00BC0449" w:rsidTr="00DF1E6C">
        <w:trPr>
          <w:cantSplit/>
        </w:trPr>
        <w:tc>
          <w:tcPr>
            <w:tcW w:w="184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Legislative Instruments (Transitional Provisions and Consequential Amendments) Act 2003</w:t>
            </w:r>
          </w:p>
        </w:tc>
        <w:tc>
          <w:tcPr>
            <w:tcW w:w="992"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140, 2003</w:t>
            </w:r>
          </w:p>
        </w:tc>
        <w:tc>
          <w:tcPr>
            <w:tcW w:w="99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smartTag w:uri="urn:schemas-microsoft-com:office:smarttags" w:element="date">
              <w:smartTagPr>
                <w:attr w:name="Year" w:val="2003"/>
                <w:attr w:name="Day" w:val="17"/>
                <w:attr w:name="Month" w:val="12"/>
              </w:smartTagPr>
              <w:r w:rsidRPr="00BC0449">
                <w:rPr>
                  <w:sz w:val="16"/>
                  <w:szCs w:val="16"/>
                </w:rPr>
                <w:t>17 Dec 2003</w:t>
              </w:r>
            </w:smartTag>
          </w:p>
        </w:tc>
        <w:tc>
          <w:tcPr>
            <w:tcW w:w="1845" w:type="dxa"/>
            <w:tcBorders>
              <w:top w:val="single" w:sz="4" w:space="0" w:color="auto"/>
              <w:bottom w:val="single" w:sz="4" w:space="0" w:color="auto"/>
            </w:tcBorders>
            <w:shd w:val="clear" w:color="auto" w:fill="auto"/>
          </w:tcPr>
          <w:p w:rsidR="00FE008C" w:rsidRPr="00BC0449" w:rsidRDefault="009B68FB">
            <w:pPr>
              <w:pStyle w:val="Tabletext"/>
              <w:rPr>
                <w:sz w:val="16"/>
                <w:szCs w:val="16"/>
              </w:rPr>
            </w:pPr>
            <w:r w:rsidRPr="00BC0449">
              <w:rPr>
                <w:sz w:val="16"/>
                <w:szCs w:val="16"/>
              </w:rPr>
              <w:t>s</w:t>
            </w:r>
            <w:r w:rsidR="00FE008C" w:rsidRPr="00BC0449">
              <w:rPr>
                <w:sz w:val="16"/>
                <w:szCs w:val="16"/>
              </w:rPr>
              <w:t xml:space="preserve"> 4 and Sch</w:t>
            </w:r>
            <w:r w:rsidR="00943658" w:rsidRPr="00BC0449">
              <w:rPr>
                <w:sz w:val="16"/>
                <w:szCs w:val="16"/>
              </w:rPr>
              <w:t> </w:t>
            </w:r>
            <w:r w:rsidR="00FE008C" w:rsidRPr="00BC0449">
              <w:rPr>
                <w:sz w:val="16"/>
                <w:szCs w:val="16"/>
              </w:rPr>
              <w:t>1 (items</w:t>
            </w:r>
            <w:r w:rsidR="00BC0449">
              <w:rPr>
                <w:sz w:val="16"/>
                <w:szCs w:val="16"/>
              </w:rPr>
              <w:t> </w:t>
            </w:r>
            <w:r w:rsidR="00FE008C" w:rsidRPr="00BC0449">
              <w:rPr>
                <w:sz w:val="16"/>
                <w:szCs w:val="16"/>
              </w:rPr>
              <w:t xml:space="preserve">25, 26): </w:t>
            </w:r>
            <w:r w:rsidR="00DA479F" w:rsidRPr="00BC0449">
              <w:rPr>
                <w:sz w:val="16"/>
                <w:szCs w:val="16"/>
              </w:rPr>
              <w:t>1 Jan 2005 (s 2(1) items</w:t>
            </w:r>
            <w:r w:rsidR="00BC0449">
              <w:rPr>
                <w:sz w:val="16"/>
                <w:szCs w:val="16"/>
              </w:rPr>
              <w:t> </w:t>
            </w:r>
            <w:r w:rsidR="00DA479F" w:rsidRPr="00BC0449">
              <w:rPr>
                <w:sz w:val="16"/>
                <w:szCs w:val="16"/>
              </w:rPr>
              <w:t>2, 3)</w:t>
            </w:r>
          </w:p>
        </w:tc>
        <w:tc>
          <w:tcPr>
            <w:tcW w:w="1417" w:type="dxa"/>
            <w:tcBorders>
              <w:top w:val="single" w:sz="4" w:space="0" w:color="auto"/>
              <w:bottom w:val="single" w:sz="4" w:space="0" w:color="auto"/>
            </w:tcBorders>
            <w:shd w:val="clear" w:color="auto" w:fill="auto"/>
          </w:tcPr>
          <w:p w:rsidR="00FE008C" w:rsidRPr="00BC0449" w:rsidRDefault="009B68FB">
            <w:pPr>
              <w:pStyle w:val="Tabletext"/>
              <w:rPr>
                <w:sz w:val="16"/>
                <w:szCs w:val="16"/>
              </w:rPr>
            </w:pPr>
            <w:r w:rsidRPr="00BC0449">
              <w:rPr>
                <w:sz w:val="16"/>
                <w:szCs w:val="16"/>
              </w:rPr>
              <w:t>s</w:t>
            </w:r>
            <w:r w:rsidR="00FE008C" w:rsidRPr="00BC0449">
              <w:rPr>
                <w:sz w:val="16"/>
                <w:szCs w:val="16"/>
              </w:rPr>
              <w:t xml:space="preserve"> 4</w:t>
            </w:r>
          </w:p>
        </w:tc>
      </w:tr>
      <w:tr w:rsidR="00FE008C" w:rsidRPr="00BC0449" w:rsidTr="00DF1E6C">
        <w:trPr>
          <w:cantSplit/>
        </w:trPr>
        <w:tc>
          <w:tcPr>
            <w:tcW w:w="184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Migration Litigation Reform Act 2005</w:t>
            </w:r>
          </w:p>
        </w:tc>
        <w:tc>
          <w:tcPr>
            <w:tcW w:w="992"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137, 2005</w:t>
            </w:r>
          </w:p>
        </w:tc>
        <w:tc>
          <w:tcPr>
            <w:tcW w:w="99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smartTag w:uri="urn:schemas-microsoft-com:office:smarttags" w:element="date">
              <w:smartTagPr>
                <w:attr w:name="Year" w:val="2005"/>
                <w:attr w:name="Day" w:val="15"/>
                <w:attr w:name="Month" w:val="11"/>
              </w:smartTagPr>
              <w:r w:rsidRPr="00BC0449">
                <w:rPr>
                  <w:sz w:val="16"/>
                  <w:szCs w:val="16"/>
                </w:rPr>
                <w:t>15 Nov 2005</w:t>
              </w:r>
            </w:smartTag>
          </w:p>
        </w:tc>
        <w:tc>
          <w:tcPr>
            <w:tcW w:w="1845" w:type="dxa"/>
            <w:tcBorders>
              <w:top w:val="single" w:sz="4" w:space="0" w:color="auto"/>
              <w:bottom w:val="single" w:sz="4" w:space="0" w:color="auto"/>
            </w:tcBorders>
            <w:shd w:val="clear" w:color="auto" w:fill="auto"/>
          </w:tcPr>
          <w:p w:rsidR="00FE008C" w:rsidRPr="00BC0449" w:rsidRDefault="00FE008C">
            <w:pPr>
              <w:pStyle w:val="Tabletext"/>
              <w:rPr>
                <w:sz w:val="16"/>
                <w:szCs w:val="16"/>
              </w:rPr>
            </w:pPr>
            <w:r w:rsidRPr="00BC0449">
              <w:rPr>
                <w:sz w:val="16"/>
                <w:szCs w:val="16"/>
              </w:rPr>
              <w:t>Sch</w:t>
            </w:r>
            <w:r w:rsidR="00943658" w:rsidRPr="00BC0449">
              <w:rPr>
                <w:sz w:val="16"/>
                <w:szCs w:val="16"/>
              </w:rPr>
              <w:t> </w:t>
            </w:r>
            <w:r w:rsidRPr="00BC0449">
              <w:rPr>
                <w:sz w:val="16"/>
                <w:szCs w:val="16"/>
              </w:rPr>
              <w:t>1 (items</w:t>
            </w:r>
            <w:r w:rsidR="00BC0449">
              <w:rPr>
                <w:sz w:val="16"/>
                <w:szCs w:val="16"/>
              </w:rPr>
              <w:t> </w:t>
            </w:r>
            <w:r w:rsidRPr="00BC0449">
              <w:rPr>
                <w:sz w:val="16"/>
                <w:szCs w:val="16"/>
              </w:rPr>
              <w:t>8, 40, 42, 44): 1</w:t>
            </w:r>
            <w:r w:rsidR="009B68FB" w:rsidRPr="00BC0449">
              <w:rPr>
                <w:sz w:val="16"/>
                <w:szCs w:val="16"/>
              </w:rPr>
              <w:t xml:space="preserve"> </w:t>
            </w:r>
            <w:r w:rsidRPr="00BC0449">
              <w:rPr>
                <w:sz w:val="16"/>
                <w:szCs w:val="16"/>
              </w:rPr>
              <w:t>Dec 2005</w:t>
            </w:r>
            <w:r w:rsidR="00A85780" w:rsidRPr="00BC0449">
              <w:rPr>
                <w:sz w:val="16"/>
                <w:szCs w:val="16"/>
              </w:rPr>
              <w:t xml:space="preserve"> (s 2(1) item</w:t>
            </w:r>
            <w:r w:rsidR="00BC0449">
              <w:rPr>
                <w:sz w:val="16"/>
                <w:szCs w:val="16"/>
              </w:rPr>
              <w:t> </w:t>
            </w:r>
            <w:r w:rsidR="00A85780" w:rsidRPr="00BC0449">
              <w:rPr>
                <w:sz w:val="16"/>
                <w:szCs w:val="16"/>
              </w:rPr>
              <w:t>2)</w:t>
            </w:r>
            <w:r w:rsidRPr="00BC0449">
              <w:rPr>
                <w:sz w:val="16"/>
                <w:szCs w:val="16"/>
              </w:rPr>
              <w:br/>
              <w:t>Sch</w:t>
            </w:r>
            <w:r w:rsidR="00943658" w:rsidRPr="00BC0449">
              <w:rPr>
                <w:sz w:val="16"/>
                <w:szCs w:val="16"/>
              </w:rPr>
              <w:t> </w:t>
            </w:r>
            <w:r w:rsidRPr="00BC0449">
              <w:rPr>
                <w:sz w:val="16"/>
                <w:szCs w:val="16"/>
              </w:rPr>
              <w:t>2 (items</w:t>
            </w:r>
            <w:r w:rsidR="00BC0449">
              <w:rPr>
                <w:sz w:val="16"/>
                <w:szCs w:val="16"/>
              </w:rPr>
              <w:t> </w:t>
            </w:r>
            <w:r w:rsidRPr="00BC0449">
              <w:rPr>
                <w:sz w:val="16"/>
                <w:szCs w:val="16"/>
              </w:rPr>
              <w:t>1–21):</w:t>
            </w:r>
            <w:r w:rsidR="00A85780" w:rsidRPr="00BC0449">
              <w:rPr>
                <w:sz w:val="16"/>
                <w:szCs w:val="16"/>
              </w:rPr>
              <w:t xml:space="preserve"> 15 Nov 2005 (s 2(1) item</w:t>
            </w:r>
            <w:r w:rsidR="00BC0449">
              <w:rPr>
                <w:sz w:val="16"/>
                <w:szCs w:val="16"/>
              </w:rPr>
              <w:t> </w:t>
            </w:r>
            <w:r w:rsidR="00A85780" w:rsidRPr="00BC0449">
              <w:rPr>
                <w:sz w:val="16"/>
                <w:szCs w:val="16"/>
              </w:rPr>
              <w:t>3)</w:t>
            </w:r>
          </w:p>
        </w:tc>
        <w:tc>
          <w:tcPr>
            <w:tcW w:w="1417" w:type="dxa"/>
            <w:tcBorders>
              <w:top w:val="single" w:sz="4" w:space="0" w:color="auto"/>
              <w:bottom w:val="single" w:sz="4" w:space="0" w:color="auto"/>
            </w:tcBorders>
            <w:shd w:val="clear" w:color="auto" w:fill="auto"/>
          </w:tcPr>
          <w:p w:rsidR="00FE008C" w:rsidRPr="00BC0449" w:rsidRDefault="00FE008C">
            <w:pPr>
              <w:pStyle w:val="Tabletext"/>
              <w:rPr>
                <w:sz w:val="16"/>
                <w:szCs w:val="16"/>
              </w:rPr>
            </w:pPr>
            <w:r w:rsidRPr="00BC0449">
              <w:rPr>
                <w:sz w:val="16"/>
                <w:szCs w:val="16"/>
              </w:rPr>
              <w:t>Sch 1 (items</w:t>
            </w:r>
            <w:r w:rsidR="00BC0449">
              <w:rPr>
                <w:sz w:val="16"/>
                <w:szCs w:val="16"/>
              </w:rPr>
              <w:t> </w:t>
            </w:r>
            <w:r w:rsidRPr="00BC0449">
              <w:rPr>
                <w:sz w:val="16"/>
                <w:szCs w:val="16"/>
              </w:rPr>
              <w:t>40, 42, 44) and Sch 2 (item</w:t>
            </w:r>
            <w:r w:rsidR="00BC0449">
              <w:rPr>
                <w:sz w:val="16"/>
                <w:szCs w:val="16"/>
              </w:rPr>
              <w:t> </w:t>
            </w:r>
            <w:r w:rsidRPr="00BC0449">
              <w:rPr>
                <w:sz w:val="16"/>
                <w:szCs w:val="16"/>
              </w:rPr>
              <w:t>21)</w:t>
            </w:r>
          </w:p>
        </w:tc>
      </w:tr>
      <w:tr w:rsidR="00FE008C" w:rsidRPr="00BC0449" w:rsidTr="00DF1E6C">
        <w:trPr>
          <w:cantSplit/>
        </w:trPr>
        <w:tc>
          <w:tcPr>
            <w:tcW w:w="184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Family Law Amendment (Shared Parental Responsibility) Act 2006</w:t>
            </w:r>
          </w:p>
        </w:tc>
        <w:tc>
          <w:tcPr>
            <w:tcW w:w="992"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46, 2006</w:t>
            </w:r>
          </w:p>
        </w:tc>
        <w:tc>
          <w:tcPr>
            <w:tcW w:w="99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22</w:t>
            </w:r>
            <w:r w:rsidR="00BC0449">
              <w:rPr>
                <w:sz w:val="16"/>
                <w:szCs w:val="16"/>
              </w:rPr>
              <w:t> </w:t>
            </w:r>
            <w:r w:rsidRPr="00BC0449">
              <w:rPr>
                <w:sz w:val="16"/>
                <w:szCs w:val="16"/>
              </w:rPr>
              <w:t>May 2006</w:t>
            </w:r>
          </w:p>
        </w:tc>
        <w:tc>
          <w:tcPr>
            <w:tcW w:w="1845" w:type="dxa"/>
            <w:tcBorders>
              <w:top w:val="single" w:sz="4" w:space="0" w:color="auto"/>
              <w:bottom w:val="single" w:sz="4" w:space="0" w:color="auto"/>
            </w:tcBorders>
            <w:shd w:val="clear" w:color="auto" w:fill="auto"/>
          </w:tcPr>
          <w:p w:rsidR="00FE008C" w:rsidRPr="00BC0449" w:rsidRDefault="00FE008C">
            <w:pPr>
              <w:pStyle w:val="Tabletext"/>
              <w:rPr>
                <w:sz w:val="16"/>
                <w:szCs w:val="16"/>
              </w:rPr>
            </w:pPr>
            <w:r w:rsidRPr="00BC0449">
              <w:rPr>
                <w:sz w:val="16"/>
                <w:szCs w:val="16"/>
              </w:rPr>
              <w:t>Sch</w:t>
            </w:r>
            <w:r w:rsidR="00943658" w:rsidRPr="00BC0449">
              <w:rPr>
                <w:sz w:val="16"/>
                <w:szCs w:val="16"/>
              </w:rPr>
              <w:t> </w:t>
            </w:r>
            <w:r w:rsidRPr="00BC0449">
              <w:rPr>
                <w:sz w:val="16"/>
                <w:szCs w:val="16"/>
              </w:rPr>
              <w:t>4 (items</w:t>
            </w:r>
            <w:r w:rsidR="00BC0449">
              <w:rPr>
                <w:sz w:val="16"/>
                <w:szCs w:val="16"/>
              </w:rPr>
              <w:t> </w:t>
            </w:r>
            <w:r w:rsidRPr="00BC0449">
              <w:rPr>
                <w:sz w:val="16"/>
                <w:szCs w:val="16"/>
              </w:rPr>
              <w:t>87–113): 1</w:t>
            </w:r>
            <w:r w:rsidR="00BC0449">
              <w:rPr>
                <w:sz w:val="16"/>
                <w:szCs w:val="16"/>
              </w:rPr>
              <w:t> </w:t>
            </w:r>
            <w:r w:rsidRPr="00BC0449">
              <w:rPr>
                <w:sz w:val="16"/>
                <w:szCs w:val="16"/>
              </w:rPr>
              <w:t>July 2006</w:t>
            </w:r>
            <w:r w:rsidR="00A85780" w:rsidRPr="00BC0449">
              <w:rPr>
                <w:sz w:val="16"/>
                <w:szCs w:val="16"/>
              </w:rPr>
              <w:t xml:space="preserve"> (s 2(1) </w:t>
            </w:r>
            <w:r w:rsidR="00C36799" w:rsidRPr="00BC0449">
              <w:rPr>
                <w:sz w:val="16"/>
                <w:szCs w:val="16"/>
              </w:rPr>
              <w:br/>
            </w:r>
            <w:r w:rsidR="00A85780" w:rsidRPr="00BC0449">
              <w:rPr>
                <w:sz w:val="16"/>
                <w:szCs w:val="16"/>
              </w:rPr>
              <w:t>item</w:t>
            </w:r>
            <w:r w:rsidR="00BC0449">
              <w:rPr>
                <w:sz w:val="16"/>
                <w:szCs w:val="16"/>
              </w:rPr>
              <w:t> </w:t>
            </w:r>
            <w:r w:rsidR="00A85780" w:rsidRPr="00BC0449">
              <w:rPr>
                <w:sz w:val="16"/>
                <w:szCs w:val="16"/>
              </w:rPr>
              <w:t>5)</w:t>
            </w:r>
          </w:p>
        </w:tc>
        <w:tc>
          <w:tcPr>
            <w:tcW w:w="1417"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w:t>
            </w:r>
          </w:p>
        </w:tc>
      </w:tr>
      <w:tr w:rsidR="00FE008C" w:rsidRPr="00BC0449" w:rsidTr="00DF1E6C">
        <w:trPr>
          <w:cantSplit/>
        </w:trPr>
        <w:tc>
          <w:tcPr>
            <w:tcW w:w="184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Statute Law Revision Act 2007</w:t>
            </w:r>
          </w:p>
        </w:tc>
        <w:tc>
          <w:tcPr>
            <w:tcW w:w="992"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8, 2007</w:t>
            </w:r>
          </w:p>
        </w:tc>
        <w:tc>
          <w:tcPr>
            <w:tcW w:w="99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smartTag w:uri="urn:schemas-microsoft-com:office:smarttags" w:element="date">
              <w:smartTagPr>
                <w:attr w:name="Year" w:val="2007"/>
                <w:attr w:name="Day" w:val="15"/>
                <w:attr w:name="Month" w:val="3"/>
              </w:smartTagPr>
              <w:r w:rsidRPr="00BC0449">
                <w:rPr>
                  <w:sz w:val="16"/>
                  <w:szCs w:val="16"/>
                </w:rPr>
                <w:t>15 Mar 2007</w:t>
              </w:r>
            </w:smartTag>
          </w:p>
        </w:tc>
        <w:tc>
          <w:tcPr>
            <w:tcW w:w="1845" w:type="dxa"/>
            <w:tcBorders>
              <w:top w:val="single" w:sz="4" w:space="0" w:color="auto"/>
              <w:bottom w:val="single" w:sz="4" w:space="0" w:color="auto"/>
            </w:tcBorders>
            <w:shd w:val="clear" w:color="auto" w:fill="auto"/>
          </w:tcPr>
          <w:p w:rsidR="00FE008C" w:rsidRPr="00BC0449" w:rsidRDefault="00FE008C">
            <w:pPr>
              <w:pStyle w:val="Tabletext"/>
              <w:rPr>
                <w:sz w:val="16"/>
                <w:szCs w:val="16"/>
              </w:rPr>
            </w:pPr>
            <w:r w:rsidRPr="00BC0449">
              <w:rPr>
                <w:sz w:val="16"/>
                <w:szCs w:val="16"/>
              </w:rPr>
              <w:t>Sch</w:t>
            </w:r>
            <w:r w:rsidR="00943658" w:rsidRPr="00BC0449">
              <w:rPr>
                <w:sz w:val="16"/>
                <w:szCs w:val="16"/>
              </w:rPr>
              <w:t> </w:t>
            </w:r>
            <w:r w:rsidRPr="00BC0449">
              <w:rPr>
                <w:sz w:val="16"/>
                <w:szCs w:val="16"/>
              </w:rPr>
              <w:t>1 (items</w:t>
            </w:r>
            <w:r w:rsidR="00BC0449">
              <w:rPr>
                <w:sz w:val="16"/>
                <w:szCs w:val="16"/>
              </w:rPr>
              <w:t> </w:t>
            </w:r>
            <w:r w:rsidRPr="00BC0449">
              <w:rPr>
                <w:sz w:val="16"/>
                <w:szCs w:val="16"/>
              </w:rPr>
              <w:t xml:space="preserve">11, 12): </w:t>
            </w:r>
            <w:r w:rsidR="00DA479F" w:rsidRPr="00BC0449">
              <w:rPr>
                <w:sz w:val="16"/>
                <w:szCs w:val="16"/>
              </w:rPr>
              <w:t>1</w:t>
            </w:r>
            <w:r w:rsidR="00BC0449">
              <w:rPr>
                <w:sz w:val="16"/>
                <w:szCs w:val="16"/>
              </w:rPr>
              <w:t> </w:t>
            </w:r>
            <w:r w:rsidR="00DA479F" w:rsidRPr="00BC0449">
              <w:rPr>
                <w:sz w:val="16"/>
                <w:szCs w:val="16"/>
              </w:rPr>
              <w:t>July 2006 (s 2(1) item</w:t>
            </w:r>
            <w:r w:rsidR="00BC0449">
              <w:rPr>
                <w:sz w:val="16"/>
                <w:szCs w:val="16"/>
              </w:rPr>
              <w:t> </w:t>
            </w:r>
            <w:r w:rsidR="00DA479F" w:rsidRPr="00BC0449">
              <w:rPr>
                <w:sz w:val="16"/>
                <w:szCs w:val="16"/>
              </w:rPr>
              <w:t>9)</w:t>
            </w:r>
          </w:p>
        </w:tc>
        <w:tc>
          <w:tcPr>
            <w:tcW w:w="1417"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w:t>
            </w:r>
          </w:p>
        </w:tc>
      </w:tr>
      <w:tr w:rsidR="00FE008C" w:rsidRPr="00BC0449" w:rsidTr="00DF1E6C">
        <w:trPr>
          <w:cantSplit/>
        </w:trPr>
        <w:tc>
          <w:tcPr>
            <w:tcW w:w="184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lastRenderedPageBreak/>
              <w:t>Federal Magistrates Amendment (Disability and Death Benefits) Act 2007</w:t>
            </w:r>
          </w:p>
        </w:tc>
        <w:tc>
          <w:tcPr>
            <w:tcW w:w="992"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163, 2007</w:t>
            </w:r>
          </w:p>
        </w:tc>
        <w:tc>
          <w:tcPr>
            <w:tcW w:w="99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smartTag w:uri="urn:schemas-microsoft-com:office:smarttags" w:element="date">
              <w:smartTagPr>
                <w:attr w:name="Year" w:val="2007"/>
                <w:attr w:name="Day" w:val="25"/>
                <w:attr w:name="Month" w:val="9"/>
              </w:smartTagPr>
              <w:r w:rsidRPr="00BC0449">
                <w:rPr>
                  <w:sz w:val="16"/>
                  <w:szCs w:val="16"/>
                </w:rPr>
                <w:t>25 Sept 2007</w:t>
              </w:r>
            </w:smartTag>
          </w:p>
        </w:tc>
        <w:tc>
          <w:tcPr>
            <w:tcW w:w="1845"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smartTag w:uri="urn:schemas-microsoft-com:office:smarttags" w:element="date">
              <w:smartTagPr>
                <w:attr w:name="Year" w:val="2007"/>
                <w:attr w:name="Day" w:val="26"/>
                <w:attr w:name="Month" w:val="9"/>
              </w:smartTagPr>
              <w:r w:rsidRPr="00BC0449">
                <w:rPr>
                  <w:sz w:val="16"/>
                  <w:szCs w:val="16"/>
                </w:rPr>
                <w:t>26 Sept 2007</w:t>
              </w:r>
              <w:r w:rsidR="00A85780" w:rsidRPr="00BC0449">
                <w:rPr>
                  <w:sz w:val="16"/>
                  <w:szCs w:val="16"/>
                </w:rPr>
                <w:t xml:space="preserve"> (s 2)</w:t>
              </w:r>
            </w:smartTag>
          </w:p>
        </w:tc>
        <w:tc>
          <w:tcPr>
            <w:tcW w:w="1417" w:type="dxa"/>
            <w:tcBorders>
              <w:top w:val="single" w:sz="4" w:space="0" w:color="auto"/>
              <w:bottom w:val="single" w:sz="4" w:space="0" w:color="auto"/>
            </w:tcBorders>
            <w:shd w:val="clear" w:color="auto" w:fill="auto"/>
          </w:tcPr>
          <w:p w:rsidR="00FE008C" w:rsidRPr="00BC0449" w:rsidRDefault="00FE008C">
            <w:pPr>
              <w:pStyle w:val="Tabletext"/>
              <w:rPr>
                <w:sz w:val="16"/>
                <w:szCs w:val="16"/>
              </w:rPr>
            </w:pPr>
            <w:r w:rsidRPr="00BC0449">
              <w:rPr>
                <w:sz w:val="16"/>
                <w:szCs w:val="16"/>
              </w:rPr>
              <w:t>Sch 1 (item</w:t>
            </w:r>
            <w:r w:rsidR="00BC0449">
              <w:rPr>
                <w:sz w:val="16"/>
                <w:szCs w:val="16"/>
              </w:rPr>
              <w:t> </w:t>
            </w:r>
            <w:r w:rsidRPr="00BC0449">
              <w:rPr>
                <w:sz w:val="16"/>
                <w:szCs w:val="16"/>
              </w:rPr>
              <w:t>16)</w:t>
            </w:r>
          </w:p>
        </w:tc>
      </w:tr>
      <w:tr w:rsidR="00FE008C" w:rsidRPr="00BC0449" w:rsidTr="00DF1E6C">
        <w:trPr>
          <w:cantSplit/>
        </w:trPr>
        <w:tc>
          <w:tcPr>
            <w:tcW w:w="184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Family Law Amendment (De</w:t>
            </w:r>
            <w:r w:rsidR="00BD65C0" w:rsidRPr="00BC0449">
              <w:rPr>
                <w:sz w:val="16"/>
                <w:szCs w:val="16"/>
              </w:rPr>
              <w:t> </w:t>
            </w:r>
            <w:r w:rsidRPr="00BC0449">
              <w:rPr>
                <w:sz w:val="16"/>
                <w:szCs w:val="16"/>
              </w:rPr>
              <w:t>Facto</w:t>
            </w:r>
            <w:r w:rsidR="00BD65C0" w:rsidRPr="00BC0449">
              <w:rPr>
                <w:sz w:val="16"/>
                <w:szCs w:val="16"/>
              </w:rPr>
              <w:t> </w:t>
            </w:r>
            <w:r w:rsidRPr="00BC0449">
              <w:rPr>
                <w:sz w:val="16"/>
                <w:szCs w:val="16"/>
              </w:rPr>
              <w:t>Financial Matters and Other Measures) Act 2008</w:t>
            </w:r>
          </w:p>
        </w:tc>
        <w:tc>
          <w:tcPr>
            <w:tcW w:w="992"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115, 2008</w:t>
            </w:r>
          </w:p>
        </w:tc>
        <w:tc>
          <w:tcPr>
            <w:tcW w:w="99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smartTag w:uri="urn:schemas-microsoft-com:office:smarttags" w:element="date">
              <w:smartTagPr>
                <w:attr w:name="Year" w:val="2008"/>
                <w:attr w:name="Day" w:val="21"/>
                <w:attr w:name="Month" w:val="11"/>
              </w:smartTagPr>
              <w:r w:rsidRPr="00BC0449">
                <w:rPr>
                  <w:sz w:val="16"/>
                  <w:szCs w:val="16"/>
                </w:rPr>
                <w:t>21 Nov 2008</w:t>
              </w:r>
            </w:smartTag>
          </w:p>
        </w:tc>
        <w:tc>
          <w:tcPr>
            <w:tcW w:w="1845" w:type="dxa"/>
            <w:tcBorders>
              <w:top w:val="single" w:sz="4" w:space="0" w:color="auto"/>
              <w:bottom w:val="single" w:sz="4" w:space="0" w:color="auto"/>
            </w:tcBorders>
            <w:shd w:val="clear" w:color="auto" w:fill="auto"/>
          </w:tcPr>
          <w:p w:rsidR="00FE008C" w:rsidRPr="00BC0449" w:rsidRDefault="00FE008C">
            <w:pPr>
              <w:pStyle w:val="Tabletext"/>
              <w:rPr>
                <w:sz w:val="16"/>
                <w:szCs w:val="16"/>
              </w:rPr>
            </w:pPr>
            <w:r w:rsidRPr="00BC0449">
              <w:rPr>
                <w:sz w:val="16"/>
                <w:szCs w:val="16"/>
              </w:rPr>
              <w:t>Sch</w:t>
            </w:r>
            <w:r w:rsidR="00943658" w:rsidRPr="00BC0449">
              <w:rPr>
                <w:sz w:val="16"/>
                <w:szCs w:val="16"/>
              </w:rPr>
              <w:t> </w:t>
            </w:r>
            <w:r w:rsidRPr="00BC0449">
              <w:rPr>
                <w:sz w:val="16"/>
                <w:szCs w:val="16"/>
              </w:rPr>
              <w:t>2 (item</w:t>
            </w:r>
            <w:r w:rsidR="00BC0449">
              <w:rPr>
                <w:sz w:val="16"/>
                <w:szCs w:val="16"/>
              </w:rPr>
              <w:t> </w:t>
            </w:r>
            <w:r w:rsidRPr="00BC0449">
              <w:rPr>
                <w:sz w:val="16"/>
                <w:szCs w:val="16"/>
              </w:rPr>
              <w:t>32): 1</w:t>
            </w:r>
            <w:r w:rsidR="00A85780" w:rsidRPr="00BC0449">
              <w:rPr>
                <w:sz w:val="16"/>
                <w:szCs w:val="16"/>
              </w:rPr>
              <w:t> </w:t>
            </w:r>
            <w:r w:rsidRPr="00BC0449">
              <w:rPr>
                <w:sz w:val="16"/>
                <w:szCs w:val="16"/>
              </w:rPr>
              <w:t>Mar 2009</w:t>
            </w:r>
            <w:r w:rsidR="00A85780" w:rsidRPr="00BC0449">
              <w:rPr>
                <w:sz w:val="16"/>
                <w:szCs w:val="16"/>
              </w:rPr>
              <w:t xml:space="preserve"> (s 2(1) item</w:t>
            </w:r>
            <w:r w:rsidR="00BC0449">
              <w:rPr>
                <w:sz w:val="16"/>
                <w:szCs w:val="16"/>
              </w:rPr>
              <w:t> </w:t>
            </w:r>
            <w:r w:rsidR="00A85780" w:rsidRPr="00BC0449">
              <w:rPr>
                <w:sz w:val="16"/>
                <w:szCs w:val="16"/>
              </w:rPr>
              <w:t>3)</w:t>
            </w:r>
          </w:p>
        </w:tc>
        <w:tc>
          <w:tcPr>
            <w:tcW w:w="1417"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w:t>
            </w:r>
          </w:p>
        </w:tc>
      </w:tr>
      <w:tr w:rsidR="00FE008C" w:rsidRPr="00BC0449" w:rsidTr="00DF1E6C">
        <w:trPr>
          <w:cantSplit/>
        </w:trPr>
        <w:tc>
          <w:tcPr>
            <w:tcW w:w="184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Same</w:t>
            </w:r>
            <w:r w:rsidR="00BC0449">
              <w:rPr>
                <w:sz w:val="16"/>
                <w:szCs w:val="16"/>
              </w:rPr>
              <w:noBreakHyphen/>
            </w:r>
            <w:r w:rsidRPr="00BC0449">
              <w:rPr>
                <w:sz w:val="16"/>
                <w:szCs w:val="16"/>
              </w:rPr>
              <w:t>Sex Relationships (Equal Treatment in Commonwealth Laws</w:t>
            </w:r>
            <w:r w:rsidR="0003116F" w:rsidRPr="00BC0449">
              <w:rPr>
                <w:sz w:val="16"/>
                <w:szCs w:val="16"/>
              </w:rPr>
              <w:t>—</w:t>
            </w:r>
            <w:r w:rsidRPr="00BC0449">
              <w:rPr>
                <w:sz w:val="16"/>
                <w:szCs w:val="16"/>
              </w:rPr>
              <w:t>Superannuation) Act 2008</w:t>
            </w:r>
          </w:p>
        </w:tc>
        <w:tc>
          <w:tcPr>
            <w:tcW w:w="992"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134, 2008</w:t>
            </w:r>
          </w:p>
        </w:tc>
        <w:tc>
          <w:tcPr>
            <w:tcW w:w="99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smartTag w:uri="urn:schemas-microsoft-com:office:smarttags" w:element="date">
              <w:smartTagPr>
                <w:attr w:name="Year" w:val="2008"/>
                <w:attr w:name="Day" w:val="4"/>
                <w:attr w:name="Month" w:val="12"/>
              </w:smartTagPr>
              <w:r w:rsidRPr="00BC0449">
                <w:rPr>
                  <w:sz w:val="16"/>
                  <w:szCs w:val="16"/>
                </w:rPr>
                <w:t>4 Dec 2008</w:t>
              </w:r>
            </w:smartTag>
          </w:p>
        </w:tc>
        <w:tc>
          <w:tcPr>
            <w:tcW w:w="1845" w:type="dxa"/>
            <w:tcBorders>
              <w:top w:val="single" w:sz="4" w:space="0" w:color="auto"/>
              <w:bottom w:val="single" w:sz="4" w:space="0" w:color="auto"/>
            </w:tcBorders>
            <w:shd w:val="clear" w:color="auto" w:fill="auto"/>
          </w:tcPr>
          <w:p w:rsidR="00FE008C" w:rsidRPr="00BC0449" w:rsidRDefault="009B68FB">
            <w:pPr>
              <w:pStyle w:val="Tabletext"/>
              <w:rPr>
                <w:sz w:val="16"/>
                <w:szCs w:val="16"/>
              </w:rPr>
            </w:pPr>
            <w:r w:rsidRPr="00BC0449">
              <w:rPr>
                <w:sz w:val="16"/>
                <w:szCs w:val="16"/>
              </w:rPr>
              <w:t>s</w:t>
            </w:r>
            <w:r w:rsidR="00FE008C" w:rsidRPr="00BC0449">
              <w:rPr>
                <w:sz w:val="16"/>
                <w:szCs w:val="16"/>
              </w:rPr>
              <w:t xml:space="preserve"> 4: </w:t>
            </w:r>
            <w:r w:rsidR="00A85780" w:rsidRPr="00BC0449">
              <w:rPr>
                <w:sz w:val="16"/>
                <w:szCs w:val="16"/>
              </w:rPr>
              <w:t>4 Dec 2008 (s 2(1) item</w:t>
            </w:r>
            <w:r w:rsidR="00BC0449">
              <w:rPr>
                <w:sz w:val="16"/>
                <w:szCs w:val="16"/>
              </w:rPr>
              <w:t> </w:t>
            </w:r>
            <w:r w:rsidR="00A85780" w:rsidRPr="00BC0449">
              <w:rPr>
                <w:sz w:val="16"/>
                <w:szCs w:val="16"/>
              </w:rPr>
              <w:t>1)</w:t>
            </w:r>
            <w:r w:rsidR="00FE008C" w:rsidRPr="00BC0449">
              <w:rPr>
                <w:sz w:val="16"/>
                <w:szCs w:val="16"/>
              </w:rPr>
              <w:br/>
              <w:t>Sch</w:t>
            </w:r>
            <w:r w:rsidR="00943658" w:rsidRPr="00BC0449">
              <w:rPr>
                <w:sz w:val="16"/>
                <w:szCs w:val="16"/>
              </w:rPr>
              <w:t> </w:t>
            </w:r>
            <w:r w:rsidR="00FE008C" w:rsidRPr="00BC0449">
              <w:rPr>
                <w:sz w:val="16"/>
                <w:szCs w:val="16"/>
              </w:rPr>
              <w:t>2 (items</w:t>
            </w:r>
            <w:r w:rsidR="00BC0449">
              <w:rPr>
                <w:sz w:val="16"/>
                <w:szCs w:val="16"/>
              </w:rPr>
              <w:t> </w:t>
            </w:r>
            <w:r w:rsidR="00FE008C" w:rsidRPr="00BC0449">
              <w:rPr>
                <w:sz w:val="16"/>
                <w:szCs w:val="16"/>
              </w:rPr>
              <w:t>2–12): 1</w:t>
            </w:r>
            <w:r w:rsidR="00C36799" w:rsidRPr="00BC0449">
              <w:rPr>
                <w:sz w:val="16"/>
                <w:szCs w:val="16"/>
              </w:rPr>
              <w:t> </w:t>
            </w:r>
            <w:r w:rsidR="00FE008C" w:rsidRPr="00BC0449">
              <w:rPr>
                <w:sz w:val="16"/>
                <w:szCs w:val="16"/>
              </w:rPr>
              <w:t>Jan 2009</w:t>
            </w:r>
            <w:r w:rsidR="00A85780" w:rsidRPr="00BC0449">
              <w:rPr>
                <w:sz w:val="16"/>
                <w:szCs w:val="16"/>
              </w:rPr>
              <w:t xml:space="preserve"> (s 2(1) </w:t>
            </w:r>
            <w:r w:rsidR="003E66B9" w:rsidRPr="00BC0449">
              <w:rPr>
                <w:sz w:val="16"/>
                <w:szCs w:val="16"/>
              </w:rPr>
              <w:br/>
            </w:r>
            <w:r w:rsidR="00A85780" w:rsidRPr="00BC0449">
              <w:rPr>
                <w:sz w:val="16"/>
                <w:szCs w:val="16"/>
              </w:rPr>
              <w:t>item</w:t>
            </w:r>
            <w:r w:rsidR="00BC0449">
              <w:rPr>
                <w:sz w:val="16"/>
                <w:szCs w:val="16"/>
              </w:rPr>
              <w:t> </w:t>
            </w:r>
            <w:r w:rsidR="00A85780" w:rsidRPr="00BC0449">
              <w:rPr>
                <w:sz w:val="16"/>
                <w:szCs w:val="16"/>
              </w:rPr>
              <w:t>3A)</w:t>
            </w:r>
          </w:p>
        </w:tc>
        <w:tc>
          <w:tcPr>
            <w:tcW w:w="1417" w:type="dxa"/>
            <w:tcBorders>
              <w:top w:val="single" w:sz="4" w:space="0" w:color="auto"/>
              <w:bottom w:val="single" w:sz="4" w:space="0" w:color="auto"/>
            </w:tcBorders>
            <w:shd w:val="clear" w:color="auto" w:fill="auto"/>
          </w:tcPr>
          <w:p w:rsidR="00FE008C" w:rsidRPr="00BC0449" w:rsidRDefault="009B68FB">
            <w:pPr>
              <w:pStyle w:val="Tabletext"/>
              <w:rPr>
                <w:sz w:val="16"/>
                <w:szCs w:val="16"/>
              </w:rPr>
            </w:pPr>
            <w:r w:rsidRPr="00BC0449">
              <w:rPr>
                <w:sz w:val="16"/>
                <w:szCs w:val="16"/>
              </w:rPr>
              <w:t xml:space="preserve">s </w:t>
            </w:r>
            <w:r w:rsidR="00FE008C" w:rsidRPr="00BC0449">
              <w:rPr>
                <w:sz w:val="16"/>
                <w:szCs w:val="16"/>
              </w:rPr>
              <w:t>4 and Sch</w:t>
            </w:r>
            <w:r w:rsidRPr="00BC0449">
              <w:rPr>
                <w:sz w:val="16"/>
                <w:szCs w:val="16"/>
              </w:rPr>
              <w:t xml:space="preserve"> </w:t>
            </w:r>
            <w:r w:rsidR="00FE008C" w:rsidRPr="00BC0449">
              <w:rPr>
                <w:sz w:val="16"/>
                <w:szCs w:val="16"/>
              </w:rPr>
              <w:t>2 (item</w:t>
            </w:r>
            <w:r w:rsidR="00BC0449">
              <w:rPr>
                <w:sz w:val="16"/>
                <w:szCs w:val="16"/>
              </w:rPr>
              <w:t> </w:t>
            </w:r>
            <w:r w:rsidR="00FE008C" w:rsidRPr="00BC0449">
              <w:rPr>
                <w:sz w:val="16"/>
                <w:szCs w:val="16"/>
              </w:rPr>
              <w:t>12)</w:t>
            </w:r>
          </w:p>
        </w:tc>
      </w:tr>
      <w:tr w:rsidR="00FE008C" w:rsidRPr="00BC0449" w:rsidTr="00DF1E6C">
        <w:trPr>
          <w:cantSplit/>
        </w:trPr>
        <w:tc>
          <w:tcPr>
            <w:tcW w:w="184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Fair Work (Transitional Provisions and Consequential Amendments) Act 2009</w:t>
            </w:r>
          </w:p>
        </w:tc>
        <w:tc>
          <w:tcPr>
            <w:tcW w:w="992"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55, 2009</w:t>
            </w:r>
          </w:p>
        </w:tc>
        <w:tc>
          <w:tcPr>
            <w:tcW w:w="99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25</w:t>
            </w:r>
            <w:r w:rsidR="00BC0449">
              <w:rPr>
                <w:sz w:val="16"/>
                <w:szCs w:val="16"/>
              </w:rPr>
              <w:t> </w:t>
            </w:r>
            <w:r w:rsidRPr="00BC0449">
              <w:rPr>
                <w:sz w:val="16"/>
                <w:szCs w:val="16"/>
              </w:rPr>
              <w:t>June 2009</w:t>
            </w:r>
          </w:p>
        </w:tc>
        <w:tc>
          <w:tcPr>
            <w:tcW w:w="1845" w:type="dxa"/>
            <w:tcBorders>
              <w:top w:val="single" w:sz="4" w:space="0" w:color="auto"/>
              <w:bottom w:val="single" w:sz="4" w:space="0" w:color="auto"/>
            </w:tcBorders>
            <w:shd w:val="clear" w:color="auto" w:fill="auto"/>
          </w:tcPr>
          <w:p w:rsidR="00FE008C" w:rsidRPr="00BC0449" w:rsidRDefault="00FE008C">
            <w:pPr>
              <w:pStyle w:val="Tabletext"/>
              <w:rPr>
                <w:sz w:val="16"/>
                <w:szCs w:val="16"/>
              </w:rPr>
            </w:pPr>
            <w:r w:rsidRPr="00BC0449">
              <w:rPr>
                <w:sz w:val="16"/>
                <w:szCs w:val="16"/>
              </w:rPr>
              <w:t>Sch</w:t>
            </w:r>
            <w:r w:rsidR="00943658" w:rsidRPr="00BC0449">
              <w:rPr>
                <w:sz w:val="16"/>
                <w:szCs w:val="16"/>
              </w:rPr>
              <w:t> </w:t>
            </w:r>
            <w:r w:rsidRPr="00BC0449">
              <w:rPr>
                <w:sz w:val="16"/>
                <w:szCs w:val="16"/>
              </w:rPr>
              <w:t>17 (items</w:t>
            </w:r>
            <w:r w:rsidR="00BC0449">
              <w:rPr>
                <w:sz w:val="16"/>
                <w:szCs w:val="16"/>
              </w:rPr>
              <w:t> </w:t>
            </w:r>
            <w:r w:rsidRPr="00BC0449">
              <w:rPr>
                <w:sz w:val="16"/>
                <w:szCs w:val="16"/>
              </w:rPr>
              <w:t>10–17, 20): 1</w:t>
            </w:r>
            <w:r w:rsidR="00BC0449">
              <w:rPr>
                <w:sz w:val="16"/>
                <w:szCs w:val="16"/>
              </w:rPr>
              <w:t> </w:t>
            </w:r>
            <w:r w:rsidRPr="00BC0449">
              <w:rPr>
                <w:sz w:val="16"/>
                <w:szCs w:val="16"/>
              </w:rPr>
              <w:t>July 2009 (s.</w:t>
            </w:r>
            <w:r w:rsidR="00BC0449">
              <w:rPr>
                <w:sz w:val="16"/>
                <w:szCs w:val="16"/>
              </w:rPr>
              <w:t> </w:t>
            </w:r>
            <w:r w:rsidRPr="00BC0449">
              <w:rPr>
                <w:sz w:val="16"/>
                <w:szCs w:val="16"/>
              </w:rPr>
              <w:t>2(1))</w:t>
            </w:r>
          </w:p>
        </w:tc>
        <w:tc>
          <w:tcPr>
            <w:tcW w:w="1417" w:type="dxa"/>
            <w:tcBorders>
              <w:top w:val="single" w:sz="4" w:space="0" w:color="auto"/>
              <w:bottom w:val="single" w:sz="4" w:space="0" w:color="auto"/>
            </w:tcBorders>
            <w:shd w:val="clear" w:color="auto" w:fill="auto"/>
          </w:tcPr>
          <w:p w:rsidR="00FE008C" w:rsidRPr="00BC0449" w:rsidRDefault="00FE008C">
            <w:pPr>
              <w:pStyle w:val="Tabletext"/>
              <w:rPr>
                <w:sz w:val="16"/>
                <w:szCs w:val="16"/>
              </w:rPr>
            </w:pPr>
            <w:r w:rsidRPr="00BC0449">
              <w:rPr>
                <w:sz w:val="16"/>
                <w:szCs w:val="16"/>
              </w:rPr>
              <w:t>Sch 17 (item</w:t>
            </w:r>
            <w:r w:rsidR="00BC0449">
              <w:rPr>
                <w:sz w:val="16"/>
                <w:szCs w:val="16"/>
              </w:rPr>
              <w:t> </w:t>
            </w:r>
            <w:r w:rsidRPr="00BC0449">
              <w:rPr>
                <w:sz w:val="16"/>
                <w:szCs w:val="16"/>
              </w:rPr>
              <w:t xml:space="preserve">20) </w:t>
            </w:r>
          </w:p>
        </w:tc>
      </w:tr>
      <w:tr w:rsidR="00FE008C" w:rsidRPr="00BC0449" w:rsidTr="00DF1E6C">
        <w:trPr>
          <w:cantSplit/>
        </w:trPr>
        <w:tc>
          <w:tcPr>
            <w:tcW w:w="184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Access to Justice (Civil Litigation Reforms) Amendment Act 2009</w:t>
            </w:r>
          </w:p>
        </w:tc>
        <w:tc>
          <w:tcPr>
            <w:tcW w:w="992"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117, 2009</w:t>
            </w:r>
          </w:p>
        </w:tc>
        <w:tc>
          <w:tcPr>
            <w:tcW w:w="99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4 Dec 2009</w:t>
            </w:r>
          </w:p>
        </w:tc>
        <w:tc>
          <w:tcPr>
            <w:tcW w:w="1845" w:type="dxa"/>
            <w:tcBorders>
              <w:top w:val="single" w:sz="4" w:space="0" w:color="auto"/>
              <w:bottom w:val="single" w:sz="4" w:space="0" w:color="auto"/>
            </w:tcBorders>
            <w:shd w:val="clear" w:color="auto" w:fill="auto"/>
          </w:tcPr>
          <w:p w:rsidR="00FE008C" w:rsidRPr="00BC0449" w:rsidRDefault="00FE008C">
            <w:pPr>
              <w:pStyle w:val="Tabletext"/>
              <w:rPr>
                <w:sz w:val="16"/>
                <w:szCs w:val="16"/>
              </w:rPr>
            </w:pPr>
            <w:r w:rsidRPr="00BC0449">
              <w:rPr>
                <w:sz w:val="16"/>
                <w:szCs w:val="16"/>
              </w:rPr>
              <w:t>Sch</w:t>
            </w:r>
            <w:r w:rsidR="00943658" w:rsidRPr="00BC0449">
              <w:rPr>
                <w:sz w:val="16"/>
                <w:szCs w:val="16"/>
              </w:rPr>
              <w:t> </w:t>
            </w:r>
            <w:r w:rsidRPr="00BC0449">
              <w:rPr>
                <w:sz w:val="16"/>
                <w:szCs w:val="16"/>
              </w:rPr>
              <w:t>3 (items</w:t>
            </w:r>
            <w:r w:rsidR="00BC0449">
              <w:rPr>
                <w:sz w:val="16"/>
                <w:szCs w:val="16"/>
              </w:rPr>
              <w:t> </w:t>
            </w:r>
            <w:r w:rsidRPr="00BC0449">
              <w:rPr>
                <w:sz w:val="16"/>
                <w:szCs w:val="16"/>
              </w:rPr>
              <w:t>11–14(1)): 1 Jan 2010</w:t>
            </w:r>
            <w:r w:rsidR="00A85780" w:rsidRPr="00BC0449">
              <w:rPr>
                <w:sz w:val="16"/>
                <w:szCs w:val="16"/>
              </w:rPr>
              <w:t xml:space="preserve"> (s 2(1) </w:t>
            </w:r>
            <w:r w:rsidR="00C36799" w:rsidRPr="00BC0449">
              <w:rPr>
                <w:sz w:val="16"/>
                <w:szCs w:val="16"/>
              </w:rPr>
              <w:br/>
            </w:r>
            <w:r w:rsidR="00A85780" w:rsidRPr="00BC0449">
              <w:rPr>
                <w:sz w:val="16"/>
                <w:szCs w:val="16"/>
              </w:rPr>
              <w:t>item</w:t>
            </w:r>
            <w:r w:rsidR="00BC0449">
              <w:rPr>
                <w:sz w:val="16"/>
                <w:szCs w:val="16"/>
              </w:rPr>
              <w:t> </w:t>
            </w:r>
            <w:r w:rsidR="00A85780" w:rsidRPr="00BC0449">
              <w:rPr>
                <w:sz w:val="16"/>
                <w:szCs w:val="16"/>
              </w:rPr>
              <w:t>3)</w:t>
            </w:r>
          </w:p>
        </w:tc>
        <w:tc>
          <w:tcPr>
            <w:tcW w:w="1417" w:type="dxa"/>
            <w:tcBorders>
              <w:top w:val="single" w:sz="4" w:space="0" w:color="auto"/>
              <w:bottom w:val="single" w:sz="4" w:space="0" w:color="auto"/>
            </w:tcBorders>
            <w:shd w:val="clear" w:color="auto" w:fill="auto"/>
          </w:tcPr>
          <w:p w:rsidR="00FE008C" w:rsidRPr="00BC0449" w:rsidRDefault="00FE008C">
            <w:pPr>
              <w:pStyle w:val="Tabletext"/>
              <w:rPr>
                <w:sz w:val="16"/>
                <w:szCs w:val="16"/>
              </w:rPr>
            </w:pPr>
            <w:r w:rsidRPr="00BC0449">
              <w:rPr>
                <w:sz w:val="16"/>
                <w:szCs w:val="16"/>
              </w:rPr>
              <w:t>Sch 3 (item</w:t>
            </w:r>
            <w:r w:rsidR="00BC0449">
              <w:rPr>
                <w:sz w:val="16"/>
                <w:szCs w:val="16"/>
              </w:rPr>
              <w:t> </w:t>
            </w:r>
            <w:r w:rsidRPr="00BC0449">
              <w:rPr>
                <w:sz w:val="16"/>
                <w:szCs w:val="16"/>
              </w:rPr>
              <w:t>14(1))</w:t>
            </w:r>
          </w:p>
        </w:tc>
      </w:tr>
      <w:tr w:rsidR="00FE008C" w:rsidRPr="00BC0449" w:rsidTr="00DF1E6C">
        <w:trPr>
          <w:cantSplit/>
        </w:trPr>
        <w:tc>
          <w:tcPr>
            <w:tcW w:w="184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Trans</w:t>
            </w:r>
            <w:r w:rsidR="00BC0449">
              <w:rPr>
                <w:sz w:val="16"/>
                <w:szCs w:val="16"/>
              </w:rPr>
              <w:noBreakHyphen/>
            </w:r>
            <w:r w:rsidRPr="00BC0449">
              <w:rPr>
                <w:sz w:val="16"/>
                <w:szCs w:val="16"/>
              </w:rPr>
              <w:t>Tasman Proceedings (Transitional and Consequential Provisions) Act 2010</w:t>
            </w:r>
          </w:p>
        </w:tc>
        <w:tc>
          <w:tcPr>
            <w:tcW w:w="992"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36, 2010</w:t>
            </w:r>
          </w:p>
        </w:tc>
        <w:tc>
          <w:tcPr>
            <w:tcW w:w="99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13 Apr 2010</w:t>
            </w:r>
          </w:p>
        </w:tc>
        <w:tc>
          <w:tcPr>
            <w:tcW w:w="1845" w:type="dxa"/>
            <w:tcBorders>
              <w:top w:val="single" w:sz="4" w:space="0" w:color="auto"/>
              <w:bottom w:val="single" w:sz="4" w:space="0" w:color="auto"/>
            </w:tcBorders>
            <w:shd w:val="clear" w:color="auto" w:fill="auto"/>
          </w:tcPr>
          <w:p w:rsidR="00FE008C" w:rsidRPr="00BC0449" w:rsidRDefault="00FE008C" w:rsidP="00503DF1">
            <w:pPr>
              <w:pStyle w:val="Tabletext"/>
              <w:rPr>
                <w:sz w:val="16"/>
                <w:szCs w:val="16"/>
              </w:rPr>
            </w:pPr>
            <w:r w:rsidRPr="00BC0449">
              <w:rPr>
                <w:sz w:val="16"/>
                <w:szCs w:val="16"/>
              </w:rPr>
              <w:t>Sch</w:t>
            </w:r>
            <w:r w:rsidR="00943658" w:rsidRPr="00BC0449">
              <w:rPr>
                <w:sz w:val="16"/>
                <w:szCs w:val="16"/>
              </w:rPr>
              <w:t> </w:t>
            </w:r>
            <w:r w:rsidRPr="00BC0449">
              <w:rPr>
                <w:sz w:val="16"/>
                <w:szCs w:val="16"/>
              </w:rPr>
              <w:t>2 (items</w:t>
            </w:r>
            <w:r w:rsidR="00BC0449">
              <w:rPr>
                <w:sz w:val="16"/>
                <w:szCs w:val="16"/>
              </w:rPr>
              <w:t> </w:t>
            </w:r>
            <w:r w:rsidRPr="00BC0449">
              <w:rPr>
                <w:sz w:val="16"/>
                <w:szCs w:val="16"/>
              </w:rPr>
              <w:t xml:space="preserve">17–20): </w:t>
            </w:r>
            <w:r w:rsidR="00234B0F" w:rsidRPr="00BC0449">
              <w:rPr>
                <w:sz w:val="16"/>
                <w:szCs w:val="16"/>
              </w:rPr>
              <w:t>11</w:t>
            </w:r>
            <w:r w:rsidR="00503DF1" w:rsidRPr="00BC0449">
              <w:rPr>
                <w:sz w:val="16"/>
                <w:szCs w:val="16"/>
              </w:rPr>
              <w:t> </w:t>
            </w:r>
            <w:r w:rsidR="00234B0F" w:rsidRPr="00BC0449">
              <w:rPr>
                <w:sz w:val="16"/>
                <w:szCs w:val="16"/>
              </w:rPr>
              <w:t>Oct 2013 (</w:t>
            </w:r>
            <w:r w:rsidRPr="00BC0449">
              <w:rPr>
                <w:sz w:val="16"/>
                <w:szCs w:val="16"/>
              </w:rPr>
              <w:t>s</w:t>
            </w:r>
            <w:r w:rsidR="001770D3" w:rsidRPr="00BC0449">
              <w:rPr>
                <w:sz w:val="16"/>
                <w:szCs w:val="16"/>
              </w:rPr>
              <w:t>.</w:t>
            </w:r>
            <w:r w:rsidR="00BC0449">
              <w:rPr>
                <w:sz w:val="16"/>
                <w:szCs w:val="16"/>
              </w:rPr>
              <w:t> </w:t>
            </w:r>
            <w:r w:rsidRPr="00BC0449">
              <w:rPr>
                <w:sz w:val="16"/>
                <w:szCs w:val="16"/>
              </w:rPr>
              <w:t>2(1)</w:t>
            </w:r>
            <w:r w:rsidR="00234B0F" w:rsidRPr="00BC0449">
              <w:rPr>
                <w:sz w:val="16"/>
                <w:szCs w:val="16"/>
              </w:rPr>
              <w:t>)</w:t>
            </w:r>
          </w:p>
        </w:tc>
        <w:tc>
          <w:tcPr>
            <w:tcW w:w="1417"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w:t>
            </w:r>
          </w:p>
        </w:tc>
      </w:tr>
      <w:tr w:rsidR="00FE008C" w:rsidRPr="00BC0449" w:rsidTr="00DF1E6C">
        <w:trPr>
          <w:cantSplit/>
        </w:trPr>
        <w:tc>
          <w:tcPr>
            <w:tcW w:w="184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Acts Interpretation Amendment Act 2011</w:t>
            </w:r>
          </w:p>
        </w:tc>
        <w:tc>
          <w:tcPr>
            <w:tcW w:w="992"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46, 2011</w:t>
            </w:r>
          </w:p>
        </w:tc>
        <w:tc>
          <w:tcPr>
            <w:tcW w:w="99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27</w:t>
            </w:r>
            <w:r w:rsidR="00BC0449">
              <w:rPr>
                <w:sz w:val="16"/>
                <w:szCs w:val="16"/>
              </w:rPr>
              <w:t> </w:t>
            </w:r>
            <w:r w:rsidRPr="00BC0449">
              <w:rPr>
                <w:sz w:val="16"/>
                <w:szCs w:val="16"/>
              </w:rPr>
              <w:t>June 2011</w:t>
            </w:r>
          </w:p>
        </w:tc>
        <w:tc>
          <w:tcPr>
            <w:tcW w:w="1845" w:type="dxa"/>
            <w:tcBorders>
              <w:top w:val="single" w:sz="4" w:space="0" w:color="auto"/>
              <w:bottom w:val="single" w:sz="4" w:space="0" w:color="auto"/>
            </w:tcBorders>
            <w:shd w:val="clear" w:color="auto" w:fill="auto"/>
          </w:tcPr>
          <w:p w:rsidR="00FE008C" w:rsidRPr="00BC0449" w:rsidRDefault="00FE008C">
            <w:pPr>
              <w:pStyle w:val="Tabletext"/>
              <w:rPr>
                <w:sz w:val="16"/>
                <w:szCs w:val="16"/>
              </w:rPr>
            </w:pPr>
            <w:r w:rsidRPr="00BC0449">
              <w:rPr>
                <w:sz w:val="16"/>
                <w:szCs w:val="16"/>
              </w:rPr>
              <w:t>Sch</w:t>
            </w:r>
            <w:r w:rsidR="00943658" w:rsidRPr="00BC0449">
              <w:rPr>
                <w:sz w:val="16"/>
                <w:szCs w:val="16"/>
              </w:rPr>
              <w:t> </w:t>
            </w:r>
            <w:r w:rsidRPr="00BC0449">
              <w:rPr>
                <w:sz w:val="16"/>
                <w:szCs w:val="16"/>
              </w:rPr>
              <w:t>2 (items</w:t>
            </w:r>
            <w:r w:rsidR="00BC0449">
              <w:rPr>
                <w:sz w:val="16"/>
                <w:szCs w:val="16"/>
              </w:rPr>
              <w:t> </w:t>
            </w:r>
            <w:r w:rsidRPr="00BC0449">
              <w:rPr>
                <w:sz w:val="16"/>
                <w:szCs w:val="16"/>
              </w:rPr>
              <w:t>598–603) and Sch</w:t>
            </w:r>
            <w:r w:rsidR="00943658" w:rsidRPr="00BC0449">
              <w:rPr>
                <w:sz w:val="16"/>
                <w:szCs w:val="16"/>
              </w:rPr>
              <w:t> </w:t>
            </w:r>
            <w:r w:rsidRPr="00BC0449">
              <w:rPr>
                <w:sz w:val="16"/>
                <w:szCs w:val="16"/>
              </w:rPr>
              <w:t>3 (items</w:t>
            </w:r>
            <w:r w:rsidR="00BC0449">
              <w:rPr>
                <w:sz w:val="16"/>
                <w:szCs w:val="16"/>
              </w:rPr>
              <w:t> </w:t>
            </w:r>
            <w:r w:rsidRPr="00BC0449">
              <w:rPr>
                <w:sz w:val="16"/>
                <w:szCs w:val="16"/>
              </w:rPr>
              <w:t>10, 11): 27</w:t>
            </w:r>
            <w:r w:rsidR="009B68FB" w:rsidRPr="00BC0449">
              <w:rPr>
                <w:sz w:val="16"/>
                <w:szCs w:val="16"/>
              </w:rPr>
              <w:t xml:space="preserve"> </w:t>
            </w:r>
            <w:r w:rsidRPr="00BC0449">
              <w:rPr>
                <w:sz w:val="16"/>
                <w:szCs w:val="16"/>
              </w:rPr>
              <w:t>Dec 2011</w:t>
            </w:r>
            <w:r w:rsidR="00A85780" w:rsidRPr="00BC0449">
              <w:rPr>
                <w:sz w:val="16"/>
                <w:szCs w:val="16"/>
              </w:rPr>
              <w:t xml:space="preserve"> (s 2(1) </w:t>
            </w:r>
            <w:r w:rsidR="00503DF1" w:rsidRPr="00BC0449">
              <w:rPr>
                <w:sz w:val="16"/>
                <w:szCs w:val="16"/>
              </w:rPr>
              <w:br/>
            </w:r>
            <w:r w:rsidR="00A85780" w:rsidRPr="00BC0449">
              <w:rPr>
                <w:sz w:val="16"/>
                <w:szCs w:val="16"/>
              </w:rPr>
              <w:t>item</w:t>
            </w:r>
            <w:r w:rsidR="00BC0449">
              <w:rPr>
                <w:sz w:val="16"/>
                <w:szCs w:val="16"/>
              </w:rPr>
              <w:t> </w:t>
            </w:r>
            <w:r w:rsidR="00A85780" w:rsidRPr="00BC0449">
              <w:rPr>
                <w:sz w:val="16"/>
                <w:szCs w:val="16"/>
              </w:rPr>
              <w:t>3)</w:t>
            </w:r>
          </w:p>
        </w:tc>
        <w:tc>
          <w:tcPr>
            <w:tcW w:w="1417" w:type="dxa"/>
            <w:tcBorders>
              <w:top w:val="single" w:sz="4" w:space="0" w:color="auto"/>
              <w:bottom w:val="single" w:sz="4" w:space="0" w:color="auto"/>
            </w:tcBorders>
            <w:shd w:val="clear" w:color="auto" w:fill="auto"/>
          </w:tcPr>
          <w:p w:rsidR="00FE008C" w:rsidRPr="00BC0449" w:rsidRDefault="00FE008C">
            <w:pPr>
              <w:pStyle w:val="Tabletext"/>
              <w:rPr>
                <w:sz w:val="16"/>
                <w:szCs w:val="16"/>
              </w:rPr>
            </w:pPr>
            <w:r w:rsidRPr="00BC0449">
              <w:rPr>
                <w:sz w:val="16"/>
                <w:szCs w:val="16"/>
              </w:rPr>
              <w:t>Sch 3 (items</w:t>
            </w:r>
            <w:r w:rsidR="00BC0449">
              <w:rPr>
                <w:sz w:val="16"/>
                <w:szCs w:val="16"/>
              </w:rPr>
              <w:t> </w:t>
            </w:r>
            <w:r w:rsidRPr="00BC0449">
              <w:rPr>
                <w:sz w:val="16"/>
                <w:szCs w:val="16"/>
              </w:rPr>
              <w:t>10, 11)</w:t>
            </w:r>
          </w:p>
        </w:tc>
      </w:tr>
      <w:tr w:rsidR="00FE008C" w:rsidRPr="00BC0449" w:rsidTr="00DF1E6C">
        <w:trPr>
          <w:cantSplit/>
        </w:trPr>
        <w:tc>
          <w:tcPr>
            <w:tcW w:w="184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Parliamentary Counsel and Other Legislation Amendment Act 2012</w:t>
            </w:r>
          </w:p>
        </w:tc>
        <w:tc>
          <w:tcPr>
            <w:tcW w:w="992"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107, 2012</w:t>
            </w:r>
          </w:p>
        </w:tc>
        <w:tc>
          <w:tcPr>
            <w:tcW w:w="993"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22</w:t>
            </w:r>
            <w:r w:rsidR="00BC0449">
              <w:rPr>
                <w:sz w:val="16"/>
                <w:szCs w:val="16"/>
              </w:rPr>
              <w:t> </w:t>
            </w:r>
            <w:r w:rsidRPr="00BC0449">
              <w:rPr>
                <w:sz w:val="16"/>
                <w:szCs w:val="16"/>
              </w:rPr>
              <w:t>July 2012</w:t>
            </w:r>
          </w:p>
        </w:tc>
        <w:tc>
          <w:tcPr>
            <w:tcW w:w="1845" w:type="dxa"/>
            <w:tcBorders>
              <w:top w:val="single" w:sz="4" w:space="0" w:color="auto"/>
              <w:bottom w:val="single" w:sz="4" w:space="0" w:color="auto"/>
            </w:tcBorders>
            <w:shd w:val="clear" w:color="auto" w:fill="auto"/>
          </w:tcPr>
          <w:p w:rsidR="00FE008C" w:rsidRPr="00BC0449" w:rsidRDefault="00FE008C">
            <w:pPr>
              <w:pStyle w:val="Tabletext"/>
              <w:rPr>
                <w:sz w:val="16"/>
                <w:szCs w:val="16"/>
              </w:rPr>
            </w:pPr>
            <w:r w:rsidRPr="00BC0449">
              <w:rPr>
                <w:sz w:val="16"/>
                <w:szCs w:val="16"/>
              </w:rPr>
              <w:t>Sch</w:t>
            </w:r>
            <w:r w:rsidR="00943658" w:rsidRPr="00BC0449">
              <w:rPr>
                <w:sz w:val="16"/>
                <w:szCs w:val="16"/>
              </w:rPr>
              <w:t> </w:t>
            </w:r>
            <w:r w:rsidRPr="00BC0449">
              <w:rPr>
                <w:sz w:val="16"/>
                <w:szCs w:val="16"/>
              </w:rPr>
              <w:t>2 (item</w:t>
            </w:r>
            <w:r w:rsidR="00BC0449">
              <w:rPr>
                <w:sz w:val="16"/>
                <w:szCs w:val="16"/>
              </w:rPr>
              <w:t> </w:t>
            </w:r>
            <w:r w:rsidRPr="00BC0449">
              <w:rPr>
                <w:sz w:val="16"/>
                <w:szCs w:val="16"/>
              </w:rPr>
              <w:t>10): 1</w:t>
            </w:r>
            <w:r w:rsidR="004157E0" w:rsidRPr="00BC0449">
              <w:rPr>
                <w:sz w:val="16"/>
                <w:szCs w:val="16"/>
              </w:rPr>
              <w:t> </w:t>
            </w:r>
            <w:r w:rsidRPr="00BC0449">
              <w:rPr>
                <w:sz w:val="16"/>
                <w:szCs w:val="16"/>
              </w:rPr>
              <w:t>Oct 2012</w:t>
            </w:r>
            <w:r w:rsidR="00A85780" w:rsidRPr="00BC0449">
              <w:rPr>
                <w:sz w:val="16"/>
                <w:szCs w:val="16"/>
              </w:rPr>
              <w:t xml:space="preserve"> (s 2(1) </w:t>
            </w:r>
            <w:r w:rsidR="00322712" w:rsidRPr="00BC0449">
              <w:rPr>
                <w:sz w:val="16"/>
                <w:szCs w:val="16"/>
              </w:rPr>
              <w:t>item</w:t>
            </w:r>
            <w:r w:rsidR="00BC0449">
              <w:rPr>
                <w:sz w:val="16"/>
                <w:szCs w:val="16"/>
              </w:rPr>
              <w:t> </w:t>
            </w:r>
            <w:r w:rsidR="00322712" w:rsidRPr="00BC0449">
              <w:rPr>
                <w:sz w:val="16"/>
                <w:szCs w:val="16"/>
              </w:rPr>
              <w:t>2)</w:t>
            </w:r>
          </w:p>
        </w:tc>
        <w:tc>
          <w:tcPr>
            <w:tcW w:w="1417" w:type="dxa"/>
            <w:tcBorders>
              <w:top w:val="single" w:sz="4" w:space="0" w:color="auto"/>
              <w:bottom w:val="single" w:sz="4" w:space="0" w:color="auto"/>
            </w:tcBorders>
            <w:shd w:val="clear" w:color="auto" w:fill="auto"/>
          </w:tcPr>
          <w:p w:rsidR="00FE008C" w:rsidRPr="00BC0449" w:rsidRDefault="00FE008C" w:rsidP="001A4861">
            <w:pPr>
              <w:pStyle w:val="Tabletext"/>
              <w:rPr>
                <w:sz w:val="16"/>
                <w:szCs w:val="16"/>
              </w:rPr>
            </w:pPr>
            <w:r w:rsidRPr="00BC0449">
              <w:rPr>
                <w:sz w:val="16"/>
                <w:szCs w:val="16"/>
              </w:rPr>
              <w:t>—</w:t>
            </w:r>
          </w:p>
        </w:tc>
      </w:tr>
      <w:tr w:rsidR="00FE008C" w:rsidRPr="00BC0449" w:rsidTr="00DF1E6C">
        <w:trPr>
          <w:cantSplit/>
        </w:trPr>
        <w:tc>
          <w:tcPr>
            <w:tcW w:w="1843" w:type="dxa"/>
            <w:tcBorders>
              <w:top w:val="single" w:sz="4" w:space="0" w:color="auto"/>
              <w:bottom w:val="nil"/>
            </w:tcBorders>
            <w:shd w:val="clear" w:color="auto" w:fill="auto"/>
          </w:tcPr>
          <w:p w:rsidR="00FE008C" w:rsidRPr="00BC0449" w:rsidRDefault="00FE008C" w:rsidP="001A4861">
            <w:pPr>
              <w:pStyle w:val="Tabletext"/>
              <w:rPr>
                <w:sz w:val="16"/>
                <w:szCs w:val="16"/>
              </w:rPr>
            </w:pPr>
            <w:r w:rsidRPr="00BC0449">
              <w:rPr>
                <w:sz w:val="16"/>
                <w:szCs w:val="16"/>
              </w:rPr>
              <w:lastRenderedPageBreak/>
              <w:t>Federal Circuit Court of Australia Legislation Amendment Act 2012</w:t>
            </w:r>
          </w:p>
        </w:tc>
        <w:tc>
          <w:tcPr>
            <w:tcW w:w="992" w:type="dxa"/>
            <w:tcBorders>
              <w:top w:val="single" w:sz="4" w:space="0" w:color="auto"/>
              <w:bottom w:val="nil"/>
            </w:tcBorders>
            <w:shd w:val="clear" w:color="auto" w:fill="auto"/>
          </w:tcPr>
          <w:p w:rsidR="00FE008C" w:rsidRPr="00BC0449" w:rsidRDefault="00FE008C" w:rsidP="001A4861">
            <w:pPr>
              <w:pStyle w:val="Tabletext"/>
              <w:rPr>
                <w:sz w:val="16"/>
                <w:szCs w:val="16"/>
              </w:rPr>
            </w:pPr>
            <w:r w:rsidRPr="00BC0449">
              <w:rPr>
                <w:sz w:val="16"/>
                <w:szCs w:val="16"/>
              </w:rPr>
              <w:t>165, 2012</w:t>
            </w:r>
          </w:p>
        </w:tc>
        <w:tc>
          <w:tcPr>
            <w:tcW w:w="993" w:type="dxa"/>
            <w:tcBorders>
              <w:top w:val="single" w:sz="4" w:space="0" w:color="auto"/>
              <w:bottom w:val="nil"/>
            </w:tcBorders>
            <w:shd w:val="clear" w:color="auto" w:fill="auto"/>
          </w:tcPr>
          <w:p w:rsidR="00FE008C" w:rsidRPr="00BC0449" w:rsidRDefault="00FE008C" w:rsidP="001A4861">
            <w:pPr>
              <w:pStyle w:val="Tabletext"/>
              <w:rPr>
                <w:sz w:val="16"/>
                <w:szCs w:val="16"/>
              </w:rPr>
            </w:pPr>
            <w:r w:rsidRPr="00BC0449">
              <w:rPr>
                <w:sz w:val="16"/>
                <w:szCs w:val="16"/>
              </w:rPr>
              <w:t>28 Nov 2012</w:t>
            </w:r>
          </w:p>
        </w:tc>
        <w:tc>
          <w:tcPr>
            <w:tcW w:w="1845" w:type="dxa"/>
            <w:tcBorders>
              <w:top w:val="single" w:sz="4" w:space="0" w:color="auto"/>
              <w:bottom w:val="nil"/>
            </w:tcBorders>
            <w:shd w:val="clear" w:color="auto" w:fill="auto"/>
          </w:tcPr>
          <w:p w:rsidR="00F70034" w:rsidRPr="00BC0449" w:rsidRDefault="00FE008C" w:rsidP="00503DF1">
            <w:pPr>
              <w:pStyle w:val="Tabletext"/>
              <w:rPr>
                <w:sz w:val="16"/>
                <w:szCs w:val="16"/>
              </w:rPr>
            </w:pPr>
            <w:r w:rsidRPr="00BC0449">
              <w:rPr>
                <w:sz w:val="16"/>
                <w:szCs w:val="16"/>
              </w:rPr>
              <w:t>Sch</w:t>
            </w:r>
            <w:r w:rsidR="00943658" w:rsidRPr="00BC0449">
              <w:rPr>
                <w:sz w:val="16"/>
                <w:szCs w:val="16"/>
              </w:rPr>
              <w:t> </w:t>
            </w:r>
            <w:r w:rsidRPr="00BC0449">
              <w:rPr>
                <w:sz w:val="16"/>
                <w:szCs w:val="16"/>
              </w:rPr>
              <w:t>1 (items</w:t>
            </w:r>
            <w:r w:rsidR="00BC0449">
              <w:rPr>
                <w:sz w:val="16"/>
                <w:szCs w:val="16"/>
              </w:rPr>
              <w:t> </w:t>
            </w:r>
            <w:r w:rsidRPr="00BC0449">
              <w:rPr>
                <w:sz w:val="16"/>
                <w:szCs w:val="16"/>
              </w:rPr>
              <w:t>1–</w:t>
            </w:r>
            <w:r w:rsidR="00F51A6D" w:rsidRPr="00BC0449">
              <w:rPr>
                <w:sz w:val="16"/>
                <w:szCs w:val="16"/>
              </w:rPr>
              <w:t>186): 12 Apr 201</w:t>
            </w:r>
            <w:r w:rsidR="0016200D" w:rsidRPr="00BC0449">
              <w:rPr>
                <w:sz w:val="16"/>
                <w:szCs w:val="16"/>
              </w:rPr>
              <w:t>3</w:t>
            </w:r>
            <w:r w:rsidR="00455679" w:rsidRPr="00BC0449">
              <w:rPr>
                <w:sz w:val="16"/>
                <w:szCs w:val="16"/>
              </w:rPr>
              <w:t xml:space="preserve"> </w:t>
            </w:r>
            <w:r w:rsidR="00322712" w:rsidRPr="00BC0449">
              <w:rPr>
                <w:sz w:val="16"/>
                <w:szCs w:val="16"/>
              </w:rPr>
              <w:t>(s 2(1) item</w:t>
            </w:r>
            <w:r w:rsidR="00BC0449">
              <w:rPr>
                <w:sz w:val="16"/>
                <w:szCs w:val="16"/>
              </w:rPr>
              <w:t> </w:t>
            </w:r>
            <w:r w:rsidR="00322712" w:rsidRPr="00BC0449">
              <w:rPr>
                <w:sz w:val="16"/>
                <w:szCs w:val="16"/>
              </w:rPr>
              <w:t>2)</w:t>
            </w:r>
            <w:r w:rsidR="0016200D" w:rsidRPr="00BC0449">
              <w:rPr>
                <w:sz w:val="16"/>
                <w:szCs w:val="16"/>
              </w:rPr>
              <w:br/>
            </w:r>
            <w:r w:rsidR="00D239A2" w:rsidRPr="00BC0449">
              <w:rPr>
                <w:sz w:val="16"/>
                <w:szCs w:val="16"/>
              </w:rPr>
              <w:t>Sch</w:t>
            </w:r>
            <w:r w:rsidR="00943658" w:rsidRPr="00BC0449">
              <w:rPr>
                <w:sz w:val="16"/>
                <w:szCs w:val="16"/>
              </w:rPr>
              <w:t> </w:t>
            </w:r>
            <w:r w:rsidR="00D239A2" w:rsidRPr="00BC0449">
              <w:rPr>
                <w:sz w:val="16"/>
                <w:szCs w:val="16"/>
              </w:rPr>
              <w:t>1 (item</w:t>
            </w:r>
            <w:r w:rsidR="00BC0449">
              <w:rPr>
                <w:sz w:val="16"/>
                <w:szCs w:val="16"/>
              </w:rPr>
              <w:t> </w:t>
            </w:r>
            <w:r w:rsidR="00D239A2" w:rsidRPr="00BC0449">
              <w:rPr>
                <w:sz w:val="16"/>
                <w:szCs w:val="16"/>
              </w:rPr>
              <w:t>187)</w:t>
            </w:r>
            <w:r w:rsidRPr="00BC0449">
              <w:rPr>
                <w:sz w:val="16"/>
                <w:szCs w:val="16"/>
              </w:rPr>
              <w:t xml:space="preserve">: </w:t>
            </w:r>
            <w:r w:rsidR="00DA479F" w:rsidRPr="00BC0449">
              <w:rPr>
                <w:sz w:val="16"/>
                <w:szCs w:val="16"/>
              </w:rPr>
              <w:t>never commenced (s</w:t>
            </w:r>
            <w:r w:rsidR="00322712" w:rsidRPr="00BC0449">
              <w:rPr>
                <w:sz w:val="16"/>
                <w:szCs w:val="16"/>
              </w:rPr>
              <w:t> </w:t>
            </w:r>
            <w:r w:rsidR="00DA479F" w:rsidRPr="00BC0449">
              <w:rPr>
                <w:sz w:val="16"/>
                <w:szCs w:val="16"/>
              </w:rPr>
              <w:t>2(1)</w:t>
            </w:r>
            <w:r w:rsidR="00503DF1" w:rsidRPr="00BC0449">
              <w:rPr>
                <w:sz w:val="16"/>
                <w:szCs w:val="16"/>
              </w:rPr>
              <w:t xml:space="preserve"> </w:t>
            </w:r>
            <w:r w:rsidR="00503DF1" w:rsidRPr="00BC0449">
              <w:rPr>
                <w:sz w:val="16"/>
                <w:szCs w:val="16"/>
              </w:rPr>
              <w:br/>
            </w:r>
            <w:r w:rsidR="00DA479F" w:rsidRPr="00BC0449">
              <w:rPr>
                <w:sz w:val="16"/>
                <w:szCs w:val="16"/>
              </w:rPr>
              <w:t>item</w:t>
            </w:r>
            <w:r w:rsidR="00BC0449">
              <w:rPr>
                <w:sz w:val="16"/>
                <w:szCs w:val="16"/>
              </w:rPr>
              <w:t> </w:t>
            </w:r>
            <w:r w:rsidR="00DA479F" w:rsidRPr="00BC0449">
              <w:rPr>
                <w:sz w:val="16"/>
                <w:szCs w:val="16"/>
              </w:rPr>
              <w:t>3)</w:t>
            </w:r>
            <w:r w:rsidR="0016200D" w:rsidRPr="00BC0449">
              <w:rPr>
                <w:sz w:val="16"/>
                <w:szCs w:val="16"/>
              </w:rPr>
              <w:br/>
            </w:r>
            <w:r w:rsidR="00D239A2" w:rsidRPr="00BC0449">
              <w:rPr>
                <w:sz w:val="16"/>
                <w:szCs w:val="16"/>
              </w:rPr>
              <w:t>Sch</w:t>
            </w:r>
            <w:r w:rsidR="00943658" w:rsidRPr="00BC0449">
              <w:rPr>
                <w:sz w:val="16"/>
                <w:szCs w:val="16"/>
              </w:rPr>
              <w:t> </w:t>
            </w:r>
            <w:r w:rsidR="00D239A2" w:rsidRPr="00BC0449">
              <w:rPr>
                <w:sz w:val="16"/>
                <w:szCs w:val="16"/>
              </w:rPr>
              <w:t>1 (items</w:t>
            </w:r>
            <w:r w:rsidR="00BC0449">
              <w:rPr>
                <w:sz w:val="16"/>
                <w:szCs w:val="16"/>
              </w:rPr>
              <w:t> </w:t>
            </w:r>
            <w:r w:rsidR="00D239A2" w:rsidRPr="00BC0449">
              <w:rPr>
                <w:sz w:val="16"/>
                <w:szCs w:val="16"/>
              </w:rPr>
              <w:t>188–402)</w:t>
            </w:r>
            <w:r w:rsidR="00BD5F96" w:rsidRPr="00BC0449">
              <w:rPr>
                <w:sz w:val="16"/>
                <w:szCs w:val="16"/>
              </w:rPr>
              <w:t>: 12 Apr 2013</w:t>
            </w:r>
            <w:r w:rsidR="00322712" w:rsidRPr="00BC0449">
              <w:rPr>
                <w:sz w:val="16"/>
                <w:szCs w:val="16"/>
              </w:rPr>
              <w:t xml:space="preserve"> s 2(1) </w:t>
            </w:r>
            <w:r w:rsidR="00503DF1" w:rsidRPr="00BC0449">
              <w:rPr>
                <w:sz w:val="16"/>
                <w:szCs w:val="16"/>
              </w:rPr>
              <w:br/>
            </w:r>
            <w:r w:rsidR="00322712" w:rsidRPr="00BC0449">
              <w:rPr>
                <w:sz w:val="16"/>
                <w:szCs w:val="16"/>
              </w:rPr>
              <w:t>item</w:t>
            </w:r>
            <w:r w:rsidR="00BC0449">
              <w:rPr>
                <w:sz w:val="16"/>
                <w:szCs w:val="16"/>
              </w:rPr>
              <w:t> </w:t>
            </w:r>
            <w:r w:rsidR="00322712" w:rsidRPr="00BC0449">
              <w:rPr>
                <w:sz w:val="16"/>
                <w:szCs w:val="16"/>
              </w:rPr>
              <w:t>4)</w:t>
            </w:r>
          </w:p>
        </w:tc>
        <w:tc>
          <w:tcPr>
            <w:tcW w:w="1417" w:type="dxa"/>
            <w:tcBorders>
              <w:top w:val="single" w:sz="4" w:space="0" w:color="auto"/>
              <w:bottom w:val="nil"/>
            </w:tcBorders>
            <w:shd w:val="clear" w:color="auto" w:fill="auto"/>
          </w:tcPr>
          <w:p w:rsidR="00637B3E" w:rsidRPr="00BC0449" w:rsidRDefault="00503DF1">
            <w:pPr>
              <w:pStyle w:val="Tabletext"/>
              <w:rPr>
                <w:sz w:val="16"/>
                <w:szCs w:val="16"/>
              </w:rPr>
            </w:pPr>
            <w:r w:rsidRPr="00BC0449">
              <w:rPr>
                <w:sz w:val="16"/>
                <w:szCs w:val="16"/>
              </w:rPr>
              <w:t>—</w:t>
            </w:r>
          </w:p>
        </w:tc>
      </w:tr>
      <w:tr w:rsidR="00455679" w:rsidRPr="00BC0449" w:rsidTr="00DF1E6C">
        <w:trPr>
          <w:cantSplit/>
        </w:trPr>
        <w:tc>
          <w:tcPr>
            <w:tcW w:w="1843" w:type="dxa"/>
            <w:tcBorders>
              <w:top w:val="nil"/>
              <w:bottom w:val="nil"/>
            </w:tcBorders>
            <w:shd w:val="clear" w:color="auto" w:fill="auto"/>
          </w:tcPr>
          <w:p w:rsidR="00455679" w:rsidRPr="00BC0449" w:rsidRDefault="00455679" w:rsidP="007C0807">
            <w:pPr>
              <w:pStyle w:val="ENoteTTIndentHeading"/>
            </w:pPr>
            <w:r w:rsidRPr="00BC0449">
              <w:t>as amended by</w:t>
            </w:r>
          </w:p>
        </w:tc>
        <w:tc>
          <w:tcPr>
            <w:tcW w:w="992" w:type="dxa"/>
            <w:tcBorders>
              <w:top w:val="nil"/>
              <w:bottom w:val="nil"/>
            </w:tcBorders>
            <w:shd w:val="clear" w:color="auto" w:fill="auto"/>
          </w:tcPr>
          <w:p w:rsidR="00455679" w:rsidRPr="00BC0449" w:rsidRDefault="00455679">
            <w:pPr>
              <w:pStyle w:val="Tabletext"/>
              <w:rPr>
                <w:sz w:val="16"/>
                <w:szCs w:val="16"/>
              </w:rPr>
            </w:pPr>
          </w:p>
        </w:tc>
        <w:tc>
          <w:tcPr>
            <w:tcW w:w="993" w:type="dxa"/>
            <w:tcBorders>
              <w:top w:val="nil"/>
              <w:bottom w:val="nil"/>
            </w:tcBorders>
            <w:shd w:val="clear" w:color="auto" w:fill="auto"/>
          </w:tcPr>
          <w:p w:rsidR="00455679" w:rsidRPr="00BC0449" w:rsidRDefault="00455679">
            <w:pPr>
              <w:pStyle w:val="Tabletext"/>
              <w:rPr>
                <w:sz w:val="16"/>
                <w:szCs w:val="16"/>
              </w:rPr>
            </w:pPr>
          </w:p>
        </w:tc>
        <w:tc>
          <w:tcPr>
            <w:tcW w:w="1845" w:type="dxa"/>
            <w:tcBorders>
              <w:top w:val="nil"/>
              <w:bottom w:val="nil"/>
            </w:tcBorders>
            <w:shd w:val="clear" w:color="auto" w:fill="auto"/>
          </w:tcPr>
          <w:p w:rsidR="00455679" w:rsidRPr="00BC0449" w:rsidRDefault="00455679">
            <w:pPr>
              <w:pStyle w:val="Tabletext"/>
              <w:rPr>
                <w:sz w:val="16"/>
                <w:szCs w:val="16"/>
              </w:rPr>
            </w:pPr>
          </w:p>
        </w:tc>
        <w:tc>
          <w:tcPr>
            <w:tcW w:w="1417" w:type="dxa"/>
            <w:tcBorders>
              <w:top w:val="nil"/>
              <w:bottom w:val="nil"/>
            </w:tcBorders>
            <w:shd w:val="clear" w:color="auto" w:fill="auto"/>
          </w:tcPr>
          <w:p w:rsidR="00455679" w:rsidRPr="00BC0449" w:rsidRDefault="00455679">
            <w:pPr>
              <w:pStyle w:val="Tabletext"/>
              <w:rPr>
                <w:sz w:val="16"/>
                <w:szCs w:val="16"/>
              </w:rPr>
            </w:pPr>
          </w:p>
        </w:tc>
      </w:tr>
      <w:tr w:rsidR="00455679" w:rsidRPr="00BC0449" w:rsidTr="00DF1E6C">
        <w:trPr>
          <w:cantSplit/>
        </w:trPr>
        <w:tc>
          <w:tcPr>
            <w:tcW w:w="1843" w:type="dxa"/>
            <w:tcBorders>
              <w:top w:val="nil"/>
              <w:bottom w:val="single" w:sz="4" w:space="0" w:color="auto"/>
            </w:tcBorders>
            <w:shd w:val="clear" w:color="auto" w:fill="auto"/>
          </w:tcPr>
          <w:p w:rsidR="00455679" w:rsidRPr="00BC0449" w:rsidRDefault="00455679" w:rsidP="007C0807">
            <w:pPr>
              <w:pStyle w:val="ENoteTTi"/>
            </w:pPr>
            <w:r w:rsidRPr="00BC0449">
              <w:t>Federal Circuit Court of Australia (Consequential Amendments) Act 2013</w:t>
            </w:r>
          </w:p>
        </w:tc>
        <w:tc>
          <w:tcPr>
            <w:tcW w:w="992" w:type="dxa"/>
            <w:tcBorders>
              <w:top w:val="nil"/>
              <w:bottom w:val="single" w:sz="4" w:space="0" w:color="auto"/>
            </w:tcBorders>
            <w:shd w:val="clear" w:color="auto" w:fill="auto"/>
          </w:tcPr>
          <w:p w:rsidR="00455679" w:rsidRPr="00BC0449" w:rsidRDefault="00455679" w:rsidP="0016200D">
            <w:pPr>
              <w:pStyle w:val="Tabletext"/>
              <w:rPr>
                <w:sz w:val="16"/>
                <w:szCs w:val="16"/>
              </w:rPr>
            </w:pPr>
            <w:r w:rsidRPr="00BC0449">
              <w:rPr>
                <w:sz w:val="16"/>
                <w:szCs w:val="16"/>
              </w:rPr>
              <w:t>13, 2013</w:t>
            </w:r>
          </w:p>
        </w:tc>
        <w:tc>
          <w:tcPr>
            <w:tcW w:w="993" w:type="dxa"/>
            <w:tcBorders>
              <w:top w:val="nil"/>
              <w:bottom w:val="single" w:sz="4" w:space="0" w:color="auto"/>
            </w:tcBorders>
            <w:shd w:val="clear" w:color="auto" w:fill="auto"/>
          </w:tcPr>
          <w:p w:rsidR="00455679" w:rsidRPr="00BC0449" w:rsidRDefault="00455679" w:rsidP="0016200D">
            <w:pPr>
              <w:pStyle w:val="Tabletext"/>
              <w:rPr>
                <w:sz w:val="16"/>
                <w:szCs w:val="16"/>
              </w:rPr>
            </w:pPr>
            <w:r w:rsidRPr="00BC0449">
              <w:rPr>
                <w:sz w:val="16"/>
                <w:szCs w:val="16"/>
              </w:rPr>
              <w:t>14 Mar 2013</w:t>
            </w:r>
          </w:p>
        </w:tc>
        <w:tc>
          <w:tcPr>
            <w:tcW w:w="1845" w:type="dxa"/>
            <w:tcBorders>
              <w:top w:val="nil"/>
              <w:bottom w:val="single" w:sz="4" w:space="0" w:color="auto"/>
            </w:tcBorders>
            <w:shd w:val="clear" w:color="auto" w:fill="auto"/>
          </w:tcPr>
          <w:p w:rsidR="00455679" w:rsidRPr="00BC0449" w:rsidRDefault="00455679">
            <w:pPr>
              <w:pStyle w:val="Tabletext"/>
              <w:rPr>
                <w:sz w:val="16"/>
                <w:szCs w:val="16"/>
              </w:rPr>
            </w:pPr>
            <w:r w:rsidRPr="00BC0449">
              <w:rPr>
                <w:sz w:val="16"/>
                <w:szCs w:val="16"/>
              </w:rPr>
              <w:t>Sch</w:t>
            </w:r>
            <w:r w:rsidR="00943658" w:rsidRPr="00BC0449">
              <w:rPr>
                <w:sz w:val="16"/>
                <w:szCs w:val="16"/>
              </w:rPr>
              <w:t> </w:t>
            </w:r>
            <w:r w:rsidRPr="00BC0449">
              <w:rPr>
                <w:sz w:val="16"/>
                <w:szCs w:val="16"/>
              </w:rPr>
              <w:t>3 (item</w:t>
            </w:r>
            <w:r w:rsidR="00BC0449">
              <w:rPr>
                <w:sz w:val="16"/>
                <w:szCs w:val="16"/>
              </w:rPr>
              <w:t> </w:t>
            </w:r>
            <w:r w:rsidRPr="00BC0449">
              <w:rPr>
                <w:sz w:val="16"/>
                <w:szCs w:val="16"/>
              </w:rPr>
              <w:t xml:space="preserve">62): </w:t>
            </w:r>
            <w:r w:rsidR="00ED7F60" w:rsidRPr="00BC0449">
              <w:rPr>
                <w:sz w:val="16"/>
                <w:szCs w:val="16"/>
              </w:rPr>
              <w:t>28 Nov 2012</w:t>
            </w:r>
            <w:r w:rsidR="00322712" w:rsidRPr="00BC0449">
              <w:rPr>
                <w:sz w:val="16"/>
                <w:szCs w:val="16"/>
              </w:rPr>
              <w:t xml:space="preserve"> (s 2(1) item</w:t>
            </w:r>
            <w:r w:rsidR="00BC0449">
              <w:rPr>
                <w:sz w:val="16"/>
                <w:szCs w:val="16"/>
              </w:rPr>
              <w:t> </w:t>
            </w:r>
            <w:r w:rsidR="00322712" w:rsidRPr="00BC0449">
              <w:rPr>
                <w:sz w:val="16"/>
                <w:szCs w:val="16"/>
              </w:rPr>
              <w:t>11)</w:t>
            </w:r>
          </w:p>
        </w:tc>
        <w:tc>
          <w:tcPr>
            <w:tcW w:w="1417" w:type="dxa"/>
            <w:tcBorders>
              <w:top w:val="nil"/>
              <w:bottom w:val="single" w:sz="4" w:space="0" w:color="auto"/>
            </w:tcBorders>
            <w:shd w:val="clear" w:color="auto" w:fill="auto"/>
          </w:tcPr>
          <w:p w:rsidR="00455679" w:rsidRPr="00BC0449" w:rsidRDefault="00455679" w:rsidP="0016200D">
            <w:pPr>
              <w:pStyle w:val="Tabletext"/>
              <w:rPr>
                <w:sz w:val="16"/>
                <w:szCs w:val="16"/>
              </w:rPr>
            </w:pPr>
            <w:r w:rsidRPr="00BC0449">
              <w:rPr>
                <w:sz w:val="16"/>
                <w:szCs w:val="16"/>
              </w:rPr>
              <w:t>—</w:t>
            </w:r>
          </w:p>
        </w:tc>
      </w:tr>
      <w:tr w:rsidR="00FE008C" w:rsidRPr="00BC0449" w:rsidTr="00DF1E6C">
        <w:trPr>
          <w:cantSplit/>
        </w:trPr>
        <w:tc>
          <w:tcPr>
            <w:tcW w:w="1843" w:type="dxa"/>
            <w:tcBorders>
              <w:top w:val="single" w:sz="4" w:space="0" w:color="auto"/>
              <w:bottom w:val="single" w:sz="4" w:space="0" w:color="auto"/>
            </w:tcBorders>
            <w:shd w:val="clear" w:color="auto" w:fill="auto"/>
          </w:tcPr>
          <w:p w:rsidR="00FE008C" w:rsidRPr="00BC0449" w:rsidRDefault="00FE008C" w:rsidP="0016200D">
            <w:pPr>
              <w:pStyle w:val="Tabletext"/>
              <w:rPr>
                <w:sz w:val="16"/>
                <w:szCs w:val="16"/>
              </w:rPr>
            </w:pPr>
            <w:r w:rsidRPr="00BC0449">
              <w:rPr>
                <w:sz w:val="16"/>
                <w:szCs w:val="16"/>
              </w:rPr>
              <w:t>Access to Justice (Federal Jurisdiction) Amendment Act 2012</w:t>
            </w:r>
          </w:p>
        </w:tc>
        <w:tc>
          <w:tcPr>
            <w:tcW w:w="992" w:type="dxa"/>
            <w:tcBorders>
              <w:top w:val="single" w:sz="4" w:space="0" w:color="auto"/>
              <w:bottom w:val="single" w:sz="4" w:space="0" w:color="auto"/>
            </w:tcBorders>
            <w:shd w:val="clear" w:color="auto" w:fill="auto"/>
          </w:tcPr>
          <w:p w:rsidR="00FE008C" w:rsidRPr="00BC0449" w:rsidRDefault="00FE008C" w:rsidP="0016200D">
            <w:pPr>
              <w:pStyle w:val="Tabletext"/>
              <w:rPr>
                <w:sz w:val="16"/>
                <w:szCs w:val="16"/>
              </w:rPr>
            </w:pPr>
            <w:r w:rsidRPr="00BC0449">
              <w:rPr>
                <w:sz w:val="16"/>
                <w:szCs w:val="16"/>
              </w:rPr>
              <w:t>186, 2012</w:t>
            </w:r>
          </w:p>
        </w:tc>
        <w:tc>
          <w:tcPr>
            <w:tcW w:w="993" w:type="dxa"/>
            <w:tcBorders>
              <w:top w:val="single" w:sz="4" w:space="0" w:color="auto"/>
              <w:bottom w:val="single" w:sz="4" w:space="0" w:color="auto"/>
            </w:tcBorders>
            <w:shd w:val="clear" w:color="auto" w:fill="auto"/>
          </w:tcPr>
          <w:p w:rsidR="00FE008C" w:rsidRPr="00BC0449" w:rsidRDefault="00FE008C" w:rsidP="0016200D">
            <w:pPr>
              <w:pStyle w:val="Tabletext"/>
              <w:rPr>
                <w:sz w:val="16"/>
                <w:szCs w:val="16"/>
              </w:rPr>
            </w:pPr>
            <w:r w:rsidRPr="00BC0449">
              <w:rPr>
                <w:sz w:val="16"/>
                <w:szCs w:val="16"/>
              </w:rPr>
              <w:t>11 Dec 2012</w:t>
            </w:r>
          </w:p>
        </w:tc>
        <w:tc>
          <w:tcPr>
            <w:tcW w:w="1845" w:type="dxa"/>
            <w:tcBorders>
              <w:top w:val="single" w:sz="4" w:space="0" w:color="auto"/>
              <w:bottom w:val="single" w:sz="4" w:space="0" w:color="auto"/>
            </w:tcBorders>
            <w:shd w:val="clear" w:color="auto" w:fill="auto"/>
          </w:tcPr>
          <w:p w:rsidR="00FE008C" w:rsidRPr="00BC0449" w:rsidRDefault="00FE008C">
            <w:pPr>
              <w:pStyle w:val="Tabletext"/>
              <w:rPr>
                <w:sz w:val="16"/>
                <w:szCs w:val="16"/>
              </w:rPr>
            </w:pPr>
            <w:r w:rsidRPr="00BC0449">
              <w:rPr>
                <w:sz w:val="16"/>
                <w:szCs w:val="16"/>
              </w:rPr>
              <w:t>Sch</w:t>
            </w:r>
            <w:r w:rsidR="00943658" w:rsidRPr="00BC0449">
              <w:rPr>
                <w:sz w:val="16"/>
                <w:szCs w:val="16"/>
              </w:rPr>
              <w:t> </w:t>
            </w:r>
            <w:r w:rsidRPr="00BC0449">
              <w:rPr>
                <w:sz w:val="16"/>
                <w:szCs w:val="16"/>
              </w:rPr>
              <w:t>2 (items</w:t>
            </w:r>
            <w:r w:rsidR="00BC0449">
              <w:rPr>
                <w:sz w:val="16"/>
                <w:szCs w:val="16"/>
              </w:rPr>
              <w:t> </w:t>
            </w:r>
            <w:r w:rsidRPr="00BC0449">
              <w:rPr>
                <w:sz w:val="16"/>
                <w:szCs w:val="16"/>
              </w:rPr>
              <w:t>6, 7, 11, 12(3), (4)): 12</w:t>
            </w:r>
            <w:r w:rsidR="009B68FB" w:rsidRPr="00BC0449">
              <w:rPr>
                <w:sz w:val="16"/>
                <w:szCs w:val="16"/>
              </w:rPr>
              <w:t xml:space="preserve"> </w:t>
            </w:r>
            <w:r w:rsidRPr="00BC0449">
              <w:rPr>
                <w:sz w:val="16"/>
                <w:szCs w:val="16"/>
              </w:rPr>
              <w:t>Dec 2012</w:t>
            </w:r>
            <w:r w:rsidR="00322712" w:rsidRPr="00BC0449">
              <w:rPr>
                <w:sz w:val="16"/>
                <w:szCs w:val="16"/>
              </w:rPr>
              <w:t xml:space="preserve"> (s 2(1) item</w:t>
            </w:r>
            <w:r w:rsidR="00BC0449">
              <w:rPr>
                <w:sz w:val="16"/>
                <w:szCs w:val="16"/>
              </w:rPr>
              <w:t> </w:t>
            </w:r>
            <w:r w:rsidR="00322712" w:rsidRPr="00BC0449">
              <w:rPr>
                <w:sz w:val="16"/>
                <w:szCs w:val="16"/>
              </w:rPr>
              <w:t>2)</w:t>
            </w:r>
            <w:r w:rsidRPr="00BC0449">
              <w:rPr>
                <w:sz w:val="16"/>
                <w:szCs w:val="16"/>
              </w:rPr>
              <w:br/>
              <w:t>Sch</w:t>
            </w:r>
            <w:r w:rsidR="00943658" w:rsidRPr="00BC0449">
              <w:rPr>
                <w:sz w:val="16"/>
                <w:szCs w:val="16"/>
              </w:rPr>
              <w:t> </w:t>
            </w:r>
            <w:r w:rsidRPr="00BC0449">
              <w:rPr>
                <w:sz w:val="16"/>
                <w:szCs w:val="16"/>
              </w:rPr>
              <w:t>3 (items</w:t>
            </w:r>
            <w:r w:rsidR="00BC0449">
              <w:rPr>
                <w:sz w:val="16"/>
                <w:szCs w:val="16"/>
              </w:rPr>
              <w:t> </w:t>
            </w:r>
            <w:r w:rsidRPr="00BC0449">
              <w:rPr>
                <w:sz w:val="16"/>
                <w:szCs w:val="16"/>
              </w:rPr>
              <w:t xml:space="preserve">9, 11, 12(3), (4)): </w:t>
            </w:r>
            <w:r w:rsidR="0049396B" w:rsidRPr="00BC0449">
              <w:rPr>
                <w:sz w:val="16"/>
                <w:szCs w:val="16"/>
              </w:rPr>
              <w:t>11</w:t>
            </w:r>
            <w:r w:rsidR="00BC0449">
              <w:rPr>
                <w:sz w:val="16"/>
                <w:szCs w:val="16"/>
              </w:rPr>
              <w:t> </w:t>
            </w:r>
            <w:r w:rsidR="0049396B" w:rsidRPr="00BC0449">
              <w:rPr>
                <w:sz w:val="16"/>
                <w:szCs w:val="16"/>
              </w:rPr>
              <w:t>June 2013</w:t>
            </w:r>
            <w:r w:rsidR="00322712" w:rsidRPr="00BC0449">
              <w:rPr>
                <w:sz w:val="16"/>
                <w:szCs w:val="16"/>
              </w:rPr>
              <w:t xml:space="preserve"> </w:t>
            </w:r>
            <w:r w:rsidR="00503DF1" w:rsidRPr="00BC0449">
              <w:rPr>
                <w:sz w:val="16"/>
                <w:szCs w:val="16"/>
              </w:rPr>
              <w:br/>
            </w:r>
            <w:r w:rsidR="00322712" w:rsidRPr="00BC0449">
              <w:rPr>
                <w:sz w:val="16"/>
                <w:szCs w:val="16"/>
              </w:rPr>
              <w:t>(s 2(1) item</w:t>
            </w:r>
            <w:r w:rsidR="00BC0449">
              <w:rPr>
                <w:sz w:val="16"/>
                <w:szCs w:val="16"/>
              </w:rPr>
              <w:t> </w:t>
            </w:r>
            <w:r w:rsidR="00322712" w:rsidRPr="00BC0449">
              <w:rPr>
                <w:sz w:val="16"/>
                <w:szCs w:val="16"/>
              </w:rPr>
              <w:t>3)</w:t>
            </w:r>
          </w:p>
        </w:tc>
        <w:tc>
          <w:tcPr>
            <w:tcW w:w="1417" w:type="dxa"/>
            <w:tcBorders>
              <w:top w:val="single" w:sz="4" w:space="0" w:color="auto"/>
              <w:bottom w:val="single" w:sz="4" w:space="0" w:color="auto"/>
            </w:tcBorders>
            <w:shd w:val="clear" w:color="auto" w:fill="auto"/>
          </w:tcPr>
          <w:p w:rsidR="00FE008C" w:rsidRPr="00BC0449" w:rsidRDefault="00FE008C">
            <w:pPr>
              <w:pStyle w:val="Tabletext"/>
              <w:rPr>
                <w:sz w:val="16"/>
                <w:szCs w:val="16"/>
              </w:rPr>
            </w:pPr>
            <w:r w:rsidRPr="00BC0449">
              <w:rPr>
                <w:sz w:val="16"/>
                <w:szCs w:val="16"/>
              </w:rPr>
              <w:t>Sch 2 (items</w:t>
            </w:r>
            <w:r w:rsidR="00BC0449">
              <w:rPr>
                <w:sz w:val="16"/>
                <w:szCs w:val="16"/>
              </w:rPr>
              <w:t> </w:t>
            </w:r>
            <w:r w:rsidRPr="00BC0449">
              <w:rPr>
                <w:sz w:val="16"/>
                <w:szCs w:val="16"/>
              </w:rPr>
              <w:t>11, 12(3), (4)) and Sch</w:t>
            </w:r>
            <w:r w:rsidR="009B68FB" w:rsidRPr="00BC0449">
              <w:rPr>
                <w:sz w:val="16"/>
                <w:szCs w:val="16"/>
              </w:rPr>
              <w:t xml:space="preserve"> </w:t>
            </w:r>
            <w:r w:rsidRPr="00BC0449">
              <w:rPr>
                <w:sz w:val="16"/>
                <w:szCs w:val="16"/>
              </w:rPr>
              <w:t>3 (items</w:t>
            </w:r>
            <w:r w:rsidR="00BC0449">
              <w:rPr>
                <w:sz w:val="16"/>
                <w:szCs w:val="16"/>
              </w:rPr>
              <w:t> </w:t>
            </w:r>
            <w:r w:rsidRPr="00BC0449">
              <w:rPr>
                <w:sz w:val="16"/>
                <w:szCs w:val="16"/>
              </w:rPr>
              <w:t>11, 12(3), (4))</w:t>
            </w:r>
          </w:p>
        </w:tc>
      </w:tr>
      <w:tr w:rsidR="00BD5F96" w:rsidRPr="00BC0449" w:rsidTr="00DF1E6C">
        <w:trPr>
          <w:cantSplit/>
        </w:trPr>
        <w:tc>
          <w:tcPr>
            <w:tcW w:w="1843" w:type="dxa"/>
            <w:tcBorders>
              <w:top w:val="single" w:sz="4" w:space="0" w:color="auto"/>
              <w:bottom w:val="single" w:sz="4" w:space="0" w:color="auto"/>
            </w:tcBorders>
            <w:shd w:val="clear" w:color="auto" w:fill="auto"/>
          </w:tcPr>
          <w:p w:rsidR="00BD5F96" w:rsidRPr="00BC0449" w:rsidRDefault="00BD5F96" w:rsidP="008C075C">
            <w:pPr>
              <w:pStyle w:val="Tabletext"/>
              <w:rPr>
                <w:sz w:val="16"/>
                <w:szCs w:val="16"/>
              </w:rPr>
            </w:pPr>
            <w:r w:rsidRPr="00BC0449">
              <w:rPr>
                <w:sz w:val="16"/>
                <w:szCs w:val="16"/>
              </w:rPr>
              <w:t>Courts Legislation Amendment (Judicial Complaints) Act 2012</w:t>
            </w:r>
          </w:p>
        </w:tc>
        <w:tc>
          <w:tcPr>
            <w:tcW w:w="992" w:type="dxa"/>
            <w:tcBorders>
              <w:top w:val="single" w:sz="4" w:space="0" w:color="auto"/>
              <w:bottom w:val="single" w:sz="4" w:space="0" w:color="auto"/>
            </w:tcBorders>
            <w:shd w:val="clear" w:color="auto" w:fill="auto"/>
          </w:tcPr>
          <w:p w:rsidR="00BD5F96" w:rsidRPr="00BC0449" w:rsidRDefault="00BD5F96" w:rsidP="0016200D">
            <w:pPr>
              <w:pStyle w:val="Tabletext"/>
              <w:rPr>
                <w:sz w:val="16"/>
                <w:szCs w:val="16"/>
              </w:rPr>
            </w:pPr>
            <w:r w:rsidRPr="00BC0449">
              <w:rPr>
                <w:sz w:val="16"/>
                <w:szCs w:val="16"/>
              </w:rPr>
              <w:t>187, 2012</w:t>
            </w:r>
          </w:p>
        </w:tc>
        <w:tc>
          <w:tcPr>
            <w:tcW w:w="993" w:type="dxa"/>
            <w:tcBorders>
              <w:top w:val="single" w:sz="4" w:space="0" w:color="auto"/>
              <w:bottom w:val="single" w:sz="4" w:space="0" w:color="auto"/>
            </w:tcBorders>
            <w:shd w:val="clear" w:color="auto" w:fill="auto"/>
          </w:tcPr>
          <w:p w:rsidR="00BD5F96" w:rsidRPr="00BC0449" w:rsidRDefault="00BD5F96" w:rsidP="0016200D">
            <w:pPr>
              <w:pStyle w:val="Tabletext"/>
              <w:rPr>
                <w:sz w:val="16"/>
                <w:szCs w:val="16"/>
              </w:rPr>
            </w:pPr>
            <w:r w:rsidRPr="00BC0449">
              <w:rPr>
                <w:sz w:val="16"/>
                <w:szCs w:val="16"/>
              </w:rPr>
              <w:t>11 Dec 2012</w:t>
            </w:r>
          </w:p>
        </w:tc>
        <w:tc>
          <w:tcPr>
            <w:tcW w:w="1845" w:type="dxa"/>
            <w:tcBorders>
              <w:top w:val="single" w:sz="4" w:space="0" w:color="auto"/>
              <w:bottom w:val="single" w:sz="4" w:space="0" w:color="auto"/>
            </w:tcBorders>
            <w:shd w:val="clear" w:color="auto" w:fill="auto"/>
          </w:tcPr>
          <w:p w:rsidR="00BD5F96" w:rsidRPr="00BC0449" w:rsidRDefault="00BD5F96">
            <w:pPr>
              <w:pStyle w:val="Tabletext"/>
              <w:rPr>
                <w:sz w:val="16"/>
                <w:szCs w:val="16"/>
              </w:rPr>
            </w:pPr>
            <w:r w:rsidRPr="00BC0449">
              <w:rPr>
                <w:sz w:val="16"/>
                <w:szCs w:val="16"/>
              </w:rPr>
              <w:t>Sch</w:t>
            </w:r>
            <w:r w:rsidR="00943658" w:rsidRPr="00BC0449">
              <w:rPr>
                <w:sz w:val="16"/>
                <w:szCs w:val="16"/>
              </w:rPr>
              <w:t> </w:t>
            </w:r>
            <w:r w:rsidRPr="00BC0449">
              <w:rPr>
                <w:sz w:val="16"/>
                <w:szCs w:val="16"/>
              </w:rPr>
              <w:t>1 (items</w:t>
            </w:r>
            <w:r w:rsidR="00BC0449">
              <w:rPr>
                <w:sz w:val="16"/>
                <w:szCs w:val="16"/>
              </w:rPr>
              <w:t> </w:t>
            </w:r>
            <w:r w:rsidRPr="00BC0449">
              <w:rPr>
                <w:sz w:val="16"/>
                <w:szCs w:val="16"/>
              </w:rPr>
              <w:t>24–33): 12 Apr 2013</w:t>
            </w:r>
            <w:r w:rsidR="00322712" w:rsidRPr="00BC0449">
              <w:rPr>
                <w:sz w:val="16"/>
                <w:szCs w:val="16"/>
              </w:rPr>
              <w:t xml:space="preserve"> (s 2(1) item</w:t>
            </w:r>
            <w:r w:rsidR="00BC0449">
              <w:rPr>
                <w:sz w:val="16"/>
                <w:szCs w:val="16"/>
              </w:rPr>
              <w:t> </w:t>
            </w:r>
            <w:r w:rsidR="00322712" w:rsidRPr="00BC0449">
              <w:rPr>
                <w:sz w:val="16"/>
                <w:szCs w:val="16"/>
              </w:rPr>
              <w:t>2)</w:t>
            </w:r>
          </w:p>
        </w:tc>
        <w:tc>
          <w:tcPr>
            <w:tcW w:w="1417" w:type="dxa"/>
            <w:tcBorders>
              <w:top w:val="single" w:sz="4" w:space="0" w:color="auto"/>
              <w:bottom w:val="single" w:sz="4" w:space="0" w:color="auto"/>
            </w:tcBorders>
            <w:shd w:val="clear" w:color="auto" w:fill="auto"/>
          </w:tcPr>
          <w:p w:rsidR="00BD5F96" w:rsidRPr="00BC0449" w:rsidRDefault="00BD5F96">
            <w:pPr>
              <w:pStyle w:val="Tabletext"/>
              <w:rPr>
                <w:sz w:val="16"/>
                <w:szCs w:val="16"/>
              </w:rPr>
            </w:pPr>
            <w:r w:rsidRPr="00BC0449">
              <w:rPr>
                <w:sz w:val="16"/>
                <w:szCs w:val="16"/>
              </w:rPr>
              <w:t>Sch 1 (item</w:t>
            </w:r>
            <w:r w:rsidR="00BC0449">
              <w:rPr>
                <w:sz w:val="16"/>
                <w:szCs w:val="16"/>
              </w:rPr>
              <w:t> </w:t>
            </w:r>
            <w:r w:rsidRPr="00BC0449">
              <w:rPr>
                <w:sz w:val="16"/>
                <w:szCs w:val="16"/>
              </w:rPr>
              <w:t>33)</w:t>
            </w:r>
          </w:p>
        </w:tc>
      </w:tr>
      <w:tr w:rsidR="00F51A6D" w:rsidRPr="00BC0449" w:rsidTr="00DF1E6C">
        <w:trPr>
          <w:cantSplit/>
        </w:trPr>
        <w:tc>
          <w:tcPr>
            <w:tcW w:w="1843" w:type="dxa"/>
            <w:tcBorders>
              <w:top w:val="single" w:sz="4" w:space="0" w:color="auto"/>
              <w:bottom w:val="single" w:sz="4" w:space="0" w:color="auto"/>
            </w:tcBorders>
            <w:shd w:val="clear" w:color="auto" w:fill="auto"/>
          </w:tcPr>
          <w:p w:rsidR="00F51A6D" w:rsidRPr="00BC0449" w:rsidRDefault="006349DC" w:rsidP="008C075C">
            <w:pPr>
              <w:pStyle w:val="Tabletext"/>
              <w:rPr>
                <w:sz w:val="16"/>
                <w:szCs w:val="16"/>
              </w:rPr>
            </w:pPr>
            <w:r w:rsidRPr="00BC0449">
              <w:rPr>
                <w:sz w:val="16"/>
                <w:szCs w:val="16"/>
              </w:rPr>
              <w:t>Courts and Tribunals Legislation Amendment (Administration) Act 2013</w:t>
            </w:r>
          </w:p>
        </w:tc>
        <w:tc>
          <w:tcPr>
            <w:tcW w:w="992" w:type="dxa"/>
            <w:tcBorders>
              <w:top w:val="single" w:sz="4" w:space="0" w:color="auto"/>
              <w:bottom w:val="single" w:sz="4" w:space="0" w:color="auto"/>
            </w:tcBorders>
            <w:shd w:val="clear" w:color="auto" w:fill="auto"/>
          </w:tcPr>
          <w:p w:rsidR="00F51A6D" w:rsidRPr="00BC0449" w:rsidRDefault="006349DC">
            <w:pPr>
              <w:pStyle w:val="Tabletext"/>
              <w:rPr>
                <w:sz w:val="16"/>
                <w:szCs w:val="16"/>
              </w:rPr>
            </w:pPr>
            <w:r w:rsidRPr="00BC0449">
              <w:rPr>
                <w:sz w:val="16"/>
                <w:szCs w:val="16"/>
              </w:rPr>
              <w:t>7, 2013</w:t>
            </w:r>
          </w:p>
        </w:tc>
        <w:tc>
          <w:tcPr>
            <w:tcW w:w="993" w:type="dxa"/>
            <w:tcBorders>
              <w:top w:val="single" w:sz="4" w:space="0" w:color="auto"/>
              <w:bottom w:val="single" w:sz="4" w:space="0" w:color="auto"/>
            </w:tcBorders>
            <w:shd w:val="clear" w:color="auto" w:fill="auto"/>
          </w:tcPr>
          <w:p w:rsidR="00F51A6D" w:rsidRPr="00BC0449" w:rsidRDefault="006349DC">
            <w:pPr>
              <w:pStyle w:val="Tabletext"/>
              <w:rPr>
                <w:sz w:val="16"/>
                <w:szCs w:val="16"/>
              </w:rPr>
            </w:pPr>
            <w:r w:rsidRPr="00BC0449">
              <w:rPr>
                <w:sz w:val="16"/>
                <w:szCs w:val="16"/>
              </w:rPr>
              <w:t>12 Mar 2013</w:t>
            </w:r>
          </w:p>
        </w:tc>
        <w:tc>
          <w:tcPr>
            <w:tcW w:w="1845" w:type="dxa"/>
            <w:tcBorders>
              <w:top w:val="single" w:sz="4" w:space="0" w:color="auto"/>
              <w:bottom w:val="single" w:sz="4" w:space="0" w:color="auto"/>
            </w:tcBorders>
            <w:shd w:val="clear" w:color="auto" w:fill="auto"/>
          </w:tcPr>
          <w:p w:rsidR="00F51A6D" w:rsidRPr="00BC0449" w:rsidRDefault="006349DC" w:rsidP="00B7333F">
            <w:pPr>
              <w:pStyle w:val="Tabletext"/>
              <w:rPr>
                <w:sz w:val="16"/>
                <w:szCs w:val="16"/>
              </w:rPr>
            </w:pPr>
            <w:r w:rsidRPr="00BC0449">
              <w:rPr>
                <w:sz w:val="16"/>
                <w:szCs w:val="16"/>
              </w:rPr>
              <w:t>Sch</w:t>
            </w:r>
            <w:r w:rsidR="00943658" w:rsidRPr="00BC0449">
              <w:rPr>
                <w:sz w:val="16"/>
                <w:szCs w:val="16"/>
              </w:rPr>
              <w:t> </w:t>
            </w:r>
            <w:r w:rsidRPr="00BC0449">
              <w:rPr>
                <w:sz w:val="16"/>
                <w:szCs w:val="16"/>
              </w:rPr>
              <w:t>2 (items</w:t>
            </w:r>
            <w:r w:rsidR="00BC0449">
              <w:rPr>
                <w:sz w:val="16"/>
                <w:szCs w:val="16"/>
              </w:rPr>
              <w:t> </w:t>
            </w:r>
            <w:r w:rsidRPr="00BC0449">
              <w:rPr>
                <w:sz w:val="16"/>
                <w:szCs w:val="16"/>
              </w:rPr>
              <w:t xml:space="preserve">17–23): </w:t>
            </w:r>
            <w:r w:rsidR="009A5304" w:rsidRPr="00BC0449">
              <w:rPr>
                <w:sz w:val="16"/>
                <w:szCs w:val="16"/>
              </w:rPr>
              <w:t>1</w:t>
            </w:r>
            <w:r w:rsidR="00BC0449">
              <w:rPr>
                <w:sz w:val="16"/>
                <w:szCs w:val="16"/>
              </w:rPr>
              <w:t> </w:t>
            </w:r>
            <w:r w:rsidR="009A5304" w:rsidRPr="00BC0449">
              <w:rPr>
                <w:sz w:val="16"/>
                <w:szCs w:val="16"/>
              </w:rPr>
              <w:t>July 2013</w:t>
            </w:r>
            <w:r w:rsidR="00322712" w:rsidRPr="00BC0449">
              <w:rPr>
                <w:sz w:val="16"/>
                <w:szCs w:val="16"/>
              </w:rPr>
              <w:t xml:space="preserve"> (s 2(1) item</w:t>
            </w:r>
            <w:r w:rsidR="00BC0449">
              <w:rPr>
                <w:sz w:val="16"/>
                <w:szCs w:val="16"/>
              </w:rPr>
              <w:t> </w:t>
            </w:r>
            <w:r w:rsidR="00322712" w:rsidRPr="00BC0449">
              <w:rPr>
                <w:sz w:val="16"/>
                <w:szCs w:val="16"/>
              </w:rPr>
              <w:t>3)</w:t>
            </w:r>
          </w:p>
        </w:tc>
        <w:tc>
          <w:tcPr>
            <w:tcW w:w="1417" w:type="dxa"/>
            <w:tcBorders>
              <w:top w:val="single" w:sz="4" w:space="0" w:color="auto"/>
              <w:bottom w:val="single" w:sz="4" w:space="0" w:color="auto"/>
            </w:tcBorders>
            <w:shd w:val="clear" w:color="auto" w:fill="auto"/>
          </w:tcPr>
          <w:p w:rsidR="00F51A6D" w:rsidRPr="00BC0449" w:rsidRDefault="006F6ED8">
            <w:pPr>
              <w:pStyle w:val="Tabletext"/>
              <w:rPr>
                <w:sz w:val="16"/>
                <w:szCs w:val="16"/>
              </w:rPr>
            </w:pPr>
            <w:r w:rsidRPr="00BC0449">
              <w:rPr>
                <w:sz w:val="16"/>
                <w:szCs w:val="16"/>
              </w:rPr>
              <w:t>—</w:t>
            </w:r>
          </w:p>
        </w:tc>
      </w:tr>
      <w:tr w:rsidR="00BD5F96" w:rsidRPr="00BC0449" w:rsidTr="00DF1E6C">
        <w:trPr>
          <w:cantSplit/>
        </w:trPr>
        <w:tc>
          <w:tcPr>
            <w:tcW w:w="1843" w:type="dxa"/>
            <w:tcBorders>
              <w:top w:val="single" w:sz="4" w:space="0" w:color="auto"/>
              <w:bottom w:val="single" w:sz="4" w:space="0" w:color="auto"/>
            </w:tcBorders>
            <w:shd w:val="clear" w:color="auto" w:fill="auto"/>
          </w:tcPr>
          <w:p w:rsidR="00BD5F96" w:rsidRPr="00BC0449" w:rsidRDefault="00BD5F96" w:rsidP="0016200D">
            <w:pPr>
              <w:pStyle w:val="Tabletext"/>
              <w:rPr>
                <w:sz w:val="16"/>
                <w:szCs w:val="16"/>
              </w:rPr>
            </w:pPr>
            <w:r w:rsidRPr="00BC0449">
              <w:rPr>
                <w:sz w:val="16"/>
                <w:szCs w:val="16"/>
              </w:rPr>
              <w:t>Federal Circuit Court of Australia (Consequential Amendments) Act 2013</w:t>
            </w:r>
          </w:p>
        </w:tc>
        <w:tc>
          <w:tcPr>
            <w:tcW w:w="992" w:type="dxa"/>
            <w:tcBorders>
              <w:top w:val="single" w:sz="4" w:space="0" w:color="auto"/>
              <w:bottom w:val="single" w:sz="4" w:space="0" w:color="auto"/>
            </w:tcBorders>
            <w:shd w:val="clear" w:color="auto" w:fill="auto"/>
          </w:tcPr>
          <w:p w:rsidR="00BD5F96" w:rsidRPr="00BC0449" w:rsidRDefault="00BD5F96" w:rsidP="008C075C">
            <w:pPr>
              <w:pStyle w:val="Tabletext"/>
              <w:rPr>
                <w:sz w:val="16"/>
                <w:szCs w:val="16"/>
              </w:rPr>
            </w:pPr>
            <w:r w:rsidRPr="00BC0449">
              <w:rPr>
                <w:sz w:val="16"/>
                <w:szCs w:val="16"/>
              </w:rPr>
              <w:t>13, 2013</w:t>
            </w:r>
          </w:p>
        </w:tc>
        <w:tc>
          <w:tcPr>
            <w:tcW w:w="993" w:type="dxa"/>
            <w:tcBorders>
              <w:top w:val="single" w:sz="4" w:space="0" w:color="auto"/>
              <w:bottom w:val="single" w:sz="4" w:space="0" w:color="auto"/>
            </w:tcBorders>
            <w:shd w:val="clear" w:color="auto" w:fill="auto"/>
          </w:tcPr>
          <w:p w:rsidR="00BD5F96" w:rsidRPr="00BC0449" w:rsidRDefault="00BD5F96" w:rsidP="008C075C">
            <w:pPr>
              <w:pStyle w:val="Tabletext"/>
              <w:rPr>
                <w:sz w:val="16"/>
                <w:szCs w:val="16"/>
              </w:rPr>
            </w:pPr>
            <w:r w:rsidRPr="00BC0449">
              <w:rPr>
                <w:sz w:val="16"/>
                <w:szCs w:val="16"/>
              </w:rPr>
              <w:t>14 Mar 2013</w:t>
            </w:r>
          </w:p>
        </w:tc>
        <w:tc>
          <w:tcPr>
            <w:tcW w:w="1845" w:type="dxa"/>
            <w:tcBorders>
              <w:top w:val="single" w:sz="4" w:space="0" w:color="auto"/>
              <w:bottom w:val="single" w:sz="4" w:space="0" w:color="auto"/>
            </w:tcBorders>
            <w:shd w:val="clear" w:color="auto" w:fill="auto"/>
          </w:tcPr>
          <w:p w:rsidR="00BD04B6" w:rsidRPr="00BC0449" w:rsidRDefault="00BD5F96" w:rsidP="00503DF1">
            <w:pPr>
              <w:pStyle w:val="Tabletext"/>
              <w:rPr>
                <w:sz w:val="16"/>
                <w:szCs w:val="16"/>
              </w:rPr>
            </w:pPr>
            <w:r w:rsidRPr="00BC0449">
              <w:rPr>
                <w:sz w:val="16"/>
                <w:szCs w:val="16"/>
              </w:rPr>
              <w:t>Sch</w:t>
            </w:r>
            <w:r w:rsidR="00943658" w:rsidRPr="00BC0449">
              <w:rPr>
                <w:sz w:val="16"/>
                <w:szCs w:val="16"/>
              </w:rPr>
              <w:t> </w:t>
            </w:r>
            <w:r w:rsidRPr="00BC0449">
              <w:rPr>
                <w:sz w:val="16"/>
                <w:szCs w:val="16"/>
              </w:rPr>
              <w:t>3 (items</w:t>
            </w:r>
            <w:r w:rsidR="00BC0449">
              <w:rPr>
                <w:sz w:val="16"/>
                <w:szCs w:val="16"/>
              </w:rPr>
              <w:t> </w:t>
            </w:r>
            <w:r w:rsidRPr="00BC0449">
              <w:rPr>
                <w:sz w:val="16"/>
                <w:szCs w:val="16"/>
              </w:rPr>
              <w:t xml:space="preserve">48–53, 70–80): </w:t>
            </w:r>
            <w:r w:rsidR="00DA479F" w:rsidRPr="00BC0449">
              <w:rPr>
                <w:sz w:val="16"/>
                <w:szCs w:val="16"/>
              </w:rPr>
              <w:t>12 Apr 2013 (s 2(1) item</w:t>
            </w:r>
            <w:r w:rsidR="00BC0449">
              <w:rPr>
                <w:sz w:val="16"/>
                <w:szCs w:val="16"/>
              </w:rPr>
              <w:t> </w:t>
            </w:r>
            <w:r w:rsidR="00DA479F" w:rsidRPr="00BC0449">
              <w:rPr>
                <w:sz w:val="16"/>
                <w:szCs w:val="16"/>
              </w:rPr>
              <w:t>9)</w:t>
            </w:r>
            <w:r w:rsidR="0016200D" w:rsidRPr="00BC0449">
              <w:rPr>
                <w:sz w:val="16"/>
                <w:szCs w:val="16"/>
              </w:rPr>
              <w:br/>
            </w:r>
            <w:r w:rsidR="00BD04B6" w:rsidRPr="00BC0449">
              <w:rPr>
                <w:sz w:val="16"/>
                <w:szCs w:val="16"/>
              </w:rPr>
              <w:t>Sch</w:t>
            </w:r>
            <w:r w:rsidR="00943658" w:rsidRPr="00BC0449">
              <w:rPr>
                <w:sz w:val="16"/>
                <w:szCs w:val="16"/>
              </w:rPr>
              <w:t> </w:t>
            </w:r>
            <w:r w:rsidR="00BD04B6" w:rsidRPr="00BC0449">
              <w:rPr>
                <w:sz w:val="16"/>
                <w:szCs w:val="16"/>
              </w:rPr>
              <w:t>3 (items</w:t>
            </w:r>
            <w:r w:rsidR="00BC0449">
              <w:rPr>
                <w:sz w:val="16"/>
                <w:szCs w:val="16"/>
              </w:rPr>
              <w:t> </w:t>
            </w:r>
            <w:r w:rsidR="00BD04B6" w:rsidRPr="00BC0449">
              <w:rPr>
                <w:sz w:val="16"/>
                <w:szCs w:val="16"/>
              </w:rPr>
              <w:t xml:space="preserve">54–61): </w:t>
            </w:r>
            <w:r w:rsidR="00DA479F" w:rsidRPr="00BC0449">
              <w:rPr>
                <w:sz w:val="16"/>
                <w:szCs w:val="16"/>
              </w:rPr>
              <w:t>11</w:t>
            </w:r>
            <w:r w:rsidR="00BC0449">
              <w:rPr>
                <w:sz w:val="16"/>
                <w:szCs w:val="16"/>
              </w:rPr>
              <w:t> </w:t>
            </w:r>
            <w:r w:rsidR="00DA479F" w:rsidRPr="00BC0449">
              <w:rPr>
                <w:sz w:val="16"/>
                <w:szCs w:val="16"/>
              </w:rPr>
              <w:t>June 2013 (s 2(1) item</w:t>
            </w:r>
            <w:r w:rsidR="00BC0449">
              <w:rPr>
                <w:sz w:val="16"/>
                <w:szCs w:val="16"/>
              </w:rPr>
              <w:t> </w:t>
            </w:r>
            <w:r w:rsidR="00DA479F" w:rsidRPr="00BC0449">
              <w:rPr>
                <w:sz w:val="16"/>
                <w:szCs w:val="16"/>
              </w:rPr>
              <w:t>10)</w:t>
            </w:r>
          </w:p>
        </w:tc>
        <w:tc>
          <w:tcPr>
            <w:tcW w:w="1417" w:type="dxa"/>
            <w:tcBorders>
              <w:top w:val="single" w:sz="4" w:space="0" w:color="auto"/>
              <w:bottom w:val="single" w:sz="4" w:space="0" w:color="auto"/>
            </w:tcBorders>
            <w:shd w:val="clear" w:color="auto" w:fill="auto"/>
          </w:tcPr>
          <w:p w:rsidR="00BD5F96" w:rsidRPr="00BC0449" w:rsidRDefault="006349DC" w:rsidP="008C075C">
            <w:pPr>
              <w:pStyle w:val="Tabletext"/>
              <w:rPr>
                <w:sz w:val="16"/>
                <w:szCs w:val="16"/>
              </w:rPr>
            </w:pPr>
            <w:r w:rsidRPr="00BC0449">
              <w:rPr>
                <w:sz w:val="16"/>
                <w:szCs w:val="16"/>
              </w:rPr>
              <w:t>—</w:t>
            </w:r>
          </w:p>
        </w:tc>
      </w:tr>
      <w:tr w:rsidR="00086EC7" w:rsidRPr="00BC0449" w:rsidTr="00DF1E6C">
        <w:trPr>
          <w:cantSplit/>
        </w:trPr>
        <w:tc>
          <w:tcPr>
            <w:tcW w:w="1843" w:type="dxa"/>
            <w:tcBorders>
              <w:top w:val="single" w:sz="4" w:space="0" w:color="auto"/>
              <w:bottom w:val="single" w:sz="4" w:space="0" w:color="auto"/>
            </w:tcBorders>
            <w:shd w:val="clear" w:color="auto" w:fill="auto"/>
          </w:tcPr>
          <w:p w:rsidR="00086EC7" w:rsidRPr="00BC0449" w:rsidRDefault="00086EC7" w:rsidP="0016200D">
            <w:pPr>
              <w:pStyle w:val="Tabletext"/>
              <w:rPr>
                <w:sz w:val="16"/>
                <w:szCs w:val="16"/>
              </w:rPr>
            </w:pPr>
            <w:r w:rsidRPr="00BC0449">
              <w:rPr>
                <w:sz w:val="16"/>
                <w:szCs w:val="16"/>
              </w:rPr>
              <w:lastRenderedPageBreak/>
              <w:t>Statute Law Revision Act (No.</w:t>
            </w:r>
            <w:r w:rsidR="00BC0449">
              <w:rPr>
                <w:sz w:val="16"/>
                <w:szCs w:val="16"/>
              </w:rPr>
              <w:t> </w:t>
            </w:r>
            <w:r w:rsidRPr="00BC0449">
              <w:rPr>
                <w:sz w:val="16"/>
                <w:szCs w:val="16"/>
              </w:rPr>
              <w:t>1) 2014</w:t>
            </w:r>
          </w:p>
        </w:tc>
        <w:tc>
          <w:tcPr>
            <w:tcW w:w="992" w:type="dxa"/>
            <w:tcBorders>
              <w:top w:val="single" w:sz="4" w:space="0" w:color="auto"/>
              <w:bottom w:val="single" w:sz="4" w:space="0" w:color="auto"/>
            </w:tcBorders>
            <w:shd w:val="clear" w:color="auto" w:fill="auto"/>
          </w:tcPr>
          <w:p w:rsidR="00086EC7" w:rsidRPr="00BC0449" w:rsidRDefault="00086EC7" w:rsidP="008C075C">
            <w:pPr>
              <w:pStyle w:val="Tabletext"/>
              <w:rPr>
                <w:sz w:val="16"/>
                <w:szCs w:val="16"/>
              </w:rPr>
            </w:pPr>
            <w:r w:rsidRPr="00BC0449">
              <w:rPr>
                <w:sz w:val="16"/>
                <w:szCs w:val="16"/>
              </w:rPr>
              <w:t>31, 2014</w:t>
            </w:r>
          </w:p>
        </w:tc>
        <w:tc>
          <w:tcPr>
            <w:tcW w:w="993" w:type="dxa"/>
            <w:tcBorders>
              <w:top w:val="single" w:sz="4" w:space="0" w:color="auto"/>
              <w:bottom w:val="single" w:sz="4" w:space="0" w:color="auto"/>
            </w:tcBorders>
            <w:shd w:val="clear" w:color="auto" w:fill="auto"/>
          </w:tcPr>
          <w:p w:rsidR="00086EC7" w:rsidRPr="00BC0449" w:rsidRDefault="00086EC7" w:rsidP="008C075C">
            <w:pPr>
              <w:pStyle w:val="Tabletext"/>
              <w:rPr>
                <w:sz w:val="16"/>
                <w:szCs w:val="16"/>
              </w:rPr>
            </w:pPr>
            <w:r w:rsidRPr="00BC0449">
              <w:rPr>
                <w:sz w:val="16"/>
                <w:szCs w:val="16"/>
              </w:rPr>
              <w:t>27</w:t>
            </w:r>
            <w:r w:rsidR="00BC0449">
              <w:rPr>
                <w:sz w:val="16"/>
                <w:szCs w:val="16"/>
              </w:rPr>
              <w:t> </w:t>
            </w:r>
            <w:r w:rsidRPr="00BC0449">
              <w:rPr>
                <w:sz w:val="16"/>
                <w:szCs w:val="16"/>
              </w:rPr>
              <w:t>May 2014</w:t>
            </w:r>
          </w:p>
        </w:tc>
        <w:tc>
          <w:tcPr>
            <w:tcW w:w="1845" w:type="dxa"/>
            <w:tcBorders>
              <w:top w:val="single" w:sz="4" w:space="0" w:color="auto"/>
              <w:bottom w:val="single" w:sz="4" w:space="0" w:color="auto"/>
            </w:tcBorders>
            <w:shd w:val="clear" w:color="auto" w:fill="auto"/>
          </w:tcPr>
          <w:p w:rsidR="00086EC7" w:rsidRPr="00BC0449" w:rsidRDefault="00086EC7" w:rsidP="00503DF1">
            <w:pPr>
              <w:pStyle w:val="Tabletext"/>
              <w:rPr>
                <w:sz w:val="16"/>
                <w:szCs w:val="16"/>
              </w:rPr>
            </w:pPr>
            <w:r w:rsidRPr="00BC0449">
              <w:rPr>
                <w:sz w:val="16"/>
                <w:szCs w:val="16"/>
              </w:rPr>
              <w:t>Sch 1 (item</w:t>
            </w:r>
            <w:r w:rsidR="00BC0449">
              <w:rPr>
                <w:sz w:val="16"/>
                <w:szCs w:val="16"/>
              </w:rPr>
              <w:t> </w:t>
            </w:r>
            <w:r w:rsidRPr="00BC0449">
              <w:rPr>
                <w:sz w:val="16"/>
                <w:szCs w:val="16"/>
              </w:rPr>
              <w:t>37): 24</w:t>
            </w:r>
            <w:r w:rsidR="00BC0449">
              <w:rPr>
                <w:sz w:val="16"/>
                <w:szCs w:val="16"/>
              </w:rPr>
              <w:t> </w:t>
            </w:r>
            <w:r w:rsidRPr="00BC0449">
              <w:rPr>
                <w:sz w:val="16"/>
                <w:szCs w:val="16"/>
              </w:rPr>
              <w:t>June 2014</w:t>
            </w:r>
            <w:r w:rsidR="00503DF1" w:rsidRPr="00BC0449">
              <w:rPr>
                <w:sz w:val="16"/>
                <w:szCs w:val="16"/>
              </w:rPr>
              <w:t xml:space="preserve"> (s 2(1) item</w:t>
            </w:r>
            <w:r w:rsidR="00BC0449">
              <w:rPr>
                <w:sz w:val="16"/>
                <w:szCs w:val="16"/>
              </w:rPr>
              <w:t> </w:t>
            </w:r>
            <w:r w:rsidR="00503DF1" w:rsidRPr="00BC0449">
              <w:rPr>
                <w:sz w:val="16"/>
                <w:szCs w:val="16"/>
              </w:rPr>
              <w:t>2)</w:t>
            </w:r>
          </w:p>
        </w:tc>
        <w:tc>
          <w:tcPr>
            <w:tcW w:w="1417" w:type="dxa"/>
            <w:tcBorders>
              <w:top w:val="single" w:sz="4" w:space="0" w:color="auto"/>
              <w:bottom w:val="single" w:sz="4" w:space="0" w:color="auto"/>
            </w:tcBorders>
            <w:shd w:val="clear" w:color="auto" w:fill="auto"/>
          </w:tcPr>
          <w:p w:rsidR="00086EC7" w:rsidRPr="00BC0449" w:rsidRDefault="00086EC7" w:rsidP="008C075C">
            <w:pPr>
              <w:pStyle w:val="Tabletext"/>
              <w:rPr>
                <w:sz w:val="16"/>
                <w:szCs w:val="16"/>
              </w:rPr>
            </w:pPr>
            <w:r w:rsidRPr="00BC0449">
              <w:rPr>
                <w:sz w:val="16"/>
                <w:szCs w:val="16"/>
              </w:rPr>
              <w:t>—</w:t>
            </w:r>
          </w:p>
        </w:tc>
      </w:tr>
      <w:tr w:rsidR="00AD6443" w:rsidRPr="00BC0449" w:rsidTr="00DF1E6C">
        <w:trPr>
          <w:cantSplit/>
        </w:trPr>
        <w:tc>
          <w:tcPr>
            <w:tcW w:w="1843" w:type="dxa"/>
            <w:tcBorders>
              <w:top w:val="single" w:sz="4" w:space="0" w:color="auto"/>
              <w:bottom w:val="nil"/>
            </w:tcBorders>
            <w:shd w:val="clear" w:color="auto" w:fill="auto"/>
          </w:tcPr>
          <w:p w:rsidR="00AD6443" w:rsidRPr="00BC0449" w:rsidRDefault="00AD6443" w:rsidP="0016200D">
            <w:pPr>
              <w:pStyle w:val="Tabletext"/>
              <w:rPr>
                <w:sz w:val="16"/>
                <w:szCs w:val="16"/>
              </w:rPr>
            </w:pPr>
            <w:r w:rsidRPr="00BC0449">
              <w:rPr>
                <w:sz w:val="16"/>
                <w:szCs w:val="16"/>
              </w:rPr>
              <w:t>Public Governance, Performance and Accountability (Consequential and Transitional Provisions) Act 2014</w:t>
            </w:r>
          </w:p>
        </w:tc>
        <w:tc>
          <w:tcPr>
            <w:tcW w:w="992" w:type="dxa"/>
            <w:tcBorders>
              <w:top w:val="single" w:sz="4" w:space="0" w:color="auto"/>
              <w:bottom w:val="nil"/>
            </w:tcBorders>
            <w:shd w:val="clear" w:color="auto" w:fill="auto"/>
          </w:tcPr>
          <w:p w:rsidR="00AD6443" w:rsidRPr="00BC0449" w:rsidRDefault="00AD6443" w:rsidP="008C075C">
            <w:pPr>
              <w:pStyle w:val="Tabletext"/>
              <w:rPr>
                <w:sz w:val="16"/>
                <w:szCs w:val="16"/>
              </w:rPr>
            </w:pPr>
            <w:r w:rsidRPr="00BC0449">
              <w:rPr>
                <w:sz w:val="16"/>
                <w:szCs w:val="16"/>
              </w:rPr>
              <w:t>62, 2014</w:t>
            </w:r>
          </w:p>
        </w:tc>
        <w:tc>
          <w:tcPr>
            <w:tcW w:w="993" w:type="dxa"/>
            <w:tcBorders>
              <w:top w:val="single" w:sz="4" w:space="0" w:color="auto"/>
              <w:bottom w:val="nil"/>
            </w:tcBorders>
            <w:shd w:val="clear" w:color="auto" w:fill="auto"/>
          </w:tcPr>
          <w:p w:rsidR="00AD6443" w:rsidRPr="00BC0449" w:rsidRDefault="00AD6443" w:rsidP="008C075C">
            <w:pPr>
              <w:pStyle w:val="Tabletext"/>
              <w:rPr>
                <w:sz w:val="16"/>
                <w:szCs w:val="16"/>
              </w:rPr>
            </w:pPr>
            <w:r w:rsidRPr="00BC0449">
              <w:rPr>
                <w:sz w:val="16"/>
                <w:szCs w:val="16"/>
              </w:rPr>
              <w:t>30</w:t>
            </w:r>
            <w:r w:rsidR="00BC0449">
              <w:rPr>
                <w:sz w:val="16"/>
                <w:szCs w:val="16"/>
              </w:rPr>
              <w:t> </w:t>
            </w:r>
            <w:r w:rsidRPr="00BC0449">
              <w:rPr>
                <w:sz w:val="16"/>
                <w:szCs w:val="16"/>
              </w:rPr>
              <w:t>June 2014</w:t>
            </w:r>
          </w:p>
        </w:tc>
        <w:tc>
          <w:tcPr>
            <w:tcW w:w="1845" w:type="dxa"/>
            <w:tcBorders>
              <w:top w:val="single" w:sz="4" w:space="0" w:color="auto"/>
              <w:bottom w:val="nil"/>
            </w:tcBorders>
            <w:shd w:val="clear" w:color="auto" w:fill="auto"/>
          </w:tcPr>
          <w:p w:rsidR="00AD6443" w:rsidRPr="00BC0449" w:rsidRDefault="00AD6443" w:rsidP="002C37AD">
            <w:pPr>
              <w:pStyle w:val="Tabletext"/>
              <w:rPr>
                <w:i/>
                <w:sz w:val="16"/>
                <w:szCs w:val="16"/>
              </w:rPr>
            </w:pPr>
            <w:r w:rsidRPr="00BC0449">
              <w:rPr>
                <w:sz w:val="16"/>
                <w:szCs w:val="16"/>
              </w:rPr>
              <w:t>Sch 9 (items</w:t>
            </w:r>
            <w:r w:rsidR="00BC0449">
              <w:rPr>
                <w:sz w:val="16"/>
                <w:szCs w:val="16"/>
              </w:rPr>
              <w:t> </w:t>
            </w:r>
            <w:r w:rsidRPr="00BC0449">
              <w:rPr>
                <w:sz w:val="16"/>
                <w:szCs w:val="16"/>
              </w:rPr>
              <w:t>21–23)</w:t>
            </w:r>
            <w:r w:rsidR="007C0E83" w:rsidRPr="00BC0449">
              <w:rPr>
                <w:sz w:val="16"/>
                <w:szCs w:val="16"/>
              </w:rPr>
              <w:t xml:space="preserve"> and Sch 14</w:t>
            </w:r>
            <w:r w:rsidRPr="00BC0449">
              <w:rPr>
                <w:sz w:val="16"/>
                <w:szCs w:val="16"/>
              </w:rPr>
              <w:t>:</w:t>
            </w:r>
            <w:r w:rsidR="007D2E9A" w:rsidRPr="00BC0449">
              <w:rPr>
                <w:sz w:val="16"/>
                <w:szCs w:val="16"/>
              </w:rPr>
              <w:t xml:space="preserve"> </w:t>
            </w:r>
            <w:r w:rsidR="00DA479F" w:rsidRPr="00BC0449">
              <w:rPr>
                <w:sz w:val="16"/>
                <w:szCs w:val="16"/>
              </w:rPr>
              <w:t>1</w:t>
            </w:r>
            <w:r w:rsidR="00BC0449">
              <w:rPr>
                <w:sz w:val="16"/>
                <w:szCs w:val="16"/>
              </w:rPr>
              <w:t> </w:t>
            </w:r>
            <w:r w:rsidR="00DA479F" w:rsidRPr="00BC0449">
              <w:rPr>
                <w:sz w:val="16"/>
                <w:szCs w:val="16"/>
              </w:rPr>
              <w:t>July 2014 (s 2(1) item</w:t>
            </w:r>
            <w:r w:rsidR="00BC0449">
              <w:rPr>
                <w:sz w:val="16"/>
                <w:szCs w:val="16"/>
              </w:rPr>
              <w:t> </w:t>
            </w:r>
            <w:r w:rsidR="00DA479F" w:rsidRPr="00BC0449">
              <w:rPr>
                <w:sz w:val="16"/>
                <w:szCs w:val="16"/>
              </w:rPr>
              <w:t>6)</w:t>
            </w:r>
          </w:p>
        </w:tc>
        <w:tc>
          <w:tcPr>
            <w:tcW w:w="1417" w:type="dxa"/>
            <w:tcBorders>
              <w:top w:val="single" w:sz="4" w:space="0" w:color="auto"/>
              <w:bottom w:val="nil"/>
            </w:tcBorders>
            <w:shd w:val="clear" w:color="auto" w:fill="auto"/>
          </w:tcPr>
          <w:p w:rsidR="00AD6443" w:rsidRPr="00BC0449" w:rsidRDefault="007C0E83" w:rsidP="008C075C">
            <w:pPr>
              <w:pStyle w:val="Tabletext"/>
              <w:rPr>
                <w:sz w:val="16"/>
                <w:szCs w:val="16"/>
              </w:rPr>
            </w:pPr>
            <w:r w:rsidRPr="00BC0449">
              <w:rPr>
                <w:sz w:val="16"/>
                <w:szCs w:val="16"/>
              </w:rPr>
              <w:t>Sch 14</w:t>
            </w:r>
          </w:p>
        </w:tc>
      </w:tr>
      <w:tr w:rsidR="00D4466A" w:rsidRPr="00BC0449" w:rsidTr="00DF1E6C">
        <w:trPr>
          <w:cantSplit/>
        </w:trPr>
        <w:tc>
          <w:tcPr>
            <w:tcW w:w="1843" w:type="dxa"/>
            <w:tcBorders>
              <w:top w:val="nil"/>
              <w:bottom w:val="nil"/>
            </w:tcBorders>
            <w:shd w:val="clear" w:color="auto" w:fill="auto"/>
          </w:tcPr>
          <w:p w:rsidR="00D4466A" w:rsidRPr="00BC0449" w:rsidRDefault="00D4466A" w:rsidP="00BF562E">
            <w:pPr>
              <w:pStyle w:val="ENoteTTIndentHeading"/>
              <w:keepNext w:val="0"/>
            </w:pPr>
            <w:r w:rsidRPr="00BC0449">
              <w:rPr>
                <w:rFonts w:cs="Times New Roman"/>
              </w:rPr>
              <w:t>as amended by</w:t>
            </w:r>
          </w:p>
        </w:tc>
        <w:tc>
          <w:tcPr>
            <w:tcW w:w="992" w:type="dxa"/>
            <w:tcBorders>
              <w:top w:val="nil"/>
              <w:bottom w:val="nil"/>
            </w:tcBorders>
            <w:shd w:val="clear" w:color="auto" w:fill="auto"/>
          </w:tcPr>
          <w:p w:rsidR="00D4466A" w:rsidRPr="00BC0449" w:rsidRDefault="00D4466A" w:rsidP="00BF562E">
            <w:pPr>
              <w:pStyle w:val="ENoteTableText"/>
            </w:pPr>
          </w:p>
        </w:tc>
        <w:tc>
          <w:tcPr>
            <w:tcW w:w="993" w:type="dxa"/>
            <w:tcBorders>
              <w:top w:val="nil"/>
              <w:bottom w:val="nil"/>
            </w:tcBorders>
            <w:shd w:val="clear" w:color="auto" w:fill="auto"/>
          </w:tcPr>
          <w:p w:rsidR="00D4466A" w:rsidRPr="00BC0449" w:rsidRDefault="00D4466A" w:rsidP="00BF562E">
            <w:pPr>
              <w:pStyle w:val="ENoteTableText"/>
            </w:pPr>
          </w:p>
        </w:tc>
        <w:tc>
          <w:tcPr>
            <w:tcW w:w="1845" w:type="dxa"/>
            <w:tcBorders>
              <w:top w:val="nil"/>
              <w:bottom w:val="nil"/>
            </w:tcBorders>
            <w:shd w:val="clear" w:color="auto" w:fill="auto"/>
          </w:tcPr>
          <w:p w:rsidR="00D4466A" w:rsidRPr="00BC0449" w:rsidRDefault="00D4466A" w:rsidP="00BF562E">
            <w:pPr>
              <w:pStyle w:val="ENoteTableText"/>
            </w:pPr>
          </w:p>
        </w:tc>
        <w:tc>
          <w:tcPr>
            <w:tcW w:w="1417" w:type="dxa"/>
            <w:tcBorders>
              <w:top w:val="nil"/>
              <w:bottom w:val="nil"/>
            </w:tcBorders>
            <w:shd w:val="clear" w:color="auto" w:fill="auto"/>
          </w:tcPr>
          <w:p w:rsidR="00D4466A" w:rsidRPr="00BC0449" w:rsidRDefault="00D4466A" w:rsidP="00BF562E">
            <w:pPr>
              <w:pStyle w:val="ENoteTableText"/>
            </w:pPr>
          </w:p>
        </w:tc>
      </w:tr>
      <w:tr w:rsidR="00D4466A" w:rsidRPr="00BC0449" w:rsidTr="00DF1E6C">
        <w:trPr>
          <w:cantSplit/>
        </w:trPr>
        <w:tc>
          <w:tcPr>
            <w:tcW w:w="1843" w:type="dxa"/>
            <w:tcBorders>
              <w:top w:val="nil"/>
              <w:bottom w:val="nil"/>
            </w:tcBorders>
            <w:shd w:val="clear" w:color="auto" w:fill="auto"/>
          </w:tcPr>
          <w:p w:rsidR="00D4466A" w:rsidRPr="00BC0449" w:rsidRDefault="00D4466A" w:rsidP="00BF562E">
            <w:pPr>
              <w:pStyle w:val="ENoteTTi"/>
              <w:keepNext w:val="0"/>
            </w:pPr>
            <w:r w:rsidRPr="00BC0449">
              <w:t>Public Governance and Resources Legislation Amendment Act (No.</w:t>
            </w:r>
            <w:r w:rsidR="00BC0449">
              <w:t> </w:t>
            </w:r>
            <w:r w:rsidRPr="00BC0449">
              <w:t>1) 2015</w:t>
            </w:r>
          </w:p>
        </w:tc>
        <w:tc>
          <w:tcPr>
            <w:tcW w:w="992" w:type="dxa"/>
            <w:tcBorders>
              <w:top w:val="nil"/>
              <w:bottom w:val="nil"/>
            </w:tcBorders>
            <w:shd w:val="clear" w:color="auto" w:fill="auto"/>
          </w:tcPr>
          <w:p w:rsidR="00D4466A" w:rsidRPr="00BC0449" w:rsidRDefault="00D4466A" w:rsidP="00BF562E">
            <w:pPr>
              <w:pStyle w:val="ENoteTableText"/>
            </w:pPr>
            <w:r w:rsidRPr="00BC0449">
              <w:t>36, 2015</w:t>
            </w:r>
          </w:p>
        </w:tc>
        <w:tc>
          <w:tcPr>
            <w:tcW w:w="993" w:type="dxa"/>
            <w:tcBorders>
              <w:top w:val="nil"/>
              <w:bottom w:val="nil"/>
            </w:tcBorders>
            <w:shd w:val="clear" w:color="auto" w:fill="auto"/>
          </w:tcPr>
          <w:p w:rsidR="00D4466A" w:rsidRPr="00BC0449" w:rsidRDefault="00D4466A" w:rsidP="00BF562E">
            <w:pPr>
              <w:pStyle w:val="ENoteTableText"/>
            </w:pPr>
            <w:r w:rsidRPr="00BC0449">
              <w:t>13 Apr 2015</w:t>
            </w:r>
          </w:p>
        </w:tc>
        <w:tc>
          <w:tcPr>
            <w:tcW w:w="1845" w:type="dxa"/>
            <w:tcBorders>
              <w:top w:val="nil"/>
              <w:bottom w:val="nil"/>
            </w:tcBorders>
            <w:shd w:val="clear" w:color="auto" w:fill="auto"/>
          </w:tcPr>
          <w:p w:rsidR="00D4466A" w:rsidRPr="00BC0449" w:rsidRDefault="00D4466A" w:rsidP="00BF562E">
            <w:pPr>
              <w:pStyle w:val="ENoteTableText"/>
            </w:pPr>
            <w:r w:rsidRPr="00BC0449">
              <w:t>Sch 2 (items</w:t>
            </w:r>
            <w:r w:rsidR="00BC0449">
              <w:t> </w:t>
            </w:r>
            <w:r w:rsidRPr="00BC0449">
              <w:t>7</w:t>
            </w:r>
            <w:r w:rsidRPr="00BC0449">
              <w:rPr>
                <w:szCs w:val="16"/>
              </w:rPr>
              <w:t>–</w:t>
            </w:r>
            <w:r w:rsidRPr="00BC0449">
              <w:t>9) and Sch 7: 14 Apr 2015 (s 2)</w:t>
            </w:r>
          </w:p>
        </w:tc>
        <w:tc>
          <w:tcPr>
            <w:tcW w:w="1417" w:type="dxa"/>
            <w:tcBorders>
              <w:top w:val="nil"/>
              <w:bottom w:val="nil"/>
            </w:tcBorders>
            <w:shd w:val="clear" w:color="auto" w:fill="auto"/>
          </w:tcPr>
          <w:p w:rsidR="00D4466A" w:rsidRPr="00BC0449" w:rsidRDefault="00D4466A" w:rsidP="00BF562E">
            <w:pPr>
              <w:pStyle w:val="ENoteTableText"/>
            </w:pPr>
            <w:r w:rsidRPr="00BC0449">
              <w:t>Sch 7</w:t>
            </w:r>
          </w:p>
        </w:tc>
      </w:tr>
      <w:tr w:rsidR="00D4466A" w:rsidRPr="00BC0449" w:rsidTr="00DF1E6C">
        <w:trPr>
          <w:cantSplit/>
        </w:trPr>
        <w:tc>
          <w:tcPr>
            <w:tcW w:w="1843" w:type="dxa"/>
            <w:tcBorders>
              <w:top w:val="nil"/>
              <w:bottom w:val="nil"/>
            </w:tcBorders>
            <w:shd w:val="clear" w:color="auto" w:fill="auto"/>
          </w:tcPr>
          <w:p w:rsidR="00D4466A" w:rsidRPr="00BC0449" w:rsidRDefault="00D4466A" w:rsidP="00BF562E">
            <w:pPr>
              <w:pStyle w:val="ENoteTTIndentHeadingSub"/>
              <w:keepNext w:val="0"/>
            </w:pPr>
            <w:r w:rsidRPr="00BC0449">
              <w:t>as amended by</w:t>
            </w:r>
          </w:p>
        </w:tc>
        <w:tc>
          <w:tcPr>
            <w:tcW w:w="992" w:type="dxa"/>
            <w:tcBorders>
              <w:top w:val="nil"/>
              <w:bottom w:val="nil"/>
            </w:tcBorders>
            <w:shd w:val="clear" w:color="auto" w:fill="auto"/>
          </w:tcPr>
          <w:p w:rsidR="00D4466A" w:rsidRPr="00BC0449" w:rsidRDefault="00D4466A" w:rsidP="00BF562E">
            <w:pPr>
              <w:pStyle w:val="ENoteTableText"/>
            </w:pPr>
          </w:p>
        </w:tc>
        <w:tc>
          <w:tcPr>
            <w:tcW w:w="993" w:type="dxa"/>
            <w:tcBorders>
              <w:top w:val="nil"/>
              <w:bottom w:val="nil"/>
            </w:tcBorders>
            <w:shd w:val="clear" w:color="auto" w:fill="auto"/>
          </w:tcPr>
          <w:p w:rsidR="00D4466A" w:rsidRPr="00BC0449" w:rsidRDefault="00D4466A" w:rsidP="00BF562E">
            <w:pPr>
              <w:pStyle w:val="ENoteTableText"/>
            </w:pPr>
          </w:p>
        </w:tc>
        <w:tc>
          <w:tcPr>
            <w:tcW w:w="1845" w:type="dxa"/>
            <w:tcBorders>
              <w:top w:val="nil"/>
              <w:bottom w:val="nil"/>
            </w:tcBorders>
            <w:shd w:val="clear" w:color="auto" w:fill="auto"/>
          </w:tcPr>
          <w:p w:rsidR="00D4466A" w:rsidRPr="00BC0449" w:rsidRDefault="00D4466A" w:rsidP="00BF562E">
            <w:pPr>
              <w:pStyle w:val="ENoteTableText"/>
            </w:pPr>
          </w:p>
        </w:tc>
        <w:tc>
          <w:tcPr>
            <w:tcW w:w="1417" w:type="dxa"/>
            <w:tcBorders>
              <w:top w:val="nil"/>
              <w:bottom w:val="nil"/>
            </w:tcBorders>
            <w:shd w:val="clear" w:color="auto" w:fill="auto"/>
          </w:tcPr>
          <w:p w:rsidR="00D4466A" w:rsidRPr="00BC0449" w:rsidRDefault="00D4466A" w:rsidP="00BF562E">
            <w:pPr>
              <w:pStyle w:val="ENoteTableText"/>
            </w:pPr>
          </w:p>
        </w:tc>
      </w:tr>
      <w:tr w:rsidR="00D4466A" w:rsidRPr="00BC0449" w:rsidTr="00DF1E6C">
        <w:trPr>
          <w:cantSplit/>
        </w:trPr>
        <w:tc>
          <w:tcPr>
            <w:tcW w:w="1843" w:type="dxa"/>
            <w:tcBorders>
              <w:top w:val="nil"/>
              <w:bottom w:val="nil"/>
            </w:tcBorders>
            <w:shd w:val="clear" w:color="auto" w:fill="auto"/>
          </w:tcPr>
          <w:p w:rsidR="00D4466A" w:rsidRPr="00BC0449" w:rsidRDefault="00D4466A" w:rsidP="00BF562E">
            <w:pPr>
              <w:pStyle w:val="ENoteTTiSub"/>
              <w:keepNext w:val="0"/>
            </w:pPr>
            <w:r w:rsidRPr="00BC0449">
              <w:t>Acts and Instruments (Framework Reform) (Consequential Provisions) Act 2015</w:t>
            </w:r>
          </w:p>
        </w:tc>
        <w:tc>
          <w:tcPr>
            <w:tcW w:w="992" w:type="dxa"/>
            <w:tcBorders>
              <w:top w:val="nil"/>
              <w:bottom w:val="nil"/>
            </w:tcBorders>
            <w:shd w:val="clear" w:color="auto" w:fill="auto"/>
          </w:tcPr>
          <w:p w:rsidR="00D4466A" w:rsidRPr="00BC0449" w:rsidRDefault="00D4466A" w:rsidP="00BF562E">
            <w:pPr>
              <w:pStyle w:val="ENoteTableText"/>
            </w:pPr>
            <w:r w:rsidRPr="00BC0449">
              <w:t>126, 2015</w:t>
            </w:r>
          </w:p>
        </w:tc>
        <w:tc>
          <w:tcPr>
            <w:tcW w:w="993" w:type="dxa"/>
            <w:tcBorders>
              <w:top w:val="nil"/>
              <w:bottom w:val="nil"/>
            </w:tcBorders>
            <w:shd w:val="clear" w:color="auto" w:fill="auto"/>
          </w:tcPr>
          <w:p w:rsidR="00D4466A" w:rsidRPr="00BC0449" w:rsidRDefault="00D4466A" w:rsidP="00BF562E">
            <w:pPr>
              <w:pStyle w:val="ENoteTableText"/>
            </w:pPr>
            <w:r w:rsidRPr="00BC0449">
              <w:t>10 Sept 2015</w:t>
            </w:r>
          </w:p>
        </w:tc>
        <w:tc>
          <w:tcPr>
            <w:tcW w:w="1845" w:type="dxa"/>
            <w:tcBorders>
              <w:top w:val="nil"/>
              <w:bottom w:val="nil"/>
            </w:tcBorders>
            <w:shd w:val="clear" w:color="auto" w:fill="auto"/>
          </w:tcPr>
          <w:p w:rsidR="00D4466A" w:rsidRPr="00BC0449" w:rsidRDefault="00D4466A" w:rsidP="00076635">
            <w:pPr>
              <w:pStyle w:val="ENoteTableText"/>
            </w:pPr>
            <w:r w:rsidRPr="00BC0449">
              <w:t>Sch 1 (item</w:t>
            </w:r>
            <w:r w:rsidR="00BC0449">
              <w:t> </w:t>
            </w:r>
            <w:r w:rsidRPr="00BC0449">
              <w:t xml:space="preserve">486): </w:t>
            </w:r>
            <w:r w:rsidR="00ED5230" w:rsidRPr="00BC0449">
              <w:t>5 Mar 2016</w:t>
            </w:r>
            <w:r w:rsidR="00076635" w:rsidRPr="00BC0449">
              <w:t xml:space="preserve"> </w:t>
            </w:r>
            <w:r w:rsidRPr="00BC0449">
              <w:t>(s 2(1) item</w:t>
            </w:r>
            <w:r w:rsidR="00BC0449">
              <w:t> </w:t>
            </w:r>
            <w:r w:rsidRPr="00BC0449">
              <w:t>2)</w:t>
            </w:r>
          </w:p>
        </w:tc>
        <w:tc>
          <w:tcPr>
            <w:tcW w:w="1417" w:type="dxa"/>
            <w:tcBorders>
              <w:top w:val="nil"/>
              <w:bottom w:val="nil"/>
            </w:tcBorders>
            <w:shd w:val="clear" w:color="auto" w:fill="auto"/>
          </w:tcPr>
          <w:p w:rsidR="00D4466A" w:rsidRPr="00BC0449" w:rsidRDefault="00D4466A" w:rsidP="00BF562E">
            <w:pPr>
              <w:pStyle w:val="ENoteTableText"/>
            </w:pPr>
            <w:r w:rsidRPr="00BC0449">
              <w:t>—</w:t>
            </w:r>
          </w:p>
        </w:tc>
      </w:tr>
      <w:tr w:rsidR="00D4466A" w:rsidRPr="00BC0449" w:rsidTr="00DF1E6C">
        <w:trPr>
          <w:cantSplit/>
        </w:trPr>
        <w:tc>
          <w:tcPr>
            <w:tcW w:w="1843" w:type="dxa"/>
            <w:tcBorders>
              <w:top w:val="nil"/>
              <w:bottom w:val="single" w:sz="4" w:space="0" w:color="auto"/>
            </w:tcBorders>
            <w:shd w:val="clear" w:color="auto" w:fill="auto"/>
          </w:tcPr>
          <w:p w:rsidR="00D4466A" w:rsidRPr="00BC0449" w:rsidRDefault="00D4466A" w:rsidP="00BF562E">
            <w:pPr>
              <w:pStyle w:val="ENoteTTi"/>
              <w:keepNext w:val="0"/>
            </w:pPr>
            <w:r w:rsidRPr="00BC0449">
              <w:t>Acts and Instruments (Framework Reform) (Consequential Provisions) Act 2015</w:t>
            </w:r>
          </w:p>
        </w:tc>
        <w:tc>
          <w:tcPr>
            <w:tcW w:w="992" w:type="dxa"/>
            <w:tcBorders>
              <w:top w:val="nil"/>
              <w:bottom w:val="single" w:sz="4" w:space="0" w:color="auto"/>
            </w:tcBorders>
            <w:shd w:val="clear" w:color="auto" w:fill="auto"/>
          </w:tcPr>
          <w:p w:rsidR="00D4466A" w:rsidRPr="00BC0449" w:rsidRDefault="00D4466A" w:rsidP="00BF562E">
            <w:pPr>
              <w:pStyle w:val="ENoteTableText"/>
            </w:pPr>
            <w:r w:rsidRPr="00BC0449">
              <w:t>126, 2015</w:t>
            </w:r>
          </w:p>
        </w:tc>
        <w:tc>
          <w:tcPr>
            <w:tcW w:w="993" w:type="dxa"/>
            <w:tcBorders>
              <w:top w:val="nil"/>
              <w:bottom w:val="single" w:sz="4" w:space="0" w:color="auto"/>
            </w:tcBorders>
            <w:shd w:val="clear" w:color="auto" w:fill="auto"/>
          </w:tcPr>
          <w:p w:rsidR="00D4466A" w:rsidRPr="00BC0449" w:rsidRDefault="00D4466A" w:rsidP="00BF562E">
            <w:pPr>
              <w:pStyle w:val="ENoteTableText"/>
            </w:pPr>
            <w:r w:rsidRPr="00BC0449">
              <w:t>10 Sept 2015</w:t>
            </w:r>
          </w:p>
        </w:tc>
        <w:tc>
          <w:tcPr>
            <w:tcW w:w="1845" w:type="dxa"/>
            <w:tcBorders>
              <w:top w:val="nil"/>
              <w:bottom w:val="single" w:sz="4" w:space="0" w:color="auto"/>
            </w:tcBorders>
            <w:shd w:val="clear" w:color="auto" w:fill="auto"/>
          </w:tcPr>
          <w:p w:rsidR="00D4466A" w:rsidRPr="00BC0449" w:rsidRDefault="00D4466A" w:rsidP="00ED5230">
            <w:pPr>
              <w:pStyle w:val="ENoteTableText"/>
            </w:pPr>
            <w:r w:rsidRPr="00BC0449">
              <w:t>Sch 1 (item</w:t>
            </w:r>
            <w:r w:rsidR="00BC0449">
              <w:t> </w:t>
            </w:r>
            <w:r w:rsidRPr="00BC0449">
              <w:t xml:space="preserve">495): </w:t>
            </w:r>
            <w:r w:rsidR="00ED5230" w:rsidRPr="00BC0449">
              <w:t xml:space="preserve">5 Mar 2016 </w:t>
            </w:r>
            <w:r w:rsidRPr="00BC0449">
              <w:t>(s 2(1) item</w:t>
            </w:r>
            <w:r w:rsidR="00BC0449">
              <w:t> </w:t>
            </w:r>
            <w:r w:rsidRPr="00BC0449">
              <w:t>2)</w:t>
            </w:r>
          </w:p>
        </w:tc>
        <w:tc>
          <w:tcPr>
            <w:tcW w:w="1417" w:type="dxa"/>
            <w:tcBorders>
              <w:top w:val="nil"/>
              <w:bottom w:val="single" w:sz="4" w:space="0" w:color="auto"/>
            </w:tcBorders>
            <w:shd w:val="clear" w:color="auto" w:fill="auto"/>
          </w:tcPr>
          <w:p w:rsidR="00D4466A" w:rsidRPr="00BC0449" w:rsidRDefault="00D4466A" w:rsidP="00BF562E">
            <w:pPr>
              <w:pStyle w:val="ENoteTableText"/>
            </w:pPr>
            <w:r w:rsidRPr="00BC0449">
              <w:t>—</w:t>
            </w:r>
          </w:p>
        </w:tc>
      </w:tr>
      <w:tr w:rsidR="009B168B" w:rsidRPr="00BC0449" w:rsidTr="00DF1E6C">
        <w:trPr>
          <w:cantSplit/>
        </w:trPr>
        <w:tc>
          <w:tcPr>
            <w:tcW w:w="1843" w:type="dxa"/>
            <w:tcBorders>
              <w:top w:val="single" w:sz="4" w:space="0" w:color="auto"/>
              <w:bottom w:val="single" w:sz="4" w:space="0" w:color="auto"/>
            </w:tcBorders>
            <w:shd w:val="clear" w:color="auto" w:fill="auto"/>
          </w:tcPr>
          <w:p w:rsidR="009B168B" w:rsidRPr="00BC0449" w:rsidRDefault="009B168B" w:rsidP="0016200D">
            <w:pPr>
              <w:pStyle w:val="Tabletext"/>
              <w:rPr>
                <w:sz w:val="16"/>
                <w:szCs w:val="16"/>
              </w:rPr>
            </w:pPr>
            <w:r w:rsidRPr="00BC0449">
              <w:rPr>
                <w:sz w:val="16"/>
                <w:szCs w:val="16"/>
              </w:rPr>
              <w:t>Federal Courts Legislation Amendment Act 2015</w:t>
            </w:r>
          </w:p>
        </w:tc>
        <w:tc>
          <w:tcPr>
            <w:tcW w:w="992" w:type="dxa"/>
            <w:tcBorders>
              <w:top w:val="single" w:sz="4" w:space="0" w:color="auto"/>
              <w:bottom w:val="single" w:sz="4" w:space="0" w:color="auto"/>
            </w:tcBorders>
            <w:shd w:val="clear" w:color="auto" w:fill="auto"/>
          </w:tcPr>
          <w:p w:rsidR="009B168B" w:rsidRPr="00BC0449" w:rsidRDefault="002360E6" w:rsidP="00A96576">
            <w:pPr>
              <w:pStyle w:val="Tabletext"/>
              <w:rPr>
                <w:sz w:val="16"/>
                <w:szCs w:val="16"/>
              </w:rPr>
            </w:pPr>
            <w:r w:rsidRPr="00BC0449">
              <w:rPr>
                <w:sz w:val="16"/>
                <w:szCs w:val="16"/>
              </w:rPr>
              <w:t>9</w:t>
            </w:r>
            <w:r w:rsidR="009B168B" w:rsidRPr="00BC0449">
              <w:rPr>
                <w:sz w:val="16"/>
                <w:szCs w:val="16"/>
              </w:rPr>
              <w:t>, 201</w:t>
            </w:r>
            <w:r w:rsidR="00D90911" w:rsidRPr="00BC0449">
              <w:rPr>
                <w:sz w:val="16"/>
                <w:szCs w:val="16"/>
              </w:rPr>
              <w:t>5</w:t>
            </w:r>
          </w:p>
        </w:tc>
        <w:tc>
          <w:tcPr>
            <w:tcW w:w="993" w:type="dxa"/>
            <w:tcBorders>
              <w:top w:val="single" w:sz="4" w:space="0" w:color="auto"/>
              <w:bottom w:val="single" w:sz="4" w:space="0" w:color="auto"/>
            </w:tcBorders>
            <w:shd w:val="clear" w:color="auto" w:fill="auto"/>
          </w:tcPr>
          <w:p w:rsidR="009B168B" w:rsidRPr="00BC0449" w:rsidRDefault="002360E6" w:rsidP="008C075C">
            <w:pPr>
              <w:pStyle w:val="Tabletext"/>
              <w:rPr>
                <w:sz w:val="16"/>
                <w:szCs w:val="16"/>
              </w:rPr>
            </w:pPr>
            <w:r w:rsidRPr="00BC0449">
              <w:rPr>
                <w:sz w:val="16"/>
                <w:szCs w:val="16"/>
              </w:rPr>
              <w:t>25 Feb 2015</w:t>
            </w:r>
          </w:p>
        </w:tc>
        <w:tc>
          <w:tcPr>
            <w:tcW w:w="1845" w:type="dxa"/>
            <w:tcBorders>
              <w:top w:val="single" w:sz="4" w:space="0" w:color="auto"/>
              <w:bottom w:val="single" w:sz="4" w:space="0" w:color="auto"/>
            </w:tcBorders>
            <w:shd w:val="clear" w:color="auto" w:fill="auto"/>
          </w:tcPr>
          <w:p w:rsidR="009B168B" w:rsidRPr="00BC0449" w:rsidRDefault="009B168B" w:rsidP="00503DF1">
            <w:pPr>
              <w:pStyle w:val="Tabletext"/>
              <w:rPr>
                <w:sz w:val="16"/>
                <w:szCs w:val="16"/>
              </w:rPr>
            </w:pPr>
            <w:r w:rsidRPr="00BC0449">
              <w:rPr>
                <w:sz w:val="16"/>
                <w:szCs w:val="16"/>
              </w:rPr>
              <w:t xml:space="preserve">Sch 2: </w:t>
            </w:r>
            <w:r w:rsidR="00503DF1" w:rsidRPr="00BC0449">
              <w:rPr>
                <w:sz w:val="16"/>
                <w:szCs w:val="16"/>
              </w:rPr>
              <w:t>26 Feb 2015</w:t>
            </w:r>
            <w:r w:rsidRPr="00BC0449">
              <w:rPr>
                <w:sz w:val="16"/>
                <w:szCs w:val="16"/>
              </w:rPr>
              <w:t xml:space="preserve"> (s 2)</w:t>
            </w:r>
          </w:p>
        </w:tc>
        <w:tc>
          <w:tcPr>
            <w:tcW w:w="1417" w:type="dxa"/>
            <w:tcBorders>
              <w:top w:val="single" w:sz="4" w:space="0" w:color="auto"/>
              <w:bottom w:val="single" w:sz="4" w:space="0" w:color="auto"/>
            </w:tcBorders>
            <w:shd w:val="clear" w:color="auto" w:fill="auto"/>
          </w:tcPr>
          <w:p w:rsidR="009B168B" w:rsidRPr="00BC0449" w:rsidRDefault="009B168B" w:rsidP="009C57E3">
            <w:pPr>
              <w:pStyle w:val="Tabletext"/>
              <w:rPr>
                <w:sz w:val="16"/>
                <w:szCs w:val="16"/>
              </w:rPr>
            </w:pPr>
            <w:r w:rsidRPr="00BC0449">
              <w:rPr>
                <w:sz w:val="16"/>
                <w:szCs w:val="16"/>
              </w:rPr>
              <w:t>Sch 2 (items</w:t>
            </w:r>
            <w:r w:rsidR="00BC0449">
              <w:rPr>
                <w:sz w:val="16"/>
                <w:szCs w:val="16"/>
              </w:rPr>
              <w:t> </w:t>
            </w:r>
            <w:r w:rsidRPr="00BC0449">
              <w:rPr>
                <w:sz w:val="16"/>
                <w:szCs w:val="16"/>
              </w:rPr>
              <w:t>5, 8)</w:t>
            </w:r>
          </w:p>
        </w:tc>
      </w:tr>
      <w:tr w:rsidR="00D4466A" w:rsidRPr="00BC0449" w:rsidTr="00DF1E6C">
        <w:trPr>
          <w:cantSplit/>
        </w:trPr>
        <w:tc>
          <w:tcPr>
            <w:tcW w:w="1843" w:type="dxa"/>
            <w:tcBorders>
              <w:top w:val="single" w:sz="4" w:space="0" w:color="auto"/>
              <w:bottom w:val="nil"/>
            </w:tcBorders>
            <w:shd w:val="clear" w:color="auto" w:fill="auto"/>
          </w:tcPr>
          <w:p w:rsidR="00D4466A" w:rsidRPr="00BC0449" w:rsidRDefault="00D4466A" w:rsidP="0016200D">
            <w:pPr>
              <w:pStyle w:val="Tabletext"/>
              <w:rPr>
                <w:sz w:val="16"/>
                <w:szCs w:val="16"/>
              </w:rPr>
            </w:pPr>
            <w:r w:rsidRPr="00BC0449">
              <w:rPr>
                <w:sz w:val="16"/>
                <w:szCs w:val="16"/>
              </w:rPr>
              <w:t>Acts and Instruments (Framework Reform) Act 2015</w:t>
            </w:r>
          </w:p>
        </w:tc>
        <w:tc>
          <w:tcPr>
            <w:tcW w:w="992" w:type="dxa"/>
            <w:tcBorders>
              <w:top w:val="single" w:sz="4" w:space="0" w:color="auto"/>
              <w:bottom w:val="nil"/>
            </w:tcBorders>
            <w:shd w:val="clear" w:color="auto" w:fill="auto"/>
          </w:tcPr>
          <w:p w:rsidR="00D4466A" w:rsidRPr="00BC0449" w:rsidRDefault="00D4466A" w:rsidP="008C075C">
            <w:pPr>
              <w:pStyle w:val="Tabletext"/>
              <w:rPr>
                <w:sz w:val="16"/>
                <w:szCs w:val="16"/>
              </w:rPr>
            </w:pPr>
            <w:r w:rsidRPr="00BC0449">
              <w:rPr>
                <w:sz w:val="16"/>
                <w:szCs w:val="16"/>
              </w:rPr>
              <w:t>10, 2015</w:t>
            </w:r>
          </w:p>
        </w:tc>
        <w:tc>
          <w:tcPr>
            <w:tcW w:w="993" w:type="dxa"/>
            <w:tcBorders>
              <w:top w:val="single" w:sz="4" w:space="0" w:color="auto"/>
              <w:bottom w:val="nil"/>
            </w:tcBorders>
            <w:shd w:val="clear" w:color="auto" w:fill="auto"/>
          </w:tcPr>
          <w:p w:rsidR="00D4466A" w:rsidRPr="00BC0449" w:rsidRDefault="007C0E83" w:rsidP="008C075C">
            <w:pPr>
              <w:pStyle w:val="Tabletext"/>
              <w:rPr>
                <w:sz w:val="16"/>
                <w:szCs w:val="16"/>
              </w:rPr>
            </w:pPr>
            <w:r w:rsidRPr="00BC0449">
              <w:rPr>
                <w:sz w:val="16"/>
                <w:szCs w:val="16"/>
              </w:rPr>
              <w:t>5 Mar</w:t>
            </w:r>
            <w:r w:rsidR="00D4466A" w:rsidRPr="00BC0449">
              <w:rPr>
                <w:sz w:val="16"/>
                <w:szCs w:val="16"/>
              </w:rPr>
              <w:t xml:space="preserve"> 2015</w:t>
            </w:r>
          </w:p>
        </w:tc>
        <w:tc>
          <w:tcPr>
            <w:tcW w:w="1845" w:type="dxa"/>
            <w:tcBorders>
              <w:top w:val="single" w:sz="4" w:space="0" w:color="auto"/>
              <w:bottom w:val="nil"/>
            </w:tcBorders>
            <w:shd w:val="clear" w:color="auto" w:fill="auto"/>
          </w:tcPr>
          <w:p w:rsidR="00D4466A" w:rsidRPr="00BC0449" w:rsidRDefault="00D4466A" w:rsidP="00422BE2">
            <w:pPr>
              <w:pStyle w:val="Tabletext"/>
              <w:rPr>
                <w:sz w:val="16"/>
                <w:szCs w:val="16"/>
              </w:rPr>
            </w:pPr>
            <w:r w:rsidRPr="00BC0449">
              <w:rPr>
                <w:sz w:val="16"/>
                <w:szCs w:val="16"/>
              </w:rPr>
              <w:t>Sch 1 (items</w:t>
            </w:r>
            <w:r w:rsidR="00BC0449">
              <w:rPr>
                <w:sz w:val="16"/>
                <w:szCs w:val="16"/>
              </w:rPr>
              <w:t> </w:t>
            </w:r>
            <w:r w:rsidRPr="00BC0449">
              <w:rPr>
                <w:sz w:val="16"/>
                <w:szCs w:val="16"/>
              </w:rPr>
              <w:t>136</w:t>
            </w:r>
            <w:r w:rsidR="00D90911" w:rsidRPr="00BC0449">
              <w:rPr>
                <w:sz w:val="16"/>
                <w:szCs w:val="16"/>
              </w:rPr>
              <w:t>–</w:t>
            </w:r>
            <w:r w:rsidRPr="00BC0449">
              <w:rPr>
                <w:sz w:val="16"/>
                <w:szCs w:val="16"/>
              </w:rPr>
              <w:t>139, 166</w:t>
            </w:r>
            <w:r w:rsidR="00D90911" w:rsidRPr="00BC0449">
              <w:rPr>
                <w:sz w:val="16"/>
                <w:szCs w:val="16"/>
              </w:rPr>
              <w:t>–</w:t>
            </w:r>
            <w:r w:rsidRPr="00BC0449">
              <w:rPr>
                <w:sz w:val="16"/>
                <w:szCs w:val="16"/>
              </w:rPr>
              <w:t>179)</w:t>
            </w:r>
            <w:r w:rsidR="00D90911" w:rsidRPr="00BC0449">
              <w:rPr>
                <w:sz w:val="16"/>
                <w:szCs w:val="16"/>
              </w:rPr>
              <w:t xml:space="preserve">: </w:t>
            </w:r>
            <w:r w:rsidR="00F05582" w:rsidRPr="00BC0449">
              <w:rPr>
                <w:sz w:val="16"/>
                <w:szCs w:val="16"/>
              </w:rPr>
              <w:t>5 Mar 2016</w:t>
            </w:r>
            <w:r w:rsidR="00D90911" w:rsidRPr="00BC0449">
              <w:rPr>
                <w:sz w:val="16"/>
                <w:szCs w:val="16"/>
              </w:rPr>
              <w:t xml:space="preserve"> (s 2(1) item</w:t>
            </w:r>
            <w:r w:rsidR="00BC0449">
              <w:rPr>
                <w:sz w:val="16"/>
                <w:szCs w:val="16"/>
              </w:rPr>
              <w:t> </w:t>
            </w:r>
            <w:r w:rsidR="00D90911" w:rsidRPr="00BC0449">
              <w:rPr>
                <w:sz w:val="16"/>
                <w:szCs w:val="16"/>
              </w:rPr>
              <w:t>2)</w:t>
            </w:r>
          </w:p>
        </w:tc>
        <w:tc>
          <w:tcPr>
            <w:tcW w:w="1417" w:type="dxa"/>
            <w:tcBorders>
              <w:top w:val="single" w:sz="4" w:space="0" w:color="auto"/>
              <w:bottom w:val="nil"/>
            </w:tcBorders>
            <w:shd w:val="clear" w:color="auto" w:fill="auto"/>
          </w:tcPr>
          <w:p w:rsidR="00D4466A" w:rsidRPr="00BC0449" w:rsidRDefault="00D4466A" w:rsidP="00422BE2">
            <w:pPr>
              <w:pStyle w:val="Tabletext"/>
              <w:rPr>
                <w:sz w:val="16"/>
                <w:szCs w:val="16"/>
              </w:rPr>
            </w:pPr>
            <w:r w:rsidRPr="00BC0449">
              <w:rPr>
                <w:sz w:val="16"/>
                <w:szCs w:val="16"/>
              </w:rPr>
              <w:t>Sch 1 (items</w:t>
            </w:r>
            <w:r w:rsidR="00BC0449">
              <w:rPr>
                <w:sz w:val="16"/>
                <w:szCs w:val="16"/>
              </w:rPr>
              <w:t> </w:t>
            </w:r>
            <w:r w:rsidRPr="00BC0449">
              <w:rPr>
                <w:sz w:val="16"/>
                <w:szCs w:val="16"/>
              </w:rPr>
              <w:t>166</w:t>
            </w:r>
            <w:r w:rsidR="00D90911" w:rsidRPr="00BC0449">
              <w:rPr>
                <w:sz w:val="16"/>
                <w:szCs w:val="16"/>
              </w:rPr>
              <w:t>–</w:t>
            </w:r>
            <w:r w:rsidRPr="00BC0449">
              <w:rPr>
                <w:sz w:val="16"/>
                <w:szCs w:val="16"/>
              </w:rPr>
              <w:t>179</w:t>
            </w:r>
            <w:r w:rsidR="00FD3224" w:rsidRPr="00BC0449">
              <w:rPr>
                <w:sz w:val="16"/>
                <w:szCs w:val="16"/>
              </w:rPr>
              <w:t>)</w:t>
            </w:r>
          </w:p>
        </w:tc>
      </w:tr>
      <w:tr w:rsidR="00D4466A" w:rsidRPr="00BC0449" w:rsidTr="00DF1E6C">
        <w:trPr>
          <w:cantSplit/>
        </w:trPr>
        <w:tc>
          <w:tcPr>
            <w:tcW w:w="1843" w:type="dxa"/>
            <w:tcBorders>
              <w:top w:val="nil"/>
              <w:bottom w:val="nil"/>
            </w:tcBorders>
            <w:shd w:val="clear" w:color="auto" w:fill="auto"/>
          </w:tcPr>
          <w:p w:rsidR="00D4466A" w:rsidRPr="00BC0449" w:rsidRDefault="00D4466A" w:rsidP="001D3942">
            <w:pPr>
              <w:pStyle w:val="ENoteTTIndentHeading"/>
              <w:keepNext w:val="0"/>
              <w:rPr>
                <w:rFonts w:eastAsiaTheme="minorHAnsi" w:cstheme="minorBidi"/>
                <w:lang w:eastAsia="en-US"/>
              </w:rPr>
            </w:pPr>
            <w:r w:rsidRPr="00BC0449">
              <w:rPr>
                <w:rFonts w:cs="Times New Roman"/>
              </w:rPr>
              <w:t>as amended by</w:t>
            </w:r>
          </w:p>
        </w:tc>
        <w:tc>
          <w:tcPr>
            <w:tcW w:w="992" w:type="dxa"/>
            <w:tcBorders>
              <w:top w:val="nil"/>
              <w:bottom w:val="nil"/>
            </w:tcBorders>
            <w:shd w:val="clear" w:color="auto" w:fill="auto"/>
          </w:tcPr>
          <w:p w:rsidR="00D4466A" w:rsidRPr="00BC0449" w:rsidRDefault="00D4466A" w:rsidP="008C075C">
            <w:pPr>
              <w:pStyle w:val="Tabletext"/>
              <w:rPr>
                <w:sz w:val="16"/>
                <w:szCs w:val="16"/>
              </w:rPr>
            </w:pPr>
          </w:p>
        </w:tc>
        <w:tc>
          <w:tcPr>
            <w:tcW w:w="993" w:type="dxa"/>
            <w:tcBorders>
              <w:top w:val="nil"/>
              <w:bottom w:val="nil"/>
            </w:tcBorders>
            <w:shd w:val="clear" w:color="auto" w:fill="auto"/>
          </w:tcPr>
          <w:p w:rsidR="00D4466A" w:rsidRPr="00BC0449" w:rsidRDefault="00D4466A" w:rsidP="008C075C">
            <w:pPr>
              <w:pStyle w:val="Tabletext"/>
              <w:rPr>
                <w:sz w:val="16"/>
                <w:szCs w:val="16"/>
              </w:rPr>
            </w:pPr>
          </w:p>
        </w:tc>
        <w:tc>
          <w:tcPr>
            <w:tcW w:w="1845" w:type="dxa"/>
            <w:tcBorders>
              <w:top w:val="nil"/>
              <w:bottom w:val="nil"/>
            </w:tcBorders>
            <w:shd w:val="clear" w:color="auto" w:fill="auto"/>
          </w:tcPr>
          <w:p w:rsidR="00D4466A" w:rsidRPr="00BC0449" w:rsidRDefault="00D4466A" w:rsidP="00503DF1">
            <w:pPr>
              <w:pStyle w:val="Tabletext"/>
              <w:rPr>
                <w:sz w:val="16"/>
                <w:szCs w:val="16"/>
              </w:rPr>
            </w:pPr>
          </w:p>
        </w:tc>
        <w:tc>
          <w:tcPr>
            <w:tcW w:w="1417" w:type="dxa"/>
            <w:tcBorders>
              <w:top w:val="nil"/>
              <w:bottom w:val="nil"/>
            </w:tcBorders>
            <w:shd w:val="clear" w:color="auto" w:fill="auto"/>
          </w:tcPr>
          <w:p w:rsidR="00D4466A" w:rsidRPr="00BC0449" w:rsidRDefault="00D4466A" w:rsidP="009C57E3">
            <w:pPr>
              <w:pStyle w:val="Tabletext"/>
              <w:rPr>
                <w:sz w:val="16"/>
                <w:szCs w:val="16"/>
              </w:rPr>
            </w:pPr>
          </w:p>
        </w:tc>
      </w:tr>
      <w:tr w:rsidR="00D4466A" w:rsidRPr="00BC0449" w:rsidTr="00DF1E6C">
        <w:trPr>
          <w:cantSplit/>
        </w:trPr>
        <w:tc>
          <w:tcPr>
            <w:tcW w:w="1843" w:type="dxa"/>
            <w:tcBorders>
              <w:top w:val="nil"/>
              <w:bottom w:val="single" w:sz="4" w:space="0" w:color="auto"/>
            </w:tcBorders>
            <w:shd w:val="clear" w:color="auto" w:fill="auto"/>
          </w:tcPr>
          <w:p w:rsidR="00D4466A" w:rsidRPr="00BC0449" w:rsidRDefault="00D4466A" w:rsidP="001D3942">
            <w:pPr>
              <w:pStyle w:val="ENoteTTi"/>
              <w:keepNext w:val="0"/>
              <w:rPr>
                <w:rFonts w:eastAsiaTheme="minorHAnsi" w:cstheme="minorBidi"/>
                <w:lang w:eastAsia="en-US"/>
              </w:rPr>
            </w:pPr>
            <w:r w:rsidRPr="00BC0449">
              <w:lastRenderedPageBreak/>
              <w:t>Acts and Instruments (Framework Reform) (Consequential Provisions) Act 2015</w:t>
            </w:r>
          </w:p>
        </w:tc>
        <w:tc>
          <w:tcPr>
            <w:tcW w:w="992" w:type="dxa"/>
            <w:tcBorders>
              <w:top w:val="nil"/>
              <w:bottom w:val="single" w:sz="4" w:space="0" w:color="auto"/>
            </w:tcBorders>
            <w:shd w:val="clear" w:color="auto" w:fill="auto"/>
          </w:tcPr>
          <w:p w:rsidR="00D4466A" w:rsidRPr="00BC0449" w:rsidRDefault="00D4466A" w:rsidP="001D3942">
            <w:pPr>
              <w:pStyle w:val="ENoteTableText"/>
            </w:pPr>
            <w:r w:rsidRPr="00BC0449">
              <w:t>126, 2015</w:t>
            </w:r>
          </w:p>
        </w:tc>
        <w:tc>
          <w:tcPr>
            <w:tcW w:w="993" w:type="dxa"/>
            <w:tcBorders>
              <w:top w:val="nil"/>
              <w:bottom w:val="single" w:sz="4" w:space="0" w:color="auto"/>
            </w:tcBorders>
            <w:shd w:val="clear" w:color="auto" w:fill="auto"/>
          </w:tcPr>
          <w:p w:rsidR="00D4466A" w:rsidRPr="00BC0449" w:rsidRDefault="00D4466A" w:rsidP="001D3942">
            <w:pPr>
              <w:pStyle w:val="ENoteTTi"/>
            </w:pPr>
            <w:r w:rsidRPr="00BC0449">
              <w:t>10 Sept 2015</w:t>
            </w:r>
          </w:p>
        </w:tc>
        <w:tc>
          <w:tcPr>
            <w:tcW w:w="1845" w:type="dxa"/>
            <w:tcBorders>
              <w:top w:val="nil"/>
              <w:bottom w:val="single" w:sz="4" w:space="0" w:color="auto"/>
            </w:tcBorders>
            <w:shd w:val="clear" w:color="auto" w:fill="auto"/>
          </w:tcPr>
          <w:p w:rsidR="00D4466A" w:rsidRPr="00BC0449" w:rsidRDefault="00D4466A" w:rsidP="006C6A83">
            <w:pPr>
              <w:pStyle w:val="ENoteTTi"/>
            </w:pPr>
            <w:r w:rsidRPr="00BC0449">
              <w:t>Sch 3 (item</w:t>
            </w:r>
            <w:r w:rsidR="00BC0449">
              <w:t> </w:t>
            </w:r>
            <w:r w:rsidRPr="00BC0449">
              <w:t xml:space="preserve">1): </w:t>
            </w:r>
            <w:r w:rsidR="006C6A83" w:rsidRPr="00BC0449">
              <w:rPr>
                <w:szCs w:val="16"/>
              </w:rPr>
              <w:t xml:space="preserve">5 Mar 2016 </w:t>
            </w:r>
            <w:r w:rsidRPr="00BC0449">
              <w:t>(s 2(1) item</w:t>
            </w:r>
            <w:r w:rsidR="00BC0449">
              <w:t> </w:t>
            </w:r>
            <w:r w:rsidRPr="00BC0449">
              <w:t>8)</w:t>
            </w:r>
          </w:p>
        </w:tc>
        <w:tc>
          <w:tcPr>
            <w:tcW w:w="1417" w:type="dxa"/>
            <w:tcBorders>
              <w:top w:val="nil"/>
              <w:bottom w:val="single" w:sz="4" w:space="0" w:color="auto"/>
            </w:tcBorders>
            <w:shd w:val="clear" w:color="auto" w:fill="auto"/>
          </w:tcPr>
          <w:p w:rsidR="00D4466A" w:rsidRPr="00BC0449" w:rsidRDefault="00D4466A" w:rsidP="001D3942">
            <w:pPr>
              <w:pStyle w:val="ENoteTTi"/>
            </w:pPr>
            <w:r w:rsidRPr="00BC0449">
              <w:t>—</w:t>
            </w:r>
          </w:p>
        </w:tc>
      </w:tr>
      <w:tr w:rsidR="00D4466A" w:rsidRPr="00BC0449" w:rsidTr="00DF1E6C">
        <w:trPr>
          <w:cantSplit/>
        </w:trPr>
        <w:tc>
          <w:tcPr>
            <w:tcW w:w="1843" w:type="dxa"/>
            <w:tcBorders>
              <w:top w:val="single" w:sz="4" w:space="0" w:color="auto"/>
              <w:bottom w:val="single" w:sz="4" w:space="0" w:color="auto"/>
            </w:tcBorders>
            <w:shd w:val="clear" w:color="auto" w:fill="auto"/>
          </w:tcPr>
          <w:p w:rsidR="00D4466A" w:rsidRPr="00BC0449" w:rsidRDefault="00D4466A" w:rsidP="0016200D">
            <w:pPr>
              <w:pStyle w:val="Tabletext"/>
              <w:rPr>
                <w:sz w:val="16"/>
                <w:szCs w:val="16"/>
              </w:rPr>
            </w:pPr>
            <w:r w:rsidRPr="00BC0449">
              <w:rPr>
                <w:sz w:val="16"/>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rsidR="00D4466A" w:rsidRPr="00BC0449" w:rsidRDefault="00D4466A" w:rsidP="008C075C">
            <w:pPr>
              <w:pStyle w:val="Tabletext"/>
              <w:rPr>
                <w:sz w:val="16"/>
                <w:szCs w:val="16"/>
              </w:rPr>
            </w:pPr>
            <w:r w:rsidRPr="00BC0449">
              <w:rPr>
                <w:sz w:val="16"/>
                <w:szCs w:val="16"/>
              </w:rPr>
              <w:t>126, 2015</w:t>
            </w:r>
          </w:p>
        </w:tc>
        <w:tc>
          <w:tcPr>
            <w:tcW w:w="993" w:type="dxa"/>
            <w:tcBorders>
              <w:top w:val="single" w:sz="4" w:space="0" w:color="auto"/>
              <w:bottom w:val="single" w:sz="4" w:space="0" w:color="auto"/>
            </w:tcBorders>
            <w:shd w:val="clear" w:color="auto" w:fill="auto"/>
          </w:tcPr>
          <w:p w:rsidR="00D4466A" w:rsidRPr="00BC0449" w:rsidRDefault="007C0E83" w:rsidP="008C075C">
            <w:pPr>
              <w:pStyle w:val="Tabletext"/>
              <w:rPr>
                <w:sz w:val="16"/>
                <w:szCs w:val="16"/>
              </w:rPr>
            </w:pPr>
            <w:r w:rsidRPr="00BC0449">
              <w:rPr>
                <w:sz w:val="16"/>
                <w:szCs w:val="16"/>
              </w:rPr>
              <w:t>10 Sept</w:t>
            </w:r>
            <w:r w:rsidR="00D4466A" w:rsidRPr="00BC0449">
              <w:rPr>
                <w:sz w:val="16"/>
                <w:szCs w:val="16"/>
              </w:rPr>
              <w:t xml:space="preserve"> 2015</w:t>
            </w:r>
          </w:p>
        </w:tc>
        <w:tc>
          <w:tcPr>
            <w:tcW w:w="1845" w:type="dxa"/>
            <w:tcBorders>
              <w:top w:val="single" w:sz="4" w:space="0" w:color="auto"/>
              <w:bottom w:val="single" w:sz="4" w:space="0" w:color="auto"/>
            </w:tcBorders>
            <w:shd w:val="clear" w:color="auto" w:fill="auto"/>
          </w:tcPr>
          <w:p w:rsidR="00D4466A" w:rsidRPr="00BC0449" w:rsidRDefault="00D4466A" w:rsidP="006C6A83">
            <w:pPr>
              <w:pStyle w:val="Tabletext"/>
              <w:rPr>
                <w:sz w:val="16"/>
                <w:szCs w:val="16"/>
              </w:rPr>
            </w:pPr>
            <w:r w:rsidRPr="00BC0449">
              <w:rPr>
                <w:sz w:val="16"/>
                <w:szCs w:val="16"/>
              </w:rPr>
              <w:t>Sch 1 (items</w:t>
            </w:r>
            <w:r w:rsidR="00BC0449">
              <w:rPr>
                <w:sz w:val="16"/>
                <w:szCs w:val="16"/>
              </w:rPr>
              <w:t> </w:t>
            </w:r>
            <w:r w:rsidRPr="00BC0449">
              <w:rPr>
                <w:sz w:val="16"/>
                <w:szCs w:val="16"/>
              </w:rPr>
              <w:t>225, 226)</w:t>
            </w:r>
            <w:r w:rsidR="00D90911" w:rsidRPr="00BC0449">
              <w:rPr>
                <w:sz w:val="16"/>
                <w:szCs w:val="16"/>
              </w:rPr>
              <w:t xml:space="preserve">: </w:t>
            </w:r>
            <w:r w:rsidR="006C6A83" w:rsidRPr="00BC0449">
              <w:rPr>
                <w:sz w:val="16"/>
                <w:szCs w:val="16"/>
              </w:rPr>
              <w:t xml:space="preserve">5 Mar 2016 </w:t>
            </w:r>
            <w:r w:rsidR="00D90911" w:rsidRPr="00BC0449">
              <w:rPr>
                <w:sz w:val="16"/>
                <w:szCs w:val="16"/>
              </w:rPr>
              <w:t>(s 2(1) item</w:t>
            </w:r>
            <w:r w:rsidR="00BC0449">
              <w:rPr>
                <w:sz w:val="16"/>
                <w:szCs w:val="16"/>
              </w:rPr>
              <w:t> </w:t>
            </w:r>
            <w:r w:rsidR="00D90911" w:rsidRPr="00BC0449">
              <w:rPr>
                <w:sz w:val="16"/>
                <w:szCs w:val="16"/>
              </w:rPr>
              <w:t>2)</w:t>
            </w:r>
          </w:p>
        </w:tc>
        <w:tc>
          <w:tcPr>
            <w:tcW w:w="1417" w:type="dxa"/>
            <w:tcBorders>
              <w:top w:val="single" w:sz="4" w:space="0" w:color="auto"/>
              <w:bottom w:val="single" w:sz="4" w:space="0" w:color="auto"/>
            </w:tcBorders>
            <w:shd w:val="clear" w:color="auto" w:fill="auto"/>
          </w:tcPr>
          <w:p w:rsidR="00D4466A" w:rsidRPr="00BC0449" w:rsidRDefault="007C0E83" w:rsidP="001D3942">
            <w:pPr>
              <w:pStyle w:val="ENoteTTi"/>
              <w:rPr>
                <w:szCs w:val="16"/>
              </w:rPr>
            </w:pPr>
            <w:r w:rsidRPr="00BC0449">
              <w:t>—</w:t>
            </w:r>
          </w:p>
        </w:tc>
      </w:tr>
      <w:tr w:rsidR="00D4466A" w:rsidRPr="00BC0449" w:rsidTr="00911A3A">
        <w:trPr>
          <w:cantSplit/>
        </w:trPr>
        <w:tc>
          <w:tcPr>
            <w:tcW w:w="1843" w:type="dxa"/>
            <w:tcBorders>
              <w:top w:val="single" w:sz="4" w:space="0" w:color="auto"/>
              <w:bottom w:val="single" w:sz="4" w:space="0" w:color="auto"/>
            </w:tcBorders>
            <w:shd w:val="clear" w:color="auto" w:fill="auto"/>
          </w:tcPr>
          <w:p w:rsidR="00D4466A" w:rsidRPr="00BC0449" w:rsidRDefault="00D4466A" w:rsidP="0016200D">
            <w:pPr>
              <w:pStyle w:val="Tabletext"/>
              <w:rPr>
                <w:sz w:val="16"/>
                <w:szCs w:val="16"/>
              </w:rPr>
            </w:pPr>
            <w:r w:rsidRPr="00BC0449">
              <w:rPr>
                <w:sz w:val="16"/>
                <w:szCs w:val="16"/>
              </w:rPr>
              <w:t>Civil Law and Justice (Omnibus Amendments) Act 2015</w:t>
            </w:r>
          </w:p>
        </w:tc>
        <w:tc>
          <w:tcPr>
            <w:tcW w:w="992" w:type="dxa"/>
            <w:tcBorders>
              <w:top w:val="single" w:sz="4" w:space="0" w:color="auto"/>
              <w:bottom w:val="single" w:sz="4" w:space="0" w:color="auto"/>
            </w:tcBorders>
            <w:shd w:val="clear" w:color="auto" w:fill="auto"/>
          </w:tcPr>
          <w:p w:rsidR="00D4466A" w:rsidRPr="00BC0449" w:rsidRDefault="00D4466A" w:rsidP="008C075C">
            <w:pPr>
              <w:pStyle w:val="Tabletext"/>
              <w:rPr>
                <w:sz w:val="16"/>
                <w:szCs w:val="16"/>
              </w:rPr>
            </w:pPr>
            <w:r w:rsidRPr="00BC0449">
              <w:rPr>
                <w:sz w:val="16"/>
                <w:szCs w:val="16"/>
              </w:rPr>
              <w:t>132, 2015</w:t>
            </w:r>
          </w:p>
        </w:tc>
        <w:tc>
          <w:tcPr>
            <w:tcW w:w="993" w:type="dxa"/>
            <w:tcBorders>
              <w:top w:val="single" w:sz="4" w:space="0" w:color="auto"/>
              <w:bottom w:val="single" w:sz="4" w:space="0" w:color="auto"/>
            </w:tcBorders>
            <w:shd w:val="clear" w:color="auto" w:fill="auto"/>
          </w:tcPr>
          <w:p w:rsidR="00D4466A" w:rsidRPr="00BC0449" w:rsidRDefault="00D4466A" w:rsidP="008C075C">
            <w:pPr>
              <w:pStyle w:val="Tabletext"/>
              <w:rPr>
                <w:sz w:val="16"/>
                <w:szCs w:val="16"/>
              </w:rPr>
            </w:pPr>
            <w:r w:rsidRPr="00BC0449">
              <w:rPr>
                <w:sz w:val="16"/>
                <w:szCs w:val="16"/>
              </w:rPr>
              <w:t>13 Oct 2015</w:t>
            </w:r>
          </w:p>
        </w:tc>
        <w:tc>
          <w:tcPr>
            <w:tcW w:w="1845" w:type="dxa"/>
            <w:tcBorders>
              <w:top w:val="single" w:sz="4" w:space="0" w:color="auto"/>
              <w:bottom w:val="single" w:sz="4" w:space="0" w:color="auto"/>
            </w:tcBorders>
            <w:shd w:val="clear" w:color="auto" w:fill="auto"/>
          </w:tcPr>
          <w:p w:rsidR="00D4466A" w:rsidRPr="00BC0449" w:rsidRDefault="00D4466A" w:rsidP="00A96576">
            <w:pPr>
              <w:pStyle w:val="Tabletext"/>
              <w:rPr>
                <w:sz w:val="16"/>
                <w:szCs w:val="16"/>
              </w:rPr>
            </w:pPr>
            <w:r w:rsidRPr="00BC0449">
              <w:rPr>
                <w:sz w:val="16"/>
                <w:szCs w:val="16"/>
              </w:rPr>
              <w:t>Sch 1 (items</w:t>
            </w:r>
            <w:r w:rsidR="00BC0449">
              <w:rPr>
                <w:sz w:val="16"/>
                <w:szCs w:val="16"/>
              </w:rPr>
              <w:t> </w:t>
            </w:r>
            <w:r w:rsidRPr="00BC0449">
              <w:rPr>
                <w:sz w:val="16"/>
                <w:szCs w:val="16"/>
              </w:rPr>
              <w:t>35</w:t>
            </w:r>
            <w:r w:rsidR="00D21E0D" w:rsidRPr="00BC0449">
              <w:rPr>
                <w:sz w:val="16"/>
                <w:szCs w:val="16"/>
              </w:rPr>
              <w:t>–</w:t>
            </w:r>
            <w:r w:rsidRPr="00BC0449">
              <w:rPr>
                <w:sz w:val="16"/>
                <w:szCs w:val="16"/>
              </w:rPr>
              <w:t>38)</w:t>
            </w:r>
            <w:r w:rsidR="00D90911" w:rsidRPr="00BC0449">
              <w:rPr>
                <w:sz w:val="16"/>
                <w:szCs w:val="16"/>
              </w:rPr>
              <w:t>: 14 Oct 2015 (s 2(1) item</w:t>
            </w:r>
            <w:r w:rsidR="00BC0449">
              <w:rPr>
                <w:sz w:val="16"/>
                <w:szCs w:val="16"/>
              </w:rPr>
              <w:t> </w:t>
            </w:r>
            <w:r w:rsidR="00D90911" w:rsidRPr="00BC0449">
              <w:rPr>
                <w:sz w:val="16"/>
                <w:szCs w:val="16"/>
              </w:rPr>
              <w:t>2)</w:t>
            </w:r>
          </w:p>
        </w:tc>
        <w:tc>
          <w:tcPr>
            <w:tcW w:w="1417" w:type="dxa"/>
            <w:tcBorders>
              <w:top w:val="single" w:sz="4" w:space="0" w:color="auto"/>
              <w:bottom w:val="single" w:sz="4" w:space="0" w:color="auto"/>
            </w:tcBorders>
            <w:shd w:val="clear" w:color="auto" w:fill="auto"/>
          </w:tcPr>
          <w:p w:rsidR="00D4466A" w:rsidRPr="00BC0449" w:rsidRDefault="00D4466A" w:rsidP="009C57E3">
            <w:pPr>
              <w:pStyle w:val="Tabletext"/>
              <w:rPr>
                <w:sz w:val="16"/>
                <w:szCs w:val="16"/>
              </w:rPr>
            </w:pPr>
            <w:r w:rsidRPr="00BC0449">
              <w:rPr>
                <w:sz w:val="16"/>
                <w:szCs w:val="16"/>
              </w:rPr>
              <w:t>Sch 1 (item</w:t>
            </w:r>
            <w:r w:rsidR="00BC0449">
              <w:rPr>
                <w:sz w:val="16"/>
                <w:szCs w:val="16"/>
              </w:rPr>
              <w:t> </w:t>
            </w:r>
            <w:r w:rsidRPr="00BC0449">
              <w:rPr>
                <w:sz w:val="16"/>
                <w:szCs w:val="16"/>
              </w:rPr>
              <w:t>38)</w:t>
            </w:r>
          </w:p>
        </w:tc>
      </w:tr>
      <w:tr w:rsidR="00DD4532" w:rsidRPr="00BC0449" w:rsidTr="0021376D">
        <w:trPr>
          <w:cantSplit/>
        </w:trPr>
        <w:tc>
          <w:tcPr>
            <w:tcW w:w="1843" w:type="dxa"/>
            <w:tcBorders>
              <w:top w:val="single" w:sz="4" w:space="0" w:color="auto"/>
              <w:bottom w:val="single" w:sz="4" w:space="0" w:color="auto"/>
            </w:tcBorders>
            <w:shd w:val="clear" w:color="auto" w:fill="auto"/>
          </w:tcPr>
          <w:p w:rsidR="00DD4532" w:rsidRPr="00BC0449" w:rsidRDefault="00FE02DD" w:rsidP="0016200D">
            <w:pPr>
              <w:pStyle w:val="Tabletext"/>
              <w:rPr>
                <w:sz w:val="16"/>
                <w:szCs w:val="16"/>
              </w:rPr>
            </w:pPr>
            <w:r w:rsidRPr="00BC0449">
              <w:rPr>
                <w:sz w:val="16"/>
                <w:szCs w:val="16"/>
              </w:rPr>
              <w:t>Statute Law Revision Act (No.</w:t>
            </w:r>
            <w:r w:rsidR="00BC0449">
              <w:rPr>
                <w:sz w:val="16"/>
                <w:szCs w:val="16"/>
              </w:rPr>
              <w:t> </w:t>
            </w:r>
            <w:r w:rsidRPr="00BC0449">
              <w:rPr>
                <w:sz w:val="16"/>
                <w:szCs w:val="16"/>
              </w:rPr>
              <w:t>2) 2015</w:t>
            </w:r>
          </w:p>
        </w:tc>
        <w:tc>
          <w:tcPr>
            <w:tcW w:w="992" w:type="dxa"/>
            <w:tcBorders>
              <w:top w:val="single" w:sz="4" w:space="0" w:color="auto"/>
              <w:bottom w:val="single" w:sz="4" w:space="0" w:color="auto"/>
            </w:tcBorders>
            <w:shd w:val="clear" w:color="auto" w:fill="auto"/>
          </w:tcPr>
          <w:p w:rsidR="00DD4532" w:rsidRPr="00BC0449" w:rsidRDefault="00FE02DD" w:rsidP="008C075C">
            <w:pPr>
              <w:pStyle w:val="Tabletext"/>
              <w:rPr>
                <w:sz w:val="16"/>
                <w:szCs w:val="16"/>
              </w:rPr>
            </w:pPr>
            <w:r w:rsidRPr="00BC0449">
              <w:rPr>
                <w:sz w:val="16"/>
                <w:szCs w:val="16"/>
              </w:rPr>
              <w:t>145, 2015</w:t>
            </w:r>
          </w:p>
        </w:tc>
        <w:tc>
          <w:tcPr>
            <w:tcW w:w="993" w:type="dxa"/>
            <w:tcBorders>
              <w:top w:val="single" w:sz="4" w:space="0" w:color="auto"/>
              <w:bottom w:val="single" w:sz="4" w:space="0" w:color="auto"/>
            </w:tcBorders>
            <w:shd w:val="clear" w:color="auto" w:fill="auto"/>
          </w:tcPr>
          <w:p w:rsidR="00DD4532" w:rsidRPr="00BC0449" w:rsidRDefault="00FE02DD" w:rsidP="008C075C">
            <w:pPr>
              <w:pStyle w:val="Tabletext"/>
              <w:rPr>
                <w:sz w:val="16"/>
                <w:szCs w:val="16"/>
              </w:rPr>
            </w:pPr>
            <w:r w:rsidRPr="00BC0449">
              <w:rPr>
                <w:sz w:val="16"/>
                <w:szCs w:val="16"/>
              </w:rPr>
              <w:t>12 Nov 2015</w:t>
            </w:r>
          </w:p>
        </w:tc>
        <w:tc>
          <w:tcPr>
            <w:tcW w:w="1845" w:type="dxa"/>
            <w:tcBorders>
              <w:top w:val="single" w:sz="4" w:space="0" w:color="auto"/>
              <w:bottom w:val="single" w:sz="4" w:space="0" w:color="auto"/>
            </w:tcBorders>
            <w:shd w:val="clear" w:color="auto" w:fill="auto"/>
          </w:tcPr>
          <w:p w:rsidR="00DD4532" w:rsidRPr="00BC0449" w:rsidRDefault="00FE02DD" w:rsidP="00FE02DD">
            <w:pPr>
              <w:pStyle w:val="Tabletext"/>
              <w:rPr>
                <w:sz w:val="16"/>
                <w:szCs w:val="16"/>
              </w:rPr>
            </w:pPr>
            <w:r w:rsidRPr="00BC0449">
              <w:rPr>
                <w:sz w:val="16"/>
                <w:szCs w:val="16"/>
              </w:rPr>
              <w:t>Sch 1 (item</w:t>
            </w:r>
            <w:r w:rsidR="00BC0449">
              <w:rPr>
                <w:sz w:val="16"/>
                <w:szCs w:val="16"/>
              </w:rPr>
              <w:t> </w:t>
            </w:r>
            <w:r w:rsidRPr="00BC0449">
              <w:rPr>
                <w:sz w:val="16"/>
                <w:szCs w:val="16"/>
              </w:rPr>
              <w:t>7): 10 Dec 2015 (s 2(1) item</w:t>
            </w:r>
            <w:r w:rsidR="00BC0449">
              <w:rPr>
                <w:sz w:val="16"/>
                <w:szCs w:val="16"/>
              </w:rPr>
              <w:t> </w:t>
            </w:r>
            <w:r w:rsidRPr="00BC0449">
              <w:rPr>
                <w:sz w:val="16"/>
                <w:szCs w:val="16"/>
              </w:rPr>
              <w:t>2)</w:t>
            </w:r>
          </w:p>
        </w:tc>
        <w:tc>
          <w:tcPr>
            <w:tcW w:w="1417" w:type="dxa"/>
            <w:tcBorders>
              <w:top w:val="single" w:sz="4" w:space="0" w:color="auto"/>
              <w:bottom w:val="single" w:sz="4" w:space="0" w:color="auto"/>
            </w:tcBorders>
            <w:shd w:val="clear" w:color="auto" w:fill="auto"/>
          </w:tcPr>
          <w:p w:rsidR="00DD4532" w:rsidRPr="00BC0449" w:rsidRDefault="00FE02DD" w:rsidP="009C57E3">
            <w:pPr>
              <w:pStyle w:val="Tabletext"/>
              <w:rPr>
                <w:sz w:val="16"/>
                <w:szCs w:val="16"/>
              </w:rPr>
            </w:pPr>
            <w:r w:rsidRPr="00BC0449">
              <w:rPr>
                <w:sz w:val="16"/>
                <w:szCs w:val="16"/>
              </w:rPr>
              <w:t>—</w:t>
            </w:r>
          </w:p>
        </w:tc>
      </w:tr>
      <w:tr w:rsidR="00EF38DD" w:rsidRPr="00BC0449" w:rsidTr="0038275F">
        <w:trPr>
          <w:cantSplit/>
        </w:trPr>
        <w:tc>
          <w:tcPr>
            <w:tcW w:w="1843" w:type="dxa"/>
            <w:tcBorders>
              <w:top w:val="single" w:sz="4" w:space="0" w:color="auto"/>
              <w:bottom w:val="single" w:sz="4" w:space="0" w:color="auto"/>
            </w:tcBorders>
            <w:shd w:val="clear" w:color="auto" w:fill="auto"/>
          </w:tcPr>
          <w:p w:rsidR="00EF38DD" w:rsidRPr="00BC0449" w:rsidRDefault="00EF38DD" w:rsidP="0016200D">
            <w:pPr>
              <w:pStyle w:val="Tabletext"/>
              <w:rPr>
                <w:sz w:val="16"/>
                <w:szCs w:val="16"/>
              </w:rPr>
            </w:pPr>
            <w:r w:rsidRPr="00BC0449">
              <w:rPr>
                <w:sz w:val="16"/>
                <w:szCs w:val="16"/>
              </w:rPr>
              <w:t>Statute Law Revision Act (No.</w:t>
            </w:r>
            <w:r w:rsidR="00BC0449">
              <w:rPr>
                <w:sz w:val="16"/>
                <w:szCs w:val="16"/>
              </w:rPr>
              <w:t> </w:t>
            </w:r>
            <w:r w:rsidRPr="00BC0449">
              <w:rPr>
                <w:sz w:val="16"/>
                <w:szCs w:val="16"/>
              </w:rPr>
              <w:t>1) 2016</w:t>
            </w:r>
          </w:p>
        </w:tc>
        <w:tc>
          <w:tcPr>
            <w:tcW w:w="992" w:type="dxa"/>
            <w:tcBorders>
              <w:top w:val="single" w:sz="4" w:space="0" w:color="auto"/>
              <w:bottom w:val="single" w:sz="4" w:space="0" w:color="auto"/>
            </w:tcBorders>
            <w:shd w:val="clear" w:color="auto" w:fill="auto"/>
          </w:tcPr>
          <w:p w:rsidR="00EF38DD" w:rsidRPr="00BC0449" w:rsidRDefault="00EF38DD" w:rsidP="008C075C">
            <w:pPr>
              <w:pStyle w:val="Tabletext"/>
              <w:rPr>
                <w:sz w:val="16"/>
                <w:szCs w:val="16"/>
              </w:rPr>
            </w:pPr>
            <w:r w:rsidRPr="00BC0449">
              <w:rPr>
                <w:sz w:val="16"/>
                <w:szCs w:val="16"/>
              </w:rPr>
              <w:t>4, 2016</w:t>
            </w:r>
          </w:p>
        </w:tc>
        <w:tc>
          <w:tcPr>
            <w:tcW w:w="993" w:type="dxa"/>
            <w:tcBorders>
              <w:top w:val="single" w:sz="4" w:space="0" w:color="auto"/>
              <w:bottom w:val="single" w:sz="4" w:space="0" w:color="auto"/>
            </w:tcBorders>
            <w:shd w:val="clear" w:color="auto" w:fill="auto"/>
          </w:tcPr>
          <w:p w:rsidR="00EF38DD" w:rsidRPr="00BC0449" w:rsidRDefault="00EF38DD" w:rsidP="008C075C">
            <w:pPr>
              <w:pStyle w:val="Tabletext"/>
              <w:rPr>
                <w:sz w:val="16"/>
                <w:szCs w:val="16"/>
              </w:rPr>
            </w:pPr>
            <w:r w:rsidRPr="00BC0449">
              <w:rPr>
                <w:sz w:val="16"/>
                <w:szCs w:val="16"/>
              </w:rPr>
              <w:t>11 Feb 2016</w:t>
            </w:r>
          </w:p>
        </w:tc>
        <w:tc>
          <w:tcPr>
            <w:tcW w:w="1845" w:type="dxa"/>
            <w:tcBorders>
              <w:top w:val="single" w:sz="4" w:space="0" w:color="auto"/>
              <w:bottom w:val="single" w:sz="4" w:space="0" w:color="auto"/>
            </w:tcBorders>
            <w:shd w:val="clear" w:color="auto" w:fill="auto"/>
          </w:tcPr>
          <w:p w:rsidR="00EF38DD" w:rsidRPr="00BC0449" w:rsidRDefault="00EF38DD" w:rsidP="00FE02DD">
            <w:pPr>
              <w:pStyle w:val="Tabletext"/>
              <w:rPr>
                <w:sz w:val="16"/>
                <w:szCs w:val="16"/>
              </w:rPr>
            </w:pPr>
            <w:r w:rsidRPr="00BC0449">
              <w:rPr>
                <w:sz w:val="16"/>
                <w:szCs w:val="16"/>
              </w:rPr>
              <w:t>Sch 4 (items</w:t>
            </w:r>
            <w:r w:rsidR="00BC0449">
              <w:rPr>
                <w:sz w:val="16"/>
                <w:szCs w:val="16"/>
              </w:rPr>
              <w:t> </w:t>
            </w:r>
            <w:r w:rsidRPr="00BC0449">
              <w:rPr>
                <w:sz w:val="16"/>
                <w:szCs w:val="16"/>
              </w:rPr>
              <w:t>1, 167): 10 Mar 2016 (s 2(1) item</w:t>
            </w:r>
            <w:r w:rsidR="00BC0449">
              <w:rPr>
                <w:sz w:val="16"/>
                <w:szCs w:val="16"/>
              </w:rPr>
              <w:t> </w:t>
            </w:r>
            <w:r w:rsidRPr="00BC0449">
              <w:rPr>
                <w:sz w:val="16"/>
                <w:szCs w:val="16"/>
              </w:rPr>
              <w:t>6)</w:t>
            </w:r>
          </w:p>
        </w:tc>
        <w:tc>
          <w:tcPr>
            <w:tcW w:w="1417" w:type="dxa"/>
            <w:tcBorders>
              <w:top w:val="single" w:sz="4" w:space="0" w:color="auto"/>
              <w:bottom w:val="single" w:sz="4" w:space="0" w:color="auto"/>
            </w:tcBorders>
            <w:shd w:val="clear" w:color="auto" w:fill="auto"/>
          </w:tcPr>
          <w:p w:rsidR="00EF38DD" w:rsidRPr="00BC0449" w:rsidRDefault="00EF38DD" w:rsidP="009C57E3">
            <w:pPr>
              <w:pStyle w:val="Tabletext"/>
              <w:rPr>
                <w:sz w:val="16"/>
                <w:szCs w:val="16"/>
              </w:rPr>
            </w:pPr>
            <w:r w:rsidRPr="00BC0449">
              <w:rPr>
                <w:sz w:val="16"/>
                <w:szCs w:val="16"/>
              </w:rPr>
              <w:t>—</w:t>
            </w:r>
          </w:p>
        </w:tc>
      </w:tr>
      <w:tr w:rsidR="00E564EA" w:rsidRPr="00BC0449" w:rsidTr="005B74F2">
        <w:trPr>
          <w:cantSplit/>
        </w:trPr>
        <w:tc>
          <w:tcPr>
            <w:tcW w:w="1843" w:type="dxa"/>
            <w:tcBorders>
              <w:top w:val="single" w:sz="4" w:space="0" w:color="auto"/>
              <w:bottom w:val="single" w:sz="4" w:space="0" w:color="auto"/>
            </w:tcBorders>
            <w:shd w:val="clear" w:color="auto" w:fill="auto"/>
          </w:tcPr>
          <w:p w:rsidR="00E564EA" w:rsidRPr="00BC0449" w:rsidRDefault="00E564EA" w:rsidP="0016200D">
            <w:pPr>
              <w:pStyle w:val="Tabletext"/>
              <w:rPr>
                <w:sz w:val="16"/>
                <w:szCs w:val="16"/>
              </w:rPr>
            </w:pPr>
            <w:r w:rsidRPr="00BC0449">
              <w:rPr>
                <w:sz w:val="16"/>
                <w:szCs w:val="16"/>
              </w:rPr>
              <w:t>Courts Administration Legislation Amendment Act 2016</w:t>
            </w:r>
          </w:p>
        </w:tc>
        <w:tc>
          <w:tcPr>
            <w:tcW w:w="992" w:type="dxa"/>
            <w:tcBorders>
              <w:top w:val="single" w:sz="4" w:space="0" w:color="auto"/>
              <w:bottom w:val="single" w:sz="4" w:space="0" w:color="auto"/>
            </w:tcBorders>
            <w:shd w:val="clear" w:color="auto" w:fill="auto"/>
          </w:tcPr>
          <w:p w:rsidR="00E564EA" w:rsidRPr="00BC0449" w:rsidRDefault="00E564EA" w:rsidP="008C075C">
            <w:pPr>
              <w:pStyle w:val="Tabletext"/>
              <w:rPr>
                <w:sz w:val="16"/>
                <w:szCs w:val="16"/>
              </w:rPr>
            </w:pPr>
            <w:r w:rsidRPr="00BC0449">
              <w:rPr>
                <w:sz w:val="16"/>
                <w:szCs w:val="16"/>
              </w:rPr>
              <w:t>24, 2016</w:t>
            </w:r>
          </w:p>
        </w:tc>
        <w:tc>
          <w:tcPr>
            <w:tcW w:w="993" w:type="dxa"/>
            <w:tcBorders>
              <w:top w:val="single" w:sz="4" w:space="0" w:color="auto"/>
              <w:bottom w:val="single" w:sz="4" w:space="0" w:color="auto"/>
            </w:tcBorders>
            <w:shd w:val="clear" w:color="auto" w:fill="auto"/>
          </w:tcPr>
          <w:p w:rsidR="00E564EA" w:rsidRPr="00BC0449" w:rsidRDefault="00E564EA" w:rsidP="008C075C">
            <w:pPr>
              <w:pStyle w:val="Tabletext"/>
              <w:rPr>
                <w:sz w:val="16"/>
                <w:szCs w:val="16"/>
              </w:rPr>
            </w:pPr>
            <w:r w:rsidRPr="00BC0449">
              <w:rPr>
                <w:sz w:val="16"/>
                <w:szCs w:val="16"/>
              </w:rPr>
              <w:t>18 Mar 2016</w:t>
            </w:r>
          </w:p>
        </w:tc>
        <w:tc>
          <w:tcPr>
            <w:tcW w:w="1845" w:type="dxa"/>
            <w:tcBorders>
              <w:top w:val="single" w:sz="4" w:space="0" w:color="auto"/>
              <w:bottom w:val="single" w:sz="4" w:space="0" w:color="auto"/>
            </w:tcBorders>
            <w:shd w:val="clear" w:color="auto" w:fill="auto"/>
          </w:tcPr>
          <w:p w:rsidR="00E564EA" w:rsidRPr="00BC0449" w:rsidRDefault="00E564EA" w:rsidP="0038275F">
            <w:pPr>
              <w:pStyle w:val="Tabletext"/>
              <w:rPr>
                <w:sz w:val="16"/>
                <w:szCs w:val="16"/>
              </w:rPr>
            </w:pPr>
            <w:r w:rsidRPr="00BC0449">
              <w:rPr>
                <w:sz w:val="16"/>
                <w:szCs w:val="16"/>
              </w:rPr>
              <w:t xml:space="preserve">Sch 3: </w:t>
            </w:r>
            <w:r w:rsidRPr="00BC0449">
              <w:rPr>
                <w:sz w:val="16"/>
                <w:szCs w:val="16"/>
                <w:u w:val="single"/>
              </w:rPr>
              <w:t>1</w:t>
            </w:r>
            <w:r w:rsidR="00BC0449">
              <w:rPr>
                <w:sz w:val="16"/>
                <w:szCs w:val="16"/>
                <w:u w:val="single"/>
              </w:rPr>
              <w:t> </w:t>
            </w:r>
            <w:r w:rsidRPr="00BC0449">
              <w:rPr>
                <w:sz w:val="16"/>
                <w:szCs w:val="16"/>
                <w:u w:val="single"/>
              </w:rPr>
              <w:t>July 2016 (s 2(1) item</w:t>
            </w:r>
            <w:r w:rsidR="00BC0449">
              <w:rPr>
                <w:sz w:val="16"/>
                <w:szCs w:val="16"/>
                <w:u w:val="single"/>
              </w:rPr>
              <w:t> </w:t>
            </w:r>
            <w:r w:rsidRPr="00BC0449">
              <w:rPr>
                <w:sz w:val="16"/>
                <w:szCs w:val="16"/>
                <w:u w:val="single"/>
              </w:rPr>
              <w:t>6)</w:t>
            </w:r>
            <w:r w:rsidRPr="00BC0449">
              <w:rPr>
                <w:sz w:val="16"/>
                <w:szCs w:val="16"/>
              </w:rPr>
              <w:br/>
              <w:t>Sch 6: 18 Mar 2016 (s 2(1) item</w:t>
            </w:r>
            <w:r w:rsidR="00BC0449">
              <w:rPr>
                <w:sz w:val="16"/>
                <w:szCs w:val="16"/>
              </w:rPr>
              <w:t> </w:t>
            </w:r>
            <w:r w:rsidRPr="00BC0449">
              <w:rPr>
                <w:sz w:val="16"/>
                <w:szCs w:val="16"/>
              </w:rPr>
              <w:t>9)</w:t>
            </w:r>
          </w:p>
        </w:tc>
        <w:tc>
          <w:tcPr>
            <w:tcW w:w="1417" w:type="dxa"/>
            <w:tcBorders>
              <w:top w:val="single" w:sz="4" w:space="0" w:color="auto"/>
              <w:bottom w:val="single" w:sz="4" w:space="0" w:color="auto"/>
            </w:tcBorders>
            <w:shd w:val="clear" w:color="auto" w:fill="auto"/>
          </w:tcPr>
          <w:p w:rsidR="00E564EA" w:rsidRPr="00BC0449" w:rsidRDefault="00E564EA" w:rsidP="009C57E3">
            <w:pPr>
              <w:pStyle w:val="Tabletext"/>
              <w:rPr>
                <w:sz w:val="16"/>
                <w:szCs w:val="16"/>
              </w:rPr>
            </w:pPr>
            <w:r w:rsidRPr="00BC0449">
              <w:rPr>
                <w:sz w:val="16"/>
                <w:szCs w:val="16"/>
              </w:rPr>
              <w:t>Sch 6</w:t>
            </w:r>
          </w:p>
        </w:tc>
      </w:tr>
      <w:tr w:rsidR="00E564EA" w:rsidRPr="00BC0449" w:rsidTr="00DF1E6C">
        <w:trPr>
          <w:cantSplit/>
        </w:trPr>
        <w:tc>
          <w:tcPr>
            <w:tcW w:w="1843" w:type="dxa"/>
            <w:tcBorders>
              <w:top w:val="single" w:sz="4" w:space="0" w:color="auto"/>
              <w:bottom w:val="single" w:sz="12" w:space="0" w:color="auto"/>
            </w:tcBorders>
            <w:shd w:val="clear" w:color="auto" w:fill="auto"/>
          </w:tcPr>
          <w:p w:rsidR="00E564EA" w:rsidRPr="00BC0449" w:rsidRDefault="00E564EA" w:rsidP="0016200D">
            <w:pPr>
              <w:pStyle w:val="Tabletext"/>
              <w:rPr>
                <w:sz w:val="16"/>
                <w:szCs w:val="16"/>
              </w:rPr>
            </w:pPr>
            <w:r w:rsidRPr="00BC0449">
              <w:rPr>
                <w:sz w:val="16"/>
                <w:szCs w:val="16"/>
              </w:rPr>
              <w:t>Trade Legislation Amendment Act (No.</w:t>
            </w:r>
            <w:r w:rsidR="00BC0449">
              <w:rPr>
                <w:sz w:val="16"/>
                <w:szCs w:val="16"/>
              </w:rPr>
              <w:t> </w:t>
            </w:r>
            <w:r w:rsidRPr="00BC0449">
              <w:rPr>
                <w:sz w:val="16"/>
                <w:szCs w:val="16"/>
              </w:rPr>
              <w:t>1) 2016</w:t>
            </w:r>
          </w:p>
        </w:tc>
        <w:tc>
          <w:tcPr>
            <w:tcW w:w="992" w:type="dxa"/>
            <w:tcBorders>
              <w:top w:val="single" w:sz="4" w:space="0" w:color="auto"/>
              <w:bottom w:val="single" w:sz="12" w:space="0" w:color="auto"/>
            </w:tcBorders>
            <w:shd w:val="clear" w:color="auto" w:fill="auto"/>
          </w:tcPr>
          <w:p w:rsidR="00E564EA" w:rsidRPr="00BC0449" w:rsidRDefault="00E564EA" w:rsidP="008C075C">
            <w:pPr>
              <w:pStyle w:val="Tabletext"/>
              <w:rPr>
                <w:sz w:val="16"/>
                <w:szCs w:val="16"/>
              </w:rPr>
            </w:pPr>
            <w:r w:rsidRPr="00BC0449">
              <w:rPr>
                <w:sz w:val="16"/>
                <w:szCs w:val="16"/>
              </w:rPr>
              <w:t>31, 2016</w:t>
            </w:r>
          </w:p>
        </w:tc>
        <w:tc>
          <w:tcPr>
            <w:tcW w:w="993" w:type="dxa"/>
            <w:tcBorders>
              <w:top w:val="single" w:sz="4" w:space="0" w:color="auto"/>
              <w:bottom w:val="single" w:sz="12" w:space="0" w:color="auto"/>
            </w:tcBorders>
            <w:shd w:val="clear" w:color="auto" w:fill="auto"/>
          </w:tcPr>
          <w:p w:rsidR="00E564EA" w:rsidRPr="00BC0449" w:rsidRDefault="00E564EA" w:rsidP="008C075C">
            <w:pPr>
              <w:pStyle w:val="Tabletext"/>
              <w:rPr>
                <w:sz w:val="16"/>
                <w:szCs w:val="16"/>
              </w:rPr>
            </w:pPr>
            <w:r w:rsidRPr="00BC0449">
              <w:rPr>
                <w:sz w:val="16"/>
                <w:szCs w:val="16"/>
              </w:rPr>
              <w:t>23 Mar 2016</w:t>
            </w:r>
          </w:p>
        </w:tc>
        <w:tc>
          <w:tcPr>
            <w:tcW w:w="1845" w:type="dxa"/>
            <w:tcBorders>
              <w:top w:val="single" w:sz="4" w:space="0" w:color="auto"/>
              <w:bottom w:val="single" w:sz="12" w:space="0" w:color="auto"/>
            </w:tcBorders>
            <w:shd w:val="clear" w:color="auto" w:fill="auto"/>
          </w:tcPr>
          <w:p w:rsidR="00E564EA" w:rsidRPr="00BC0449" w:rsidRDefault="00E564EA" w:rsidP="0087709A">
            <w:pPr>
              <w:pStyle w:val="Tabletext"/>
              <w:rPr>
                <w:sz w:val="16"/>
                <w:szCs w:val="16"/>
              </w:rPr>
            </w:pPr>
            <w:r w:rsidRPr="00BC0449">
              <w:rPr>
                <w:sz w:val="16"/>
                <w:szCs w:val="16"/>
              </w:rPr>
              <w:t>Sch 2 (item</w:t>
            </w:r>
            <w:r w:rsidR="00BC0449">
              <w:rPr>
                <w:sz w:val="16"/>
                <w:szCs w:val="16"/>
              </w:rPr>
              <w:t> </w:t>
            </w:r>
            <w:r w:rsidRPr="00BC0449">
              <w:rPr>
                <w:sz w:val="16"/>
                <w:szCs w:val="16"/>
              </w:rPr>
              <w:t>18): 1</w:t>
            </w:r>
            <w:r w:rsidR="00BC0449">
              <w:rPr>
                <w:sz w:val="16"/>
                <w:szCs w:val="16"/>
              </w:rPr>
              <w:t> </w:t>
            </w:r>
            <w:r w:rsidRPr="00BC0449">
              <w:rPr>
                <w:sz w:val="16"/>
                <w:szCs w:val="16"/>
              </w:rPr>
              <w:t>May 2016 (s 2(1) item</w:t>
            </w:r>
            <w:r w:rsidR="00BC0449">
              <w:rPr>
                <w:sz w:val="16"/>
                <w:szCs w:val="16"/>
              </w:rPr>
              <w:t> </w:t>
            </w:r>
            <w:r w:rsidRPr="00BC0449">
              <w:rPr>
                <w:sz w:val="16"/>
                <w:szCs w:val="16"/>
              </w:rPr>
              <w:t>3)</w:t>
            </w:r>
          </w:p>
        </w:tc>
        <w:tc>
          <w:tcPr>
            <w:tcW w:w="1417" w:type="dxa"/>
            <w:tcBorders>
              <w:top w:val="single" w:sz="4" w:space="0" w:color="auto"/>
              <w:bottom w:val="single" w:sz="12" w:space="0" w:color="auto"/>
            </w:tcBorders>
            <w:shd w:val="clear" w:color="auto" w:fill="auto"/>
          </w:tcPr>
          <w:p w:rsidR="00E564EA" w:rsidRPr="00BC0449" w:rsidRDefault="00E564EA" w:rsidP="009C57E3">
            <w:pPr>
              <w:pStyle w:val="Tabletext"/>
              <w:rPr>
                <w:sz w:val="16"/>
                <w:szCs w:val="16"/>
              </w:rPr>
            </w:pPr>
            <w:r w:rsidRPr="00BC0449">
              <w:rPr>
                <w:sz w:val="16"/>
                <w:szCs w:val="16"/>
              </w:rPr>
              <w:t>—</w:t>
            </w:r>
          </w:p>
        </w:tc>
      </w:tr>
    </w:tbl>
    <w:p w:rsidR="00FE008C" w:rsidRPr="00BC0449" w:rsidRDefault="00FE008C" w:rsidP="003960E6">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7B3CBF" w:rsidRPr="00BC0449" w:rsidTr="007B130E">
        <w:trPr>
          <w:tblHeader/>
        </w:trPr>
        <w:tc>
          <w:tcPr>
            <w:tcW w:w="1806" w:type="dxa"/>
            <w:tcBorders>
              <w:top w:val="single" w:sz="12" w:space="0" w:color="auto"/>
              <w:bottom w:val="single" w:sz="12" w:space="0" w:color="auto"/>
            </w:tcBorders>
            <w:shd w:val="clear" w:color="auto" w:fill="auto"/>
          </w:tcPr>
          <w:p w:rsidR="007B3CBF" w:rsidRPr="00BC0449" w:rsidRDefault="007B3CBF" w:rsidP="005B74F2">
            <w:pPr>
              <w:pStyle w:val="Tabletext"/>
              <w:keepNext/>
              <w:keepLines/>
              <w:rPr>
                <w:rFonts w:ascii="Arial" w:hAnsi="Arial" w:cs="Arial"/>
                <w:b/>
                <w:sz w:val="16"/>
                <w:szCs w:val="16"/>
              </w:rPr>
            </w:pPr>
            <w:r w:rsidRPr="00BC0449">
              <w:rPr>
                <w:rFonts w:ascii="Arial" w:hAnsi="Arial" w:cs="Arial"/>
                <w:b/>
                <w:sz w:val="16"/>
                <w:szCs w:val="16"/>
              </w:rPr>
              <w:t>Number and year</w:t>
            </w:r>
          </w:p>
        </w:tc>
        <w:tc>
          <w:tcPr>
            <w:tcW w:w="1806" w:type="dxa"/>
            <w:tcBorders>
              <w:top w:val="single" w:sz="12" w:space="0" w:color="auto"/>
              <w:bottom w:val="single" w:sz="12" w:space="0" w:color="auto"/>
            </w:tcBorders>
            <w:shd w:val="clear" w:color="auto" w:fill="auto"/>
          </w:tcPr>
          <w:p w:rsidR="007B3CBF" w:rsidRPr="00BC0449" w:rsidRDefault="00047C54" w:rsidP="005B74F2">
            <w:pPr>
              <w:pStyle w:val="Tabletext"/>
              <w:keepNext/>
              <w:keepLines/>
              <w:rPr>
                <w:rFonts w:ascii="Arial" w:hAnsi="Arial" w:cs="Arial"/>
                <w:b/>
                <w:sz w:val="16"/>
                <w:szCs w:val="16"/>
              </w:rPr>
            </w:pPr>
            <w:r w:rsidRPr="00BC0449">
              <w:rPr>
                <w:rFonts w:ascii="Arial" w:hAnsi="Arial" w:cs="Arial"/>
                <w:b/>
                <w:sz w:val="16"/>
                <w:szCs w:val="16"/>
              </w:rPr>
              <w:t>R</w:t>
            </w:r>
            <w:r w:rsidR="007B3CBF" w:rsidRPr="00BC0449">
              <w:rPr>
                <w:rFonts w:ascii="Arial" w:hAnsi="Arial" w:cs="Arial"/>
                <w:b/>
                <w:sz w:val="16"/>
                <w:szCs w:val="16"/>
              </w:rPr>
              <w:t>egistration</w:t>
            </w:r>
          </w:p>
        </w:tc>
        <w:tc>
          <w:tcPr>
            <w:tcW w:w="1806" w:type="dxa"/>
            <w:tcBorders>
              <w:top w:val="single" w:sz="12" w:space="0" w:color="auto"/>
              <w:bottom w:val="single" w:sz="12" w:space="0" w:color="auto"/>
            </w:tcBorders>
            <w:shd w:val="clear" w:color="auto" w:fill="auto"/>
          </w:tcPr>
          <w:p w:rsidR="007B3CBF" w:rsidRPr="00BC0449" w:rsidRDefault="007B3CBF" w:rsidP="005B74F2">
            <w:pPr>
              <w:pStyle w:val="Tabletext"/>
              <w:keepNext/>
              <w:keepLines/>
              <w:rPr>
                <w:rFonts w:ascii="Arial" w:hAnsi="Arial" w:cs="Arial"/>
                <w:b/>
                <w:sz w:val="16"/>
                <w:szCs w:val="16"/>
              </w:rPr>
            </w:pPr>
            <w:r w:rsidRPr="00BC0449">
              <w:rPr>
                <w:rFonts w:ascii="Arial" w:hAnsi="Arial" w:cs="Arial"/>
                <w:b/>
                <w:sz w:val="16"/>
                <w:szCs w:val="16"/>
              </w:rPr>
              <w:t>Commencement</w:t>
            </w:r>
          </w:p>
        </w:tc>
        <w:tc>
          <w:tcPr>
            <w:tcW w:w="1665" w:type="dxa"/>
            <w:tcBorders>
              <w:top w:val="single" w:sz="12" w:space="0" w:color="auto"/>
              <w:bottom w:val="single" w:sz="12" w:space="0" w:color="auto"/>
            </w:tcBorders>
            <w:shd w:val="clear" w:color="auto" w:fill="auto"/>
          </w:tcPr>
          <w:p w:rsidR="007B3CBF" w:rsidRPr="00BC0449" w:rsidRDefault="007B3CBF" w:rsidP="005B74F2">
            <w:pPr>
              <w:pStyle w:val="Tabletext"/>
              <w:keepNext/>
              <w:keepLines/>
              <w:rPr>
                <w:rFonts w:ascii="Arial" w:hAnsi="Arial" w:cs="Arial"/>
                <w:b/>
                <w:sz w:val="16"/>
                <w:szCs w:val="16"/>
              </w:rPr>
            </w:pPr>
            <w:r w:rsidRPr="00BC0449">
              <w:rPr>
                <w:rFonts w:ascii="Arial" w:hAnsi="Arial" w:cs="Arial"/>
                <w:b/>
                <w:sz w:val="16"/>
                <w:szCs w:val="16"/>
              </w:rPr>
              <w:t>Application, saving and transitional provisions</w:t>
            </w:r>
          </w:p>
        </w:tc>
      </w:tr>
      <w:tr w:rsidR="007B3CBF" w:rsidRPr="00BC0449" w:rsidTr="007B130E">
        <w:trPr>
          <w:cantSplit/>
        </w:trPr>
        <w:tc>
          <w:tcPr>
            <w:tcW w:w="1806" w:type="dxa"/>
            <w:tcBorders>
              <w:top w:val="single" w:sz="12" w:space="0" w:color="auto"/>
              <w:bottom w:val="nil"/>
            </w:tcBorders>
            <w:shd w:val="clear" w:color="auto" w:fill="auto"/>
          </w:tcPr>
          <w:p w:rsidR="007B3CBF" w:rsidRPr="00BC0449" w:rsidRDefault="007B3CBF" w:rsidP="005B74F2">
            <w:pPr>
              <w:pStyle w:val="Tabletext"/>
              <w:keepNext/>
              <w:keepLines/>
              <w:rPr>
                <w:sz w:val="16"/>
                <w:szCs w:val="16"/>
              </w:rPr>
            </w:pPr>
            <w:r w:rsidRPr="00BC0449">
              <w:rPr>
                <w:sz w:val="16"/>
                <w:szCs w:val="16"/>
              </w:rPr>
              <w:t>1999 No.</w:t>
            </w:r>
            <w:r w:rsidR="00BC0449">
              <w:rPr>
                <w:sz w:val="16"/>
                <w:szCs w:val="16"/>
              </w:rPr>
              <w:t> </w:t>
            </w:r>
            <w:r w:rsidRPr="00BC0449">
              <w:rPr>
                <w:sz w:val="16"/>
                <w:szCs w:val="16"/>
              </w:rPr>
              <w:t>301</w:t>
            </w:r>
          </w:p>
        </w:tc>
        <w:tc>
          <w:tcPr>
            <w:tcW w:w="1806" w:type="dxa"/>
            <w:tcBorders>
              <w:top w:val="single" w:sz="12" w:space="0" w:color="auto"/>
              <w:bottom w:val="nil"/>
            </w:tcBorders>
            <w:shd w:val="clear" w:color="auto" w:fill="auto"/>
          </w:tcPr>
          <w:p w:rsidR="007B3CBF" w:rsidRPr="00BC0449" w:rsidRDefault="007B3CBF" w:rsidP="005B74F2">
            <w:pPr>
              <w:pStyle w:val="Tabletext"/>
              <w:keepNext/>
              <w:keepLines/>
              <w:rPr>
                <w:sz w:val="16"/>
                <w:szCs w:val="16"/>
              </w:rPr>
            </w:pPr>
            <w:r w:rsidRPr="00BC0449">
              <w:rPr>
                <w:sz w:val="16"/>
                <w:szCs w:val="16"/>
              </w:rPr>
              <w:t>4 Dec 1999</w:t>
            </w:r>
          </w:p>
        </w:tc>
        <w:tc>
          <w:tcPr>
            <w:tcW w:w="1806" w:type="dxa"/>
            <w:tcBorders>
              <w:top w:val="single" w:sz="12" w:space="0" w:color="auto"/>
              <w:bottom w:val="nil"/>
            </w:tcBorders>
            <w:shd w:val="clear" w:color="auto" w:fill="auto"/>
          </w:tcPr>
          <w:p w:rsidR="007B3CBF" w:rsidRPr="00BC0449" w:rsidRDefault="00B20028" w:rsidP="005B74F2">
            <w:pPr>
              <w:pStyle w:val="Tabletext"/>
              <w:keepNext/>
              <w:keepLines/>
              <w:rPr>
                <w:sz w:val="16"/>
                <w:szCs w:val="16"/>
              </w:rPr>
            </w:pPr>
            <w:r w:rsidRPr="00BC0449">
              <w:rPr>
                <w:sz w:val="16"/>
                <w:szCs w:val="16"/>
              </w:rPr>
              <w:t>5 Dec 1999</w:t>
            </w:r>
            <w:r w:rsidR="002738E1" w:rsidRPr="00BC0449">
              <w:rPr>
                <w:sz w:val="16"/>
                <w:szCs w:val="16"/>
              </w:rPr>
              <w:t xml:space="preserve"> (r 1.2)</w:t>
            </w:r>
          </w:p>
        </w:tc>
        <w:tc>
          <w:tcPr>
            <w:tcW w:w="1665" w:type="dxa"/>
            <w:tcBorders>
              <w:top w:val="single" w:sz="12" w:space="0" w:color="auto"/>
              <w:bottom w:val="nil"/>
            </w:tcBorders>
            <w:shd w:val="clear" w:color="auto" w:fill="auto"/>
          </w:tcPr>
          <w:p w:rsidR="007B3CBF" w:rsidRPr="00BC0449" w:rsidRDefault="007B3CBF" w:rsidP="005B74F2">
            <w:pPr>
              <w:pStyle w:val="Tabletext"/>
              <w:keepNext/>
              <w:keepLines/>
              <w:rPr>
                <w:sz w:val="16"/>
                <w:szCs w:val="16"/>
              </w:rPr>
            </w:pPr>
            <w:r w:rsidRPr="00BC0449">
              <w:rPr>
                <w:sz w:val="16"/>
                <w:szCs w:val="16"/>
              </w:rPr>
              <w:t>—</w:t>
            </w:r>
          </w:p>
        </w:tc>
      </w:tr>
      <w:tr w:rsidR="007B3CBF" w:rsidRPr="00BC0449" w:rsidTr="007B130E">
        <w:trPr>
          <w:cantSplit/>
        </w:trPr>
        <w:tc>
          <w:tcPr>
            <w:tcW w:w="1806" w:type="dxa"/>
            <w:tcBorders>
              <w:top w:val="nil"/>
              <w:bottom w:val="nil"/>
            </w:tcBorders>
            <w:shd w:val="clear" w:color="auto" w:fill="auto"/>
          </w:tcPr>
          <w:p w:rsidR="007B3CBF" w:rsidRPr="00BC0449" w:rsidRDefault="007B3CBF" w:rsidP="005B74F2">
            <w:pPr>
              <w:pStyle w:val="ENoteTTIndentHeading"/>
              <w:keepLines/>
            </w:pPr>
            <w:r w:rsidRPr="00BC0449">
              <w:t>as amended by</w:t>
            </w:r>
          </w:p>
        </w:tc>
        <w:tc>
          <w:tcPr>
            <w:tcW w:w="1806" w:type="dxa"/>
            <w:tcBorders>
              <w:top w:val="nil"/>
              <w:bottom w:val="nil"/>
            </w:tcBorders>
            <w:shd w:val="clear" w:color="auto" w:fill="auto"/>
          </w:tcPr>
          <w:p w:rsidR="007B3CBF" w:rsidRPr="00BC0449" w:rsidRDefault="007B3CBF" w:rsidP="00FB6DC4">
            <w:pPr>
              <w:pStyle w:val="Tabletext"/>
              <w:rPr>
                <w:sz w:val="16"/>
                <w:szCs w:val="16"/>
              </w:rPr>
            </w:pPr>
          </w:p>
        </w:tc>
        <w:tc>
          <w:tcPr>
            <w:tcW w:w="1806" w:type="dxa"/>
            <w:tcBorders>
              <w:top w:val="nil"/>
              <w:bottom w:val="nil"/>
            </w:tcBorders>
            <w:shd w:val="clear" w:color="auto" w:fill="auto"/>
          </w:tcPr>
          <w:p w:rsidR="007B3CBF" w:rsidRPr="00BC0449" w:rsidRDefault="007B3CBF" w:rsidP="00FB6DC4">
            <w:pPr>
              <w:pStyle w:val="Tabletext"/>
              <w:rPr>
                <w:sz w:val="16"/>
                <w:szCs w:val="16"/>
              </w:rPr>
            </w:pPr>
          </w:p>
        </w:tc>
        <w:tc>
          <w:tcPr>
            <w:tcW w:w="1665" w:type="dxa"/>
            <w:tcBorders>
              <w:top w:val="nil"/>
              <w:bottom w:val="nil"/>
            </w:tcBorders>
            <w:shd w:val="clear" w:color="auto" w:fill="auto"/>
          </w:tcPr>
          <w:p w:rsidR="007B3CBF" w:rsidRPr="00BC0449" w:rsidRDefault="007B3CBF" w:rsidP="00FB6DC4">
            <w:pPr>
              <w:pStyle w:val="Tabletext"/>
              <w:rPr>
                <w:sz w:val="16"/>
                <w:szCs w:val="16"/>
              </w:rPr>
            </w:pPr>
          </w:p>
        </w:tc>
      </w:tr>
      <w:tr w:rsidR="007B3CBF" w:rsidRPr="00BC0449" w:rsidTr="007B130E">
        <w:trPr>
          <w:cantSplit/>
        </w:trPr>
        <w:tc>
          <w:tcPr>
            <w:tcW w:w="1806" w:type="dxa"/>
            <w:tcBorders>
              <w:top w:val="nil"/>
              <w:bottom w:val="single" w:sz="12" w:space="0" w:color="auto"/>
            </w:tcBorders>
            <w:shd w:val="clear" w:color="auto" w:fill="auto"/>
          </w:tcPr>
          <w:p w:rsidR="007B3CBF" w:rsidRPr="00BC0449" w:rsidRDefault="007B3CBF" w:rsidP="007C0807">
            <w:pPr>
              <w:pStyle w:val="ENoteTTi"/>
              <w:rPr>
                <w:rFonts w:eastAsiaTheme="minorHAnsi"/>
              </w:rPr>
            </w:pPr>
            <w:r w:rsidRPr="00BC0449">
              <w:t>2000 No.</w:t>
            </w:r>
            <w:r w:rsidR="00BC0449">
              <w:t> </w:t>
            </w:r>
            <w:r w:rsidRPr="00BC0449">
              <w:t>332</w:t>
            </w:r>
          </w:p>
        </w:tc>
        <w:tc>
          <w:tcPr>
            <w:tcW w:w="1806" w:type="dxa"/>
            <w:tcBorders>
              <w:top w:val="nil"/>
              <w:bottom w:val="single" w:sz="12" w:space="0" w:color="auto"/>
            </w:tcBorders>
            <w:shd w:val="clear" w:color="auto" w:fill="auto"/>
          </w:tcPr>
          <w:p w:rsidR="007B3CBF" w:rsidRPr="00BC0449" w:rsidRDefault="00C1783E" w:rsidP="00FB6DC4">
            <w:pPr>
              <w:pStyle w:val="Tabletext"/>
              <w:rPr>
                <w:sz w:val="16"/>
                <w:szCs w:val="16"/>
              </w:rPr>
            </w:pPr>
            <w:r w:rsidRPr="00BC0449">
              <w:rPr>
                <w:sz w:val="16"/>
                <w:szCs w:val="16"/>
              </w:rPr>
              <w:t>8 Dec 2000</w:t>
            </w:r>
          </w:p>
        </w:tc>
        <w:tc>
          <w:tcPr>
            <w:tcW w:w="1806" w:type="dxa"/>
            <w:tcBorders>
              <w:top w:val="nil"/>
              <w:bottom w:val="single" w:sz="12" w:space="0" w:color="auto"/>
            </w:tcBorders>
            <w:shd w:val="clear" w:color="auto" w:fill="auto"/>
          </w:tcPr>
          <w:p w:rsidR="007B3CBF" w:rsidRPr="00BC0449" w:rsidRDefault="003E5E31" w:rsidP="002360E6">
            <w:pPr>
              <w:pStyle w:val="Tabletext"/>
              <w:rPr>
                <w:sz w:val="16"/>
                <w:szCs w:val="16"/>
              </w:rPr>
            </w:pPr>
            <w:r w:rsidRPr="00BC0449">
              <w:rPr>
                <w:sz w:val="16"/>
                <w:szCs w:val="16"/>
              </w:rPr>
              <w:t>Sch</w:t>
            </w:r>
            <w:r w:rsidR="00943658" w:rsidRPr="00BC0449">
              <w:rPr>
                <w:sz w:val="16"/>
                <w:szCs w:val="16"/>
              </w:rPr>
              <w:t> </w:t>
            </w:r>
            <w:r w:rsidRPr="00BC0449">
              <w:rPr>
                <w:sz w:val="16"/>
                <w:szCs w:val="16"/>
              </w:rPr>
              <w:t>2: 23 Dec 1999</w:t>
            </w:r>
            <w:r w:rsidR="00E45A25" w:rsidRPr="00BC0449">
              <w:rPr>
                <w:sz w:val="16"/>
                <w:szCs w:val="16"/>
              </w:rPr>
              <w:t xml:space="preserve"> (r</w:t>
            </w:r>
            <w:r w:rsidR="002360E6" w:rsidRPr="00BC0449">
              <w:rPr>
                <w:sz w:val="16"/>
                <w:szCs w:val="16"/>
              </w:rPr>
              <w:t> </w:t>
            </w:r>
            <w:r w:rsidR="00E45A25" w:rsidRPr="00BC0449">
              <w:rPr>
                <w:sz w:val="16"/>
                <w:szCs w:val="16"/>
              </w:rPr>
              <w:t>2(b))</w:t>
            </w:r>
          </w:p>
        </w:tc>
        <w:tc>
          <w:tcPr>
            <w:tcW w:w="1665" w:type="dxa"/>
            <w:tcBorders>
              <w:top w:val="nil"/>
              <w:bottom w:val="single" w:sz="12" w:space="0" w:color="auto"/>
            </w:tcBorders>
            <w:shd w:val="clear" w:color="auto" w:fill="auto"/>
          </w:tcPr>
          <w:p w:rsidR="007B3CBF" w:rsidRPr="00BC0449" w:rsidRDefault="007B3CBF" w:rsidP="00FB6DC4">
            <w:pPr>
              <w:pStyle w:val="Tabletext"/>
              <w:rPr>
                <w:sz w:val="16"/>
                <w:szCs w:val="16"/>
              </w:rPr>
            </w:pPr>
            <w:r w:rsidRPr="00BC0449">
              <w:rPr>
                <w:sz w:val="16"/>
                <w:szCs w:val="16"/>
              </w:rPr>
              <w:t>—</w:t>
            </w:r>
          </w:p>
        </w:tc>
      </w:tr>
    </w:tbl>
    <w:p w:rsidR="007B3CBF" w:rsidRPr="00BC0449" w:rsidRDefault="007B3CBF" w:rsidP="003960E6">
      <w:pPr>
        <w:pStyle w:val="Tabletext"/>
      </w:pPr>
    </w:p>
    <w:p w:rsidR="00F75CA4" w:rsidRPr="00BC0449" w:rsidRDefault="00F75CA4" w:rsidP="00D0550C">
      <w:pPr>
        <w:pStyle w:val="ENotesHeading2"/>
        <w:pageBreakBefore/>
        <w:outlineLvl w:val="9"/>
      </w:pPr>
      <w:bookmarkStart w:id="212" w:name="_Toc449700447"/>
      <w:r w:rsidRPr="00BC0449">
        <w:lastRenderedPageBreak/>
        <w:t>Endnote 4—Amendment history</w:t>
      </w:r>
      <w:bookmarkEnd w:id="212"/>
    </w:p>
    <w:p w:rsidR="00FE008C" w:rsidRPr="00BC0449" w:rsidRDefault="00FE008C" w:rsidP="003960E6">
      <w:pPr>
        <w:pStyle w:val="Tabletext"/>
      </w:pPr>
    </w:p>
    <w:tbl>
      <w:tblPr>
        <w:tblW w:w="7069" w:type="dxa"/>
        <w:tblInd w:w="122" w:type="dxa"/>
        <w:tblLayout w:type="fixed"/>
        <w:tblLook w:val="0000" w:firstRow="0" w:lastRow="0" w:firstColumn="0" w:lastColumn="0" w:noHBand="0" w:noVBand="0"/>
      </w:tblPr>
      <w:tblGrid>
        <w:gridCol w:w="2422"/>
        <w:gridCol w:w="4647"/>
      </w:tblGrid>
      <w:tr w:rsidR="00FE008C" w:rsidRPr="00BC0449" w:rsidTr="00BC5DBA">
        <w:trPr>
          <w:cantSplit/>
          <w:tblHeader/>
        </w:trPr>
        <w:tc>
          <w:tcPr>
            <w:tcW w:w="2422" w:type="dxa"/>
            <w:tcBorders>
              <w:top w:val="single" w:sz="12" w:space="0" w:color="auto"/>
              <w:bottom w:val="single" w:sz="12" w:space="0" w:color="auto"/>
            </w:tcBorders>
            <w:shd w:val="clear" w:color="auto" w:fill="auto"/>
          </w:tcPr>
          <w:p w:rsidR="00FE008C" w:rsidRPr="00BC0449" w:rsidRDefault="00FE008C" w:rsidP="003960E6">
            <w:pPr>
              <w:pStyle w:val="Tabletext"/>
              <w:keepNext/>
              <w:rPr>
                <w:rFonts w:ascii="Arial" w:hAnsi="Arial" w:cs="Arial"/>
                <w:b/>
                <w:sz w:val="16"/>
                <w:szCs w:val="16"/>
              </w:rPr>
            </w:pPr>
            <w:r w:rsidRPr="00BC0449">
              <w:rPr>
                <w:rFonts w:ascii="Arial" w:hAnsi="Arial" w:cs="Arial"/>
                <w:b/>
                <w:sz w:val="16"/>
                <w:szCs w:val="16"/>
              </w:rPr>
              <w:t>Provision affected</w:t>
            </w:r>
          </w:p>
        </w:tc>
        <w:tc>
          <w:tcPr>
            <w:tcW w:w="4647" w:type="dxa"/>
            <w:tcBorders>
              <w:top w:val="single" w:sz="12" w:space="0" w:color="auto"/>
              <w:bottom w:val="single" w:sz="12" w:space="0" w:color="auto"/>
            </w:tcBorders>
            <w:shd w:val="clear" w:color="auto" w:fill="auto"/>
          </w:tcPr>
          <w:p w:rsidR="00FE008C" w:rsidRPr="00BC0449" w:rsidRDefault="00FE008C" w:rsidP="003960E6">
            <w:pPr>
              <w:pStyle w:val="Tabletext"/>
              <w:keepNext/>
              <w:tabs>
                <w:tab w:val="right" w:pos="1213"/>
              </w:tabs>
              <w:ind w:left="1452" w:hanging="1452"/>
              <w:rPr>
                <w:rFonts w:ascii="Arial" w:hAnsi="Arial" w:cs="Arial"/>
                <w:b/>
                <w:sz w:val="16"/>
                <w:szCs w:val="16"/>
              </w:rPr>
            </w:pPr>
            <w:r w:rsidRPr="00BC0449">
              <w:rPr>
                <w:rFonts w:ascii="Arial" w:hAnsi="Arial" w:cs="Arial"/>
                <w:b/>
                <w:sz w:val="16"/>
                <w:szCs w:val="16"/>
              </w:rPr>
              <w:t>How affected</w:t>
            </w:r>
          </w:p>
        </w:tc>
      </w:tr>
      <w:tr w:rsidR="00CE5B4E" w:rsidRPr="00BC0449" w:rsidTr="00BC5DBA">
        <w:trPr>
          <w:cantSplit/>
        </w:trPr>
        <w:tc>
          <w:tcPr>
            <w:tcW w:w="2422" w:type="dxa"/>
            <w:tcBorders>
              <w:top w:val="single" w:sz="12" w:space="0" w:color="auto"/>
            </w:tcBorders>
            <w:shd w:val="clear" w:color="auto" w:fill="auto"/>
          </w:tcPr>
          <w:p w:rsidR="00CE5B4E" w:rsidRPr="00BC0449" w:rsidRDefault="00CE5B4E" w:rsidP="00071B13">
            <w:pPr>
              <w:pStyle w:val="Tabletext"/>
              <w:tabs>
                <w:tab w:val="center" w:leader="dot" w:pos="2268"/>
              </w:tabs>
              <w:rPr>
                <w:sz w:val="16"/>
                <w:szCs w:val="16"/>
              </w:rPr>
            </w:pPr>
            <w:r w:rsidRPr="00BC0449">
              <w:rPr>
                <w:sz w:val="16"/>
                <w:szCs w:val="16"/>
              </w:rPr>
              <w:t>Title</w:t>
            </w:r>
            <w:r w:rsidRPr="00BC0449">
              <w:rPr>
                <w:sz w:val="16"/>
                <w:szCs w:val="16"/>
              </w:rPr>
              <w:tab/>
            </w:r>
          </w:p>
        </w:tc>
        <w:tc>
          <w:tcPr>
            <w:tcW w:w="4647" w:type="dxa"/>
            <w:tcBorders>
              <w:top w:val="single" w:sz="12" w:space="0" w:color="auto"/>
            </w:tcBorders>
            <w:shd w:val="clear" w:color="auto" w:fill="auto"/>
          </w:tcPr>
          <w:p w:rsidR="00CE5B4E" w:rsidRPr="00BC0449" w:rsidRDefault="00F750BE" w:rsidP="00071B13">
            <w:pPr>
              <w:pStyle w:val="Tabletext"/>
              <w:rPr>
                <w:sz w:val="16"/>
                <w:szCs w:val="16"/>
              </w:rPr>
            </w:pPr>
            <w:r w:rsidRPr="00BC0449">
              <w:rPr>
                <w:sz w:val="16"/>
                <w:szCs w:val="16"/>
              </w:rPr>
              <w:t>am No</w:t>
            </w:r>
            <w:r w:rsidR="00943658" w:rsidRPr="00BC0449">
              <w:rPr>
                <w:sz w:val="16"/>
                <w:szCs w:val="16"/>
              </w:rPr>
              <w:t> </w:t>
            </w:r>
            <w:r w:rsidRPr="00BC0449">
              <w:rPr>
                <w:sz w:val="16"/>
                <w:szCs w:val="16"/>
              </w:rPr>
              <w:t>165, 201</w:t>
            </w:r>
            <w:r w:rsidR="003129F0" w:rsidRPr="00BC0449">
              <w:rPr>
                <w:sz w:val="16"/>
                <w:szCs w:val="16"/>
              </w:rPr>
              <w:t>2</w:t>
            </w:r>
          </w:p>
        </w:tc>
      </w:tr>
      <w:tr w:rsidR="00FE008C" w:rsidRPr="00BC0449" w:rsidTr="00BC5DBA">
        <w:trPr>
          <w:cantSplit/>
        </w:trPr>
        <w:tc>
          <w:tcPr>
            <w:tcW w:w="2422" w:type="dxa"/>
            <w:shd w:val="clear" w:color="auto" w:fill="auto"/>
          </w:tcPr>
          <w:p w:rsidR="00FE008C" w:rsidRPr="00BC0449" w:rsidRDefault="00FE008C" w:rsidP="00FE008C">
            <w:pPr>
              <w:pStyle w:val="Tabletext"/>
              <w:rPr>
                <w:sz w:val="16"/>
                <w:szCs w:val="16"/>
              </w:rPr>
            </w:pPr>
            <w:r w:rsidRPr="00BC0449">
              <w:rPr>
                <w:b/>
                <w:sz w:val="16"/>
                <w:szCs w:val="16"/>
              </w:rPr>
              <w:t>Part</w:t>
            </w:r>
            <w:r w:rsidR="00BC0449">
              <w:rPr>
                <w:b/>
                <w:sz w:val="16"/>
                <w:szCs w:val="16"/>
              </w:rPr>
              <w:t> </w:t>
            </w:r>
            <w:r w:rsidRPr="00BC0449">
              <w:rPr>
                <w:b/>
                <w:sz w:val="16"/>
                <w:szCs w:val="16"/>
              </w:rPr>
              <w:t>1</w:t>
            </w:r>
          </w:p>
        </w:tc>
        <w:tc>
          <w:tcPr>
            <w:tcW w:w="4647" w:type="dxa"/>
            <w:shd w:val="clear" w:color="auto" w:fill="auto"/>
          </w:tcPr>
          <w:p w:rsidR="00FE008C" w:rsidRPr="00BC0449" w:rsidRDefault="00FE008C" w:rsidP="00FE008C">
            <w:pPr>
              <w:pStyle w:val="Tabletext"/>
              <w:rPr>
                <w:sz w:val="16"/>
                <w:szCs w:val="16"/>
              </w:rPr>
            </w:pPr>
          </w:p>
        </w:tc>
      </w:tr>
      <w:tr w:rsidR="003129F0" w:rsidRPr="00BC0449" w:rsidTr="00BC5DBA">
        <w:trPr>
          <w:cantSplit/>
        </w:trPr>
        <w:tc>
          <w:tcPr>
            <w:tcW w:w="2422" w:type="dxa"/>
            <w:shd w:val="clear" w:color="auto" w:fill="auto"/>
          </w:tcPr>
          <w:p w:rsidR="003129F0" w:rsidRPr="00BC0449" w:rsidRDefault="003129F0">
            <w:pPr>
              <w:pStyle w:val="Tabletext"/>
              <w:tabs>
                <w:tab w:val="center" w:leader="dot" w:pos="2268"/>
              </w:tabs>
              <w:rPr>
                <w:sz w:val="16"/>
                <w:szCs w:val="16"/>
              </w:rPr>
            </w:pPr>
            <w:r w:rsidRPr="00BC0449">
              <w:rPr>
                <w:sz w:val="16"/>
                <w:szCs w:val="16"/>
              </w:rPr>
              <w:t>s 1</w:t>
            </w:r>
            <w:r w:rsidRPr="00BC0449">
              <w:rPr>
                <w:sz w:val="16"/>
                <w:szCs w:val="16"/>
              </w:rPr>
              <w:tab/>
            </w:r>
          </w:p>
        </w:tc>
        <w:tc>
          <w:tcPr>
            <w:tcW w:w="4647" w:type="dxa"/>
            <w:shd w:val="clear" w:color="auto" w:fill="auto"/>
          </w:tcPr>
          <w:p w:rsidR="003129F0" w:rsidRPr="00BC0449" w:rsidRDefault="003129F0">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252AC4" w:rsidRPr="00BC0449" w:rsidTr="00BC5DBA">
        <w:trPr>
          <w:cantSplit/>
        </w:trPr>
        <w:tc>
          <w:tcPr>
            <w:tcW w:w="2422" w:type="dxa"/>
            <w:shd w:val="clear" w:color="auto" w:fill="auto"/>
          </w:tcPr>
          <w:p w:rsidR="00252AC4" w:rsidRPr="00BC0449" w:rsidRDefault="00252AC4">
            <w:pPr>
              <w:pStyle w:val="Tabletext"/>
              <w:tabs>
                <w:tab w:val="center" w:leader="dot" w:pos="2268"/>
              </w:tabs>
              <w:rPr>
                <w:sz w:val="16"/>
                <w:szCs w:val="16"/>
              </w:rPr>
            </w:pPr>
            <w:r w:rsidRPr="00BC0449">
              <w:rPr>
                <w:sz w:val="16"/>
                <w:szCs w:val="16"/>
              </w:rPr>
              <w:t>s 2</w:t>
            </w:r>
            <w:r w:rsidRPr="00BC0449">
              <w:rPr>
                <w:sz w:val="16"/>
                <w:szCs w:val="16"/>
              </w:rPr>
              <w:tab/>
            </w:r>
          </w:p>
        </w:tc>
        <w:tc>
          <w:tcPr>
            <w:tcW w:w="4647" w:type="dxa"/>
            <w:shd w:val="clear" w:color="auto" w:fill="auto"/>
          </w:tcPr>
          <w:p w:rsidR="00252AC4" w:rsidRPr="00BC0449" w:rsidRDefault="00252AC4" w:rsidP="003129F0">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840F73" w:rsidRPr="00BC0449" w:rsidTr="00BC5DBA">
        <w:trPr>
          <w:cantSplit/>
        </w:trPr>
        <w:tc>
          <w:tcPr>
            <w:tcW w:w="2422" w:type="dxa"/>
            <w:shd w:val="clear" w:color="auto" w:fill="auto"/>
          </w:tcPr>
          <w:p w:rsidR="00840F73" w:rsidRPr="00BC0449" w:rsidRDefault="00840F73">
            <w:pPr>
              <w:pStyle w:val="Tabletext"/>
              <w:tabs>
                <w:tab w:val="center" w:leader="dot" w:pos="2268"/>
              </w:tabs>
              <w:rPr>
                <w:sz w:val="16"/>
                <w:szCs w:val="16"/>
              </w:rPr>
            </w:pPr>
            <w:r w:rsidRPr="00BC0449">
              <w:rPr>
                <w:sz w:val="16"/>
                <w:szCs w:val="16"/>
              </w:rPr>
              <w:t>s 3</w:t>
            </w:r>
            <w:r w:rsidRPr="00BC0449">
              <w:rPr>
                <w:sz w:val="16"/>
                <w:szCs w:val="16"/>
              </w:rPr>
              <w:tab/>
            </w:r>
          </w:p>
        </w:tc>
        <w:tc>
          <w:tcPr>
            <w:tcW w:w="4647" w:type="dxa"/>
            <w:shd w:val="clear" w:color="auto" w:fill="auto"/>
          </w:tcPr>
          <w:p w:rsidR="00840F73" w:rsidRPr="00BC0449" w:rsidRDefault="00840F73" w:rsidP="003129F0">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840F73" w:rsidRPr="00BC0449" w:rsidTr="00BC5DBA">
        <w:trPr>
          <w:cantSplit/>
        </w:trPr>
        <w:tc>
          <w:tcPr>
            <w:tcW w:w="2422" w:type="dxa"/>
            <w:shd w:val="clear" w:color="auto" w:fill="auto"/>
          </w:tcPr>
          <w:p w:rsidR="00840F73" w:rsidRPr="00BC0449" w:rsidRDefault="00840F73" w:rsidP="00071B13">
            <w:pPr>
              <w:pStyle w:val="Tabletext"/>
              <w:tabs>
                <w:tab w:val="center" w:leader="dot" w:pos="2268"/>
              </w:tabs>
              <w:rPr>
                <w:sz w:val="16"/>
                <w:szCs w:val="16"/>
              </w:rPr>
            </w:pPr>
            <w:r w:rsidRPr="00BC0449">
              <w:rPr>
                <w:sz w:val="16"/>
                <w:szCs w:val="16"/>
              </w:rPr>
              <w:t>s 4</w:t>
            </w:r>
            <w:r w:rsidRPr="00BC0449">
              <w:rPr>
                <w:sz w:val="16"/>
                <w:szCs w:val="16"/>
              </w:rPr>
              <w:tab/>
            </w:r>
          </w:p>
        </w:tc>
        <w:tc>
          <w:tcPr>
            <w:tcW w:w="4647" w:type="dxa"/>
            <w:shd w:val="clear" w:color="auto" w:fill="auto"/>
          </w:tcPr>
          <w:p w:rsidR="00840F73" w:rsidRPr="00BC0449" w:rsidRDefault="00840F73"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137, 2005; No</w:t>
            </w:r>
            <w:r w:rsidR="00943658" w:rsidRPr="00BC0449">
              <w:rPr>
                <w:sz w:val="16"/>
                <w:szCs w:val="16"/>
              </w:rPr>
              <w:t> </w:t>
            </w:r>
            <w:r w:rsidRPr="00BC0449">
              <w:rPr>
                <w:sz w:val="16"/>
                <w:szCs w:val="16"/>
              </w:rPr>
              <w:t>46, 2006; No</w:t>
            </w:r>
            <w:r w:rsidR="00943658" w:rsidRPr="00BC0449">
              <w:rPr>
                <w:sz w:val="16"/>
                <w:szCs w:val="16"/>
              </w:rPr>
              <w:t> </w:t>
            </w:r>
            <w:r w:rsidRPr="00BC0449">
              <w:rPr>
                <w:sz w:val="16"/>
                <w:szCs w:val="16"/>
              </w:rPr>
              <w:t>55, 2009</w:t>
            </w:r>
          </w:p>
        </w:tc>
      </w:tr>
      <w:tr w:rsidR="001B4CA9" w:rsidRPr="00BC0449" w:rsidTr="00BC5DBA">
        <w:trPr>
          <w:cantSplit/>
        </w:trPr>
        <w:tc>
          <w:tcPr>
            <w:tcW w:w="2422" w:type="dxa"/>
            <w:shd w:val="clear" w:color="auto" w:fill="auto"/>
          </w:tcPr>
          <w:p w:rsidR="001B4CA9" w:rsidRPr="00BC0449" w:rsidRDefault="001B4CA9">
            <w:pPr>
              <w:pStyle w:val="Tabletext"/>
              <w:tabs>
                <w:tab w:val="center" w:leader="dot" w:pos="2268"/>
              </w:tabs>
              <w:rPr>
                <w:sz w:val="16"/>
                <w:szCs w:val="16"/>
              </w:rPr>
            </w:pPr>
          </w:p>
        </w:tc>
        <w:tc>
          <w:tcPr>
            <w:tcW w:w="4647" w:type="dxa"/>
            <w:shd w:val="clear" w:color="auto" w:fill="auto"/>
          </w:tcPr>
          <w:p w:rsidR="001B4CA9" w:rsidRPr="00BC0449" w:rsidRDefault="009C74AF" w:rsidP="00FE008C">
            <w:pPr>
              <w:pStyle w:val="Tabletext"/>
              <w:tabs>
                <w:tab w:val="right" w:pos="1213"/>
              </w:tabs>
              <w:ind w:left="1452" w:hanging="1452"/>
              <w:rPr>
                <w:sz w:val="16"/>
                <w:szCs w:val="16"/>
              </w:rPr>
            </w:pPr>
            <w:r w:rsidRPr="00BC0449">
              <w:rPr>
                <w:sz w:val="16"/>
                <w:szCs w:val="16"/>
              </w:rPr>
              <w:t>rs</w:t>
            </w:r>
            <w:r w:rsidR="001B4CA9" w:rsidRPr="00BC0449">
              <w:rPr>
                <w:sz w:val="16"/>
                <w:szCs w:val="16"/>
              </w:rPr>
              <w:t xml:space="preserve"> No</w:t>
            </w:r>
            <w:r w:rsidR="00943658" w:rsidRPr="00BC0449">
              <w:rPr>
                <w:sz w:val="16"/>
                <w:szCs w:val="16"/>
              </w:rPr>
              <w:t> </w:t>
            </w:r>
            <w:r w:rsidR="001B4CA9" w:rsidRPr="00BC0449">
              <w:rPr>
                <w:sz w:val="16"/>
                <w:szCs w:val="16"/>
              </w:rPr>
              <w:t>165, 2012</w:t>
            </w:r>
          </w:p>
        </w:tc>
      </w:tr>
      <w:tr w:rsidR="00840F73" w:rsidRPr="00BC0449" w:rsidTr="00BC5DBA">
        <w:trPr>
          <w:cantSplit/>
        </w:trPr>
        <w:tc>
          <w:tcPr>
            <w:tcW w:w="2422" w:type="dxa"/>
            <w:shd w:val="clear" w:color="auto" w:fill="auto"/>
          </w:tcPr>
          <w:p w:rsidR="00840F73" w:rsidRPr="00BC0449" w:rsidRDefault="00840F73" w:rsidP="00BE2519">
            <w:pPr>
              <w:pStyle w:val="Tabletext"/>
              <w:tabs>
                <w:tab w:val="center" w:leader="dot" w:pos="2268"/>
              </w:tabs>
              <w:rPr>
                <w:sz w:val="16"/>
                <w:szCs w:val="16"/>
              </w:rPr>
            </w:pPr>
            <w:r w:rsidRPr="00BC0449">
              <w:rPr>
                <w:sz w:val="16"/>
                <w:szCs w:val="16"/>
              </w:rPr>
              <w:t>s 5</w:t>
            </w:r>
            <w:r w:rsidRPr="00BC0449">
              <w:rPr>
                <w:sz w:val="16"/>
                <w:szCs w:val="16"/>
              </w:rPr>
              <w:tab/>
            </w:r>
          </w:p>
        </w:tc>
        <w:tc>
          <w:tcPr>
            <w:tcW w:w="4647" w:type="dxa"/>
            <w:shd w:val="clear" w:color="auto" w:fill="auto"/>
          </w:tcPr>
          <w:p w:rsidR="00840F73" w:rsidRPr="00BC0449" w:rsidRDefault="00840F73" w:rsidP="00EC47F1">
            <w:pPr>
              <w:pStyle w:val="Tabletext"/>
              <w:tabs>
                <w:tab w:val="right" w:pos="1213"/>
              </w:tabs>
              <w:rPr>
                <w:sz w:val="16"/>
                <w:szCs w:val="16"/>
                <w:u w:val="single"/>
              </w:rPr>
            </w:pPr>
            <w:r w:rsidRPr="00BC0449">
              <w:rPr>
                <w:sz w:val="16"/>
                <w:szCs w:val="16"/>
              </w:rPr>
              <w:t>am No</w:t>
            </w:r>
            <w:r w:rsidR="00943658" w:rsidRPr="00BC0449">
              <w:rPr>
                <w:sz w:val="16"/>
                <w:szCs w:val="16"/>
              </w:rPr>
              <w:t> </w:t>
            </w:r>
            <w:r w:rsidRPr="00BC0449">
              <w:rPr>
                <w:sz w:val="16"/>
                <w:szCs w:val="16"/>
              </w:rPr>
              <w:t>46, 2006; No</w:t>
            </w:r>
            <w:r w:rsidR="00943658" w:rsidRPr="00BC0449">
              <w:rPr>
                <w:sz w:val="16"/>
                <w:szCs w:val="16"/>
              </w:rPr>
              <w:t> </w:t>
            </w:r>
            <w:r w:rsidRPr="00BC0449">
              <w:rPr>
                <w:sz w:val="16"/>
                <w:szCs w:val="16"/>
              </w:rPr>
              <w:t>163, 2007; No</w:t>
            </w:r>
            <w:r w:rsidR="00943658" w:rsidRPr="00BC0449">
              <w:rPr>
                <w:sz w:val="16"/>
                <w:szCs w:val="16"/>
              </w:rPr>
              <w:t> </w:t>
            </w:r>
            <w:r w:rsidRPr="00BC0449">
              <w:rPr>
                <w:sz w:val="16"/>
                <w:szCs w:val="16"/>
              </w:rPr>
              <w:t>134, 2008; No</w:t>
            </w:r>
            <w:r w:rsidR="00943658" w:rsidRPr="00BC0449">
              <w:rPr>
                <w:sz w:val="16"/>
                <w:szCs w:val="16"/>
              </w:rPr>
              <w:t> </w:t>
            </w:r>
            <w:r w:rsidRPr="00BC0449">
              <w:rPr>
                <w:sz w:val="16"/>
                <w:szCs w:val="16"/>
              </w:rPr>
              <w:t>55, 2009</w:t>
            </w:r>
            <w:r w:rsidR="009E4EBA" w:rsidRPr="00BC0449">
              <w:rPr>
                <w:sz w:val="16"/>
                <w:szCs w:val="16"/>
              </w:rPr>
              <w:t>; No 165</w:t>
            </w:r>
            <w:r w:rsidR="00EC47F1" w:rsidRPr="00BC0449">
              <w:rPr>
                <w:sz w:val="16"/>
                <w:szCs w:val="16"/>
              </w:rPr>
              <w:t>, 2012; No</w:t>
            </w:r>
            <w:r w:rsidR="00113CF7" w:rsidRPr="00BC0449">
              <w:rPr>
                <w:sz w:val="16"/>
                <w:szCs w:val="16"/>
              </w:rPr>
              <w:t xml:space="preserve"> 187</w:t>
            </w:r>
            <w:r w:rsidR="009E4EBA" w:rsidRPr="00BC0449">
              <w:rPr>
                <w:sz w:val="16"/>
                <w:szCs w:val="16"/>
              </w:rPr>
              <w:t>, 2012</w:t>
            </w:r>
            <w:r w:rsidR="00042014" w:rsidRPr="00BC0449">
              <w:rPr>
                <w:sz w:val="16"/>
                <w:szCs w:val="16"/>
              </w:rPr>
              <w:t>; No</w:t>
            </w:r>
            <w:r w:rsidR="00520CDE" w:rsidRPr="00BC0449">
              <w:rPr>
                <w:sz w:val="16"/>
                <w:szCs w:val="16"/>
              </w:rPr>
              <w:t xml:space="preserve"> 7</w:t>
            </w:r>
            <w:r w:rsidR="00EC47F1" w:rsidRPr="00BC0449">
              <w:rPr>
                <w:sz w:val="16"/>
                <w:szCs w:val="16"/>
              </w:rPr>
              <w:t>, 2013; No</w:t>
            </w:r>
            <w:r w:rsidR="00520CDE" w:rsidRPr="00BC0449">
              <w:rPr>
                <w:sz w:val="16"/>
                <w:szCs w:val="16"/>
              </w:rPr>
              <w:t xml:space="preserve"> </w:t>
            </w:r>
            <w:r w:rsidR="00042014" w:rsidRPr="00BC0449">
              <w:rPr>
                <w:sz w:val="16"/>
                <w:szCs w:val="16"/>
              </w:rPr>
              <w:t>13, 2013</w:t>
            </w:r>
            <w:r w:rsidR="009B168B" w:rsidRPr="00BC0449">
              <w:rPr>
                <w:sz w:val="16"/>
                <w:szCs w:val="16"/>
              </w:rPr>
              <w:t xml:space="preserve">; No </w:t>
            </w:r>
            <w:r w:rsidR="002360E6" w:rsidRPr="00BC0449">
              <w:rPr>
                <w:sz w:val="16"/>
                <w:szCs w:val="16"/>
              </w:rPr>
              <w:t>9</w:t>
            </w:r>
            <w:r w:rsidR="009B168B" w:rsidRPr="00BC0449">
              <w:rPr>
                <w:sz w:val="16"/>
                <w:szCs w:val="16"/>
              </w:rPr>
              <w:t>, 201</w:t>
            </w:r>
            <w:r w:rsidR="002360E6" w:rsidRPr="00BC0449">
              <w:rPr>
                <w:sz w:val="16"/>
                <w:szCs w:val="16"/>
              </w:rPr>
              <w:t>5</w:t>
            </w:r>
            <w:r w:rsidR="00D90911" w:rsidRPr="00BC0449">
              <w:rPr>
                <w:sz w:val="16"/>
                <w:szCs w:val="16"/>
              </w:rPr>
              <w:t>; No 132, 2015</w:t>
            </w:r>
            <w:r w:rsidR="00E564EA" w:rsidRPr="00BC0449">
              <w:rPr>
                <w:sz w:val="16"/>
                <w:szCs w:val="16"/>
              </w:rPr>
              <w:t xml:space="preserve">; </w:t>
            </w:r>
            <w:r w:rsidR="00E564EA" w:rsidRPr="00BC0449">
              <w:rPr>
                <w:sz w:val="16"/>
                <w:szCs w:val="16"/>
                <w:u w:val="single"/>
              </w:rPr>
              <w:t>No 24, 2016</w:t>
            </w:r>
          </w:p>
        </w:tc>
      </w:tr>
      <w:tr w:rsidR="00840F73" w:rsidRPr="00BC0449" w:rsidTr="00BC5DBA">
        <w:trPr>
          <w:cantSplit/>
        </w:trPr>
        <w:tc>
          <w:tcPr>
            <w:tcW w:w="2422" w:type="dxa"/>
            <w:shd w:val="clear" w:color="auto" w:fill="auto"/>
          </w:tcPr>
          <w:p w:rsidR="00840F73" w:rsidRPr="00BC0449" w:rsidRDefault="00840F73" w:rsidP="00071B13">
            <w:pPr>
              <w:pStyle w:val="Tabletext"/>
              <w:tabs>
                <w:tab w:val="center" w:leader="dot" w:pos="2268"/>
              </w:tabs>
              <w:rPr>
                <w:sz w:val="16"/>
                <w:szCs w:val="16"/>
              </w:rPr>
            </w:pPr>
            <w:r w:rsidRPr="00BC0449">
              <w:rPr>
                <w:sz w:val="16"/>
                <w:szCs w:val="16"/>
              </w:rPr>
              <w:t>s 5A</w:t>
            </w:r>
            <w:r w:rsidRPr="00BC0449">
              <w:rPr>
                <w:sz w:val="16"/>
                <w:szCs w:val="16"/>
              </w:rPr>
              <w:tab/>
            </w:r>
          </w:p>
        </w:tc>
        <w:tc>
          <w:tcPr>
            <w:tcW w:w="4647" w:type="dxa"/>
            <w:shd w:val="clear" w:color="auto" w:fill="auto"/>
          </w:tcPr>
          <w:p w:rsidR="00840F73" w:rsidRPr="00BC0449" w:rsidRDefault="00840F73"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163, 2007</w:t>
            </w:r>
          </w:p>
        </w:tc>
      </w:tr>
      <w:tr w:rsidR="00E07AC4" w:rsidRPr="00BC0449" w:rsidTr="00BC5DBA">
        <w:trPr>
          <w:cantSplit/>
        </w:trPr>
        <w:tc>
          <w:tcPr>
            <w:tcW w:w="2422" w:type="dxa"/>
            <w:shd w:val="clear" w:color="auto" w:fill="auto"/>
          </w:tcPr>
          <w:p w:rsidR="00E07AC4" w:rsidRPr="00BC0449" w:rsidRDefault="00E07AC4">
            <w:pPr>
              <w:pStyle w:val="Tabletext"/>
              <w:tabs>
                <w:tab w:val="center" w:leader="dot" w:pos="2268"/>
              </w:tabs>
              <w:rPr>
                <w:sz w:val="16"/>
                <w:szCs w:val="16"/>
              </w:rPr>
            </w:pPr>
          </w:p>
        </w:tc>
        <w:tc>
          <w:tcPr>
            <w:tcW w:w="4647" w:type="dxa"/>
            <w:shd w:val="clear" w:color="auto" w:fill="auto"/>
          </w:tcPr>
          <w:p w:rsidR="00E07AC4" w:rsidRPr="00BC0449" w:rsidRDefault="00E07AC4" w:rsidP="00FE008C">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165, 2012</w:t>
            </w:r>
          </w:p>
        </w:tc>
      </w:tr>
      <w:tr w:rsidR="00A6314A" w:rsidRPr="00BC0449" w:rsidTr="00BC5DBA">
        <w:trPr>
          <w:cantSplit/>
        </w:trPr>
        <w:tc>
          <w:tcPr>
            <w:tcW w:w="2422" w:type="dxa"/>
            <w:shd w:val="clear" w:color="auto" w:fill="auto"/>
          </w:tcPr>
          <w:p w:rsidR="00A6314A" w:rsidRPr="00BC0449" w:rsidRDefault="00A6314A" w:rsidP="00FE008C">
            <w:pPr>
              <w:pStyle w:val="Tabletext"/>
              <w:tabs>
                <w:tab w:val="right" w:pos="1213"/>
              </w:tabs>
              <w:ind w:left="1452" w:hanging="1452"/>
              <w:rPr>
                <w:b/>
                <w:sz w:val="16"/>
                <w:szCs w:val="16"/>
              </w:rPr>
            </w:pPr>
            <w:r w:rsidRPr="00BC0449">
              <w:rPr>
                <w:b/>
                <w:sz w:val="16"/>
                <w:szCs w:val="16"/>
              </w:rPr>
              <w:t>Part</w:t>
            </w:r>
            <w:r w:rsidR="00BC0449">
              <w:rPr>
                <w:b/>
                <w:sz w:val="16"/>
                <w:szCs w:val="16"/>
              </w:rPr>
              <w:t> </w:t>
            </w:r>
            <w:r w:rsidRPr="00BC0449">
              <w:rPr>
                <w:b/>
                <w:sz w:val="16"/>
                <w:szCs w:val="16"/>
              </w:rPr>
              <w:t>2</w:t>
            </w:r>
          </w:p>
        </w:tc>
        <w:tc>
          <w:tcPr>
            <w:tcW w:w="4647" w:type="dxa"/>
            <w:shd w:val="clear" w:color="auto" w:fill="auto"/>
          </w:tcPr>
          <w:p w:rsidR="00A6314A" w:rsidRPr="00BC0449" w:rsidRDefault="00A6314A" w:rsidP="00FE008C">
            <w:pPr>
              <w:pStyle w:val="Tabletext"/>
              <w:rPr>
                <w:sz w:val="16"/>
                <w:szCs w:val="16"/>
              </w:rPr>
            </w:pPr>
          </w:p>
        </w:tc>
      </w:tr>
      <w:tr w:rsidR="00A6314A" w:rsidRPr="00BC0449" w:rsidTr="00BC5DBA">
        <w:trPr>
          <w:cantSplit/>
        </w:trPr>
        <w:tc>
          <w:tcPr>
            <w:tcW w:w="2422" w:type="dxa"/>
            <w:shd w:val="clear" w:color="auto" w:fill="auto"/>
          </w:tcPr>
          <w:p w:rsidR="00A6314A" w:rsidRPr="00BC0449" w:rsidRDefault="00A6314A" w:rsidP="00071B13">
            <w:pPr>
              <w:pStyle w:val="Tabletext"/>
              <w:tabs>
                <w:tab w:val="center" w:leader="dot" w:pos="2268"/>
              </w:tabs>
              <w:rPr>
                <w:sz w:val="16"/>
                <w:szCs w:val="16"/>
              </w:rPr>
            </w:pPr>
            <w:r w:rsidRPr="00BC0449">
              <w:rPr>
                <w:sz w:val="16"/>
                <w:szCs w:val="16"/>
              </w:rPr>
              <w:t>Part</w:t>
            </w:r>
            <w:r w:rsidR="00BC0449">
              <w:rPr>
                <w:sz w:val="16"/>
                <w:szCs w:val="16"/>
              </w:rPr>
              <w:t> </w:t>
            </w:r>
            <w:r w:rsidRPr="00BC0449">
              <w:rPr>
                <w:sz w:val="16"/>
                <w:szCs w:val="16"/>
              </w:rPr>
              <w:t>2</w:t>
            </w:r>
            <w:r w:rsidR="00EC47F1" w:rsidRPr="00BC0449">
              <w:rPr>
                <w:sz w:val="16"/>
                <w:szCs w:val="16"/>
              </w:rPr>
              <w:t xml:space="preserve"> heading</w:t>
            </w:r>
            <w:r w:rsidRPr="00BC0449">
              <w:rPr>
                <w:sz w:val="16"/>
                <w:szCs w:val="16"/>
              </w:rPr>
              <w:tab/>
            </w:r>
          </w:p>
        </w:tc>
        <w:tc>
          <w:tcPr>
            <w:tcW w:w="4647" w:type="dxa"/>
            <w:shd w:val="clear" w:color="auto" w:fill="auto"/>
          </w:tcPr>
          <w:p w:rsidR="00A6314A" w:rsidRPr="00BC0449" w:rsidRDefault="00A6314A" w:rsidP="00FE008C">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165, 2012</w:t>
            </w:r>
          </w:p>
        </w:tc>
      </w:tr>
      <w:tr w:rsidR="004D3A7E" w:rsidRPr="00BC0449" w:rsidTr="00BC5DBA">
        <w:trPr>
          <w:cantSplit/>
        </w:trPr>
        <w:tc>
          <w:tcPr>
            <w:tcW w:w="2422" w:type="dxa"/>
            <w:shd w:val="clear" w:color="auto" w:fill="auto"/>
          </w:tcPr>
          <w:p w:rsidR="004D3A7E" w:rsidRPr="00BC0449" w:rsidRDefault="004D3A7E" w:rsidP="00EC47F1">
            <w:pPr>
              <w:pStyle w:val="Tabletext"/>
              <w:tabs>
                <w:tab w:val="center" w:leader="dot" w:pos="2268"/>
              </w:tabs>
              <w:rPr>
                <w:sz w:val="16"/>
                <w:szCs w:val="16"/>
              </w:rPr>
            </w:pPr>
            <w:r w:rsidRPr="00BC0449">
              <w:rPr>
                <w:sz w:val="16"/>
                <w:szCs w:val="16"/>
              </w:rPr>
              <w:t>s 8</w:t>
            </w:r>
            <w:r w:rsidRPr="00BC0449">
              <w:rPr>
                <w:sz w:val="16"/>
                <w:szCs w:val="16"/>
              </w:rPr>
              <w:tab/>
            </w:r>
          </w:p>
        </w:tc>
        <w:tc>
          <w:tcPr>
            <w:tcW w:w="4647" w:type="dxa"/>
            <w:shd w:val="clear" w:color="auto" w:fill="auto"/>
          </w:tcPr>
          <w:p w:rsidR="004D3A7E" w:rsidRPr="00BC0449" w:rsidRDefault="004D3A7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E2565A" w:rsidRPr="00BC0449" w:rsidTr="00BC5DBA">
        <w:trPr>
          <w:cantSplit/>
        </w:trPr>
        <w:tc>
          <w:tcPr>
            <w:tcW w:w="2422" w:type="dxa"/>
            <w:shd w:val="clear" w:color="auto" w:fill="auto"/>
          </w:tcPr>
          <w:p w:rsidR="00E2565A" w:rsidRPr="00BC0449" w:rsidRDefault="00E2565A" w:rsidP="00EC47F1">
            <w:pPr>
              <w:pStyle w:val="Tabletext"/>
              <w:tabs>
                <w:tab w:val="center" w:leader="dot" w:pos="2268"/>
              </w:tabs>
              <w:rPr>
                <w:sz w:val="16"/>
                <w:szCs w:val="16"/>
              </w:rPr>
            </w:pPr>
            <w:r w:rsidRPr="00BC0449">
              <w:rPr>
                <w:sz w:val="16"/>
                <w:szCs w:val="16"/>
              </w:rPr>
              <w:t>s</w:t>
            </w:r>
            <w:r w:rsidR="005E4F27" w:rsidRPr="00BC0449">
              <w:rPr>
                <w:sz w:val="16"/>
                <w:szCs w:val="16"/>
              </w:rPr>
              <w:t xml:space="preserve"> </w:t>
            </w:r>
            <w:r w:rsidRPr="00BC0449">
              <w:rPr>
                <w:sz w:val="16"/>
                <w:szCs w:val="16"/>
              </w:rPr>
              <w:t>9</w:t>
            </w:r>
            <w:r w:rsidRPr="00BC0449">
              <w:rPr>
                <w:sz w:val="16"/>
                <w:szCs w:val="16"/>
              </w:rPr>
              <w:tab/>
            </w:r>
          </w:p>
        </w:tc>
        <w:tc>
          <w:tcPr>
            <w:tcW w:w="4647" w:type="dxa"/>
            <w:shd w:val="clear" w:color="auto" w:fill="auto"/>
          </w:tcPr>
          <w:p w:rsidR="00E2565A" w:rsidRPr="00BC0449" w:rsidRDefault="00EC47F1" w:rsidP="00FE008C">
            <w:pPr>
              <w:pStyle w:val="Tabletext"/>
              <w:rPr>
                <w:sz w:val="16"/>
                <w:szCs w:val="16"/>
              </w:rPr>
            </w:pPr>
            <w:r w:rsidRPr="00BC0449">
              <w:rPr>
                <w:sz w:val="16"/>
                <w:szCs w:val="16"/>
              </w:rPr>
              <w:t>am</w:t>
            </w:r>
            <w:r w:rsidR="00E2565A" w:rsidRPr="00BC0449">
              <w:rPr>
                <w:sz w:val="16"/>
                <w:szCs w:val="16"/>
              </w:rPr>
              <w:t xml:space="preserve"> No</w:t>
            </w:r>
            <w:r w:rsidR="00943658" w:rsidRPr="00BC0449">
              <w:rPr>
                <w:sz w:val="16"/>
                <w:szCs w:val="16"/>
              </w:rPr>
              <w:t> </w:t>
            </w:r>
            <w:r w:rsidR="00E2565A" w:rsidRPr="00BC0449">
              <w:rPr>
                <w:sz w:val="16"/>
                <w:szCs w:val="16"/>
              </w:rPr>
              <w:t>165, 2012</w:t>
            </w:r>
          </w:p>
        </w:tc>
      </w:tr>
      <w:tr w:rsidR="00E2565A" w:rsidRPr="00BC0449" w:rsidTr="00BC5DBA">
        <w:trPr>
          <w:cantSplit/>
        </w:trPr>
        <w:tc>
          <w:tcPr>
            <w:tcW w:w="2422" w:type="dxa"/>
            <w:shd w:val="clear" w:color="auto" w:fill="auto"/>
          </w:tcPr>
          <w:p w:rsidR="00E2565A" w:rsidRPr="00BC0449" w:rsidRDefault="00E2565A" w:rsidP="00FE008C">
            <w:pPr>
              <w:pStyle w:val="Tabletext"/>
              <w:tabs>
                <w:tab w:val="right" w:pos="1213"/>
              </w:tabs>
              <w:ind w:left="1452" w:hanging="1452"/>
              <w:rPr>
                <w:sz w:val="16"/>
                <w:szCs w:val="16"/>
              </w:rPr>
            </w:pPr>
            <w:r w:rsidRPr="00BC0449">
              <w:rPr>
                <w:b/>
                <w:sz w:val="16"/>
                <w:szCs w:val="16"/>
              </w:rPr>
              <w:t>Part</w:t>
            </w:r>
            <w:r w:rsidR="00BC0449">
              <w:rPr>
                <w:b/>
                <w:sz w:val="16"/>
                <w:szCs w:val="16"/>
              </w:rPr>
              <w:t> </w:t>
            </w:r>
            <w:r w:rsidRPr="00BC0449">
              <w:rPr>
                <w:b/>
                <w:sz w:val="16"/>
                <w:szCs w:val="16"/>
              </w:rPr>
              <w:t>3</w:t>
            </w:r>
          </w:p>
        </w:tc>
        <w:tc>
          <w:tcPr>
            <w:tcW w:w="4647" w:type="dxa"/>
            <w:shd w:val="clear" w:color="auto" w:fill="auto"/>
          </w:tcPr>
          <w:p w:rsidR="00E2565A" w:rsidRPr="00BC0449" w:rsidRDefault="00E2565A" w:rsidP="00FE008C">
            <w:pPr>
              <w:pStyle w:val="Tabletext"/>
              <w:rPr>
                <w:sz w:val="16"/>
                <w:szCs w:val="16"/>
              </w:rPr>
            </w:pPr>
          </w:p>
        </w:tc>
      </w:tr>
      <w:tr w:rsidR="00E2565A" w:rsidRPr="00BC0449" w:rsidTr="00BC5DBA">
        <w:trPr>
          <w:cantSplit/>
        </w:trPr>
        <w:tc>
          <w:tcPr>
            <w:tcW w:w="2422" w:type="dxa"/>
            <w:shd w:val="clear" w:color="auto" w:fill="auto"/>
          </w:tcPr>
          <w:p w:rsidR="00E2565A" w:rsidRPr="00BC0449" w:rsidRDefault="00E2565A" w:rsidP="004B5B35">
            <w:pPr>
              <w:pStyle w:val="Tabletext"/>
              <w:tabs>
                <w:tab w:val="center" w:leader="dot" w:pos="2268"/>
              </w:tabs>
              <w:rPr>
                <w:sz w:val="16"/>
                <w:szCs w:val="16"/>
              </w:rPr>
            </w:pPr>
            <w:r w:rsidRPr="00BC0449">
              <w:rPr>
                <w:sz w:val="16"/>
                <w:szCs w:val="16"/>
              </w:rPr>
              <w:t>Part</w:t>
            </w:r>
            <w:r w:rsidR="00BC0449">
              <w:rPr>
                <w:sz w:val="16"/>
                <w:szCs w:val="16"/>
              </w:rPr>
              <w:t> </w:t>
            </w:r>
            <w:r w:rsidRPr="00BC0449">
              <w:rPr>
                <w:sz w:val="16"/>
                <w:szCs w:val="16"/>
              </w:rPr>
              <w:t>3</w:t>
            </w:r>
            <w:r w:rsidR="00EC47F1" w:rsidRPr="00BC0449">
              <w:rPr>
                <w:sz w:val="16"/>
                <w:szCs w:val="16"/>
              </w:rPr>
              <w:t xml:space="preserve"> heading</w:t>
            </w:r>
            <w:r w:rsidRPr="00BC0449">
              <w:rPr>
                <w:sz w:val="16"/>
                <w:szCs w:val="16"/>
              </w:rPr>
              <w:tab/>
            </w:r>
          </w:p>
        </w:tc>
        <w:tc>
          <w:tcPr>
            <w:tcW w:w="4647" w:type="dxa"/>
            <w:shd w:val="clear" w:color="auto" w:fill="auto"/>
          </w:tcPr>
          <w:p w:rsidR="00E2565A" w:rsidRPr="00BC0449" w:rsidRDefault="00E2565A" w:rsidP="00FE008C">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165, 2012</w:t>
            </w:r>
          </w:p>
        </w:tc>
      </w:tr>
      <w:tr w:rsidR="00E2565A" w:rsidRPr="00BC0449" w:rsidTr="00BC5DBA">
        <w:trPr>
          <w:cantSplit/>
        </w:trPr>
        <w:tc>
          <w:tcPr>
            <w:tcW w:w="2422" w:type="dxa"/>
            <w:shd w:val="clear" w:color="auto" w:fill="auto"/>
          </w:tcPr>
          <w:p w:rsidR="00E2565A" w:rsidRPr="00BC0449" w:rsidRDefault="00E2565A" w:rsidP="004B5B35">
            <w:pPr>
              <w:pStyle w:val="Tabletext"/>
              <w:tabs>
                <w:tab w:val="center" w:leader="dot" w:pos="2268"/>
              </w:tabs>
              <w:rPr>
                <w:sz w:val="16"/>
                <w:szCs w:val="16"/>
              </w:rPr>
            </w:pPr>
            <w:r w:rsidRPr="00BC0449">
              <w:rPr>
                <w:sz w:val="16"/>
                <w:szCs w:val="16"/>
              </w:rPr>
              <w:t>s 10</w:t>
            </w:r>
            <w:r w:rsidRPr="00BC0449">
              <w:rPr>
                <w:sz w:val="16"/>
                <w:szCs w:val="16"/>
              </w:rPr>
              <w:tab/>
            </w:r>
          </w:p>
        </w:tc>
        <w:tc>
          <w:tcPr>
            <w:tcW w:w="4647" w:type="dxa"/>
            <w:shd w:val="clear" w:color="auto" w:fill="auto"/>
          </w:tcPr>
          <w:p w:rsidR="00E2565A" w:rsidRPr="00BC0449" w:rsidRDefault="00E2565A" w:rsidP="002360E6">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r w:rsidR="009B168B" w:rsidRPr="00BC0449">
              <w:rPr>
                <w:sz w:val="16"/>
                <w:szCs w:val="16"/>
              </w:rPr>
              <w:t xml:space="preserve">; No </w:t>
            </w:r>
            <w:r w:rsidR="002360E6" w:rsidRPr="00BC0449">
              <w:rPr>
                <w:sz w:val="16"/>
                <w:szCs w:val="16"/>
              </w:rPr>
              <w:t>9</w:t>
            </w:r>
            <w:r w:rsidR="009B168B" w:rsidRPr="00BC0449">
              <w:rPr>
                <w:sz w:val="16"/>
                <w:szCs w:val="16"/>
              </w:rPr>
              <w:t>, 201</w:t>
            </w:r>
            <w:r w:rsidR="002360E6" w:rsidRPr="00BC0449">
              <w:rPr>
                <w:sz w:val="16"/>
                <w:szCs w:val="16"/>
              </w:rPr>
              <w:t>5</w:t>
            </w:r>
          </w:p>
        </w:tc>
      </w:tr>
      <w:tr w:rsidR="009B168B" w:rsidRPr="00BC0449" w:rsidTr="00BC5DBA">
        <w:trPr>
          <w:cantSplit/>
        </w:trPr>
        <w:tc>
          <w:tcPr>
            <w:tcW w:w="2422" w:type="dxa"/>
            <w:shd w:val="clear" w:color="auto" w:fill="auto"/>
          </w:tcPr>
          <w:p w:rsidR="009B168B" w:rsidRPr="00BC0449" w:rsidRDefault="009B168B" w:rsidP="004B5B35">
            <w:pPr>
              <w:pStyle w:val="Tabletext"/>
              <w:tabs>
                <w:tab w:val="center" w:leader="dot" w:pos="2268"/>
              </w:tabs>
              <w:rPr>
                <w:sz w:val="16"/>
                <w:szCs w:val="16"/>
              </w:rPr>
            </w:pPr>
            <w:r w:rsidRPr="00BC0449">
              <w:rPr>
                <w:sz w:val="16"/>
                <w:szCs w:val="16"/>
              </w:rPr>
              <w:t>s 10AA</w:t>
            </w:r>
            <w:r w:rsidRPr="00BC0449">
              <w:rPr>
                <w:sz w:val="16"/>
                <w:szCs w:val="16"/>
              </w:rPr>
              <w:tab/>
            </w:r>
          </w:p>
        </w:tc>
        <w:tc>
          <w:tcPr>
            <w:tcW w:w="4647" w:type="dxa"/>
            <w:shd w:val="clear" w:color="auto" w:fill="auto"/>
          </w:tcPr>
          <w:p w:rsidR="009B168B" w:rsidRPr="00BC0449" w:rsidRDefault="009B168B" w:rsidP="002360E6">
            <w:pPr>
              <w:pStyle w:val="Tabletext"/>
              <w:tabs>
                <w:tab w:val="right" w:pos="1213"/>
              </w:tabs>
              <w:ind w:left="1452" w:hanging="1452"/>
              <w:rPr>
                <w:sz w:val="16"/>
                <w:szCs w:val="16"/>
              </w:rPr>
            </w:pPr>
            <w:r w:rsidRPr="00BC0449">
              <w:rPr>
                <w:sz w:val="16"/>
                <w:szCs w:val="16"/>
              </w:rPr>
              <w:t xml:space="preserve">ad No </w:t>
            </w:r>
            <w:r w:rsidR="002360E6" w:rsidRPr="00BC0449">
              <w:rPr>
                <w:sz w:val="16"/>
                <w:szCs w:val="16"/>
              </w:rPr>
              <w:t>9</w:t>
            </w:r>
            <w:r w:rsidRPr="00BC0449">
              <w:rPr>
                <w:sz w:val="16"/>
                <w:szCs w:val="16"/>
              </w:rPr>
              <w:t>, 201</w:t>
            </w:r>
            <w:r w:rsidR="002360E6" w:rsidRPr="00BC0449">
              <w:rPr>
                <w:sz w:val="16"/>
                <w:szCs w:val="16"/>
              </w:rPr>
              <w:t>5</w:t>
            </w:r>
          </w:p>
        </w:tc>
      </w:tr>
      <w:tr w:rsidR="0022100A" w:rsidRPr="00BC0449" w:rsidTr="00BC5DBA">
        <w:trPr>
          <w:cantSplit/>
        </w:trPr>
        <w:tc>
          <w:tcPr>
            <w:tcW w:w="2422" w:type="dxa"/>
            <w:shd w:val="clear" w:color="auto" w:fill="auto"/>
          </w:tcPr>
          <w:p w:rsidR="0022100A" w:rsidRPr="00BC0449" w:rsidRDefault="0022100A" w:rsidP="004B5B35">
            <w:pPr>
              <w:pStyle w:val="Tabletext"/>
              <w:tabs>
                <w:tab w:val="center" w:leader="dot" w:pos="2268"/>
              </w:tabs>
              <w:rPr>
                <w:sz w:val="16"/>
                <w:szCs w:val="16"/>
              </w:rPr>
            </w:pPr>
          </w:p>
        </w:tc>
        <w:tc>
          <w:tcPr>
            <w:tcW w:w="4647" w:type="dxa"/>
            <w:shd w:val="clear" w:color="auto" w:fill="auto"/>
          </w:tcPr>
          <w:p w:rsidR="0022100A" w:rsidRPr="00BC0449" w:rsidRDefault="0022100A" w:rsidP="002360E6">
            <w:pPr>
              <w:pStyle w:val="Tabletext"/>
              <w:tabs>
                <w:tab w:val="right" w:pos="1213"/>
              </w:tabs>
              <w:ind w:left="1452" w:hanging="1452"/>
              <w:rPr>
                <w:sz w:val="16"/>
                <w:szCs w:val="16"/>
              </w:rPr>
            </w:pPr>
            <w:r w:rsidRPr="00BC0449">
              <w:rPr>
                <w:sz w:val="16"/>
                <w:szCs w:val="16"/>
              </w:rPr>
              <w:t>am No 126, 2015</w:t>
            </w:r>
          </w:p>
        </w:tc>
      </w:tr>
      <w:tr w:rsidR="00E2565A" w:rsidRPr="00BC0449" w:rsidTr="00BC5DBA">
        <w:trPr>
          <w:cantSplit/>
        </w:trPr>
        <w:tc>
          <w:tcPr>
            <w:tcW w:w="2422" w:type="dxa"/>
            <w:shd w:val="clear" w:color="auto" w:fill="auto"/>
          </w:tcPr>
          <w:p w:rsidR="00E2565A" w:rsidRPr="00BC0449" w:rsidRDefault="00E2565A" w:rsidP="00EC47F1">
            <w:pPr>
              <w:pStyle w:val="Tabletext"/>
              <w:tabs>
                <w:tab w:val="center" w:leader="dot" w:pos="2268"/>
              </w:tabs>
              <w:rPr>
                <w:sz w:val="16"/>
                <w:szCs w:val="16"/>
              </w:rPr>
            </w:pPr>
            <w:r w:rsidRPr="00BC0449">
              <w:rPr>
                <w:sz w:val="16"/>
                <w:szCs w:val="16"/>
              </w:rPr>
              <w:t>s 10A</w:t>
            </w:r>
            <w:r w:rsidR="00EC47F1" w:rsidRPr="00BC0449">
              <w:rPr>
                <w:sz w:val="16"/>
                <w:szCs w:val="16"/>
              </w:rPr>
              <w:t xml:space="preserve"> heading</w:t>
            </w:r>
            <w:r w:rsidRPr="00BC0449">
              <w:rPr>
                <w:sz w:val="16"/>
                <w:szCs w:val="16"/>
              </w:rPr>
              <w:tab/>
            </w:r>
          </w:p>
        </w:tc>
        <w:tc>
          <w:tcPr>
            <w:tcW w:w="4647" w:type="dxa"/>
            <w:shd w:val="clear" w:color="auto" w:fill="auto"/>
          </w:tcPr>
          <w:p w:rsidR="00E2565A" w:rsidRPr="00BC0449" w:rsidRDefault="00E2565A" w:rsidP="00FE008C">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165, 2012</w:t>
            </w:r>
          </w:p>
        </w:tc>
      </w:tr>
      <w:tr w:rsidR="00E2565A" w:rsidRPr="00BC0449" w:rsidTr="00BC5DBA">
        <w:trPr>
          <w:cantSplit/>
        </w:trPr>
        <w:tc>
          <w:tcPr>
            <w:tcW w:w="2422" w:type="dxa"/>
            <w:shd w:val="clear" w:color="auto" w:fill="auto"/>
          </w:tcPr>
          <w:p w:rsidR="00E2565A" w:rsidRPr="00BC0449" w:rsidRDefault="00E2565A" w:rsidP="00EC47F1">
            <w:pPr>
              <w:pStyle w:val="Tabletext"/>
              <w:tabs>
                <w:tab w:val="center" w:leader="dot" w:pos="2268"/>
              </w:tabs>
              <w:rPr>
                <w:sz w:val="16"/>
                <w:szCs w:val="16"/>
              </w:rPr>
            </w:pPr>
            <w:r w:rsidRPr="00BC0449">
              <w:rPr>
                <w:sz w:val="16"/>
                <w:szCs w:val="16"/>
              </w:rPr>
              <w:t>s 10A</w:t>
            </w:r>
            <w:r w:rsidRPr="00BC0449">
              <w:rPr>
                <w:sz w:val="16"/>
                <w:szCs w:val="16"/>
              </w:rPr>
              <w:tab/>
            </w:r>
          </w:p>
        </w:tc>
        <w:tc>
          <w:tcPr>
            <w:tcW w:w="4647" w:type="dxa"/>
            <w:shd w:val="clear" w:color="auto" w:fill="auto"/>
          </w:tcPr>
          <w:p w:rsidR="00E2565A" w:rsidRPr="00BC0449" w:rsidRDefault="00E2565A"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55, 2009</w:t>
            </w:r>
          </w:p>
        </w:tc>
      </w:tr>
      <w:tr w:rsidR="00E2565A" w:rsidRPr="00BC0449" w:rsidTr="00BC5DBA">
        <w:trPr>
          <w:cantSplit/>
        </w:trPr>
        <w:tc>
          <w:tcPr>
            <w:tcW w:w="2422" w:type="dxa"/>
            <w:shd w:val="clear" w:color="auto" w:fill="auto"/>
          </w:tcPr>
          <w:p w:rsidR="00E2565A" w:rsidRPr="00BC0449" w:rsidRDefault="00E2565A">
            <w:pPr>
              <w:pStyle w:val="Tabletext"/>
              <w:tabs>
                <w:tab w:val="center" w:leader="dot" w:pos="2268"/>
              </w:tabs>
              <w:rPr>
                <w:sz w:val="16"/>
                <w:szCs w:val="16"/>
              </w:rPr>
            </w:pPr>
          </w:p>
        </w:tc>
        <w:tc>
          <w:tcPr>
            <w:tcW w:w="4647" w:type="dxa"/>
            <w:shd w:val="clear" w:color="auto" w:fill="auto"/>
          </w:tcPr>
          <w:p w:rsidR="00E2565A" w:rsidRPr="00BC0449" w:rsidRDefault="00E2565A"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E2565A" w:rsidRPr="00BC0449" w:rsidTr="00BC5DBA">
        <w:trPr>
          <w:cantSplit/>
        </w:trPr>
        <w:tc>
          <w:tcPr>
            <w:tcW w:w="2422" w:type="dxa"/>
            <w:shd w:val="clear" w:color="auto" w:fill="auto"/>
          </w:tcPr>
          <w:p w:rsidR="00E2565A" w:rsidRPr="00BC0449" w:rsidRDefault="00E2565A" w:rsidP="00EC47F1">
            <w:pPr>
              <w:pStyle w:val="Tabletext"/>
              <w:tabs>
                <w:tab w:val="center" w:leader="dot" w:pos="2268"/>
              </w:tabs>
              <w:rPr>
                <w:sz w:val="16"/>
                <w:szCs w:val="16"/>
              </w:rPr>
            </w:pPr>
            <w:r w:rsidRPr="00BC0449">
              <w:rPr>
                <w:sz w:val="16"/>
                <w:szCs w:val="16"/>
              </w:rPr>
              <w:t>s 11</w:t>
            </w:r>
            <w:r w:rsidRPr="00BC0449">
              <w:rPr>
                <w:sz w:val="16"/>
                <w:szCs w:val="16"/>
              </w:rPr>
              <w:tab/>
            </w:r>
          </w:p>
        </w:tc>
        <w:tc>
          <w:tcPr>
            <w:tcW w:w="4647" w:type="dxa"/>
            <w:shd w:val="clear" w:color="auto" w:fill="auto"/>
          </w:tcPr>
          <w:p w:rsidR="00E2565A" w:rsidRPr="00BC0449" w:rsidRDefault="00E2565A"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E2565A" w:rsidRPr="00BC0449" w:rsidTr="00BC5DBA">
        <w:trPr>
          <w:cantSplit/>
        </w:trPr>
        <w:tc>
          <w:tcPr>
            <w:tcW w:w="2422" w:type="dxa"/>
            <w:shd w:val="clear" w:color="auto" w:fill="auto"/>
          </w:tcPr>
          <w:p w:rsidR="00E2565A" w:rsidRPr="00BC0449" w:rsidRDefault="00E2565A" w:rsidP="00EC47F1">
            <w:pPr>
              <w:pStyle w:val="Tabletext"/>
              <w:tabs>
                <w:tab w:val="center" w:leader="dot" w:pos="2268"/>
              </w:tabs>
              <w:rPr>
                <w:sz w:val="16"/>
                <w:szCs w:val="16"/>
              </w:rPr>
            </w:pPr>
            <w:r w:rsidRPr="00BC0449">
              <w:rPr>
                <w:sz w:val="16"/>
                <w:szCs w:val="16"/>
              </w:rPr>
              <w:t>s</w:t>
            </w:r>
            <w:r w:rsidR="005E4F27" w:rsidRPr="00BC0449">
              <w:rPr>
                <w:sz w:val="16"/>
                <w:szCs w:val="16"/>
              </w:rPr>
              <w:t xml:space="preserve"> </w:t>
            </w:r>
            <w:r w:rsidRPr="00BC0449">
              <w:rPr>
                <w:sz w:val="16"/>
                <w:szCs w:val="16"/>
              </w:rPr>
              <w:t>12</w:t>
            </w:r>
            <w:r w:rsidRPr="00BC0449">
              <w:rPr>
                <w:sz w:val="16"/>
                <w:szCs w:val="16"/>
              </w:rPr>
              <w:tab/>
            </w:r>
          </w:p>
        </w:tc>
        <w:tc>
          <w:tcPr>
            <w:tcW w:w="4647" w:type="dxa"/>
            <w:shd w:val="clear" w:color="auto" w:fill="auto"/>
          </w:tcPr>
          <w:p w:rsidR="00E2565A" w:rsidRPr="00BC0449" w:rsidRDefault="00E2565A" w:rsidP="00EC47F1">
            <w:pPr>
              <w:pStyle w:val="Tabletext"/>
              <w:tabs>
                <w:tab w:val="right" w:pos="1213"/>
              </w:tabs>
              <w:rPr>
                <w:sz w:val="16"/>
                <w:szCs w:val="16"/>
              </w:rPr>
            </w:pPr>
            <w:r w:rsidRPr="00BC0449">
              <w:rPr>
                <w:sz w:val="16"/>
                <w:szCs w:val="16"/>
              </w:rPr>
              <w:t>am No 55</w:t>
            </w:r>
            <w:r w:rsidR="00EC47F1" w:rsidRPr="00BC0449">
              <w:rPr>
                <w:sz w:val="16"/>
                <w:szCs w:val="16"/>
              </w:rPr>
              <w:t>, 2009; No</w:t>
            </w:r>
            <w:r w:rsidRPr="00BC0449">
              <w:rPr>
                <w:sz w:val="16"/>
                <w:szCs w:val="16"/>
              </w:rPr>
              <w:t xml:space="preserve"> 117, 2009; No 165</w:t>
            </w:r>
            <w:r w:rsidR="00EC47F1" w:rsidRPr="00BC0449">
              <w:rPr>
                <w:sz w:val="16"/>
                <w:szCs w:val="16"/>
              </w:rPr>
              <w:t xml:space="preserve">, 2012; No </w:t>
            </w:r>
            <w:r w:rsidRPr="00BC0449">
              <w:rPr>
                <w:sz w:val="16"/>
                <w:szCs w:val="16"/>
              </w:rPr>
              <w:t>187, 2012; No</w:t>
            </w:r>
            <w:r w:rsidR="00943658" w:rsidRPr="00BC0449">
              <w:rPr>
                <w:sz w:val="16"/>
                <w:szCs w:val="16"/>
              </w:rPr>
              <w:t> </w:t>
            </w:r>
            <w:r w:rsidRPr="00BC0449">
              <w:rPr>
                <w:sz w:val="16"/>
                <w:szCs w:val="16"/>
              </w:rPr>
              <w:t>13, 2013</w:t>
            </w:r>
          </w:p>
        </w:tc>
      </w:tr>
      <w:tr w:rsidR="001027CE" w:rsidRPr="00BC0449" w:rsidTr="00BC5DBA">
        <w:trPr>
          <w:cantSplit/>
        </w:trPr>
        <w:tc>
          <w:tcPr>
            <w:tcW w:w="2422" w:type="dxa"/>
            <w:shd w:val="clear" w:color="auto" w:fill="auto"/>
          </w:tcPr>
          <w:p w:rsidR="001027CE" w:rsidRPr="00BC0449" w:rsidRDefault="001027CE" w:rsidP="004B5B35">
            <w:pPr>
              <w:pStyle w:val="Tabletext"/>
              <w:tabs>
                <w:tab w:val="center" w:leader="dot" w:pos="2268"/>
              </w:tabs>
              <w:rPr>
                <w:sz w:val="16"/>
                <w:szCs w:val="16"/>
              </w:rPr>
            </w:pPr>
            <w:r w:rsidRPr="00BC0449">
              <w:rPr>
                <w:sz w:val="16"/>
                <w:szCs w:val="16"/>
              </w:rPr>
              <w:t>s 13</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r w:rsidRPr="00BC0449">
              <w:rPr>
                <w:sz w:val="16"/>
                <w:szCs w:val="16"/>
              </w:rPr>
              <w:t>s 14</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r w:rsidRPr="00BC0449">
              <w:rPr>
                <w:sz w:val="16"/>
                <w:szCs w:val="16"/>
              </w:rPr>
              <w:lastRenderedPageBreak/>
              <w:t>s 15</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r w:rsidRPr="00BC0449">
              <w:rPr>
                <w:sz w:val="16"/>
                <w:szCs w:val="16"/>
              </w:rPr>
              <w:t>s 16</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r w:rsidRPr="00BC0449">
              <w:rPr>
                <w:sz w:val="16"/>
                <w:szCs w:val="16"/>
              </w:rPr>
              <w:t>s 17</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C53645">
            <w:pPr>
              <w:pStyle w:val="Tabletext"/>
              <w:tabs>
                <w:tab w:val="center" w:leader="dot" w:pos="2268"/>
              </w:tabs>
              <w:rPr>
                <w:sz w:val="16"/>
                <w:szCs w:val="16"/>
              </w:rPr>
            </w:pPr>
            <w:r w:rsidRPr="00BC0449">
              <w:rPr>
                <w:sz w:val="16"/>
                <w:szCs w:val="16"/>
              </w:rPr>
              <w:t>s 17A</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137, 2005</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4B5B35">
            <w:pPr>
              <w:pStyle w:val="Tabletext"/>
              <w:tabs>
                <w:tab w:val="center" w:leader="dot" w:pos="2268"/>
              </w:tabs>
              <w:rPr>
                <w:sz w:val="16"/>
                <w:szCs w:val="16"/>
              </w:rPr>
            </w:pPr>
            <w:r w:rsidRPr="00BC0449">
              <w:rPr>
                <w:sz w:val="16"/>
                <w:szCs w:val="16"/>
              </w:rPr>
              <w:t>s 18</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4F631E">
            <w:pPr>
              <w:pStyle w:val="Tabletext"/>
              <w:tabs>
                <w:tab w:val="center" w:leader="dot" w:pos="2268"/>
              </w:tabs>
              <w:rPr>
                <w:sz w:val="16"/>
                <w:szCs w:val="16"/>
              </w:rPr>
            </w:pPr>
            <w:r w:rsidRPr="00BC0449">
              <w:rPr>
                <w:sz w:val="16"/>
                <w:szCs w:val="16"/>
              </w:rPr>
              <w:t>s 19</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143, 2000;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4B5B35">
            <w:pPr>
              <w:pStyle w:val="Tabletext"/>
              <w:tabs>
                <w:tab w:val="center" w:leader="dot" w:pos="2268"/>
              </w:tabs>
              <w:rPr>
                <w:sz w:val="16"/>
                <w:szCs w:val="16"/>
              </w:rPr>
            </w:pPr>
            <w:r w:rsidRPr="00BC0449">
              <w:rPr>
                <w:sz w:val="16"/>
                <w:szCs w:val="16"/>
              </w:rPr>
              <w:t>s 20</w:t>
            </w:r>
            <w:r w:rsidRPr="00BC0449">
              <w:rPr>
                <w:sz w:val="16"/>
                <w:szCs w:val="16"/>
              </w:rPr>
              <w:tab/>
            </w:r>
          </w:p>
        </w:tc>
        <w:tc>
          <w:tcPr>
            <w:tcW w:w="4647" w:type="dxa"/>
            <w:shd w:val="clear" w:color="auto" w:fill="auto"/>
          </w:tcPr>
          <w:p w:rsidR="001027CE" w:rsidRPr="00BC0449" w:rsidRDefault="00EC47F1" w:rsidP="008C0555">
            <w:pPr>
              <w:pStyle w:val="Tabletext"/>
              <w:tabs>
                <w:tab w:val="right" w:pos="1213"/>
              </w:tabs>
              <w:ind w:left="1452" w:hanging="1452"/>
              <w:rPr>
                <w:sz w:val="16"/>
                <w:szCs w:val="16"/>
              </w:rPr>
            </w:pPr>
            <w:r w:rsidRPr="00BC0449">
              <w:rPr>
                <w:sz w:val="16"/>
                <w:szCs w:val="16"/>
              </w:rPr>
              <w:t xml:space="preserve">am </w:t>
            </w:r>
            <w:r w:rsidR="001027CE" w:rsidRPr="00BC0449">
              <w:rPr>
                <w:sz w:val="16"/>
                <w:szCs w:val="16"/>
              </w:rPr>
              <w:t>No</w:t>
            </w:r>
            <w:r w:rsidR="00943658" w:rsidRPr="00BC0449">
              <w:rPr>
                <w:sz w:val="16"/>
                <w:szCs w:val="16"/>
              </w:rPr>
              <w:t> </w:t>
            </w:r>
            <w:r w:rsidR="001027CE" w:rsidRPr="00BC0449">
              <w:rPr>
                <w:sz w:val="16"/>
                <w:szCs w:val="16"/>
              </w:rPr>
              <w:t>165, 2012</w:t>
            </w:r>
            <w:r w:rsidRPr="00BC0449">
              <w:rPr>
                <w:sz w:val="16"/>
                <w:szCs w:val="16"/>
              </w:rPr>
              <w:t>; No 31, 2014</w:t>
            </w:r>
            <w:r w:rsidR="00FE02DD" w:rsidRPr="00BC0449">
              <w:rPr>
                <w:sz w:val="16"/>
                <w:szCs w:val="16"/>
              </w:rPr>
              <w:t>; No 145, 2015</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Part</w:t>
            </w:r>
            <w:r w:rsidR="00BC0449">
              <w:rPr>
                <w:b/>
                <w:sz w:val="16"/>
                <w:szCs w:val="16"/>
              </w:rPr>
              <w:t> </w:t>
            </w:r>
            <w:r w:rsidRPr="00BC0449">
              <w:rPr>
                <w:b/>
                <w:sz w:val="16"/>
                <w:szCs w:val="16"/>
              </w:rPr>
              <w:t>4</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4F631E">
            <w:pPr>
              <w:pStyle w:val="Tabletext"/>
              <w:tabs>
                <w:tab w:val="center" w:leader="dot" w:pos="2268"/>
              </w:tabs>
              <w:rPr>
                <w:sz w:val="16"/>
                <w:szCs w:val="16"/>
              </w:rPr>
            </w:pPr>
            <w:r w:rsidRPr="00BC0449">
              <w:rPr>
                <w:sz w:val="16"/>
                <w:szCs w:val="16"/>
              </w:rPr>
              <w:t>Part</w:t>
            </w:r>
            <w:r w:rsidR="00BC0449">
              <w:rPr>
                <w:sz w:val="16"/>
                <w:szCs w:val="16"/>
              </w:rPr>
              <w:t> </w:t>
            </w:r>
            <w:r w:rsidRPr="00BC0449">
              <w:rPr>
                <w:sz w:val="16"/>
                <w:szCs w:val="16"/>
              </w:rPr>
              <w:t>4</w:t>
            </w:r>
            <w:r w:rsidR="00EC47F1" w:rsidRPr="00BC0449">
              <w:rPr>
                <w:sz w:val="16"/>
                <w:szCs w:val="16"/>
              </w:rPr>
              <w:t xml:space="preserve"> heading</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46, 2006</w:t>
            </w:r>
          </w:p>
        </w:tc>
      </w:tr>
      <w:tr w:rsidR="001027CE" w:rsidRPr="00BC0449" w:rsidTr="00BC5DBA">
        <w:trPr>
          <w:cantSplit/>
        </w:trPr>
        <w:tc>
          <w:tcPr>
            <w:tcW w:w="2422" w:type="dxa"/>
            <w:shd w:val="clear" w:color="auto" w:fill="auto"/>
          </w:tcPr>
          <w:p w:rsidR="001027CE" w:rsidRPr="00BC0449" w:rsidRDefault="001027CE">
            <w:pPr>
              <w:pStyle w:val="Tabletext"/>
              <w:tabs>
                <w:tab w:val="right" w:pos="1213"/>
                <w:tab w:val="center" w:leader="dot" w:pos="2268"/>
              </w:tabs>
              <w:ind w:left="1452" w:hanging="1452"/>
              <w:rPr>
                <w:b/>
                <w:sz w:val="16"/>
                <w:szCs w:val="16"/>
              </w:rPr>
            </w:pPr>
            <w:r w:rsidRPr="00BC0449">
              <w:rPr>
                <w:b/>
                <w:sz w:val="16"/>
                <w:szCs w:val="16"/>
              </w:rPr>
              <w:t>Division</w:t>
            </w:r>
            <w:r w:rsidR="00BC0449">
              <w:rPr>
                <w:b/>
                <w:sz w:val="16"/>
                <w:szCs w:val="16"/>
              </w:rPr>
              <w:t> </w:t>
            </w:r>
            <w:r w:rsidRPr="00BC0449">
              <w:rPr>
                <w:b/>
                <w:sz w:val="16"/>
                <w:szCs w:val="16"/>
              </w:rPr>
              <w:t>1</w:t>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p>
        </w:tc>
      </w:tr>
      <w:tr w:rsidR="001027CE" w:rsidRPr="00BC0449" w:rsidTr="00BC5DBA">
        <w:trPr>
          <w:cantSplit/>
        </w:trPr>
        <w:tc>
          <w:tcPr>
            <w:tcW w:w="2422" w:type="dxa"/>
            <w:shd w:val="clear" w:color="auto" w:fill="auto"/>
          </w:tcPr>
          <w:p w:rsidR="001027CE" w:rsidRPr="00BC0449" w:rsidRDefault="001027CE" w:rsidP="006F0ABB">
            <w:pPr>
              <w:pStyle w:val="Tabletext"/>
              <w:tabs>
                <w:tab w:val="center" w:leader="dot" w:pos="2268"/>
              </w:tabs>
              <w:rPr>
                <w:sz w:val="16"/>
                <w:szCs w:val="16"/>
              </w:rPr>
            </w:pPr>
            <w:r w:rsidRPr="00BC0449">
              <w:rPr>
                <w:sz w:val="16"/>
                <w:szCs w:val="16"/>
              </w:rPr>
              <w:t>s 20A</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46, 2006</w:t>
            </w:r>
          </w:p>
        </w:tc>
      </w:tr>
      <w:tr w:rsidR="001027CE" w:rsidRPr="00BC0449" w:rsidTr="00BC5DBA">
        <w:trPr>
          <w:cantSplit/>
        </w:trPr>
        <w:tc>
          <w:tcPr>
            <w:tcW w:w="2422" w:type="dxa"/>
            <w:shd w:val="clear" w:color="auto" w:fill="auto"/>
          </w:tcPr>
          <w:p w:rsidR="001027CE" w:rsidRPr="00BC0449" w:rsidRDefault="001027CE" w:rsidP="006F0ABB">
            <w:pPr>
              <w:pStyle w:val="Tabletext"/>
              <w:tabs>
                <w:tab w:val="center" w:leader="dot" w:pos="2268"/>
              </w:tabs>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6F0ABB">
            <w:pPr>
              <w:pStyle w:val="Tabletext"/>
              <w:tabs>
                <w:tab w:val="center" w:leader="dot" w:pos="2268"/>
              </w:tabs>
              <w:rPr>
                <w:sz w:val="16"/>
                <w:szCs w:val="16"/>
              </w:rPr>
            </w:pPr>
            <w:r w:rsidRPr="00BC0449">
              <w:rPr>
                <w:sz w:val="16"/>
                <w:szCs w:val="16"/>
              </w:rPr>
              <w:t>s 21</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46, 2006</w:t>
            </w:r>
          </w:p>
        </w:tc>
      </w:tr>
      <w:tr w:rsidR="001027CE" w:rsidRPr="00BC0449" w:rsidTr="00BC5DBA">
        <w:trPr>
          <w:cantSplit/>
        </w:trPr>
        <w:tc>
          <w:tcPr>
            <w:tcW w:w="2422" w:type="dxa"/>
            <w:shd w:val="clear" w:color="auto" w:fill="auto"/>
          </w:tcPr>
          <w:p w:rsidR="001027CE" w:rsidRPr="00BC0449" w:rsidRDefault="001027CE" w:rsidP="006F0ABB">
            <w:pPr>
              <w:pStyle w:val="Tabletext"/>
              <w:tabs>
                <w:tab w:val="center" w:leader="dot" w:pos="2268"/>
              </w:tabs>
              <w:rPr>
                <w:sz w:val="16"/>
                <w:szCs w:val="16"/>
              </w:rPr>
            </w:pPr>
            <w:r w:rsidRPr="00BC0449">
              <w:rPr>
                <w:sz w:val="16"/>
                <w:szCs w:val="16"/>
              </w:rPr>
              <w:t>s 22</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46, 2006;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6F0ABB">
            <w:pPr>
              <w:pStyle w:val="Tabletext"/>
              <w:tabs>
                <w:tab w:val="center" w:leader="dot" w:pos="2268"/>
              </w:tabs>
              <w:rPr>
                <w:sz w:val="16"/>
                <w:szCs w:val="16"/>
              </w:rPr>
            </w:pPr>
            <w:r w:rsidRPr="00BC0449">
              <w:rPr>
                <w:sz w:val="16"/>
                <w:szCs w:val="16"/>
              </w:rPr>
              <w:t>s 23</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46, 2006;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6F0ABB">
            <w:pPr>
              <w:pStyle w:val="Tabletext"/>
              <w:tabs>
                <w:tab w:val="center" w:leader="dot" w:pos="2268"/>
              </w:tabs>
              <w:rPr>
                <w:sz w:val="16"/>
                <w:szCs w:val="16"/>
              </w:rPr>
            </w:pPr>
            <w:r w:rsidRPr="00BC0449">
              <w:rPr>
                <w:sz w:val="16"/>
                <w:szCs w:val="16"/>
              </w:rPr>
              <w:t>s 24</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46, 2006;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6F0ABB">
            <w:pPr>
              <w:pStyle w:val="Tabletext"/>
              <w:tabs>
                <w:tab w:val="center" w:leader="dot" w:pos="2268"/>
              </w:tabs>
              <w:rPr>
                <w:sz w:val="16"/>
                <w:szCs w:val="16"/>
              </w:rPr>
            </w:pPr>
            <w:r w:rsidRPr="00BC0449">
              <w:rPr>
                <w:sz w:val="16"/>
                <w:szCs w:val="16"/>
              </w:rPr>
              <w:t>s 25</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46, 2006;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6F0ABB">
            <w:pPr>
              <w:pStyle w:val="Tabletext"/>
              <w:tabs>
                <w:tab w:val="center" w:leader="dot" w:pos="2268"/>
              </w:tabs>
              <w:rPr>
                <w:sz w:val="16"/>
                <w:szCs w:val="16"/>
              </w:rPr>
            </w:pPr>
            <w:r w:rsidRPr="00BC0449">
              <w:rPr>
                <w:sz w:val="16"/>
                <w:szCs w:val="16"/>
              </w:rPr>
              <w:t>s 26</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6F0ABB">
            <w:pPr>
              <w:pStyle w:val="Tabletext"/>
              <w:tabs>
                <w:tab w:val="center" w:leader="dot" w:pos="2268"/>
              </w:tabs>
              <w:rPr>
                <w:sz w:val="16"/>
                <w:szCs w:val="16"/>
              </w:rPr>
            </w:pPr>
            <w:r w:rsidRPr="00BC0449">
              <w:rPr>
                <w:sz w:val="16"/>
                <w:szCs w:val="16"/>
              </w:rPr>
              <w:t>s 27</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46, 2006;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6F0ABB">
            <w:pPr>
              <w:pStyle w:val="Tabletext"/>
              <w:tabs>
                <w:tab w:val="center" w:leader="dot" w:pos="2268"/>
              </w:tabs>
              <w:rPr>
                <w:sz w:val="16"/>
                <w:szCs w:val="16"/>
              </w:rPr>
            </w:pPr>
            <w:r w:rsidRPr="00BC0449">
              <w:rPr>
                <w:sz w:val="16"/>
                <w:szCs w:val="16"/>
              </w:rPr>
              <w:t>s 28</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46, 2006;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6F0ABB">
            <w:pPr>
              <w:pStyle w:val="Tabletext"/>
              <w:tabs>
                <w:tab w:val="center" w:leader="dot" w:pos="2268"/>
              </w:tabs>
              <w:rPr>
                <w:sz w:val="16"/>
                <w:szCs w:val="16"/>
              </w:rPr>
            </w:pPr>
            <w:r w:rsidRPr="00BC0449">
              <w:rPr>
                <w:sz w:val="16"/>
                <w:szCs w:val="16"/>
              </w:rPr>
              <w:t>s 29</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46, 2006;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6F0ABB">
            <w:pPr>
              <w:pStyle w:val="Tabletext"/>
              <w:tabs>
                <w:tab w:val="center" w:leader="dot" w:pos="2268"/>
              </w:tabs>
              <w:rPr>
                <w:sz w:val="16"/>
                <w:szCs w:val="16"/>
              </w:rPr>
            </w:pPr>
            <w:r w:rsidRPr="00BC0449">
              <w:rPr>
                <w:sz w:val="16"/>
                <w:szCs w:val="16"/>
              </w:rPr>
              <w:t>s 30</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46, 2006;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C47F1">
            <w:pPr>
              <w:pStyle w:val="Tabletext"/>
              <w:tabs>
                <w:tab w:val="center" w:leader="dot" w:pos="2268"/>
              </w:tabs>
              <w:rPr>
                <w:sz w:val="16"/>
                <w:szCs w:val="16"/>
              </w:rPr>
            </w:pPr>
            <w:r w:rsidRPr="00BC0449">
              <w:rPr>
                <w:sz w:val="16"/>
                <w:szCs w:val="16"/>
              </w:rPr>
              <w:t>s 31</w:t>
            </w:r>
            <w:r w:rsidRPr="00BC0449">
              <w:rPr>
                <w:sz w:val="16"/>
                <w:szCs w:val="16"/>
              </w:rPr>
              <w:tab/>
            </w:r>
          </w:p>
        </w:tc>
        <w:tc>
          <w:tcPr>
            <w:tcW w:w="4647" w:type="dxa"/>
            <w:shd w:val="clear" w:color="auto" w:fill="auto"/>
          </w:tcPr>
          <w:p w:rsidR="001027CE" w:rsidRPr="00BC0449" w:rsidRDefault="001027CE" w:rsidP="00EC47F1">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46, 2006</w:t>
            </w:r>
            <w:r w:rsidR="00D90911" w:rsidRPr="00BC0449">
              <w:rPr>
                <w:sz w:val="16"/>
                <w:szCs w:val="16"/>
              </w:rPr>
              <w:t>; No 132, 2015</w:t>
            </w:r>
          </w:p>
        </w:tc>
      </w:tr>
      <w:tr w:rsidR="001027CE" w:rsidRPr="00BC0449" w:rsidTr="00BC5DBA">
        <w:trPr>
          <w:cantSplit/>
        </w:trPr>
        <w:tc>
          <w:tcPr>
            <w:tcW w:w="2422" w:type="dxa"/>
            <w:shd w:val="clear" w:color="auto" w:fill="auto"/>
          </w:tcPr>
          <w:p w:rsidR="001027CE" w:rsidRPr="00BC0449" w:rsidRDefault="001027CE" w:rsidP="002A6DB6">
            <w:pPr>
              <w:pStyle w:val="Tabletext"/>
              <w:tabs>
                <w:tab w:val="center" w:leader="dot" w:pos="2268"/>
              </w:tabs>
              <w:rPr>
                <w:sz w:val="16"/>
                <w:szCs w:val="16"/>
              </w:rPr>
            </w:pPr>
            <w:r w:rsidRPr="00BC0449">
              <w:rPr>
                <w:sz w:val="16"/>
                <w:szCs w:val="16"/>
              </w:rPr>
              <w:t>s 32</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pPr>
              <w:pStyle w:val="Tabletext"/>
              <w:tabs>
                <w:tab w:val="right" w:pos="1213"/>
                <w:tab w:val="center" w:leader="dot" w:pos="2268"/>
              </w:tabs>
              <w:ind w:left="1452" w:hanging="1452"/>
              <w:rPr>
                <w:sz w:val="16"/>
                <w:szCs w:val="16"/>
              </w:rPr>
            </w:pPr>
            <w:r w:rsidRPr="00BC0449">
              <w:rPr>
                <w:b/>
                <w:sz w:val="16"/>
                <w:szCs w:val="16"/>
              </w:rPr>
              <w:t>Division</w:t>
            </w:r>
            <w:r w:rsidR="00BC0449">
              <w:rPr>
                <w:b/>
                <w:sz w:val="16"/>
                <w:szCs w:val="16"/>
              </w:rPr>
              <w:t> </w:t>
            </w:r>
            <w:r w:rsidRPr="00BC0449">
              <w:rPr>
                <w:b/>
                <w:sz w:val="16"/>
                <w:szCs w:val="16"/>
              </w:rPr>
              <w:t>2</w:t>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p>
        </w:tc>
      </w:tr>
      <w:tr w:rsidR="001027CE" w:rsidRPr="00BC0449" w:rsidTr="00BC5DBA">
        <w:trPr>
          <w:cantSplit/>
        </w:trPr>
        <w:tc>
          <w:tcPr>
            <w:tcW w:w="2422" w:type="dxa"/>
            <w:shd w:val="clear" w:color="auto" w:fill="auto"/>
          </w:tcPr>
          <w:p w:rsidR="001027CE" w:rsidRPr="00BC0449" w:rsidRDefault="001027CE" w:rsidP="006F0ABB">
            <w:pPr>
              <w:pStyle w:val="Tabletext"/>
              <w:tabs>
                <w:tab w:val="center" w:leader="dot" w:pos="2268"/>
              </w:tabs>
              <w:rPr>
                <w:sz w:val="16"/>
                <w:szCs w:val="16"/>
              </w:rPr>
            </w:pPr>
            <w:r w:rsidRPr="00BC0449">
              <w:rPr>
                <w:sz w:val="16"/>
                <w:szCs w:val="16"/>
              </w:rPr>
              <w:t>s 33</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r w:rsidRPr="00BC0449">
              <w:rPr>
                <w:sz w:val="16"/>
                <w:szCs w:val="16"/>
              </w:rPr>
              <w:t>s 34</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6F0ABB">
            <w:pPr>
              <w:pStyle w:val="Tabletext"/>
              <w:tabs>
                <w:tab w:val="center" w:leader="dot" w:pos="2268"/>
              </w:tabs>
              <w:rPr>
                <w:sz w:val="16"/>
                <w:szCs w:val="16"/>
              </w:rPr>
            </w:pPr>
            <w:r w:rsidRPr="00BC0449">
              <w:rPr>
                <w:sz w:val="16"/>
                <w:szCs w:val="16"/>
              </w:rPr>
              <w:t>s 35</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0548B">
            <w:pPr>
              <w:pStyle w:val="Tabletext"/>
              <w:tabs>
                <w:tab w:val="center" w:leader="dot" w:pos="2268"/>
              </w:tabs>
              <w:rPr>
                <w:sz w:val="16"/>
                <w:szCs w:val="16"/>
              </w:rPr>
            </w:pPr>
            <w:r w:rsidRPr="00BC0449">
              <w:rPr>
                <w:sz w:val="16"/>
                <w:szCs w:val="16"/>
              </w:rPr>
              <w:t>s 36</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0548B">
            <w:pPr>
              <w:pStyle w:val="Tabletext"/>
              <w:tabs>
                <w:tab w:val="center" w:leader="dot" w:pos="2268"/>
              </w:tabs>
              <w:rPr>
                <w:sz w:val="16"/>
                <w:szCs w:val="16"/>
              </w:rPr>
            </w:pPr>
            <w:r w:rsidRPr="00BC0449">
              <w:rPr>
                <w:sz w:val="16"/>
                <w:szCs w:val="16"/>
              </w:rPr>
              <w:t>s 37</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0548B">
            <w:pPr>
              <w:pStyle w:val="Tabletext"/>
              <w:tabs>
                <w:tab w:val="center" w:leader="dot" w:pos="2268"/>
              </w:tabs>
              <w:rPr>
                <w:sz w:val="16"/>
                <w:szCs w:val="16"/>
              </w:rPr>
            </w:pPr>
            <w:r w:rsidRPr="00BC0449">
              <w:rPr>
                <w:sz w:val="16"/>
                <w:szCs w:val="16"/>
              </w:rPr>
              <w:lastRenderedPageBreak/>
              <w:t>s 38</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C47F1">
            <w:pPr>
              <w:pStyle w:val="Tabletext"/>
              <w:keepNext/>
              <w:keepLines/>
              <w:tabs>
                <w:tab w:val="center" w:leader="dot" w:pos="2268"/>
              </w:tabs>
              <w:rPr>
                <w:sz w:val="16"/>
                <w:szCs w:val="16"/>
              </w:rPr>
            </w:pPr>
            <w:r w:rsidRPr="00BC0449">
              <w:rPr>
                <w:b/>
                <w:sz w:val="16"/>
                <w:szCs w:val="16"/>
              </w:rPr>
              <w:t>Part</w:t>
            </w:r>
            <w:r w:rsidR="00BC0449">
              <w:rPr>
                <w:b/>
                <w:sz w:val="16"/>
                <w:szCs w:val="16"/>
              </w:rPr>
              <w:t> </w:t>
            </w:r>
            <w:r w:rsidRPr="00BC0449">
              <w:rPr>
                <w:b/>
                <w:sz w:val="16"/>
                <w:szCs w:val="16"/>
              </w:rPr>
              <w:t>5</w:t>
            </w:r>
          </w:p>
        </w:tc>
        <w:tc>
          <w:tcPr>
            <w:tcW w:w="4647" w:type="dxa"/>
            <w:shd w:val="clear" w:color="auto" w:fill="auto"/>
          </w:tcPr>
          <w:p w:rsidR="001027CE" w:rsidRPr="00BC0449" w:rsidRDefault="001027CE" w:rsidP="00EC47F1">
            <w:pPr>
              <w:pStyle w:val="Tabletext"/>
              <w:keepNext/>
              <w:keepLines/>
              <w:tabs>
                <w:tab w:val="right" w:pos="1213"/>
              </w:tabs>
              <w:ind w:left="1452" w:hanging="1452"/>
              <w:rPr>
                <w:sz w:val="16"/>
                <w:szCs w:val="16"/>
              </w:rPr>
            </w:pPr>
          </w:p>
        </w:tc>
      </w:tr>
      <w:tr w:rsidR="001027CE" w:rsidRPr="00BC0449" w:rsidTr="00BC5DBA">
        <w:trPr>
          <w:cantSplit/>
        </w:trPr>
        <w:tc>
          <w:tcPr>
            <w:tcW w:w="2422" w:type="dxa"/>
            <w:shd w:val="clear" w:color="auto" w:fill="auto"/>
          </w:tcPr>
          <w:p w:rsidR="001027CE" w:rsidRPr="00BC0449" w:rsidRDefault="001027CE" w:rsidP="00E0548B">
            <w:pPr>
              <w:pStyle w:val="Tabletext"/>
              <w:tabs>
                <w:tab w:val="center" w:leader="dot" w:pos="2268"/>
              </w:tabs>
              <w:rPr>
                <w:sz w:val="16"/>
                <w:szCs w:val="16"/>
              </w:rPr>
            </w:pPr>
            <w:r w:rsidRPr="00BC0449">
              <w:rPr>
                <w:sz w:val="16"/>
                <w:szCs w:val="16"/>
              </w:rPr>
              <w:t>s 39</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0548B">
            <w:pPr>
              <w:pStyle w:val="Tabletext"/>
              <w:tabs>
                <w:tab w:val="center" w:leader="dot" w:pos="2268"/>
              </w:tabs>
              <w:rPr>
                <w:sz w:val="16"/>
                <w:szCs w:val="16"/>
              </w:rPr>
            </w:pPr>
            <w:r w:rsidRPr="00BC0449">
              <w:rPr>
                <w:sz w:val="16"/>
                <w:szCs w:val="16"/>
              </w:rPr>
              <w:t>s 40</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0548B">
            <w:pPr>
              <w:pStyle w:val="Tabletext"/>
              <w:tabs>
                <w:tab w:val="center" w:leader="dot" w:pos="2268"/>
              </w:tabs>
              <w:rPr>
                <w:sz w:val="16"/>
                <w:szCs w:val="16"/>
              </w:rPr>
            </w:pPr>
            <w:r w:rsidRPr="00BC0449">
              <w:rPr>
                <w:sz w:val="16"/>
                <w:szCs w:val="16"/>
              </w:rPr>
              <w:t>s 41</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r w:rsidR="0022100A" w:rsidRPr="00BC0449">
              <w:rPr>
                <w:sz w:val="16"/>
                <w:szCs w:val="16"/>
              </w:rPr>
              <w:t>; No 10, 2015; No 126, 2015</w:t>
            </w:r>
          </w:p>
        </w:tc>
      </w:tr>
      <w:tr w:rsidR="001027CE" w:rsidRPr="00BC0449" w:rsidTr="00BC5DBA">
        <w:trPr>
          <w:cantSplit/>
        </w:trPr>
        <w:tc>
          <w:tcPr>
            <w:tcW w:w="2422" w:type="dxa"/>
            <w:shd w:val="clear" w:color="auto" w:fill="auto"/>
          </w:tcPr>
          <w:p w:rsidR="001027CE" w:rsidRPr="00BC0449" w:rsidRDefault="001027CE" w:rsidP="00E0548B">
            <w:pPr>
              <w:pStyle w:val="Tabletext"/>
              <w:tabs>
                <w:tab w:val="center" w:leader="dot" w:pos="2268"/>
              </w:tabs>
              <w:rPr>
                <w:sz w:val="16"/>
                <w:szCs w:val="16"/>
              </w:rPr>
            </w:pPr>
            <w:r w:rsidRPr="00BC0449">
              <w:rPr>
                <w:b/>
                <w:sz w:val="16"/>
                <w:szCs w:val="16"/>
              </w:rPr>
              <w:t>Part</w:t>
            </w:r>
            <w:r w:rsidR="00BC0449">
              <w:rPr>
                <w:b/>
                <w:sz w:val="16"/>
                <w:szCs w:val="16"/>
              </w:rPr>
              <w:t> </w:t>
            </w:r>
            <w:r w:rsidRPr="00BC0449">
              <w:rPr>
                <w:b/>
                <w:sz w:val="16"/>
                <w:szCs w:val="16"/>
              </w:rPr>
              <w:t>6</w:t>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p>
        </w:tc>
      </w:tr>
      <w:tr w:rsidR="001027CE" w:rsidRPr="00BC0449" w:rsidTr="00BC5DBA">
        <w:trPr>
          <w:cantSplit/>
        </w:trPr>
        <w:tc>
          <w:tcPr>
            <w:tcW w:w="2422" w:type="dxa"/>
            <w:shd w:val="clear" w:color="auto" w:fill="auto"/>
          </w:tcPr>
          <w:p w:rsidR="001027CE" w:rsidRPr="00BC0449" w:rsidRDefault="001027CE" w:rsidP="00E0548B">
            <w:pPr>
              <w:pStyle w:val="Tabletext"/>
              <w:tabs>
                <w:tab w:val="center" w:leader="dot" w:pos="2268"/>
              </w:tabs>
              <w:rPr>
                <w:sz w:val="16"/>
                <w:szCs w:val="16"/>
              </w:rPr>
            </w:pPr>
            <w:r w:rsidRPr="00BC0449">
              <w:rPr>
                <w:b/>
                <w:sz w:val="16"/>
                <w:szCs w:val="16"/>
              </w:rPr>
              <w:t>Division</w:t>
            </w:r>
            <w:r w:rsidR="00BC0449">
              <w:rPr>
                <w:b/>
                <w:sz w:val="16"/>
                <w:szCs w:val="16"/>
              </w:rPr>
              <w:t> </w:t>
            </w:r>
            <w:r w:rsidRPr="00BC0449">
              <w:rPr>
                <w:b/>
                <w:sz w:val="16"/>
                <w:szCs w:val="16"/>
              </w:rPr>
              <w:t>1</w:t>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p>
        </w:tc>
      </w:tr>
      <w:tr w:rsidR="001027CE" w:rsidRPr="00BC0449" w:rsidTr="00BC5DBA">
        <w:trPr>
          <w:cantSplit/>
        </w:trPr>
        <w:tc>
          <w:tcPr>
            <w:tcW w:w="2422" w:type="dxa"/>
            <w:shd w:val="clear" w:color="auto" w:fill="auto"/>
          </w:tcPr>
          <w:p w:rsidR="001027CE" w:rsidRPr="00BC0449" w:rsidRDefault="001027CE" w:rsidP="00E0548B">
            <w:pPr>
              <w:pStyle w:val="Tabletext"/>
              <w:tabs>
                <w:tab w:val="center" w:leader="dot" w:pos="2268"/>
              </w:tabs>
              <w:rPr>
                <w:sz w:val="16"/>
                <w:szCs w:val="16"/>
              </w:rPr>
            </w:pPr>
            <w:r w:rsidRPr="00BC0449">
              <w:rPr>
                <w:sz w:val="16"/>
                <w:szCs w:val="16"/>
              </w:rPr>
              <w:t>s 42</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0548B">
            <w:pPr>
              <w:pStyle w:val="Tabletext"/>
              <w:tabs>
                <w:tab w:val="center" w:leader="dot" w:pos="2268"/>
              </w:tabs>
              <w:rPr>
                <w:sz w:val="16"/>
                <w:szCs w:val="16"/>
              </w:rPr>
            </w:pPr>
            <w:r w:rsidRPr="00BC0449">
              <w:rPr>
                <w:sz w:val="16"/>
                <w:szCs w:val="16"/>
              </w:rPr>
              <w:t>s 43</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0548B">
            <w:pPr>
              <w:pStyle w:val="Tabletext"/>
              <w:tabs>
                <w:tab w:val="center" w:leader="dot" w:pos="2268"/>
              </w:tabs>
              <w:rPr>
                <w:sz w:val="16"/>
                <w:szCs w:val="16"/>
              </w:rPr>
            </w:pPr>
            <w:r w:rsidRPr="00BC0449">
              <w:rPr>
                <w:sz w:val="16"/>
                <w:szCs w:val="16"/>
              </w:rPr>
              <w:t>s 44</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0548B">
            <w:pPr>
              <w:pStyle w:val="Tabletext"/>
              <w:tabs>
                <w:tab w:val="center" w:leader="dot" w:pos="2268"/>
              </w:tabs>
              <w:rPr>
                <w:sz w:val="16"/>
                <w:szCs w:val="16"/>
              </w:rPr>
            </w:pPr>
            <w:r w:rsidRPr="00BC0449">
              <w:rPr>
                <w:sz w:val="16"/>
                <w:szCs w:val="16"/>
              </w:rPr>
              <w:t>s 45</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b/>
                <w:sz w:val="16"/>
                <w:szCs w:val="16"/>
              </w:rPr>
            </w:pPr>
            <w:r w:rsidRPr="00BC0449">
              <w:rPr>
                <w:b/>
                <w:sz w:val="16"/>
                <w:szCs w:val="16"/>
              </w:rPr>
              <w:t>Division</w:t>
            </w:r>
            <w:r w:rsidR="00BC0449">
              <w:rPr>
                <w:b/>
                <w:sz w:val="16"/>
                <w:szCs w:val="16"/>
              </w:rPr>
              <w:t> </w:t>
            </w:r>
            <w:r w:rsidRPr="00BC0449">
              <w:rPr>
                <w:b/>
                <w:sz w:val="16"/>
                <w:szCs w:val="16"/>
              </w:rPr>
              <w:t>2</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EC47F1">
            <w:pPr>
              <w:pStyle w:val="Tabletext"/>
              <w:tabs>
                <w:tab w:val="center" w:leader="dot" w:pos="2268"/>
              </w:tabs>
              <w:ind w:left="142" w:hanging="142"/>
              <w:rPr>
                <w:sz w:val="16"/>
                <w:szCs w:val="16"/>
              </w:rPr>
            </w:pPr>
            <w:r w:rsidRPr="00BC0449">
              <w:rPr>
                <w:sz w:val="16"/>
                <w:szCs w:val="16"/>
              </w:rPr>
              <w:t>Div</w:t>
            </w:r>
            <w:r w:rsidR="00EC47F1" w:rsidRPr="00BC0449">
              <w:rPr>
                <w:sz w:val="16"/>
                <w:szCs w:val="16"/>
              </w:rPr>
              <w:t>ision</w:t>
            </w:r>
            <w:r w:rsidR="00BC0449">
              <w:rPr>
                <w:sz w:val="16"/>
                <w:szCs w:val="16"/>
              </w:rPr>
              <w:t> </w:t>
            </w:r>
            <w:r w:rsidRPr="00BC0449">
              <w:rPr>
                <w:sz w:val="16"/>
                <w:szCs w:val="16"/>
              </w:rPr>
              <w:t>2</w:t>
            </w:r>
            <w:r w:rsidR="00EC47F1" w:rsidRPr="00BC0449">
              <w:rPr>
                <w:sz w:val="16"/>
                <w:szCs w:val="16"/>
              </w:rPr>
              <w:t xml:space="preserve"> heading</w:t>
            </w:r>
            <w:r w:rsidR="00EC47F1"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134FB">
            <w:pPr>
              <w:pStyle w:val="Tabletext"/>
              <w:tabs>
                <w:tab w:val="center" w:leader="dot" w:pos="2268"/>
              </w:tabs>
              <w:ind w:left="142" w:hanging="142"/>
              <w:rPr>
                <w:sz w:val="16"/>
                <w:szCs w:val="16"/>
              </w:rPr>
            </w:pPr>
            <w:r w:rsidRPr="00BC0449">
              <w:rPr>
                <w:sz w:val="16"/>
                <w:szCs w:val="16"/>
              </w:rPr>
              <w:t>s 46</w:t>
            </w:r>
            <w:r w:rsidRPr="00BC0449">
              <w:rPr>
                <w:sz w:val="16"/>
                <w:szCs w:val="16"/>
              </w:rPr>
              <w:tab/>
            </w:r>
          </w:p>
        </w:tc>
        <w:tc>
          <w:tcPr>
            <w:tcW w:w="4647" w:type="dxa"/>
            <w:shd w:val="clear" w:color="auto" w:fill="auto"/>
          </w:tcPr>
          <w:p w:rsidR="001027CE" w:rsidRPr="00BC0449" w:rsidRDefault="001027C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134FB">
            <w:pPr>
              <w:pStyle w:val="Tabletext"/>
              <w:tabs>
                <w:tab w:val="center" w:leader="dot" w:pos="2268"/>
              </w:tabs>
              <w:ind w:left="142" w:hanging="142"/>
              <w:rPr>
                <w:sz w:val="16"/>
                <w:szCs w:val="16"/>
              </w:rPr>
            </w:pPr>
            <w:r w:rsidRPr="00BC0449">
              <w:rPr>
                <w:sz w:val="16"/>
                <w:szCs w:val="16"/>
              </w:rPr>
              <w:t>s 47</w:t>
            </w:r>
            <w:r w:rsidRPr="00BC0449">
              <w:rPr>
                <w:sz w:val="16"/>
                <w:szCs w:val="16"/>
              </w:rPr>
              <w:tab/>
            </w:r>
          </w:p>
        </w:tc>
        <w:tc>
          <w:tcPr>
            <w:tcW w:w="4647" w:type="dxa"/>
            <w:shd w:val="clear" w:color="auto" w:fill="auto"/>
          </w:tcPr>
          <w:p w:rsidR="001027CE" w:rsidRPr="00BC0449" w:rsidRDefault="001027C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134FB">
            <w:pPr>
              <w:pStyle w:val="Tabletext"/>
              <w:tabs>
                <w:tab w:val="center" w:leader="dot" w:pos="2268"/>
              </w:tabs>
              <w:ind w:left="142" w:hanging="142"/>
              <w:rPr>
                <w:sz w:val="16"/>
                <w:szCs w:val="16"/>
              </w:rPr>
            </w:pPr>
            <w:r w:rsidRPr="00BC0449">
              <w:rPr>
                <w:sz w:val="16"/>
                <w:szCs w:val="16"/>
              </w:rPr>
              <w:t>s 48</w:t>
            </w:r>
            <w:r w:rsidRPr="00BC0449">
              <w:rPr>
                <w:sz w:val="16"/>
                <w:szCs w:val="16"/>
              </w:rPr>
              <w:tab/>
            </w:r>
          </w:p>
        </w:tc>
        <w:tc>
          <w:tcPr>
            <w:tcW w:w="4647" w:type="dxa"/>
            <w:shd w:val="clear" w:color="auto" w:fill="auto"/>
          </w:tcPr>
          <w:p w:rsidR="001027CE" w:rsidRPr="00BC0449" w:rsidRDefault="001027C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134FB">
            <w:pPr>
              <w:pStyle w:val="Tabletext"/>
              <w:tabs>
                <w:tab w:val="center" w:leader="dot" w:pos="2268"/>
              </w:tabs>
              <w:ind w:left="142" w:hanging="142"/>
              <w:rPr>
                <w:sz w:val="16"/>
                <w:szCs w:val="16"/>
              </w:rPr>
            </w:pPr>
            <w:r w:rsidRPr="00BC0449">
              <w:rPr>
                <w:sz w:val="16"/>
                <w:szCs w:val="16"/>
              </w:rPr>
              <w:t>s 49</w:t>
            </w:r>
            <w:r w:rsidRPr="00BC0449">
              <w:rPr>
                <w:sz w:val="16"/>
                <w:szCs w:val="16"/>
              </w:rPr>
              <w:tab/>
            </w:r>
          </w:p>
        </w:tc>
        <w:tc>
          <w:tcPr>
            <w:tcW w:w="4647" w:type="dxa"/>
            <w:shd w:val="clear" w:color="auto" w:fill="auto"/>
          </w:tcPr>
          <w:p w:rsidR="001027CE" w:rsidRPr="00BC0449" w:rsidRDefault="001027C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134FB">
            <w:pPr>
              <w:pStyle w:val="Tabletext"/>
              <w:tabs>
                <w:tab w:val="center" w:leader="dot" w:pos="2268"/>
              </w:tabs>
              <w:ind w:left="142" w:hanging="142"/>
              <w:rPr>
                <w:sz w:val="16"/>
                <w:szCs w:val="16"/>
              </w:rPr>
            </w:pPr>
            <w:r w:rsidRPr="00BC0449">
              <w:rPr>
                <w:sz w:val="16"/>
                <w:szCs w:val="16"/>
              </w:rPr>
              <w:t>s 50</w:t>
            </w:r>
            <w:r w:rsidRPr="00BC0449">
              <w:rPr>
                <w:sz w:val="16"/>
                <w:szCs w:val="16"/>
              </w:rPr>
              <w:tab/>
            </w:r>
          </w:p>
        </w:tc>
        <w:tc>
          <w:tcPr>
            <w:tcW w:w="4647" w:type="dxa"/>
            <w:shd w:val="clear" w:color="auto" w:fill="auto"/>
          </w:tcPr>
          <w:p w:rsidR="001027CE" w:rsidRPr="00BC0449" w:rsidRDefault="001027C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134FB">
            <w:pPr>
              <w:pStyle w:val="Tabletext"/>
              <w:tabs>
                <w:tab w:val="center" w:leader="dot" w:pos="2268"/>
              </w:tabs>
              <w:ind w:left="142" w:hanging="142"/>
              <w:rPr>
                <w:sz w:val="16"/>
                <w:szCs w:val="16"/>
              </w:rPr>
            </w:pPr>
            <w:r w:rsidRPr="00BC0449">
              <w:rPr>
                <w:sz w:val="16"/>
                <w:szCs w:val="16"/>
              </w:rPr>
              <w:t>s 51</w:t>
            </w:r>
            <w:r w:rsidRPr="00BC0449">
              <w:rPr>
                <w:sz w:val="16"/>
                <w:szCs w:val="16"/>
              </w:rPr>
              <w:tab/>
            </w:r>
          </w:p>
        </w:tc>
        <w:tc>
          <w:tcPr>
            <w:tcW w:w="4647" w:type="dxa"/>
            <w:shd w:val="clear" w:color="auto" w:fill="auto"/>
          </w:tcPr>
          <w:p w:rsidR="001027CE" w:rsidRPr="00BC0449" w:rsidRDefault="001027C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134FB">
            <w:pPr>
              <w:pStyle w:val="Tabletext"/>
              <w:tabs>
                <w:tab w:val="center" w:leader="dot" w:pos="2268"/>
              </w:tabs>
              <w:ind w:left="142" w:hanging="142"/>
              <w:rPr>
                <w:sz w:val="16"/>
                <w:szCs w:val="16"/>
              </w:rPr>
            </w:pPr>
            <w:r w:rsidRPr="00BC0449">
              <w:rPr>
                <w:b/>
                <w:sz w:val="16"/>
                <w:szCs w:val="16"/>
              </w:rPr>
              <w:t>Division</w:t>
            </w:r>
            <w:r w:rsidR="00BC0449">
              <w:rPr>
                <w:b/>
                <w:sz w:val="16"/>
                <w:szCs w:val="16"/>
              </w:rPr>
              <w:t> </w:t>
            </w:r>
            <w:r w:rsidRPr="00BC0449">
              <w:rPr>
                <w:b/>
                <w:sz w:val="16"/>
                <w:szCs w:val="16"/>
              </w:rPr>
              <w:t>3</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E134FB">
            <w:pPr>
              <w:pStyle w:val="Tabletext"/>
              <w:tabs>
                <w:tab w:val="center" w:leader="dot" w:pos="2268"/>
              </w:tabs>
              <w:ind w:left="142" w:hanging="142"/>
              <w:rPr>
                <w:sz w:val="16"/>
                <w:szCs w:val="16"/>
              </w:rPr>
            </w:pPr>
            <w:r w:rsidRPr="00BC0449">
              <w:rPr>
                <w:sz w:val="16"/>
                <w:szCs w:val="16"/>
              </w:rPr>
              <w:t>s 52</w:t>
            </w:r>
            <w:r w:rsidRPr="00BC0449">
              <w:rPr>
                <w:sz w:val="16"/>
                <w:szCs w:val="16"/>
              </w:rPr>
              <w:tab/>
            </w:r>
          </w:p>
        </w:tc>
        <w:tc>
          <w:tcPr>
            <w:tcW w:w="4647" w:type="dxa"/>
            <w:shd w:val="clear" w:color="auto" w:fill="auto"/>
          </w:tcPr>
          <w:p w:rsidR="001027CE" w:rsidRPr="00BC0449" w:rsidRDefault="001027C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134FB">
            <w:pPr>
              <w:pStyle w:val="Tabletext"/>
              <w:tabs>
                <w:tab w:val="center" w:leader="dot" w:pos="2268"/>
              </w:tabs>
              <w:ind w:left="142" w:hanging="142"/>
              <w:rPr>
                <w:sz w:val="16"/>
                <w:szCs w:val="16"/>
              </w:rPr>
            </w:pPr>
            <w:r w:rsidRPr="00BC0449">
              <w:rPr>
                <w:sz w:val="16"/>
                <w:szCs w:val="16"/>
              </w:rPr>
              <w:t>s 53</w:t>
            </w:r>
            <w:r w:rsidRPr="00BC0449">
              <w:rPr>
                <w:sz w:val="16"/>
                <w:szCs w:val="16"/>
              </w:rPr>
              <w:tab/>
            </w:r>
          </w:p>
        </w:tc>
        <w:tc>
          <w:tcPr>
            <w:tcW w:w="4647" w:type="dxa"/>
            <w:shd w:val="clear" w:color="auto" w:fill="auto"/>
          </w:tcPr>
          <w:p w:rsidR="001027CE" w:rsidRPr="00BC0449" w:rsidRDefault="001027C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134FB">
            <w:pPr>
              <w:pStyle w:val="Tabletext"/>
              <w:tabs>
                <w:tab w:val="center" w:leader="dot" w:pos="2268"/>
              </w:tabs>
              <w:ind w:left="142" w:hanging="142"/>
              <w:rPr>
                <w:sz w:val="16"/>
                <w:szCs w:val="16"/>
              </w:rPr>
            </w:pPr>
            <w:r w:rsidRPr="00BC0449">
              <w:rPr>
                <w:sz w:val="16"/>
                <w:szCs w:val="16"/>
              </w:rPr>
              <w:t>s 54</w:t>
            </w:r>
            <w:r w:rsidRPr="00BC0449">
              <w:rPr>
                <w:sz w:val="16"/>
                <w:szCs w:val="16"/>
              </w:rPr>
              <w:tab/>
            </w:r>
          </w:p>
        </w:tc>
        <w:tc>
          <w:tcPr>
            <w:tcW w:w="4647" w:type="dxa"/>
            <w:shd w:val="clear" w:color="auto" w:fill="auto"/>
          </w:tcPr>
          <w:p w:rsidR="001027CE" w:rsidRPr="00BC0449" w:rsidRDefault="001027C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134FB">
            <w:pPr>
              <w:pStyle w:val="Tabletext"/>
              <w:tabs>
                <w:tab w:val="center" w:leader="dot" w:pos="2268"/>
              </w:tabs>
              <w:ind w:left="142" w:hanging="142"/>
              <w:rPr>
                <w:sz w:val="16"/>
                <w:szCs w:val="16"/>
              </w:rPr>
            </w:pPr>
            <w:r w:rsidRPr="00BC0449">
              <w:rPr>
                <w:sz w:val="16"/>
                <w:szCs w:val="16"/>
              </w:rPr>
              <w:t>s 55</w:t>
            </w:r>
            <w:r w:rsidRPr="00BC0449">
              <w:rPr>
                <w:sz w:val="16"/>
                <w:szCs w:val="16"/>
              </w:rPr>
              <w:tab/>
            </w:r>
          </w:p>
        </w:tc>
        <w:tc>
          <w:tcPr>
            <w:tcW w:w="4647" w:type="dxa"/>
            <w:shd w:val="clear" w:color="auto" w:fill="auto"/>
          </w:tcPr>
          <w:p w:rsidR="001027CE" w:rsidRPr="00BC0449" w:rsidRDefault="001027C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134FB">
            <w:pPr>
              <w:pStyle w:val="Tabletext"/>
              <w:tabs>
                <w:tab w:val="center" w:leader="dot" w:pos="2268"/>
              </w:tabs>
              <w:ind w:left="142" w:hanging="142"/>
              <w:rPr>
                <w:sz w:val="16"/>
                <w:szCs w:val="16"/>
              </w:rPr>
            </w:pPr>
            <w:r w:rsidRPr="00BC0449">
              <w:rPr>
                <w:sz w:val="16"/>
                <w:szCs w:val="16"/>
              </w:rPr>
              <w:t>s 56</w:t>
            </w:r>
            <w:r w:rsidRPr="00BC0449">
              <w:rPr>
                <w:sz w:val="16"/>
                <w:szCs w:val="16"/>
              </w:rPr>
              <w:tab/>
            </w:r>
          </w:p>
        </w:tc>
        <w:tc>
          <w:tcPr>
            <w:tcW w:w="4647" w:type="dxa"/>
            <w:shd w:val="clear" w:color="auto" w:fill="auto"/>
          </w:tcPr>
          <w:p w:rsidR="001027CE" w:rsidRPr="00BC0449" w:rsidRDefault="001027C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134FB">
            <w:pPr>
              <w:pStyle w:val="Tabletext"/>
              <w:tabs>
                <w:tab w:val="center" w:leader="dot" w:pos="2268"/>
              </w:tabs>
              <w:ind w:left="142" w:hanging="142"/>
              <w:rPr>
                <w:sz w:val="16"/>
                <w:szCs w:val="16"/>
              </w:rPr>
            </w:pPr>
            <w:r w:rsidRPr="00BC0449">
              <w:rPr>
                <w:sz w:val="16"/>
                <w:szCs w:val="16"/>
              </w:rPr>
              <w:t>s 57</w:t>
            </w:r>
            <w:r w:rsidRPr="00BC0449">
              <w:rPr>
                <w:sz w:val="16"/>
                <w:szCs w:val="16"/>
              </w:rPr>
              <w:tab/>
            </w:r>
          </w:p>
        </w:tc>
        <w:tc>
          <w:tcPr>
            <w:tcW w:w="4647" w:type="dxa"/>
            <w:shd w:val="clear" w:color="auto" w:fill="auto"/>
          </w:tcPr>
          <w:p w:rsidR="001027CE" w:rsidRPr="00BC0449" w:rsidRDefault="001027C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Division</w:t>
            </w:r>
            <w:r w:rsidR="00BC0449">
              <w:rPr>
                <w:b/>
                <w:sz w:val="16"/>
                <w:szCs w:val="16"/>
              </w:rPr>
              <w:t> </w:t>
            </w:r>
            <w:r w:rsidRPr="00BC0449">
              <w:rPr>
                <w:b/>
                <w:sz w:val="16"/>
                <w:szCs w:val="16"/>
              </w:rPr>
              <w:t>4</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58</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59</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r w:rsidR="00E564EA" w:rsidRPr="00BC0449">
              <w:rPr>
                <w:sz w:val="16"/>
                <w:szCs w:val="16"/>
              </w:rPr>
              <w:t>; No 31, 2016</w:t>
            </w: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60</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61</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rep No</w:t>
            </w:r>
            <w:r w:rsidR="00943658" w:rsidRPr="00BC0449">
              <w:rPr>
                <w:sz w:val="16"/>
                <w:szCs w:val="16"/>
              </w:rPr>
              <w:t> </w:t>
            </w:r>
            <w:r w:rsidRPr="00BC0449">
              <w:rPr>
                <w:sz w:val="16"/>
                <w:szCs w:val="16"/>
              </w:rPr>
              <w:t>186, 2012</w:t>
            </w: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lastRenderedPageBreak/>
              <w:t>s 62</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8E12BF">
            <w:pPr>
              <w:pStyle w:val="Tabletext"/>
              <w:tabs>
                <w:tab w:val="center" w:leader="dot" w:pos="2268"/>
              </w:tabs>
              <w:rPr>
                <w:sz w:val="16"/>
                <w:szCs w:val="16"/>
              </w:rPr>
            </w:pPr>
            <w:r w:rsidRPr="00BC0449">
              <w:rPr>
                <w:sz w:val="16"/>
                <w:szCs w:val="16"/>
              </w:rPr>
              <w:t>s 63</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8E12BF">
            <w:pPr>
              <w:pStyle w:val="Tabletext"/>
              <w:tabs>
                <w:tab w:val="center" w:leader="dot" w:pos="2268"/>
              </w:tabs>
              <w:rPr>
                <w:sz w:val="16"/>
                <w:szCs w:val="16"/>
              </w:rPr>
            </w:pPr>
            <w:r w:rsidRPr="00BC0449">
              <w:rPr>
                <w:sz w:val="16"/>
                <w:szCs w:val="16"/>
              </w:rPr>
              <w:t>s 64</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8E12BF">
            <w:pPr>
              <w:pStyle w:val="Tabletext"/>
              <w:tabs>
                <w:tab w:val="center" w:leader="dot" w:pos="2268"/>
              </w:tabs>
              <w:rPr>
                <w:sz w:val="16"/>
                <w:szCs w:val="16"/>
              </w:rPr>
            </w:pPr>
            <w:r w:rsidRPr="00BC0449">
              <w:rPr>
                <w:sz w:val="16"/>
                <w:szCs w:val="16"/>
              </w:rPr>
              <w:t>s 65</w:t>
            </w:r>
            <w:r w:rsidRPr="00BC0449">
              <w:rPr>
                <w:sz w:val="16"/>
                <w:szCs w:val="16"/>
              </w:rPr>
              <w:tab/>
            </w:r>
          </w:p>
        </w:tc>
        <w:tc>
          <w:tcPr>
            <w:tcW w:w="4647" w:type="dxa"/>
            <w:shd w:val="clear" w:color="auto" w:fill="auto"/>
          </w:tcPr>
          <w:p w:rsidR="001027CE" w:rsidRPr="00BC0449" w:rsidRDefault="00656EF2" w:rsidP="00FE008C">
            <w:pPr>
              <w:pStyle w:val="Tabletext"/>
              <w:tabs>
                <w:tab w:val="right" w:pos="1213"/>
              </w:tabs>
              <w:ind w:left="1452" w:hanging="1452"/>
              <w:rPr>
                <w:sz w:val="16"/>
                <w:szCs w:val="16"/>
              </w:rPr>
            </w:pPr>
            <w:r w:rsidRPr="00BC0449">
              <w:rPr>
                <w:sz w:val="16"/>
                <w:szCs w:val="16"/>
              </w:rPr>
              <w:t xml:space="preserve">am No 143, 2000; </w:t>
            </w:r>
            <w:r w:rsidR="001027CE" w:rsidRPr="00BC0449">
              <w:rPr>
                <w:sz w:val="16"/>
                <w:szCs w:val="16"/>
              </w:rPr>
              <w:t>No</w:t>
            </w:r>
            <w:r w:rsidR="00943658" w:rsidRPr="00BC0449">
              <w:rPr>
                <w:sz w:val="16"/>
                <w:szCs w:val="16"/>
              </w:rPr>
              <w:t> </w:t>
            </w:r>
            <w:r w:rsidR="001027CE" w:rsidRPr="00BC0449">
              <w:rPr>
                <w:sz w:val="16"/>
                <w:szCs w:val="16"/>
              </w:rPr>
              <w:t>165, 2012</w:t>
            </w:r>
            <w:r w:rsidR="00EF38DD" w:rsidRPr="00BC0449">
              <w:rPr>
                <w:sz w:val="16"/>
                <w:szCs w:val="16"/>
              </w:rPr>
              <w:t>; No 4, 2016</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b/>
                <w:sz w:val="16"/>
                <w:szCs w:val="16"/>
              </w:rPr>
            </w:pPr>
            <w:r w:rsidRPr="00BC0449">
              <w:rPr>
                <w:b/>
                <w:sz w:val="16"/>
                <w:szCs w:val="16"/>
              </w:rPr>
              <w:t>Division</w:t>
            </w:r>
            <w:r w:rsidR="00BC0449">
              <w:rPr>
                <w:b/>
                <w:sz w:val="16"/>
                <w:szCs w:val="16"/>
              </w:rPr>
              <w:t> </w:t>
            </w:r>
            <w:r w:rsidRPr="00BC0449">
              <w:rPr>
                <w:b/>
                <w:sz w:val="16"/>
                <w:szCs w:val="16"/>
              </w:rPr>
              <w:t>5</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b/>
                <w:sz w:val="16"/>
                <w:szCs w:val="16"/>
              </w:rPr>
            </w:pPr>
            <w:r w:rsidRPr="00BC0449">
              <w:rPr>
                <w:sz w:val="16"/>
                <w:szCs w:val="16"/>
              </w:rPr>
              <w:t>s 66</w:t>
            </w:r>
            <w:r w:rsidRPr="00BC0449">
              <w:rPr>
                <w:sz w:val="16"/>
                <w:szCs w:val="16"/>
              </w:rPr>
              <w:tab/>
            </w:r>
          </w:p>
        </w:tc>
        <w:tc>
          <w:tcPr>
            <w:tcW w:w="4647" w:type="dxa"/>
            <w:shd w:val="clear" w:color="auto" w:fill="auto"/>
          </w:tcPr>
          <w:p w:rsidR="001027CE" w:rsidRPr="00BC0449" w:rsidRDefault="00656EF2" w:rsidP="00FE008C">
            <w:pPr>
              <w:pStyle w:val="Tabletext"/>
              <w:tabs>
                <w:tab w:val="right" w:pos="1213"/>
              </w:tabs>
              <w:ind w:left="1452" w:hanging="1452"/>
              <w:rPr>
                <w:sz w:val="16"/>
                <w:szCs w:val="16"/>
              </w:rPr>
            </w:pPr>
            <w:r w:rsidRPr="00BC0449">
              <w:rPr>
                <w:sz w:val="16"/>
                <w:szCs w:val="16"/>
              </w:rPr>
              <w:t xml:space="preserve">am No 36, 2010; </w:t>
            </w:r>
            <w:r w:rsidR="001027CE" w:rsidRPr="00BC0449">
              <w:rPr>
                <w:sz w:val="16"/>
                <w:szCs w:val="16"/>
              </w:rPr>
              <w:t>No</w:t>
            </w:r>
            <w:r w:rsidR="00943658" w:rsidRPr="00BC0449">
              <w:rPr>
                <w:sz w:val="16"/>
                <w:szCs w:val="16"/>
              </w:rPr>
              <w:t> </w:t>
            </w:r>
            <w:r w:rsidR="001027CE"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5F6E90">
            <w:pPr>
              <w:pStyle w:val="Tabletext"/>
              <w:tabs>
                <w:tab w:val="center" w:leader="dot" w:pos="2268"/>
              </w:tabs>
              <w:rPr>
                <w:sz w:val="16"/>
                <w:szCs w:val="16"/>
              </w:rPr>
            </w:pPr>
            <w:r w:rsidRPr="00BC0449">
              <w:rPr>
                <w:sz w:val="16"/>
                <w:szCs w:val="16"/>
              </w:rPr>
              <w:t>s 67</w:t>
            </w:r>
            <w:r w:rsidRPr="00BC0449">
              <w:rPr>
                <w:sz w:val="16"/>
                <w:szCs w:val="16"/>
              </w:rPr>
              <w:tab/>
            </w:r>
          </w:p>
        </w:tc>
        <w:tc>
          <w:tcPr>
            <w:tcW w:w="4647" w:type="dxa"/>
            <w:shd w:val="clear" w:color="auto" w:fill="auto"/>
          </w:tcPr>
          <w:p w:rsidR="001027CE" w:rsidRPr="00BC0449" w:rsidRDefault="001027C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5F6E90">
            <w:pPr>
              <w:pStyle w:val="Tabletext"/>
              <w:tabs>
                <w:tab w:val="center" w:leader="dot" w:pos="2268"/>
              </w:tabs>
              <w:rPr>
                <w:sz w:val="16"/>
                <w:szCs w:val="16"/>
              </w:rPr>
            </w:pPr>
            <w:r w:rsidRPr="00BC0449">
              <w:rPr>
                <w:sz w:val="16"/>
                <w:szCs w:val="16"/>
              </w:rPr>
              <w:t>s 68</w:t>
            </w:r>
            <w:r w:rsidRPr="00BC0449">
              <w:rPr>
                <w:sz w:val="16"/>
                <w:szCs w:val="16"/>
              </w:rPr>
              <w:tab/>
            </w:r>
          </w:p>
        </w:tc>
        <w:tc>
          <w:tcPr>
            <w:tcW w:w="4647" w:type="dxa"/>
            <w:shd w:val="clear" w:color="auto" w:fill="auto"/>
          </w:tcPr>
          <w:p w:rsidR="001027CE" w:rsidRPr="00BC0449" w:rsidRDefault="00656EF2" w:rsidP="00FE008C">
            <w:pPr>
              <w:pStyle w:val="Tabletext"/>
              <w:rPr>
                <w:sz w:val="16"/>
                <w:szCs w:val="16"/>
              </w:rPr>
            </w:pPr>
            <w:r w:rsidRPr="00BC0449">
              <w:rPr>
                <w:sz w:val="16"/>
                <w:szCs w:val="16"/>
              </w:rPr>
              <w:t xml:space="preserve">am No 36, 2010; </w:t>
            </w:r>
            <w:r w:rsidR="001027CE" w:rsidRPr="00BC0449">
              <w:rPr>
                <w:sz w:val="16"/>
                <w:szCs w:val="16"/>
              </w:rPr>
              <w:t>No</w:t>
            </w:r>
            <w:r w:rsidR="00943658" w:rsidRPr="00BC0449">
              <w:rPr>
                <w:sz w:val="16"/>
                <w:szCs w:val="16"/>
              </w:rPr>
              <w:t> </w:t>
            </w:r>
            <w:r w:rsidR="001027CE"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5F6E90">
            <w:pPr>
              <w:pStyle w:val="Tabletext"/>
              <w:tabs>
                <w:tab w:val="center" w:leader="dot" w:pos="2268"/>
              </w:tabs>
              <w:rPr>
                <w:sz w:val="16"/>
                <w:szCs w:val="16"/>
              </w:rPr>
            </w:pPr>
            <w:r w:rsidRPr="00BC0449">
              <w:rPr>
                <w:sz w:val="16"/>
                <w:szCs w:val="16"/>
              </w:rPr>
              <w:t>s 69</w:t>
            </w:r>
            <w:r w:rsidRPr="00BC0449">
              <w:rPr>
                <w:sz w:val="16"/>
                <w:szCs w:val="16"/>
              </w:rPr>
              <w:tab/>
            </w:r>
          </w:p>
        </w:tc>
        <w:tc>
          <w:tcPr>
            <w:tcW w:w="4647" w:type="dxa"/>
            <w:shd w:val="clear" w:color="auto" w:fill="auto"/>
          </w:tcPr>
          <w:p w:rsidR="001027CE" w:rsidRPr="00BC0449" w:rsidRDefault="001027C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5F6E90">
            <w:pPr>
              <w:pStyle w:val="Tabletext"/>
              <w:tabs>
                <w:tab w:val="center" w:leader="dot" w:pos="2268"/>
              </w:tabs>
              <w:rPr>
                <w:sz w:val="16"/>
                <w:szCs w:val="16"/>
              </w:rPr>
            </w:pPr>
            <w:r w:rsidRPr="00BC0449">
              <w:rPr>
                <w:sz w:val="16"/>
                <w:szCs w:val="16"/>
              </w:rPr>
              <w:t>s 70</w:t>
            </w:r>
            <w:r w:rsidRPr="00BC0449">
              <w:rPr>
                <w:sz w:val="16"/>
                <w:szCs w:val="16"/>
              </w:rPr>
              <w:tab/>
            </w:r>
          </w:p>
        </w:tc>
        <w:tc>
          <w:tcPr>
            <w:tcW w:w="4647" w:type="dxa"/>
            <w:shd w:val="clear" w:color="auto" w:fill="auto"/>
          </w:tcPr>
          <w:p w:rsidR="001027CE" w:rsidRPr="00BC0449" w:rsidRDefault="001027C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5F6E90">
            <w:pPr>
              <w:pStyle w:val="Tabletext"/>
              <w:tabs>
                <w:tab w:val="center" w:leader="dot" w:pos="2268"/>
              </w:tabs>
              <w:rPr>
                <w:sz w:val="16"/>
                <w:szCs w:val="16"/>
              </w:rPr>
            </w:pPr>
            <w:r w:rsidRPr="00BC0449">
              <w:rPr>
                <w:sz w:val="16"/>
                <w:szCs w:val="16"/>
              </w:rPr>
              <w:t>s 71</w:t>
            </w:r>
            <w:r w:rsidRPr="00BC0449">
              <w:rPr>
                <w:sz w:val="16"/>
                <w:szCs w:val="16"/>
              </w:rPr>
              <w:tab/>
            </w:r>
          </w:p>
        </w:tc>
        <w:tc>
          <w:tcPr>
            <w:tcW w:w="4647" w:type="dxa"/>
            <w:shd w:val="clear" w:color="auto" w:fill="auto"/>
          </w:tcPr>
          <w:p w:rsidR="001027CE" w:rsidRPr="00BC0449" w:rsidRDefault="001027C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72</w:t>
            </w:r>
            <w:r w:rsidRPr="00BC0449">
              <w:rPr>
                <w:sz w:val="16"/>
                <w:szCs w:val="16"/>
              </w:rPr>
              <w:tab/>
            </w:r>
          </w:p>
        </w:tc>
        <w:tc>
          <w:tcPr>
            <w:tcW w:w="4647" w:type="dxa"/>
            <w:shd w:val="clear" w:color="auto" w:fill="auto"/>
          </w:tcPr>
          <w:p w:rsidR="001027CE" w:rsidRPr="00BC0449" w:rsidRDefault="001027CE" w:rsidP="00FE008C">
            <w:pPr>
              <w:pStyle w:val="Tabletext"/>
              <w:rPr>
                <w:sz w:val="16"/>
                <w:szCs w:val="16"/>
              </w:rPr>
            </w:pPr>
            <w:r w:rsidRPr="00BC0449">
              <w:rPr>
                <w:sz w:val="16"/>
                <w:szCs w:val="16"/>
              </w:rPr>
              <w:t>am No</w:t>
            </w:r>
            <w:r w:rsidR="00943658" w:rsidRPr="00BC0449">
              <w:rPr>
                <w:sz w:val="16"/>
                <w:szCs w:val="16"/>
              </w:rPr>
              <w:t> </w:t>
            </w:r>
            <w:r w:rsidRPr="00BC0449">
              <w:rPr>
                <w:sz w:val="16"/>
                <w:szCs w:val="16"/>
              </w:rPr>
              <w:t>165, 2012</w:t>
            </w:r>
          </w:p>
        </w:tc>
      </w:tr>
      <w:tr w:rsidR="002B724A" w:rsidRPr="00BC0449" w:rsidTr="00BC5DBA">
        <w:trPr>
          <w:cantSplit/>
        </w:trPr>
        <w:tc>
          <w:tcPr>
            <w:tcW w:w="2422" w:type="dxa"/>
            <w:shd w:val="clear" w:color="auto" w:fill="auto"/>
          </w:tcPr>
          <w:p w:rsidR="002B724A" w:rsidRPr="00BC0449" w:rsidRDefault="002B724A" w:rsidP="007F749B">
            <w:pPr>
              <w:pStyle w:val="Tabletext"/>
              <w:tabs>
                <w:tab w:val="center" w:leader="dot" w:pos="2268"/>
              </w:tabs>
              <w:rPr>
                <w:sz w:val="16"/>
                <w:szCs w:val="16"/>
              </w:rPr>
            </w:pPr>
            <w:r w:rsidRPr="00BC0449">
              <w:rPr>
                <w:sz w:val="16"/>
                <w:szCs w:val="16"/>
              </w:rPr>
              <w:t>s 73</w:t>
            </w:r>
            <w:r w:rsidRPr="00BC0449">
              <w:rPr>
                <w:sz w:val="16"/>
                <w:szCs w:val="16"/>
              </w:rPr>
              <w:tab/>
            </w:r>
          </w:p>
        </w:tc>
        <w:tc>
          <w:tcPr>
            <w:tcW w:w="4647" w:type="dxa"/>
            <w:shd w:val="clear" w:color="auto" w:fill="auto"/>
          </w:tcPr>
          <w:p w:rsidR="002B724A" w:rsidRPr="00BC0449" w:rsidRDefault="002B724A" w:rsidP="00FE008C">
            <w:pPr>
              <w:pStyle w:val="Tabletext"/>
              <w:rPr>
                <w:sz w:val="16"/>
                <w:szCs w:val="16"/>
              </w:rPr>
            </w:pPr>
            <w:r w:rsidRPr="00BC0449">
              <w:rPr>
                <w:sz w:val="16"/>
                <w:szCs w:val="16"/>
              </w:rPr>
              <w:t>am No 36, 2010</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Division</w:t>
            </w:r>
            <w:r w:rsidR="00BC0449">
              <w:rPr>
                <w:b/>
                <w:sz w:val="16"/>
                <w:szCs w:val="16"/>
              </w:rPr>
              <w:t> </w:t>
            </w:r>
            <w:r w:rsidRPr="00BC0449">
              <w:rPr>
                <w:b/>
                <w:sz w:val="16"/>
                <w:szCs w:val="16"/>
              </w:rPr>
              <w:t>6</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127127">
            <w:pPr>
              <w:pStyle w:val="Tabletext"/>
              <w:tabs>
                <w:tab w:val="center" w:leader="dot" w:pos="2268"/>
              </w:tabs>
              <w:rPr>
                <w:sz w:val="16"/>
                <w:szCs w:val="16"/>
              </w:rPr>
            </w:pPr>
            <w:r w:rsidRPr="00BC0449">
              <w:rPr>
                <w:sz w:val="16"/>
                <w:szCs w:val="16"/>
              </w:rPr>
              <w:t>s 74</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127127">
            <w:pPr>
              <w:pStyle w:val="Tabletext"/>
              <w:tabs>
                <w:tab w:val="center" w:leader="dot" w:pos="2268"/>
              </w:tabs>
              <w:rPr>
                <w:sz w:val="16"/>
                <w:szCs w:val="16"/>
              </w:rPr>
            </w:pPr>
            <w:r w:rsidRPr="00BC0449">
              <w:rPr>
                <w:sz w:val="16"/>
                <w:szCs w:val="16"/>
              </w:rPr>
              <w:t>s 75</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r w:rsidRPr="00BC0449">
              <w:rPr>
                <w:sz w:val="16"/>
                <w:szCs w:val="16"/>
              </w:rPr>
              <w:t>s 76</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r w:rsidRPr="00BC0449">
              <w:rPr>
                <w:sz w:val="16"/>
                <w:szCs w:val="16"/>
              </w:rPr>
              <w:t>s 77</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r w:rsidRPr="00BC0449">
              <w:rPr>
                <w:sz w:val="16"/>
                <w:szCs w:val="16"/>
              </w:rPr>
              <w:t>s 78</w:t>
            </w:r>
            <w:r w:rsidRPr="00BC0449">
              <w:rPr>
                <w:sz w:val="16"/>
                <w:szCs w:val="16"/>
              </w:rPr>
              <w:tab/>
            </w:r>
          </w:p>
        </w:tc>
        <w:tc>
          <w:tcPr>
            <w:tcW w:w="4647" w:type="dxa"/>
            <w:shd w:val="clear" w:color="auto" w:fill="auto"/>
          </w:tcPr>
          <w:p w:rsidR="001027CE" w:rsidRPr="00BC0449" w:rsidRDefault="00656EF2" w:rsidP="00FE008C">
            <w:pPr>
              <w:pStyle w:val="Tabletext"/>
              <w:tabs>
                <w:tab w:val="right" w:pos="1213"/>
              </w:tabs>
              <w:ind w:left="1452" w:hanging="1452"/>
              <w:rPr>
                <w:sz w:val="16"/>
                <w:szCs w:val="16"/>
              </w:rPr>
            </w:pPr>
            <w:r w:rsidRPr="00BC0449">
              <w:rPr>
                <w:sz w:val="16"/>
                <w:szCs w:val="16"/>
              </w:rPr>
              <w:t xml:space="preserve">am No 143, 2000; </w:t>
            </w:r>
            <w:r w:rsidR="001027CE" w:rsidRPr="00BC0449">
              <w:rPr>
                <w:sz w:val="16"/>
                <w:szCs w:val="16"/>
              </w:rPr>
              <w:t>No</w:t>
            </w:r>
            <w:r w:rsidR="00943658" w:rsidRPr="00BC0449">
              <w:rPr>
                <w:sz w:val="16"/>
                <w:szCs w:val="16"/>
              </w:rPr>
              <w:t> </w:t>
            </w:r>
            <w:r w:rsidR="001027CE"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Division</w:t>
            </w:r>
            <w:r w:rsidR="00BC0449">
              <w:rPr>
                <w:b/>
                <w:sz w:val="16"/>
                <w:szCs w:val="16"/>
              </w:rPr>
              <w:t> </w:t>
            </w:r>
            <w:r w:rsidRPr="00BC0449">
              <w:rPr>
                <w:b/>
                <w:sz w:val="16"/>
                <w:szCs w:val="16"/>
              </w:rPr>
              <w:t>7</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79</w:t>
            </w:r>
            <w:r w:rsidRPr="00BC0449">
              <w:rPr>
                <w:sz w:val="16"/>
                <w:szCs w:val="16"/>
              </w:rPr>
              <w:tab/>
            </w:r>
          </w:p>
        </w:tc>
        <w:tc>
          <w:tcPr>
            <w:tcW w:w="4647" w:type="dxa"/>
            <w:shd w:val="clear" w:color="auto" w:fill="auto"/>
          </w:tcPr>
          <w:p w:rsidR="001027CE" w:rsidRPr="00BC0449" w:rsidRDefault="001027CE">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55, 2009; No</w:t>
            </w:r>
            <w:r w:rsidR="00943658" w:rsidRPr="00BC0449">
              <w:rPr>
                <w:sz w:val="16"/>
                <w:szCs w:val="16"/>
              </w:rPr>
              <w:t> </w:t>
            </w:r>
            <w:r w:rsidRPr="00BC0449">
              <w:rPr>
                <w:sz w:val="16"/>
                <w:szCs w:val="16"/>
              </w:rPr>
              <w:t>165, 2012</w:t>
            </w:r>
            <w:r w:rsidR="009B168B" w:rsidRPr="00BC0449">
              <w:rPr>
                <w:sz w:val="16"/>
                <w:szCs w:val="16"/>
              </w:rPr>
              <w:t xml:space="preserve">; </w:t>
            </w:r>
            <w:r w:rsidR="002360E6" w:rsidRPr="00BC0449">
              <w:rPr>
                <w:sz w:val="16"/>
                <w:szCs w:val="16"/>
              </w:rPr>
              <w:t>No 9, 2015</w:t>
            </w:r>
          </w:p>
        </w:tc>
      </w:tr>
      <w:tr w:rsidR="001027CE" w:rsidRPr="00BC0449" w:rsidTr="00BC5DBA">
        <w:trPr>
          <w:cantSplit/>
        </w:trPr>
        <w:tc>
          <w:tcPr>
            <w:tcW w:w="2422" w:type="dxa"/>
            <w:shd w:val="clear" w:color="auto" w:fill="auto"/>
          </w:tcPr>
          <w:p w:rsidR="001027CE" w:rsidRPr="00BC0449" w:rsidRDefault="001027CE" w:rsidP="00127127">
            <w:pPr>
              <w:pStyle w:val="Tabletext"/>
              <w:tabs>
                <w:tab w:val="center" w:leader="dot" w:pos="2268"/>
              </w:tabs>
              <w:rPr>
                <w:sz w:val="16"/>
                <w:szCs w:val="16"/>
              </w:rPr>
            </w:pPr>
            <w:r w:rsidRPr="00BC0449">
              <w:rPr>
                <w:sz w:val="16"/>
                <w:szCs w:val="16"/>
              </w:rPr>
              <w:t>s 80</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Division</w:t>
            </w:r>
            <w:r w:rsidR="00BC0449">
              <w:rPr>
                <w:b/>
                <w:sz w:val="16"/>
                <w:szCs w:val="16"/>
              </w:rPr>
              <w:t> </w:t>
            </w:r>
            <w:r w:rsidRPr="00BC0449">
              <w:rPr>
                <w:b/>
                <w:sz w:val="16"/>
                <w:szCs w:val="16"/>
              </w:rPr>
              <w:t>8</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81</w:t>
            </w:r>
            <w:r w:rsidRPr="00BC0449">
              <w:rPr>
                <w:sz w:val="16"/>
                <w:szCs w:val="16"/>
              </w:rPr>
              <w:tab/>
            </w:r>
          </w:p>
        </w:tc>
        <w:tc>
          <w:tcPr>
            <w:tcW w:w="4647" w:type="dxa"/>
            <w:shd w:val="clear" w:color="auto" w:fill="auto"/>
          </w:tcPr>
          <w:p w:rsidR="001027CE" w:rsidRPr="00BC0449" w:rsidRDefault="001027CE" w:rsidP="00656EF2">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140, 2003; No</w:t>
            </w:r>
            <w:r w:rsidR="00BD65C0" w:rsidRPr="00BC0449">
              <w:rPr>
                <w:sz w:val="16"/>
                <w:szCs w:val="16"/>
              </w:rPr>
              <w:t xml:space="preserve"> </w:t>
            </w:r>
            <w:r w:rsidRPr="00BC0449">
              <w:rPr>
                <w:sz w:val="16"/>
                <w:szCs w:val="16"/>
              </w:rPr>
              <w:t>107</w:t>
            </w:r>
            <w:r w:rsidR="00656EF2" w:rsidRPr="00BC0449">
              <w:rPr>
                <w:sz w:val="16"/>
                <w:szCs w:val="16"/>
              </w:rPr>
              <w:t>, 2012; No</w:t>
            </w:r>
            <w:r w:rsidRPr="00BC0449">
              <w:rPr>
                <w:sz w:val="16"/>
                <w:szCs w:val="16"/>
              </w:rPr>
              <w:t xml:space="preserve"> 165, 2012</w:t>
            </w:r>
            <w:r w:rsidR="0022100A" w:rsidRPr="00BC0449">
              <w:rPr>
                <w:sz w:val="16"/>
                <w:szCs w:val="16"/>
              </w:rPr>
              <w:t>; No 10, 2015</w:t>
            </w:r>
          </w:p>
        </w:tc>
      </w:tr>
      <w:tr w:rsidR="001027CE" w:rsidRPr="00BC0449" w:rsidTr="00BC5DBA">
        <w:trPr>
          <w:cantSplit/>
        </w:trPr>
        <w:tc>
          <w:tcPr>
            <w:tcW w:w="2422" w:type="dxa"/>
            <w:shd w:val="clear" w:color="auto" w:fill="auto"/>
          </w:tcPr>
          <w:p w:rsidR="001027CE" w:rsidRPr="00BC0449" w:rsidRDefault="001027CE" w:rsidP="00127127">
            <w:pPr>
              <w:pStyle w:val="Tabletext"/>
              <w:tabs>
                <w:tab w:val="center" w:leader="dot" w:pos="2268"/>
              </w:tabs>
              <w:rPr>
                <w:sz w:val="16"/>
                <w:szCs w:val="16"/>
              </w:rPr>
            </w:pPr>
            <w:r w:rsidRPr="00BC0449">
              <w:rPr>
                <w:sz w:val="16"/>
                <w:szCs w:val="16"/>
              </w:rPr>
              <w:t>s 82</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127127">
            <w:pPr>
              <w:pStyle w:val="Tabletext"/>
              <w:tabs>
                <w:tab w:val="center" w:leader="dot" w:pos="2268"/>
              </w:tabs>
              <w:rPr>
                <w:sz w:val="16"/>
                <w:szCs w:val="16"/>
              </w:rPr>
            </w:pPr>
            <w:r w:rsidRPr="00BC0449">
              <w:rPr>
                <w:sz w:val="16"/>
                <w:szCs w:val="16"/>
              </w:rPr>
              <w:t>s 83</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127127">
            <w:pPr>
              <w:pStyle w:val="Tabletext"/>
              <w:tabs>
                <w:tab w:val="center" w:leader="dot" w:pos="2268"/>
              </w:tabs>
              <w:rPr>
                <w:sz w:val="16"/>
                <w:szCs w:val="16"/>
              </w:rPr>
            </w:pPr>
            <w:r w:rsidRPr="00BC0449">
              <w:rPr>
                <w:sz w:val="16"/>
                <w:szCs w:val="16"/>
              </w:rPr>
              <w:t>s 85</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127127">
            <w:pPr>
              <w:pStyle w:val="Tabletext"/>
              <w:tabs>
                <w:tab w:val="center" w:leader="dot" w:pos="2268"/>
              </w:tabs>
              <w:rPr>
                <w:sz w:val="16"/>
                <w:szCs w:val="16"/>
              </w:rPr>
            </w:pPr>
            <w:r w:rsidRPr="00BC0449">
              <w:rPr>
                <w:sz w:val="16"/>
                <w:szCs w:val="16"/>
              </w:rPr>
              <w:t>s 86</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87</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46, 2006;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Part</w:t>
            </w:r>
            <w:r w:rsidR="00BC0449">
              <w:rPr>
                <w:b/>
                <w:sz w:val="16"/>
                <w:szCs w:val="16"/>
              </w:rPr>
              <w:t> </w:t>
            </w:r>
            <w:r w:rsidRPr="00BC0449">
              <w:rPr>
                <w:b/>
                <w:sz w:val="16"/>
                <w:szCs w:val="16"/>
              </w:rPr>
              <w:t>6A</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Part</w:t>
            </w:r>
            <w:r w:rsidR="00BC0449">
              <w:rPr>
                <w:sz w:val="16"/>
                <w:szCs w:val="16"/>
              </w:rPr>
              <w:t> </w:t>
            </w:r>
            <w:r w:rsidRPr="00BC0449">
              <w:rPr>
                <w:sz w:val="16"/>
                <w:szCs w:val="16"/>
              </w:rPr>
              <w:t>6A</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1027CE" w:rsidRPr="00BC0449" w:rsidTr="00BC5DBA">
        <w:trPr>
          <w:cantSplit/>
        </w:trPr>
        <w:tc>
          <w:tcPr>
            <w:tcW w:w="2422" w:type="dxa"/>
            <w:shd w:val="clear" w:color="auto" w:fill="auto"/>
          </w:tcPr>
          <w:p w:rsidR="001027CE" w:rsidRPr="00BC0449" w:rsidRDefault="001027CE" w:rsidP="00656EF2">
            <w:pPr>
              <w:pStyle w:val="Tabletext"/>
              <w:keepNext/>
              <w:keepLines/>
              <w:tabs>
                <w:tab w:val="right" w:pos="1213"/>
              </w:tabs>
              <w:ind w:left="1452" w:hanging="1452"/>
              <w:rPr>
                <w:sz w:val="16"/>
                <w:szCs w:val="16"/>
              </w:rPr>
            </w:pPr>
            <w:r w:rsidRPr="00BC0449">
              <w:rPr>
                <w:b/>
                <w:sz w:val="16"/>
                <w:szCs w:val="16"/>
              </w:rPr>
              <w:lastRenderedPageBreak/>
              <w:t>Division</w:t>
            </w:r>
            <w:r w:rsidR="00BC0449">
              <w:rPr>
                <w:b/>
                <w:sz w:val="16"/>
                <w:szCs w:val="16"/>
              </w:rPr>
              <w:t> </w:t>
            </w:r>
            <w:r w:rsidRPr="00BC0449">
              <w:rPr>
                <w:b/>
                <w:sz w:val="16"/>
                <w:szCs w:val="16"/>
              </w:rPr>
              <w:t>1</w:t>
            </w:r>
          </w:p>
        </w:tc>
        <w:tc>
          <w:tcPr>
            <w:tcW w:w="4647" w:type="dxa"/>
            <w:shd w:val="clear" w:color="auto" w:fill="auto"/>
          </w:tcPr>
          <w:p w:rsidR="001027CE" w:rsidRPr="00BC0449" w:rsidRDefault="001027CE" w:rsidP="00656EF2">
            <w:pPr>
              <w:pStyle w:val="Tabletext"/>
              <w:keepNext/>
              <w:keepLines/>
              <w:rPr>
                <w:sz w:val="16"/>
                <w:szCs w:val="16"/>
              </w:rPr>
            </w:pP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88A</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88B</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88C</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88D</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Division</w:t>
            </w:r>
            <w:r w:rsidR="00BC0449">
              <w:rPr>
                <w:b/>
                <w:sz w:val="16"/>
                <w:szCs w:val="16"/>
              </w:rPr>
              <w:t> </w:t>
            </w:r>
            <w:r w:rsidRPr="00BC0449">
              <w:rPr>
                <w:b/>
                <w:sz w:val="16"/>
                <w:szCs w:val="16"/>
              </w:rPr>
              <w:t>2</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88E</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88F</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88G</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88H</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88J</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233BBF" w:rsidRPr="00BC0449" w:rsidTr="00BC5DBA">
        <w:trPr>
          <w:cantSplit/>
        </w:trPr>
        <w:tc>
          <w:tcPr>
            <w:tcW w:w="2422" w:type="dxa"/>
            <w:shd w:val="clear" w:color="auto" w:fill="auto"/>
          </w:tcPr>
          <w:p w:rsidR="00233BBF" w:rsidRPr="00BC0449" w:rsidRDefault="00233BBF">
            <w:pPr>
              <w:pStyle w:val="Tabletext"/>
              <w:tabs>
                <w:tab w:val="center" w:leader="dot" w:pos="2268"/>
              </w:tabs>
              <w:rPr>
                <w:sz w:val="16"/>
                <w:szCs w:val="16"/>
              </w:rPr>
            </w:pPr>
          </w:p>
        </w:tc>
        <w:tc>
          <w:tcPr>
            <w:tcW w:w="4647" w:type="dxa"/>
            <w:shd w:val="clear" w:color="auto" w:fill="auto"/>
          </w:tcPr>
          <w:p w:rsidR="00233BBF" w:rsidRPr="00BC0449" w:rsidRDefault="00233BBF"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88K</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233BBF" w:rsidRPr="00BC0449" w:rsidTr="00BC5DBA">
        <w:trPr>
          <w:cantSplit/>
        </w:trPr>
        <w:tc>
          <w:tcPr>
            <w:tcW w:w="2422" w:type="dxa"/>
            <w:shd w:val="clear" w:color="auto" w:fill="auto"/>
          </w:tcPr>
          <w:p w:rsidR="00233BBF" w:rsidRPr="00BC0449" w:rsidRDefault="00233BBF">
            <w:pPr>
              <w:pStyle w:val="Tabletext"/>
              <w:tabs>
                <w:tab w:val="center" w:leader="dot" w:pos="2268"/>
              </w:tabs>
              <w:rPr>
                <w:sz w:val="16"/>
                <w:szCs w:val="16"/>
              </w:rPr>
            </w:pPr>
          </w:p>
        </w:tc>
        <w:tc>
          <w:tcPr>
            <w:tcW w:w="4647" w:type="dxa"/>
            <w:shd w:val="clear" w:color="auto" w:fill="auto"/>
          </w:tcPr>
          <w:p w:rsidR="00233BBF" w:rsidRPr="00BC0449" w:rsidRDefault="00233BBF"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1027CE" w:rsidRPr="00BC0449" w:rsidTr="00BC5DBA">
        <w:trPr>
          <w:cantSplit/>
        </w:trPr>
        <w:tc>
          <w:tcPr>
            <w:tcW w:w="2422" w:type="dxa"/>
            <w:shd w:val="clear" w:color="auto" w:fill="auto"/>
          </w:tcPr>
          <w:p w:rsidR="001027CE" w:rsidRPr="00BC0449" w:rsidRDefault="001027CE" w:rsidP="007F749B">
            <w:pPr>
              <w:pStyle w:val="Tabletext"/>
              <w:tabs>
                <w:tab w:val="center" w:leader="dot" w:pos="2268"/>
              </w:tabs>
              <w:rPr>
                <w:sz w:val="16"/>
                <w:szCs w:val="16"/>
              </w:rPr>
            </w:pPr>
            <w:r w:rsidRPr="00BC0449">
              <w:rPr>
                <w:sz w:val="16"/>
                <w:szCs w:val="16"/>
              </w:rPr>
              <w:t>s 88L</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233BBF" w:rsidRPr="00BC0449" w:rsidTr="00BC5DBA">
        <w:trPr>
          <w:cantSplit/>
        </w:trPr>
        <w:tc>
          <w:tcPr>
            <w:tcW w:w="2422" w:type="dxa"/>
            <w:shd w:val="clear" w:color="auto" w:fill="auto"/>
          </w:tcPr>
          <w:p w:rsidR="00233BBF" w:rsidRPr="00BC0449" w:rsidRDefault="00233BBF">
            <w:pPr>
              <w:pStyle w:val="Tabletext"/>
              <w:tabs>
                <w:tab w:val="center" w:leader="dot" w:pos="2268"/>
              </w:tabs>
              <w:rPr>
                <w:sz w:val="16"/>
                <w:szCs w:val="16"/>
              </w:rPr>
            </w:pPr>
          </w:p>
        </w:tc>
        <w:tc>
          <w:tcPr>
            <w:tcW w:w="4647" w:type="dxa"/>
            <w:shd w:val="clear" w:color="auto" w:fill="auto"/>
          </w:tcPr>
          <w:p w:rsidR="00233BBF" w:rsidRPr="00BC0449" w:rsidRDefault="00233BBF"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1027CE" w:rsidRPr="00BC0449" w:rsidTr="00BC5DBA">
        <w:trPr>
          <w:cantSplit/>
        </w:trPr>
        <w:tc>
          <w:tcPr>
            <w:tcW w:w="2422" w:type="dxa"/>
            <w:shd w:val="clear" w:color="auto" w:fill="auto"/>
          </w:tcPr>
          <w:p w:rsidR="001027CE" w:rsidRPr="00BC0449" w:rsidRDefault="001027CE" w:rsidP="00C53645">
            <w:pPr>
              <w:pStyle w:val="Tabletext"/>
              <w:tabs>
                <w:tab w:val="center" w:leader="dot" w:pos="2268"/>
              </w:tabs>
              <w:rPr>
                <w:sz w:val="16"/>
                <w:szCs w:val="16"/>
              </w:rPr>
            </w:pPr>
            <w:r w:rsidRPr="00BC0449">
              <w:rPr>
                <w:sz w:val="16"/>
                <w:szCs w:val="16"/>
              </w:rPr>
              <w:t>s 88M</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233BBF" w:rsidRPr="00BC0449" w:rsidTr="00BC5DBA">
        <w:trPr>
          <w:cantSplit/>
        </w:trPr>
        <w:tc>
          <w:tcPr>
            <w:tcW w:w="2422" w:type="dxa"/>
            <w:shd w:val="clear" w:color="auto" w:fill="auto"/>
          </w:tcPr>
          <w:p w:rsidR="00233BBF" w:rsidRPr="00BC0449" w:rsidRDefault="00233BBF">
            <w:pPr>
              <w:pStyle w:val="Tabletext"/>
              <w:tabs>
                <w:tab w:val="center" w:leader="dot" w:pos="2268"/>
              </w:tabs>
              <w:rPr>
                <w:sz w:val="16"/>
                <w:szCs w:val="16"/>
              </w:rPr>
            </w:pPr>
          </w:p>
        </w:tc>
        <w:tc>
          <w:tcPr>
            <w:tcW w:w="4647" w:type="dxa"/>
            <w:shd w:val="clear" w:color="auto" w:fill="auto"/>
          </w:tcPr>
          <w:p w:rsidR="00233BBF" w:rsidRPr="00BC0449" w:rsidRDefault="00233BBF"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DA1CC2" w:rsidRPr="00BC0449" w:rsidTr="00BC5DBA">
        <w:trPr>
          <w:cantSplit/>
        </w:trPr>
        <w:tc>
          <w:tcPr>
            <w:tcW w:w="2422" w:type="dxa"/>
            <w:shd w:val="clear" w:color="auto" w:fill="auto"/>
          </w:tcPr>
          <w:p w:rsidR="00DA1CC2" w:rsidRPr="00BC0449" w:rsidRDefault="00DA1CC2">
            <w:pPr>
              <w:pStyle w:val="Tabletext"/>
              <w:tabs>
                <w:tab w:val="center" w:leader="dot" w:pos="2268"/>
              </w:tabs>
              <w:rPr>
                <w:sz w:val="16"/>
                <w:szCs w:val="16"/>
              </w:rPr>
            </w:pPr>
            <w:r w:rsidRPr="00BC0449">
              <w:rPr>
                <w:b/>
                <w:sz w:val="16"/>
                <w:szCs w:val="16"/>
              </w:rPr>
              <w:t>Part</w:t>
            </w:r>
            <w:r w:rsidR="00BC0449">
              <w:rPr>
                <w:b/>
                <w:sz w:val="16"/>
                <w:szCs w:val="16"/>
              </w:rPr>
              <w:t> </w:t>
            </w:r>
            <w:r w:rsidRPr="00BC0449">
              <w:rPr>
                <w:b/>
                <w:sz w:val="16"/>
                <w:szCs w:val="16"/>
              </w:rPr>
              <w:t>6B</w:t>
            </w:r>
          </w:p>
        </w:tc>
        <w:tc>
          <w:tcPr>
            <w:tcW w:w="4647" w:type="dxa"/>
            <w:shd w:val="clear" w:color="auto" w:fill="auto"/>
          </w:tcPr>
          <w:p w:rsidR="00DA1CC2" w:rsidRPr="00BC0449" w:rsidRDefault="00DA1CC2" w:rsidP="00FE008C">
            <w:pPr>
              <w:pStyle w:val="Tabletext"/>
              <w:tabs>
                <w:tab w:val="right" w:pos="1213"/>
              </w:tabs>
              <w:ind w:left="1452" w:hanging="1452"/>
              <w:rPr>
                <w:sz w:val="16"/>
                <w:szCs w:val="16"/>
              </w:rPr>
            </w:pPr>
          </w:p>
        </w:tc>
      </w:tr>
      <w:tr w:rsidR="00DA1CC2" w:rsidRPr="00BC0449" w:rsidTr="00BC5DBA">
        <w:trPr>
          <w:cantSplit/>
        </w:trPr>
        <w:tc>
          <w:tcPr>
            <w:tcW w:w="2422" w:type="dxa"/>
            <w:shd w:val="clear" w:color="auto" w:fill="auto"/>
          </w:tcPr>
          <w:p w:rsidR="00DA1CC2" w:rsidRPr="00BC0449" w:rsidRDefault="00DA1CC2">
            <w:pPr>
              <w:pStyle w:val="Tabletext"/>
              <w:tabs>
                <w:tab w:val="center" w:leader="dot" w:pos="2268"/>
              </w:tabs>
              <w:rPr>
                <w:sz w:val="16"/>
                <w:szCs w:val="16"/>
              </w:rPr>
            </w:pPr>
            <w:r w:rsidRPr="00BC0449">
              <w:rPr>
                <w:sz w:val="16"/>
                <w:szCs w:val="16"/>
              </w:rPr>
              <w:t>Part</w:t>
            </w:r>
            <w:r w:rsidR="00BC0449">
              <w:rPr>
                <w:sz w:val="16"/>
                <w:szCs w:val="16"/>
              </w:rPr>
              <w:t> </w:t>
            </w:r>
            <w:r w:rsidRPr="00BC0449">
              <w:rPr>
                <w:sz w:val="16"/>
                <w:szCs w:val="16"/>
              </w:rPr>
              <w:t>6B</w:t>
            </w:r>
            <w:r w:rsidRPr="00BC0449">
              <w:rPr>
                <w:sz w:val="16"/>
                <w:szCs w:val="16"/>
              </w:rPr>
              <w:tab/>
            </w:r>
          </w:p>
        </w:tc>
        <w:tc>
          <w:tcPr>
            <w:tcW w:w="4647" w:type="dxa"/>
            <w:shd w:val="clear" w:color="auto" w:fill="auto"/>
          </w:tcPr>
          <w:p w:rsidR="00DA1CC2" w:rsidRPr="00BC0449" w:rsidRDefault="00DA1CC2"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00946FE6" w:rsidRPr="00BC0449">
              <w:rPr>
                <w:sz w:val="16"/>
                <w:szCs w:val="16"/>
              </w:rPr>
              <w:t>186, 2012</w:t>
            </w:r>
          </w:p>
        </w:tc>
      </w:tr>
      <w:tr w:rsidR="00DA1CC2" w:rsidRPr="00BC0449" w:rsidTr="00BC5DBA">
        <w:trPr>
          <w:cantSplit/>
        </w:trPr>
        <w:tc>
          <w:tcPr>
            <w:tcW w:w="2422" w:type="dxa"/>
            <w:shd w:val="clear" w:color="auto" w:fill="auto"/>
          </w:tcPr>
          <w:p w:rsidR="00DA1CC2" w:rsidRPr="00BC0449" w:rsidRDefault="00DA1CC2">
            <w:pPr>
              <w:pStyle w:val="Tabletext"/>
              <w:tabs>
                <w:tab w:val="center" w:leader="dot" w:pos="2268"/>
              </w:tabs>
              <w:rPr>
                <w:sz w:val="16"/>
                <w:szCs w:val="16"/>
              </w:rPr>
            </w:pPr>
            <w:r w:rsidRPr="00BC0449">
              <w:rPr>
                <w:b/>
                <w:sz w:val="16"/>
                <w:szCs w:val="16"/>
              </w:rPr>
              <w:t>Division</w:t>
            </w:r>
            <w:r w:rsidR="00BC0449">
              <w:rPr>
                <w:b/>
                <w:sz w:val="16"/>
                <w:szCs w:val="16"/>
              </w:rPr>
              <w:t> </w:t>
            </w:r>
            <w:r w:rsidRPr="00BC0449">
              <w:rPr>
                <w:b/>
                <w:sz w:val="16"/>
                <w:szCs w:val="16"/>
              </w:rPr>
              <w:t>1</w:t>
            </w:r>
          </w:p>
        </w:tc>
        <w:tc>
          <w:tcPr>
            <w:tcW w:w="4647" w:type="dxa"/>
            <w:shd w:val="clear" w:color="auto" w:fill="auto"/>
          </w:tcPr>
          <w:p w:rsidR="00DA1CC2" w:rsidRPr="00BC0449" w:rsidRDefault="00DA1CC2" w:rsidP="00FE008C">
            <w:pPr>
              <w:pStyle w:val="Tabletext"/>
              <w:tabs>
                <w:tab w:val="right" w:pos="1213"/>
              </w:tabs>
              <w:ind w:left="1452" w:hanging="1452"/>
              <w:rPr>
                <w:sz w:val="16"/>
                <w:szCs w:val="16"/>
              </w:rPr>
            </w:pPr>
          </w:p>
        </w:tc>
      </w:tr>
      <w:tr w:rsidR="00DA1CC2" w:rsidRPr="00BC0449" w:rsidTr="00BC5DBA">
        <w:trPr>
          <w:cantSplit/>
        </w:trPr>
        <w:tc>
          <w:tcPr>
            <w:tcW w:w="2422" w:type="dxa"/>
            <w:shd w:val="clear" w:color="auto" w:fill="auto"/>
          </w:tcPr>
          <w:p w:rsidR="00DA1CC2" w:rsidRPr="00BC0449" w:rsidRDefault="00946FE6">
            <w:pPr>
              <w:pStyle w:val="Tabletext"/>
              <w:tabs>
                <w:tab w:val="center" w:leader="dot" w:pos="2268"/>
              </w:tabs>
              <w:rPr>
                <w:sz w:val="16"/>
                <w:szCs w:val="16"/>
              </w:rPr>
            </w:pPr>
            <w:r w:rsidRPr="00BC0449">
              <w:rPr>
                <w:sz w:val="16"/>
                <w:szCs w:val="16"/>
              </w:rPr>
              <w:t>s 88N</w:t>
            </w:r>
            <w:r w:rsidRPr="00BC0449">
              <w:rPr>
                <w:sz w:val="16"/>
                <w:szCs w:val="16"/>
              </w:rPr>
              <w:tab/>
            </w:r>
          </w:p>
        </w:tc>
        <w:tc>
          <w:tcPr>
            <w:tcW w:w="4647" w:type="dxa"/>
            <w:shd w:val="clear" w:color="auto" w:fill="auto"/>
          </w:tcPr>
          <w:p w:rsidR="00DA1CC2" w:rsidRPr="00BC0449" w:rsidRDefault="00946FE6"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DA1CC2" w:rsidRPr="00BC0449" w:rsidTr="00BC5DBA">
        <w:trPr>
          <w:cantSplit/>
        </w:trPr>
        <w:tc>
          <w:tcPr>
            <w:tcW w:w="2422" w:type="dxa"/>
            <w:shd w:val="clear" w:color="auto" w:fill="auto"/>
          </w:tcPr>
          <w:p w:rsidR="00DA1CC2" w:rsidRPr="00BC0449" w:rsidRDefault="00946FE6">
            <w:pPr>
              <w:pStyle w:val="Tabletext"/>
              <w:tabs>
                <w:tab w:val="center" w:leader="dot" w:pos="2268"/>
              </w:tabs>
              <w:rPr>
                <w:sz w:val="16"/>
                <w:szCs w:val="16"/>
              </w:rPr>
            </w:pPr>
            <w:r w:rsidRPr="00BC0449">
              <w:rPr>
                <w:sz w:val="16"/>
                <w:szCs w:val="16"/>
              </w:rPr>
              <w:t>s 88P</w:t>
            </w:r>
            <w:r w:rsidRPr="00BC0449">
              <w:rPr>
                <w:sz w:val="16"/>
                <w:szCs w:val="16"/>
              </w:rPr>
              <w:tab/>
            </w:r>
          </w:p>
        </w:tc>
        <w:tc>
          <w:tcPr>
            <w:tcW w:w="4647" w:type="dxa"/>
            <w:shd w:val="clear" w:color="auto" w:fill="auto"/>
          </w:tcPr>
          <w:p w:rsidR="00DA1CC2" w:rsidRPr="00BC0449" w:rsidRDefault="00946FE6"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496823" w:rsidRPr="00BC0449" w:rsidTr="00BC5DBA">
        <w:trPr>
          <w:cantSplit/>
        </w:trPr>
        <w:tc>
          <w:tcPr>
            <w:tcW w:w="2422" w:type="dxa"/>
            <w:shd w:val="clear" w:color="auto" w:fill="auto"/>
          </w:tcPr>
          <w:p w:rsidR="00496823" w:rsidRPr="00BC0449" w:rsidRDefault="00496823">
            <w:pPr>
              <w:pStyle w:val="Tabletext"/>
              <w:tabs>
                <w:tab w:val="center" w:leader="dot" w:pos="2268"/>
              </w:tabs>
              <w:rPr>
                <w:sz w:val="16"/>
                <w:szCs w:val="16"/>
              </w:rPr>
            </w:pPr>
          </w:p>
        </w:tc>
        <w:tc>
          <w:tcPr>
            <w:tcW w:w="4647" w:type="dxa"/>
            <w:shd w:val="clear" w:color="auto" w:fill="auto"/>
          </w:tcPr>
          <w:p w:rsidR="00496823" w:rsidRPr="00BC0449" w:rsidRDefault="00496823"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DA1CC2" w:rsidRPr="00BC0449" w:rsidTr="00BC5DBA">
        <w:trPr>
          <w:cantSplit/>
        </w:trPr>
        <w:tc>
          <w:tcPr>
            <w:tcW w:w="2422" w:type="dxa"/>
            <w:shd w:val="clear" w:color="auto" w:fill="auto"/>
          </w:tcPr>
          <w:p w:rsidR="00DA1CC2" w:rsidRPr="00BC0449" w:rsidRDefault="00946FE6" w:rsidP="00656EF2">
            <w:pPr>
              <w:pStyle w:val="Tabletext"/>
              <w:keepNext/>
              <w:keepLines/>
              <w:tabs>
                <w:tab w:val="center" w:leader="dot" w:pos="2268"/>
              </w:tabs>
              <w:rPr>
                <w:sz w:val="16"/>
                <w:szCs w:val="16"/>
              </w:rPr>
            </w:pPr>
            <w:r w:rsidRPr="00BC0449">
              <w:rPr>
                <w:b/>
                <w:sz w:val="16"/>
                <w:szCs w:val="16"/>
              </w:rPr>
              <w:lastRenderedPageBreak/>
              <w:t>Division</w:t>
            </w:r>
            <w:r w:rsidR="00BC0449">
              <w:rPr>
                <w:b/>
                <w:sz w:val="16"/>
                <w:szCs w:val="16"/>
              </w:rPr>
              <w:t> </w:t>
            </w:r>
            <w:r w:rsidRPr="00BC0449">
              <w:rPr>
                <w:b/>
                <w:sz w:val="16"/>
                <w:szCs w:val="16"/>
              </w:rPr>
              <w:t>2</w:t>
            </w:r>
          </w:p>
        </w:tc>
        <w:tc>
          <w:tcPr>
            <w:tcW w:w="4647" w:type="dxa"/>
            <w:shd w:val="clear" w:color="auto" w:fill="auto"/>
          </w:tcPr>
          <w:p w:rsidR="00DA1CC2" w:rsidRPr="00BC0449" w:rsidRDefault="00DA1CC2" w:rsidP="00656EF2">
            <w:pPr>
              <w:pStyle w:val="Tabletext"/>
              <w:keepNext/>
              <w:keepLines/>
              <w:tabs>
                <w:tab w:val="right" w:pos="1213"/>
              </w:tabs>
              <w:ind w:left="1452" w:hanging="1452"/>
              <w:rPr>
                <w:sz w:val="16"/>
                <w:szCs w:val="16"/>
              </w:rPr>
            </w:pPr>
          </w:p>
        </w:tc>
      </w:tr>
      <w:tr w:rsidR="00DA1CC2" w:rsidRPr="00BC0449" w:rsidTr="00BC5DBA">
        <w:trPr>
          <w:cantSplit/>
        </w:trPr>
        <w:tc>
          <w:tcPr>
            <w:tcW w:w="2422" w:type="dxa"/>
            <w:shd w:val="clear" w:color="auto" w:fill="auto"/>
          </w:tcPr>
          <w:p w:rsidR="00DA1CC2" w:rsidRPr="00BC0449" w:rsidRDefault="00946FE6">
            <w:pPr>
              <w:pStyle w:val="Tabletext"/>
              <w:tabs>
                <w:tab w:val="center" w:leader="dot" w:pos="2268"/>
              </w:tabs>
              <w:rPr>
                <w:sz w:val="16"/>
                <w:szCs w:val="16"/>
              </w:rPr>
            </w:pPr>
            <w:r w:rsidRPr="00BC0449">
              <w:rPr>
                <w:sz w:val="16"/>
                <w:szCs w:val="16"/>
              </w:rPr>
              <w:t>s 88Q</w:t>
            </w:r>
            <w:r w:rsidRPr="00BC0449">
              <w:rPr>
                <w:sz w:val="16"/>
                <w:szCs w:val="16"/>
              </w:rPr>
              <w:tab/>
            </w:r>
          </w:p>
        </w:tc>
        <w:tc>
          <w:tcPr>
            <w:tcW w:w="4647" w:type="dxa"/>
            <w:shd w:val="clear" w:color="auto" w:fill="auto"/>
          </w:tcPr>
          <w:p w:rsidR="00DA1CC2" w:rsidRPr="00BC0449" w:rsidRDefault="00946FE6"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496823" w:rsidRPr="00BC0449" w:rsidTr="00BC5DBA">
        <w:trPr>
          <w:cantSplit/>
        </w:trPr>
        <w:tc>
          <w:tcPr>
            <w:tcW w:w="2422" w:type="dxa"/>
            <w:shd w:val="clear" w:color="auto" w:fill="auto"/>
          </w:tcPr>
          <w:p w:rsidR="00496823" w:rsidRPr="00BC0449" w:rsidRDefault="00496823">
            <w:pPr>
              <w:pStyle w:val="Tabletext"/>
              <w:tabs>
                <w:tab w:val="center" w:leader="dot" w:pos="2268"/>
              </w:tabs>
              <w:rPr>
                <w:sz w:val="16"/>
                <w:szCs w:val="16"/>
              </w:rPr>
            </w:pPr>
          </w:p>
        </w:tc>
        <w:tc>
          <w:tcPr>
            <w:tcW w:w="4647" w:type="dxa"/>
            <w:shd w:val="clear" w:color="auto" w:fill="auto"/>
          </w:tcPr>
          <w:p w:rsidR="00496823" w:rsidRPr="00BC0449" w:rsidRDefault="00496823"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DA1CC2" w:rsidRPr="00BC0449" w:rsidTr="00BC5DBA">
        <w:trPr>
          <w:cantSplit/>
        </w:trPr>
        <w:tc>
          <w:tcPr>
            <w:tcW w:w="2422" w:type="dxa"/>
            <w:shd w:val="clear" w:color="auto" w:fill="auto"/>
          </w:tcPr>
          <w:p w:rsidR="00DA1CC2" w:rsidRPr="00BC0449" w:rsidRDefault="00946FE6">
            <w:pPr>
              <w:pStyle w:val="Tabletext"/>
              <w:tabs>
                <w:tab w:val="center" w:leader="dot" w:pos="2268"/>
              </w:tabs>
              <w:rPr>
                <w:sz w:val="16"/>
                <w:szCs w:val="16"/>
              </w:rPr>
            </w:pPr>
            <w:r w:rsidRPr="00BC0449">
              <w:rPr>
                <w:sz w:val="16"/>
                <w:szCs w:val="16"/>
              </w:rPr>
              <w:t>s 88R</w:t>
            </w:r>
            <w:r w:rsidRPr="00BC0449">
              <w:rPr>
                <w:sz w:val="16"/>
                <w:szCs w:val="16"/>
              </w:rPr>
              <w:tab/>
            </w:r>
          </w:p>
        </w:tc>
        <w:tc>
          <w:tcPr>
            <w:tcW w:w="4647" w:type="dxa"/>
            <w:shd w:val="clear" w:color="auto" w:fill="auto"/>
          </w:tcPr>
          <w:p w:rsidR="00DA1CC2" w:rsidRPr="00BC0449" w:rsidRDefault="00946FE6"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496823" w:rsidRPr="00BC0449" w:rsidTr="00BC5DBA">
        <w:trPr>
          <w:cantSplit/>
        </w:trPr>
        <w:tc>
          <w:tcPr>
            <w:tcW w:w="2422" w:type="dxa"/>
            <w:shd w:val="clear" w:color="auto" w:fill="auto"/>
          </w:tcPr>
          <w:p w:rsidR="00496823" w:rsidRPr="00BC0449" w:rsidRDefault="00496823">
            <w:pPr>
              <w:pStyle w:val="Tabletext"/>
              <w:tabs>
                <w:tab w:val="center" w:leader="dot" w:pos="2268"/>
              </w:tabs>
              <w:rPr>
                <w:sz w:val="16"/>
                <w:szCs w:val="16"/>
              </w:rPr>
            </w:pPr>
          </w:p>
        </w:tc>
        <w:tc>
          <w:tcPr>
            <w:tcW w:w="4647" w:type="dxa"/>
            <w:shd w:val="clear" w:color="auto" w:fill="auto"/>
          </w:tcPr>
          <w:p w:rsidR="00496823" w:rsidRPr="00BC0449" w:rsidRDefault="00496823"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DA1CC2" w:rsidRPr="00BC0449" w:rsidTr="00BC5DBA">
        <w:trPr>
          <w:cantSplit/>
        </w:trPr>
        <w:tc>
          <w:tcPr>
            <w:tcW w:w="2422" w:type="dxa"/>
            <w:shd w:val="clear" w:color="auto" w:fill="auto"/>
          </w:tcPr>
          <w:p w:rsidR="00DA1CC2" w:rsidRPr="00BC0449" w:rsidRDefault="00946FE6">
            <w:pPr>
              <w:pStyle w:val="Tabletext"/>
              <w:tabs>
                <w:tab w:val="center" w:leader="dot" w:pos="2268"/>
              </w:tabs>
              <w:rPr>
                <w:sz w:val="16"/>
                <w:szCs w:val="16"/>
              </w:rPr>
            </w:pPr>
            <w:r w:rsidRPr="00BC0449">
              <w:rPr>
                <w:b/>
                <w:sz w:val="16"/>
                <w:szCs w:val="16"/>
              </w:rPr>
              <w:t>Division</w:t>
            </w:r>
            <w:r w:rsidR="00BC0449">
              <w:rPr>
                <w:b/>
                <w:sz w:val="16"/>
                <w:szCs w:val="16"/>
              </w:rPr>
              <w:t> </w:t>
            </w:r>
            <w:r w:rsidRPr="00BC0449">
              <w:rPr>
                <w:b/>
                <w:sz w:val="16"/>
                <w:szCs w:val="16"/>
              </w:rPr>
              <w:t>3</w:t>
            </w:r>
          </w:p>
        </w:tc>
        <w:tc>
          <w:tcPr>
            <w:tcW w:w="4647" w:type="dxa"/>
            <w:shd w:val="clear" w:color="auto" w:fill="auto"/>
          </w:tcPr>
          <w:p w:rsidR="00DA1CC2" w:rsidRPr="00BC0449" w:rsidRDefault="00DA1CC2" w:rsidP="00FE008C">
            <w:pPr>
              <w:pStyle w:val="Tabletext"/>
              <w:tabs>
                <w:tab w:val="right" w:pos="1213"/>
              </w:tabs>
              <w:ind w:left="1452" w:hanging="1452"/>
              <w:rPr>
                <w:sz w:val="16"/>
                <w:szCs w:val="16"/>
              </w:rPr>
            </w:pPr>
          </w:p>
        </w:tc>
      </w:tr>
      <w:tr w:rsidR="00DA1CC2" w:rsidRPr="00BC0449" w:rsidTr="00BC5DBA">
        <w:trPr>
          <w:cantSplit/>
        </w:trPr>
        <w:tc>
          <w:tcPr>
            <w:tcW w:w="2422" w:type="dxa"/>
            <w:shd w:val="clear" w:color="auto" w:fill="auto"/>
          </w:tcPr>
          <w:p w:rsidR="00DA1CC2" w:rsidRPr="00BC0449" w:rsidRDefault="00946FE6">
            <w:pPr>
              <w:pStyle w:val="Tabletext"/>
              <w:tabs>
                <w:tab w:val="center" w:leader="dot" w:pos="2268"/>
              </w:tabs>
              <w:rPr>
                <w:sz w:val="16"/>
                <w:szCs w:val="16"/>
              </w:rPr>
            </w:pPr>
            <w:r w:rsidRPr="00BC0449">
              <w:rPr>
                <w:sz w:val="16"/>
                <w:szCs w:val="16"/>
              </w:rPr>
              <w:t>s 88S</w:t>
            </w:r>
            <w:r w:rsidRPr="00BC0449">
              <w:rPr>
                <w:sz w:val="16"/>
                <w:szCs w:val="16"/>
              </w:rPr>
              <w:tab/>
            </w:r>
          </w:p>
        </w:tc>
        <w:tc>
          <w:tcPr>
            <w:tcW w:w="4647" w:type="dxa"/>
            <w:shd w:val="clear" w:color="auto" w:fill="auto"/>
          </w:tcPr>
          <w:p w:rsidR="00DA1CC2" w:rsidRPr="00BC0449" w:rsidRDefault="00946FE6"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496823" w:rsidRPr="00BC0449" w:rsidTr="00BC5DBA">
        <w:trPr>
          <w:cantSplit/>
        </w:trPr>
        <w:tc>
          <w:tcPr>
            <w:tcW w:w="2422" w:type="dxa"/>
            <w:shd w:val="clear" w:color="auto" w:fill="auto"/>
          </w:tcPr>
          <w:p w:rsidR="00496823" w:rsidRPr="00BC0449" w:rsidRDefault="00496823">
            <w:pPr>
              <w:pStyle w:val="Tabletext"/>
              <w:tabs>
                <w:tab w:val="center" w:leader="dot" w:pos="2268"/>
              </w:tabs>
              <w:rPr>
                <w:sz w:val="16"/>
                <w:szCs w:val="16"/>
              </w:rPr>
            </w:pPr>
          </w:p>
        </w:tc>
        <w:tc>
          <w:tcPr>
            <w:tcW w:w="4647" w:type="dxa"/>
            <w:shd w:val="clear" w:color="auto" w:fill="auto"/>
          </w:tcPr>
          <w:p w:rsidR="00496823" w:rsidRPr="00BC0449" w:rsidRDefault="00496823"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DA1CC2" w:rsidRPr="00BC0449" w:rsidTr="00BC5DBA">
        <w:trPr>
          <w:cantSplit/>
        </w:trPr>
        <w:tc>
          <w:tcPr>
            <w:tcW w:w="2422" w:type="dxa"/>
            <w:shd w:val="clear" w:color="auto" w:fill="auto"/>
          </w:tcPr>
          <w:p w:rsidR="00DA1CC2" w:rsidRPr="00BC0449" w:rsidRDefault="00946FE6">
            <w:pPr>
              <w:pStyle w:val="Tabletext"/>
              <w:tabs>
                <w:tab w:val="center" w:leader="dot" w:pos="2268"/>
              </w:tabs>
              <w:rPr>
                <w:sz w:val="16"/>
                <w:szCs w:val="16"/>
              </w:rPr>
            </w:pPr>
            <w:r w:rsidRPr="00BC0449">
              <w:rPr>
                <w:sz w:val="16"/>
                <w:szCs w:val="16"/>
              </w:rPr>
              <w:t>s 88T</w:t>
            </w:r>
            <w:r w:rsidRPr="00BC0449">
              <w:rPr>
                <w:sz w:val="16"/>
                <w:szCs w:val="16"/>
              </w:rPr>
              <w:tab/>
            </w:r>
          </w:p>
        </w:tc>
        <w:tc>
          <w:tcPr>
            <w:tcW w:w="4647" w:type="dxa"/>
            <w:shd w:val="clear" w:color="auto" w:fill="auto"/>
          </w:tcPr>
          <w:p w:rsidR="00DA1CC2" w:rsidRPr="00BC0449" w:rsidRDefault="00946FE6"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496823" w:rsidRPr="00BC0449" w:rsidTr="00BC5DBA">
        <w:trPr>
          <w:cantSplit/>
        </w:trPr>
        <w:tc>
          <w:tcPr>
            <w:tcW w:w="2422" w:type="dxa"/>
            <w:shd w:val="clear" w:color="auto" w:fill="auto"/>
          </w:tcPr>
          <w:p w:rsidR="00496823" w:rsidRPr="00BC0449" w:rsidRDefault="00496823">
            <w:pPr>
              <w:pStyle w:val="Tabletext"/>
              <w:tabs>
                <w:tab w:val="center" w:leader="dot" w:pos="2268"/>
              </w:tabs>
              <w:rPr>
                <w:sz w:val="16"/>
                <w:szCs w:val="16"/>
              </w:rPr>
            </w:pPr>
          </w:p>
        </w:tc>
        <w:tc>
          <w:tcPr>
            <w:tcW w:w="4647" w:type="dxa"/>
            <w:shd w:val="clear" w:color="auto" w:fill="auto"/>
          </w:tcPr>
          <w:p w:rsidR="00496823" w:rsidRPr="00BC0449" w:rsidRDefault="00496823"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DA1CC2" w:rsidRPr="00BC0449" w:rsidTr="00BC5DBA">
        <w:trPr>
          <w:cantSplit/>
        </w:trPr>
        <w:tc>
          <w:tcPr>
            <w:tcW w:w="2422" w:type="dxa"/>
            <w:shd w:val="clear" w:color="auto" w:fill="auto"/>
          </w:tcPr>
          <w:p w:rsidR="00DA1CC2" w:rsidRPr="00BC0449" w:rsidRDefault="00946FE6">
            <w:pPr>
              <w:pStyle w:val="Tabletext"/>
              <w:tabs>
                <w:tab w:val="center" w:leader="dot" w:pos="2268"/>
              </w:tabs>
              <w:rPr>
                <w:sz w:val="16"/>
                <w:szCs w:val="16"/>
              </w:rPr>
            </w:pPr>
            <w:r w:rsidRPr="00BC0449">
              <w:rPr>
                <w:sz w:val="16"/>
                <w:szCs w:val="16"/>
              </w:rPr>
              <w:t>s 88U</w:t>
            </w:r>
            <w:r w:rsidRPr="00BC0449">
              <w:rPr>
                <w:sz w:val="16"/>
                <w:szCs w:val="16"/>
              </w:rPr>
              <w:tab/>
            </w:r>
          </w:p>
        </w:tc>
        <w:tc>
          <w:tcPr>
            <w:tcW w:w="4647" w:type="dxa"/>
            <w:shd w:val="clear" w:color="auto" w:fill="auto"/>
          </w:tcPr>
          <w:p w:rsidR="00DA1CC2" w:rsidRPr="00BC0449" w:rsidRDefault="00946FE6"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496823" w:rsidRPr="00BC0449" w:rsidTr="00BC5DBA">
        <w:trPr>
          <w:cantSplit/>
        </w:trPr>
        <w:tc>
          <w:tcPr>
            <w:tcW w:w="2422" w:type="dxa"/>
            <w:shd w:val="clear" w:color="auto" w:fill="auto"/>
          </w:tcPr>
          <w:p w:rsidR="00496823" w:rsidRPr="00BC0449" w:rsidRDefault="00496823">
            <w:pPr>
              <w:pStyle w:val="Tabletext"/>
              <w:tabs>
                <w:tab w:val="center" w:leader="dot" w:pos="2268"/>
              </w:tabs>
              <w:rPr>
                <w:sz w:val="16"/>
                <w:szCs w:val="16"/>
              </w:rPr>
            </w:pPr>
          </w:p>
        </w:tc>
        <w:tc>
          <w:tcPr>
            <w:tcW w:w="4647" w:type="dxa"/>
            <w:shd w:val="clear" w:color="auto" w:fill="auto"/>
          </w:tcPr>
          <w:p w:rsidR="00496823" w:rsidRPr="00BC0449" w:rsidRDefault="00496823"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946FE6" w:rsidRPr="00BC0449" w:rsidTr="00BC5DBA">
        <w:trPr>
          <w:cantSplit/>
        </w:trPr>
        <w:tc>
          <w:tcPr>
            <w:tcW w:w="2422" w:type="dxa"/>
            <w:shd w:val="clear" w:color="auto" w:fill="auto"/>
          </w:tcPr>
          <w:p w:rsidR="00946FE6" w:rsidRPr="00BC0449" w:rsidRDefault="00946FE6">
            <w:pPr>
              <w:pStyle w:val="Tabletext"/>
              <w:tabs>
                <w:tab w:val="center" w:leader="dot" w:pos="2268"/>
              </w:tabs>
              <w:rPr>
                <w:sz w:val="16"/>
                <w:szCs w:val="16"/>
              </w:rPr>
            </w:pPr>
            <w:r w:rsidRPr="00BC0449">
              <w:rPr>
                <w:sz w:val="16"/>
                <w:szCs w:val="16"/>
              </w:rPr>
              <w:t>s 88V</w:t>
            </w:r>
            <w:r w:rsidRPr="00BC0449">
              <w:rPr>
                <w:sz w:val="16"/>
                <w:szCs w:val="16"/>
              </w:rPr>
              <w:tab/>
            </w:r>
          </w:p>
        </w:tc>
        <w:tc>
          <w:tcPr>
            <w:tcW w:w="4647" w:type="dxa"/>
            <w:shd w:val="clear" w:color="auto" w:fill="auto"/>
          </w:tcPr>
          <w:p w:rsidR="00946FE6" w:rsidRPr="00BC0449" w:rsidRDefault="00946FE6"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186, 2012</w:t>
            </w:r>
          </w:p>
        </w:tc>
      </w:tr>
      <w:tr w:rsidR="00496823" w:rsidRPr="00BC0449" w:rsidTr="00BC5DBA">
        <w:trPr>
          <w:cantSplit/>
        </w:trPr>
        <w:tc>
          <w:tcPr>
            <w:tcW w:w="2422" w:type="dxa"/>
            <w:shd w:val="clear" w:color="auto" w:fill="auto"/>
          </w:tcPr>
          <w:p w:rsidR="00496823" w:rsidRPr="00BC0449" w:rsidRDefault="00496823">
            <w:pPr>
              <w:pStyle w:val="Tabletext"/>
              <w:tabs>
                <w:tab w:val="center" w:leader="dot" w:pos="2268"/>
              </w:tabs>
              <w:rPr>
                <w:sz w:val="16"/>
                <w:szCs w:val="16"/>
              </w:rPr>
            </w:pPr>
          </w:p>
        </w:tc>
        <w:tc>
          <w:tcPr>
            <w:tcW w:w="4647" w:type="dxa"/>
            <w:shd w:val="clear" w:color="auto" w:fill="auto"/>
          </w:tcPr>
          <w:p w:rsidR="00496823" w:rsidRPr="00BC0449" w:rsidRDefault="00496823"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Part</w:t>
            </w:r>
            <w:r w:rsidR="00BC0449">
              <w:rPr>
                <w:b/>
                <w:sz w:val="16"/>
                <w:szCs w:val="16"/>
              </w:rPr>
              <w:t> </w:t>
            </w:r>
            <w:r w:rsidRPr="00BC0449">
              <w:rPr>
                <w:b/>
                <w:sz w:val="16"/>
                <w:szCs w:val="16"/>
              </w:rPr>
              <w:t>7</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C53645">
            <w:pPr>
              <w:pStyle w:val="Tabletext"/>
              <w:tabs>
                <w:tab w:val="center" w:leader="dot" w:pos="2268"/>
              </w:tabs>
              <w:rPr>
                <w:b/>
                <w:sz w:val="16"/>
                <w:szCs w:val="16"/>
              </w:rPr>
            </w:pPr>
            <w:r w:rsidRPr="00BC0449">
              <w:rPr>
                <w:sz w:val="16"/>
                <w:szCs w:val="16"/>
              </w:rPr>
              <w:t>Part</w:t>
            </w:r>
            <w:r w:rsidR="00BC0449">
              <w:rPr>
                <w:sz w:val="16"/>
                <w:szCs w:val="16"/>
              </w:rPr>
              <w:t> </w:t>
            </w:r>
            <w:r w:rsidRPr="00BC0449">
              <w:rPr>
                <w:sz w:val="16"/>
                <w:szCs w:val="16"/>
              </w:rPr>
              <w:t>7</w:t>
            </w:r>
            <w:r w:rsidR="00656EF2" w:rsidRPr="00BC0449">
              <w:rPr>
                <w:sz w:val="16"/>
                <w:szCs w:val="16"/>
              </w:rPr>
              <w:t xml:space="preserve"> heading</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Division</w:t>
            </w:r>
            <w:r w:rsidR="00BC0449">
              <w:rPr>
                <w:b/>
                <w:sz w:val="16"/>
                <w:szCs w:val="16"/>
              </w:rPr>
              <w:t> </w:t>
            </w:r>
            <w:r w:rsidRPr="00BC0449">
              <w:rPr>
                <w:b/>
                <w:sz w:val="16"/>
                <w:szCs w:val="16"/>
              </w:rPr>
              <w:t>1</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656EF2">
            <w:pPr>
              <w:pStyle w:val="Tabletext"/>
              <w:tabs>
                <w:tab w:val="center" w:leader="dot" w:pos="2268"/>
              </w:tabs>
              <w:ind w:left="142" w:hanging="142"/>
              <w:rPr>
                <w:sz w:val="16"/>
                <w:szCs w:val="16"/>
              </w:rPr>
            </w:pPr>
            <w:r w:rsidRPr="00BC0449">
              <w:rPr>
                <w:sz w:val="16"/>
                <w:szCs w:val="16"/>
              </w:rPr>
              <w:t>Div</w:t>
            </w:r>
            <w:r w:rsidR="00656EF2" w:rsidRPr="00BC0449">
              <w:rPr>
                <w:sz w:val="16"/>
                <w:szCs w:val="16"/>
              </w:rPr>
              <w:t>ision</w:t>
            </w:r>
            <w:r w:rsidR="00BC0449">
              <w:rPr>
                <w:sz w:val="16"/>
                <w:szCs w:val="16"/>
              </w:rPr>
              <w:t> </w:t>
            </w:r>
            <w:r w:rsidRPr="00BC0449">
              <w:rPr>
                <w:sz w:val="16"/>
                <w:szCs w:val="16"/>
              </w:rPr>
              <w:t xml:space="preserve">1 </w:t>
            </w:r>
            <w:r w:rsidR="00656EF2" w:rsidRPr="00BC0449">
              <w:rPr>
                <w:sz w:val="16"/>
                <w:szCs w:val="16"/>
              </w:rPr>
              <w:t>heading</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165, 2012</w:t>
            </w:r>
            <w:r w:rsidR="004D52CA" w:rsidRPr="00BC0449">
              <w:rPr>
                <w:sz w:val="16"/>
                <w:szCs w:val="16"/>
              </w:rPr>
              <w:t xml:space="preserve">; </w:t>
            </w:r>
            <w:r w:rsidR="004D52CA" w:rsidRPr="00BC0449">
              <w:rPr>
                <w:sz w:val="16"/>
                <w:szCs w:val="16"/>
                <w:u w:val="single"/>
              </w:rPr>
              <w:t>No 24, 2016</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89</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137, 2005; No</w:t>
            </w:r>
            <w:r w:rsidR="00943658" w:rsidRPr="00BC0449">
              <w:rPr>
                <w:sz w:val="16"/>
                <w:szCs w:val="16"/>
              </w:rPr>
              <w:t> </w:t>
            </w:r>
            <w:r w:rsidRPr="00BC0449">
              <w:rPr>
                <w:sz w:val="16"/>
                <w:szCs w:val="16"/>
              </w:rPr>
              <w:t>165, 2012</w:t>
            </w:r>
            <w:r w:rsidR="004D52CA" w:rsidRPr="00BC0449">
              <w:rPr>
                <w:sz w:val="16"/>
                <w:szCs w:val="16"/>
              </w:rPr>
              <w:t xml:space="preserve">; </w:t>
            </w:r>
            <w:r w:rsidR="004D52CA" w:rsidRPr="00BC0449">
              <w:rPr>
                <w:sz w:val="16"/>
                <w:szCs w:val="16"/>
                <w:u w:val="single"/>
              </w:rPr>
              <w:t>No 24, 2016</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90</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137, 2005; No</w:t>
            </w:r>
            <w:r w:rsidR="00943658" w:rsidRPr="00BC0449">
              <w:rPr>
                <w:sz w:val="16"/>
                <w:szCs w:val="16"/>
              </w:rPr>
              <w:t> </w:t>
            </w:r>
            <w:r w:rsidRPr="00BC0449">
              <w:rPr>
                <w:sz w:val="16"/>
                <w:szCs w:val="16"/>
              </w:rPr>
              <w:t>165, 2012</w:t>
            </w:r>
            <w:r w:rsidR="004D52CA" w:rsidRPr="00BC0449">
              <w:rPr>
                <w:sz w:val="16"/>
                <w:szCs w:val="16"/>
              </w:rPr>
              <w:t xml:space="preserve">; </w:t>
            </w:r>
            <w:r w:rsidR="004D52CA" w:rsidRPr="00BC0449">
              <w:rPr>
                <w:sz w:val="16"/>
                <w:szCs w:val="16"/>
                <w:u w:val="single"/>
              </w:rPr>
              <w:t>No 24, 2016</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91</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137, 2005;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92</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137, 2005;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93</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137, 2005;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Division</w:t>
            </w:r>
            <w:r w:rsidR="00BC0449">
              <w:rPr>
                <w:b/>
                <w:sz w:val="16"/>
                <w:szCs w:val="16"/>
              </w:rPr>
              <w:t> </w:t>
            </w:r>
            <w:r w:rsidRPr="00BC0449">
              <w:rPr>
                <w:b/>
                <w:sz w:val="16"/>
                <w:szCs w:val="16"/>
              </w:rPr>
              <w:t>1A</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656EF2">
            <w:pPr>
              <w:pStyle w:val="Tabletext"/>
              <w:tabs>
                <w:tab w:val="center" w:leader="dot" w:pos="2268"/>
              </w:tabs>
              <w:ind w:left="142" w:hanging="142"/>
              <w:rPr>
                <w:sz w:val="16"/>
                <w:szCs w:val="16"/>
              </w:rPr>
            </w:pPr>
            <w:r w:rsidRPr="00BC0449">
              <w:rPr>
                <w:sz w:val="16"/>
                <w:szCs w:val="16"/>
              </w:rPr>
              <w:t>Div</w:t>
            </w:r>
            <w:r w:rsidR="00656EF2" w:rsidRPr="00BC0449">
              <w:rPr>
                <w:sz w:val="16"/>
                <w:szCs w:val="16"/>
              </w:rPr>
              <w:t>ision</w:t>
            </w:r>
            <w:r w:rsidR="00BC0449">
              <w:rPr>
                <w:sz w:val="16"/>
                <w:szCs w:val="16"/>
              </w:rPr>
              <w:t> </w:t>
            </w:r>
            <w:r w:rsidRPr="00BC0449">
              <w:rPr>
                <w:sz w:val="16"/>
                <w:szCs w:val="16"/>
              </w:rPr>
              <w:t>1A</w:t>
            </w:r>
            <w:r w:rsidR="00656EF2" w:rsidRPr="00BC0449">
              <w:rPr>
                <w:sz w:val="16"/>
                <w:szCs w:val="16"/>
              </w:rPr>
              <w:t xml:space="preserve"> heading</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656EF2">
            <w:pPr>
              <w:pStyle w:val="Tabletext"/>
              <w:tabs>
                <w:tab w:val="center" w:leader="dot" w:pos="2268"/>
              </w:tabs>
              <w:rPr>
                <w:sz w:val="16"/>
                <w:szCs w:val="16"/>
              </w:rPr>
            </w:pPr>
            <w:r w:rsidRPr="00BC0449">
              <w:rPr>
                <w:sz w:val="16"/>
                <w:szCs w:val="16"/>
              </w:rPr>
              <w:t>Div</w:t>
            </w:r>
            <w:r w:rsidR="00656EF2" w:rsidRPr="00BC0449">
              <w:rPr>
                <w:sz w:val="16"/>
                <w:szCs w:val="16"/>
              </w:rPr>
              <w:t>ision</w:t>
            </w:r>
            <w:r w:rsidR="00BC0449">
              <w:rPr>
                <w:sz w:val="16"/>
                <w:szCs w:val="16"/>
              </w:rPr>
              <w:t> </w:t>
            </w:r>
            <w:r w:rsidRPr="00BC0449">
              <w:rPr>
                <w:sz w:val="16"/>
                <w:szCs w:val="16"/>
              </w:rPr>
              <w:t>1A</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46, 2006</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93A</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46, 2006</w:t>
            </w:r>
          </w:p>
        </w:tc>
      </w:tr>
      <w:tr w:rsidR="001027CE" w:rsidRPr="00BC0449" w:rsidTr="00BC5DBA">
        <w:trPr>
          <w:cantSplit/>
        </w:trPr>
        <w:tc>
          <w:tcPr>
            <w:tcW w:w="2422" w:type="dxa"/>
            <w:shd w:val="clear" w:color="auto" w:fill="auto"/>
          </w:tcPr>
          <w:p w:rsidR="001027CE" w:rsidRPr="00BC0449" w:rsidRDefault="001027CE" w:rsidP="000037D1">
            <w:pPr>
              <w:pStyle w:val="Tabletext"/>
              <w:tabs>
                <w:tab w:val="center" w:leader="dot" w:pos="2268"/>
              </w:tabs>
              <w:rPr>
                <w:sz w:val="16"/>
                <w:szCs w:val="16"/>
              </w:rPr>
            </w:pPr>
            <w:r w:rsidRPr="00BC0449">
              <w:rPr>
                <w:sz w:val="16"/>
                <w:szCs w:val="16"/>
              </w:rPr>
              <w:t>s 93B</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46, 2006</w:t>
            </w:r>
          </w:p>
        </w:tc>
      </w:tr>
      <w:tr w:rsidR="001027CE" w:rsidRPr="00BC0449" w:rsidTr="00BC5DBA">
        <w:trPr>
          <w:cantSplit/>
        </w:trPr>
        <w:tc>
          <w:tcPr>
            <w:tcW w:w="2422" w:type="dxa"/>
            <w:shd w:val="clear" w:color="auto" w:fill="auto"/>
          </w:tcPr>
          <w:p w:rsidR="001027CE" w:rsidRPr="00BC0449" w:rsidRDefault="001027CE" w:rsidP="000037D1">
            <w:pPr>
              <w:pStyle w:val="Tabletext"/>
              <w:tabs>
                <w:tab w:val="center" w:leader="dot" w:pos="2268"/>
              </w:tabs>
              <w:rPr>
                <w:sz w:val="16"/>
                <w:szCs w:val="16"/>
              </w:rPr>
            </w:pPr>
            <w:r w:rsidRPr="00BC0449">
              <w:rPr>
                <w:sz w:val="16"/>
                <w:szCs w:val="16"/>
              </w:rPr>
              <w:t>s 93C</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46, 2006</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93D</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46, 2006</w:t>
            </w:r>
          </w:p>
        </w:tc>
      </w:tr>
      <w:tr w:rsidR="001027CE" w:rsidRPr="00BC0449" w:rsidTr="00BC5DBA">
        <w:trPr>
          <w:cantSplit/>
        </w:trPr>
        <w:tc>
          <w:tcPr>
            <w:tcW w:w="2422" w:type="dxa"/>
            <w:shd w:val="clear" w:color="auto" w:fill="auto"/>
          </w:tcPr>
          <w:p w:rsidR="001027CE" w:rsidRPr="00BC0449" w:rsidRDefault="001027CE" w:rsidP="00186F94">
            <w:pPr>
              <w:pStyle w:val="Tabletext"/>
              <w:rPr>
                <w:sz w:val="16"/>
                <w:szCs w:val="16"/>
              </w:rPr>
            </w:pPr>
          </w:p>
        </w:tc>
        <w:tc>
          <w:tcPr>
            <w:tcW w:w="4647" w:type="dxa"/>
            <w:shd w:val="clear" w:color="auto" w:fill="auto"/>
          </w:tcPr>
          <w:p w:rsidR="001027CE" w:rsidRPr="00BC0449" w:rsidRDefault="001027CE" w:rsidP="00186F94">
            <w:pPr>
              <w:pStyle w:val="Tabletext"/>
              <w:rPr>
                <w:sz w:val="16"/>
                <w:szCs w:val="16"/>
              </w:rPr>
            </w:pPr>
            <w:r w:rsidRPr="00BC0449">
              <w:rPr>
                <w:sz w:val="16"/>
                <w:szCs w:val="16"/>
              </w:rPr>
              <w:t>am No</w:t>
            </w:r>
            <w:r w:rsidR="00943658" w:rsidRPr="00BC0449">
              <w:rPr>
                <w:sz w:val="16"/>
                <w:szCs w:val="16"/>
              </w:rPr>
              <w:t> </w:t>
            </w:r>
            <w:r w:rsidRPr="00BC0449">
              <w:rPr>
                <w:sz w:val="16"/>
                <w:szCs w:val="16"/>
              </w:rPr>
              <w:t>8, 2007;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lastRenderedPageBreak/>
              <w:t>Division</w:t>
            </w:r>
            <w:r w:rsidR="00BC0449">
              <w:rPr>
                <w:b/>
                <w:sz w:val="16"/>
                <w:szCs w:val="16"/>
              </w:rPr>
              <w:t> </w:t>
            </w:r>
            <w:r w:rsidRPr="00BC0449">
              <w:rPr>
                <w:b/>
                <w:sz w:val="16"/>
                <w:szCs w:val="16"/>
              </w:rPr>
              <w:t>2</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0037D1">
            <w:pPr>
              <w:pStyle w:val="Tabletext"/>
              <w:tabs>
                <w:tab w:val="center" w:leader="dot" w:pos="2268"/>
              </w:tabs>
              <w:rPr>
                <w:sz w:val="16"/>
                <w:szCs w:val="16"/>
              </w:rPr>
            </w:pPr>
            <w:r w:rsidRPr="00BC0449">
              <w:rPr>
                <w:sz w:val="16"/>
                <w:szCs w:val="16"/>
              </w:rPr>
              <w:t>s 94</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520CDE" w:rsidRPr="00BC0449" w:rsidTr="00BC5DBA">
        <w:trPr>
          <w:cantSplit/>
        </w:trPr>
        <w:tc>
          <w:tcPr>
            <w:tcW w:w="2422" w:type="dxa"/>
            <w:shd w:val="clear" w:color="auto" w:fill="auto"/>
          </w:tcPr>
          <w:p w:rsidR="00520CDE" w:rsidRPr="00BC0449" w:rsidRDefault="00520CDE" w:rsidP="000037D1">
            <w:pPr>
              <w:pStyle w:val="Tabletext"/>
              <w:tabs>
                <w:tab w:val="center" w:leader="dot" w:pos="2268"/>
              </w:tabs>
              <w:rPr>
                <w:sz w:val="16"/>
                <w:szCs w:val="16"/>
              </w:rPr>
            </w:pPr>
          </w:p>
        </w:tc>
        <w:tc>
          <w:tcPr>
            <w:tcW w:w="4647" w:type="dxa"/>
            <w:shd w:val="clear" w:color="auto" w:fill="auto"/>
          </w:tcPr>
          <w:p w:rsidR="00520CDE" w:rsidRPr="00BC0449" w:rsidRDefault="00520CDE" w:rsidP="00FE008C">
            <w:pPr>
              <w:pStyle w:val="Tabletext"/>
              <w:tabs>
                <w:tab w:val="right" w:pos="1213"/>
              </w:tabs>
              <w:ind w:left="1452" w:hanging="1452"/>
              <w:rPr>
                <w:sz w:val="16"/>
                <w:szCs w:val="16"/>
              </w:rPr>
            </w:pPr>
            <w:r w:rsidRPr="00BC0449">
              <w:rPr>
                <w:sz w:val="16"/>
                <w:szCs w:val="16"/>
              </w:rPr>
              <w:t>rep No</w:t>
            </w:r>
            <w:r w:rsidR="00943658" w:rsidRPr="00BC0449">
              <w:rPr>
                <w:sz w:val="16"/>
                <w:szCs w:val="16"/>
              </w:rPr>
              <w:t> </w:t>
            </w:r>
            <w:r w:rsidRPr="00BC0449">
              <w:rPr>
                <w:sz w:val="16"/>
                <w:szCs w:val="16"/>
              </w:rPr>
              <w:t>7, 2013</w:t>
            </w:r>
          </w:p>
        </w:tc>
      </w:tr>
      <w:tr w:rsidR="00DE5DEE" w:rsidRPr="00BC0449" w:rsidTr="00BC5DBA">
        <w:trPr>
          <w:cantSplit/>
        </w:trPr>
        <w:tc>
          <w:tcPr>
            <w:tcW w:w="2422" w:type="dxa"/>
            <w:shd w:val="clear" w:color="auto" w:fill="auto"/>
          </w:tcPr>
          <w:p w:rsidR="00DE5DEE" w:rsidRPr="00BC0449" w:rsidRDefault="00DE5DEE" w:rsidP="002762B3">
            <w:pPr>
              <w:pStyle w:val="Tabletext"/>
              <w:tabs>
                <w:tab w:val="center" w:leader="dot" w:pos="2268"/>
              </w:tabs>
              <w:rPr>
                <w:sz w:val="16"/>
                <w:szCs w:val="16"/>
              </w:rPr>
            </w:pPr>
            <w:r w:rsidRPr="00BC0449">
              <w:rPr>
                <w:sz w:val="16"/>
                <w:szCs w:val="16"/>
              </w:rPr>
              <w:t>s 95</w:t>
            </w:r>
            <w:r w:rsidRPr="00BC0449">
              <w:rPr>
                <w:sz w:val="16"/>
                <w:szCs w:val="16"/>
              </w:rPr>
              <w:tab/>
            </w:r>
          </w:p>
        </w:tc>
        <w:tc>
          <w:tcPr>
            <w:tcW w:w="4647" w:type="dxa"/>
            <w:shd w:val="clear" w:color="auto" w:fill="auto"/>
          </w:tcPr>
          <w:p w:rsidR="00DE5DEE" w:rsidRPr="00BC0449" w:rsidRDefault="00DE5DEE" w:rsidP="00FE008C">
            <w:pPr>
              <w:pStyle w:val="Tabletext"/>
              <w:tabs>
                <w:tab w:val="right" w:pos="1213"/>
              </w:tabs>
              <w:ind w:left="1452" w:hanging="1452"/>
              <w:rPr>
                <w:sz w:val="16"/>
                <w:szCs w:val="16"/>
              </w:rPr>
            </w:pPr>
            <w:r w:rsidRPr="00BC0449">
              <w:rPr>
                <w:sz w:val="16"/>
                <w:szCs w:val="16"/>
              </w:rPr>
              <w:t>rep No</w:t>
            </w:r>
            <w:r w:rsidR="00943658" w:rsidRPr="00BC0449">
              <w:rPr>
                <w:sz w:val="16"/>
                <w:szCs w:val="16"/>
              </w:rPr>
              <w:t> </w:t>
            </w:r>
            <w:r w:rsidRPr="00BC0449">
              <w:rPr>
                <w:sz w:val="16"/>
                <w:szCs w:val="16"/>
              </w:rPr>
              <w:t>7, 2013</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96</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137, 2005; No</w:t>
            </w:r>
            <w:r w:rsidR="00943658" w:rsidRPr="00BC0449">
              <w:rPr>
                <w:sz w:val="16"/>
                <w:szCs w:val="16"/>
              </w:rPr>
              <w:t> </w:t>
            </w:r>
            <w:r w:rsidRPr="00BC0449">
              <w:rPr>
                <w:sz w:val="16"/>
                <w:szCs w:val="16"/>
              </w:rPr>
              <w:t>165, 2012</w:t>
            </w:r>
          </w:p>
        </w:tc>
      </w:tr>
      <w:tr w:rsidR="004D52CA" w:rsidRPr="00BC0449" w:rsidTr="00BC5DBA">
        <w:trPr>
          <w:cantSplit/>
        </w:trPr>
        <w:tc>
          <w:tcPr>
            <w:tcW w:w="2422" w:type="dxa"/>
            <w:shd w:val="clear" w:color="auto" w:fill="auto"/>
          </w:tcPr>
          <w:p w:rsidR="004D52CA" w:rsidRPr="00BC0449" w:rsidRDefault="004D52CA" w:rsidP="002762B3">
            <w:pPr>
              <w:pStyle w:val="Tabletext"/>
              <w:tabs>
                <w:tab w:val="center" w:leader="dot" w:pos="2268"/>
              </w:tabs>
              <w:rPr>
                <w:sz w:val="16"/>
                <w:szCs w:val="16"/>
              </w:rPr>
            </w:pPr>
            <w:r w:rsidRPr="00BC0449">
              <w:rPr>
                <w:sz w:val="16"/>
                <w:szCs w:val="16"/>
              </w:rPr>
              <w:t>s 96A</w:t>
            </w:r>
            <w:r w:rsidRPr="00BC0449">
              <w:rPr>
                <w:sz w:val="16"/>
                <w:szCs w:val="16"/>
              </w:rPr>
              <w:tab/>
            </w:r>
          </w:p>
        </w:tc>
        <w:tc>
          <w:tcPr>
            <w:tcW w:w="4647" w:type="dxa"/>
            <w:shd w:val="clear" w:color="auto" w:fill="auto"/>
          </w:tcPr>
          <w:p w:rsidR="004D52CA" w:rsidRPr="00BC0449" w:rsidRDefault="004D52CA" w:rsidP="00FE008C">
            <w:pPr>
              <w:pStyle w:val="Tabletext"/>
              <w:tabs>
                <w:tab w:val="right" w:pos="1213"/>
              </w:tabs>
              <w:ind w:left="1452" w:hanging="1452"/>
              <w:rPr>
                <w:sz w:val="16"/>
                <w:szCs w:val="16"/>
              </w:rPr>
            </w:pPr>
            <w:r w:rsidRPr="00BC0449">
              <w:rPr>
                <w:sz w:val="16"/>
                <w:szCs w:val="16"/>
              </w:rPr>
              <w:t xml:space="preserve">ad </w:t>
            </w:r>
            <w:r w:rsidRPr="00BC0449">
              <w:rPr>
                <w:sz w:val="16"/>
                <w:szCs w:val="16"/>
                <w:u w:val="single"/>
              </w:rPr>
              <w:t>No 24, 2016</w:t>
            </w:r>
          </w:p>
        </w:tc>
      </w:tr>
      <w:tr w:rsidR="004D52CA" w:rsidRPr="00BC0449" w:rsidTr="00BC5DBA">
        <w:trPr>
          <w:cantSplit/>
        </w:trPr>
        <w:tc>
          <w:tcPr>
            <w:tcW w:w="2422" w:type="dxa"/>
            <w:shd w:val="clear" w:color="auto" w:fill="auto"/>
          </w:tcPr>
          <w:p w:rsidR="004D52CA" w:rsidRPr="00BC0449" w:rsidRDefault="004D52CA" w:rsidP="002762B3">
            <w:pPr>
              <w:pStyle w:val="Tabletext"/>
              <w:tabs>
                <w:tab w:val="center" w:leader="dot" w:pos="2268"/>
              </w:tabs>
              <w:rPr>
                <w:sz w:val="16"/>
                <w:szCs w:val="16"/>
              </w:rPr>
            </w:pPr>
            <w:r w:rsidRPr="00BC0449">
              <w:rPr>
                <w:sz w:val="16"/>
                <w:szCs w:val="16"/>
              </w:rPr>
              <w:t>s 96B</w:t>
            </w:r>
            <w:r w:rsidRPr="00BC0449">
              <w:rPr>
                <w:sz w:val="16"/>
                <w:szCs w:val="16"/>
              </w:rPr>
              <w:tab/>
            </w:r>
          </w:p>
        </w:tc>
        <w:tc>
          <w:tcPr>
            <w:tcW w:w="4647" w:type="dxa"/>
            <w:shd w:val="clear" w:color="auto" w:fill="auto"/>
          </w:tcPr>
          <w:p w:rsidR="004D52CA" w:rsidRPr="00BC0449" w:rsidRDefault="004D52CA" w:rsidP="00FE008C">
            <w:pPr>
              <w:pStyle w:val="Tabletext"/>
              <w:tabs>
                <w:tab w:val="right" w:pos="1213"/>
              </w:tabs>
              <w:ind w:left="1452" w:hanging="1452"/>
              <w:rPr>
                <w:sz w:val="16"/>
                <w:szCs w:val="16"/>
              </w:rPr>
            </w:pPr>
            <w:r w:rsidRPr="00BC0449">
              <w:rPr>
                <w:sz w:val="16"/>
                <w:szCs w:val="16"/>
              </w:rPr>
              <w:t xml:space="preserve">ad </w:t>
            </w:r>
            <w:r w:rsidRPr="00BC0449">
              <w:rPr>
                <w:sz w:val="16"/>
                <w:szCs w:val="16"/>
                <w:u w:val="single"/>
              </w:rPr>
              <w:t>No 24, 2016</w:t>
            </w:r>
          </w:p>
        </w:tc>
      </w:tr>
      <w:tr w:rsidR="004D52CA" w:rsidRPr="00BC0449" w:rsidTr="00BC5DBA">
        <w:trPr>
          <w:cantSplit/>
        </w:trPr>
        <w:tc>
          <w:tcPr>
            <w:tcW w:w="2422" w:type="dxa"/>
            <w:shd w:val="clear" w:color="auto" w:fill="auto"/>
          </w:tcPr>
          <w:p w:rsidR="004D52CA" w:rsidRPr="00BC0449" w:rsidRDefault="004D52CA" w:rsidP="002762B3">
            <w:pPr>
              <w:pStyle w:val="Tabletext"/>
              <w:tabs>
                <w:tab w:val="center" w:leader="dot" w:pos="2268"/>
              </w:tabs>
              <w:rPr>
                <w:sz w:val="16"/>
                <w:szCs w:val="16"/>
              </w:rPr>
            </w:pPr>
            <w:r w:rsidRPr="00BC0449">
              <w:rPr>
                <w:sz w:val="16"/>
                <w:szCs w:val="16"/>
              </w:rPr>
              <w:t>s 96C</w:t>
            </w:r>
            <w:r w:rsidRPr="00BC0449">
              <w:rPr>
                <w:sz w:val="16"/>
                <w:szCs w:val="16"/>
              </w:rPr>
              <w:tab/>
            </w:r>
          </w:p>
        </w:tc>
        <w:tc>
          <w:tcPr>
            <w:tcW w:w="4647" w:type="dxa"/>
            <w:shd w:val="clear" w:color="auto" w:fill="auto"/>
          </w:tcPr>
          <w:p w:rsidR="004D52CA" w:rsidRPr="00BC0449" w:rsidRDefault="004D52CA" w:rsidP="00FE008C">
            <w:pPr>
              <w:pStyle w:val="Tabletext"/>
              <w:tabs>
                <w:tab w:val="right" w:pos="1213"/>
              </w:tabs>
              <w:ind w:left="1452" w:hanging="1452"/>
              <w:rPr>
                <w:sz w:val="16"/>
                <w:szCs w:val="16"/>
              </w:rPr>
            </w:pPr>
            <w:r w:rsidRPr="00BC0449">
              <w:rPr>
                <w:sz w:val="16"/>
                <w:szCs w:val="16"/>
              </w:rPr>
              <w:t xml:space="preserve">ad </w:t>
            </w:r>
            <w:r w:rsidRPr="00BC0449">
              <w:rPr>
                <w:sz w:val="16"/>
                <w:szCs w:val="16"/>
                <w:u w:val="single"/>
              </w:rPr>
              <w:t>No 24, 2016</w:t>
            </w:r>
          </w:p>
        </w:tc>
      </w:tr>
      <w:tr w:rsidR="004D52CA" w:rsidRPr="00BC0449" w:rsidTr="00BC5DBA">
        <w:trPr>
          <w:cantSplit/>
        </w:trPr>
        <w:tc>
          <w:tcPr>
            <w:tcW w:w="2422" w:type="dxa"/>
            <w:shd w:val="clear" w:color="auto" w:fill="auto"/>
          </w:tcPr>
          <w:p w:rsidR="004D52CA" w:rsidRPr="00BC0449" w:rsidRDefault="004D52CA" w:rsidP="002762B3">
            <w:pPr>
              <w:pStyle w:val="Tabletext"/>
              <w:tabs>
                <w:tab w:val="center" w:leader="dot" w:pos="2268"/>
              </w:tabs>
              <w:rPr>
                <w:sz w:val="16"/>
                <w:szCs w:val="16"/>
              </w:rPr>
            </w:pPr>
            <w:r w:rsidRPr="00BC0449">
              <w:rPr>
                <w:sz w:val="16"/>
                <w:szCs w:val="16"/>
              </w:rPr>
              <w:t>s 96D</w:t>
            </w:r>
            <w:r w:rsidRPr="00BC0449">
              <w:rPr>
                <w:sz w:val="16"/>
                <w:szCs w:val="16"/>
              </w:rPr>
              <w:tab/>
            </w:r>
          </w:p>
        </w:tc>
        <w:tc>
          <w:tcPr>
            <w:tcW w:w="4647" w:type="dxa"/>
            <w:shd w:val="clear" w:color="auto" w:fill="auto"/>
          </w:tcPr>
          <w:p w:rsidR="004D52CA" w:rsidRPr="00BC0449" w:rsidRDefault="004D52CA" w:rsidP="00FE008C">
            <w:pPr>
              <w:pStyle w:val="Tabletext"/>
              <w:tabs>
                <w:tab w:val="right" w:pos="1213"/>
              </w:tabs>
              <w:ind w:left="1452" w:hanging="1452"/>
              <w:rPr>
                <w:sz w:val="16"/>
                <w:szCs w:val="16"/>
              </w:rPr>
            </w:pPr>
            <w:r w:rsidRPr="00BC0449">
              <w:rPr>
                <w:sz w:val="16"/>
                <w:szCs w:val="16"/>
              </w:rPr>
              <w:t xml:space="preserve">ad </w:t>
            </w:r>
            <w:r w:rsidRPr="00BC0449">
              <w:rPr>
                <w:sz w:val="16"/>
                <w:szCs w:val="16"/>
                <w:u w:val="single"/>
              </w:rPr>
              <w:t>No 24, 2016</w:t>
            </w:r>
          </w:p>
        </w:tc>
      </w:tr>
      <w:tr w:rsidR="004D52CA" w:rsidRPr="00BC0449" w:rsidTr="00BC5DBA">
        <w:trPr>
          <w:cantSplit/>
        </w:trPr>
        <w:tc>
          <w:tcPr>
            <w:tcW w:w="2422" w:type="dxa"/>
            <w:shd w:val="clear" w:color="auto" w:fill="auto"/>
          </w:tcPr>
          <w:p w:rsidR="004D52CA" w:rsidRPr="00BC0449" w:rsidRDefault="004D52CA" w:rsidP="002762B3">
            <w:pPr>
              <w:pStyle w:val="Tabletext"/>
              <w:tabs>
                <w:tab w:val="center" w:leader="dot" w:pos="2268"/>
              </w:tabs>
              <w:rPr>
                <w:sz w:val="16"/>
                <w:szCs w:val="16"/>
              </w:rPr>
            </w:pPr>
            <w:r w:rsidRPr="00BC0449">
              <w:rPr>
                <w:sz w:val="16"/>
                <w:szCs w:val="16"/>
              </w:rPr>
              <w:t>s 96E</w:t>
            </w:r>
            <w:r w:rsidRPr="00BC0449">
              <w:rPr>
                <w:sz w:val="16"/>
                <w:szCs w:val="16"/>
              </w:rPr>
              <w:tab/>
            </w:r>
          </w:p>
        </w:tc>
        <w:tc>
          <w:tcPr>
            <w:tcW w:w="4647" w:type="dxa"/>
            <w:shd w:val="clear" w:color="auto" w:fill="auto"/>
          </w:tcPr>
          <w:p w:rsidR="004D52CA" w:rsidRPr="00BC0449" w:rsidRDefault="004D52CA" w:rsidP="00FE008C">
            <w:pPr>
              <w:pStyle w:val="Tabletext"/>
              <w:tabs>
                <w:tab w:val="right" w:pos="1213"/>
              </w:tabs>
              <w:ind w:left="1452" w:hanging="1452"/>
              <w:rPr>
                <w:sz w:val="16"/>
                <w:szCs w:val="16"/>
              </w:rPr>
            </w:pPr>
            <w:r w:rsidRPr="00BC0449">
              <w:rPr>
                <w:sz w:val="16"/>
                <w:szCs w:val="16"/>
              </w:rPr>
              <w:t xml:space="preserve">ad </w:t>
            </w:r>
            <w:r w:rsidRPr="00BC0449">
              <w:rPr>
                <w:sz w:val="16"/>
                <w:szCs w:val="16"/>
                <w:u w:val="single"/>
              </w:rPr>
              <w:t>No 24, 2016</w:t>
            </w:r>
          </w:p>
        </w:tc>
      </w:tr>
      <w:tr w:rsidR="004D52CA" w:rsidRPr="00BC0449" w:rsidTr="00BC5DBA">
        <w:trPr>
          <w:cantSplit/>
        </w:trPr>
        <w:tc>
          <w:tcPr>
            <w:tcW w:w="2422" w:type="dxa"/>
            <w:shd w:val="clear" w:color="auto" w:fill="auto"/>
          </w:tcPr>
          <w:p w:rsidR="004D52CA" w:rsidRPr="00BC0449" w:rsidRDefault="004D52CA" w:rsidP="002762B3">
            <w:pPr>
              <w:pStyle w:val="Tabletext"/>
              <w:tabs>
                <w:tab w:val="center" w:leader="dot" w:pos="2268"/>
              </w:tabs>
              <w:rPr>
                <w:sz w:val="16"/>
                <w:szCs w:val="16"/>
              </w:rPr>
            </w:pPr>
            <w:r w:rsidRPr="00BC0449">
              <w:rPr>
                <w:sz w:val="16"/>
                <w:szCs w:val="16"/>
              </w:rPr>
              <w:t>s 96F</w:t>
            </w:r>
            <w:r w:rsidRPr="00BC0449">
              <w:rPr>
                <w:sz w:val="16"/>
                <w:szCs w:val="16"/>
              </w:rPr>
              <w:tab/>
            </w:r>
          </w:p>
        </w:tc>
        <w:tc>
          <w:tcPr>
            <w:tcW w:w="4647" w:type="dxa"/>
            <w:shd w:val="clear" w:color="auto" w:fill="auto"/>
          </w:tcPr>
          <w:p w:rsidR="004D52CA" w:rsidRPr="00BC0449" w:rsidRDefault="004D52CA" w:rsidP="00FE008C">
            <w:pPr>
              <w:pStyle w:val="Tabletext"/>
              <w:tabs>
                <w:tab w:val="right" w:pos="1213"/>
              </w:tabs>
              <w:ind w:left="1452" w:hanging="1452"/>
              <w:rPr>
                <w:sz w:val="16"/>
                <w:szCs w:val="16"/>
              </w:rPr>
            </w:pPr>
            <w:r w:rsidRPr="00BC0449">
              <w:rPr>
                <w:sz w:val="16"/>
                <w:szCs w:val="16"/>
              </w:rPr>
              <w:t xml:space="preserve">ad </w:t>
            </w:r>
            <w:r w:rsidRPr="00BC0449">
              <w:rPr>
                <w:sz w:val="16"/>
                <w:szCs w:val="16"/>
                <w:u w:val="single"/>
              </w:rPr>
              <w:t>No 24, 2016</w:t>
            </w:r>
          </w:p>
        </w:tc>
      </w:tr>
      <w:tr w:rsidR="004D52CA" w:rsidRPr="00BC0449" w:rsidTr="00BC5DBA">
        <w:trPr>
          <w:cantSplit/>
        </w:trPr>
        <w:tc>
          <w:tcPr>
            <w:tcW w:w="2422" w:type="dxa"/>
            <w:shd w:val="clear" w:color="auto" w:fill="auto"/>
          </w:tcPr>
          <w:p w:rsidR="004D52CA" w:rsidRPr="00BC0449" w:rsidRDefault="004D52CA" w:rsidP="002762B3">
            <w:pPr>
              <w:pStyle w:val="Tabletext"/>
              <w:tabs>
                <w:tab w:val="center" w:leader="dot" w:pos="2268"/>
              </w:tabs>
              <w:rPr>
                <w:sz w:val="16"/>
                <w:szCs w:val="16"/>
              </w:rPr>
            </w:pPr>
            <w:r w:rsidRPr="00BC0449">
              <w:rPr>
                <w:sz w:val="16"/>
                <w:szCs w:val="16"/>
              </w:rPr>
              <w:t>s 96G</w:t>
            </w:r>
            <w:r w:rsidRPr="00BC0449">
              <w:rPr>
                <w:sz w:val="16"/>
                <w:szCs w:val="16"/>
              </w:rPr>
              <w:tab/>
            </w:r>
          </w:p>
        </w:tc>
        <w:tc>
          <w:tcPr>
            <w:tcW w:w="4647" w:type="dxa"/>
            <w:shd w:val="clear" w:color="auto" w:fill="auto"/>
          </w:tcPr>
          <w:p w:rsidR="004D52CA" w:rsidRPr="00BC0449" w:rsidRDefault="004D52CA" w:rsidP="00FE008C">
            <w:pPr>
              <w:pStyle w:val="Tabletext"/>
              <w:tabs>
                <w:tab w:val="right" w:pos="1213"/>
              </w:tabs>
              <w:ind w:left="1452" w:hanging="1452"/>
              <w:rPr>
                <w:sz w:val="16"/>
                <w:szCs w:val="16"/>
              </w:rPr>
            </w:pPr>
            <w:r w:rsidRPr="00BC0449">
              <w:rPr>
                <w:sz w:val="16"/>
                <w:szCs w:val="16"/>
              </w:rPr>
              <w:t xml:space="preserve">ad </w:t>
            </w:r>
            <w:r w:rsidRPr="00BC0449">
              <w:rPr>
                <w:sz w:val="16"/>
                <w:szCs w:val="16"/>
                <w:u w:val="single"/>
              </w:rPr>
              <w:t>No 24, 2016</w:t>
            </w:r>
          </w:p>
        </w:tc>
      </w:tr>
      <w:tr w:rsidR="004D52CA" w:rsidRPr="00BC0449" w:rsidTr="00BC5DBA">
        <w:trPr>
          <w:cantSplit/>
        </w:trPr>
        <w:tc>
          <w:tcPr>
            <w:tcW w:w="2422" w:type="dxa"/>
            <w:shd w:val="clear" w:color="auto" w:fill="auto"/>
          </w:tcPr>
          <w:p w:rsidR="004D52CA" w:rsidRPr="00BC0449" w:rsidRDefault="004D52CA" w:rsidP="002762B3">
            <w:pPr>
              <w:pStyle w:val="Tabletext"/>
              <w:tabs>
                <w:tab w:val="center" w:leader="dot" w:pos="2268"/>
              </w:tabs>
              <w:rPr>
                <w:sz w:val="16"/>
                <w:szCs w:val="16"/>
              </w:rPr>
            </w:pPr>
            <w:r w:rsidRPr="00BC0449">
              <w:rPr>
                <w:sz w:val="16"/>
                <w:szCs w:val="16"/>
              </w:rPr>
              <w:t>s 96H</w:t>
            </w:r>
            <w:r w:rsidRPr="00BC0449">
              <w:rPr>
                <w:sz w:val="16"/>
                <w:szCs w:val="16"/>
              </w:rPr>
              <w:tab/>
            </w:r>
          </w:p>
        </w:tc>
        <w:tc>
          <w:tcPr>
            <w:tcW w:w="4647" w:type="dxa"/>
            <w:shd w:val="clear" w:color="auto" w:fill="auto"/>
          </w:tcPr>
          <w:p w:rsidR="004D52CA" w:rsidRPr="00BC0449" w:rsidRDefault="004D52CA" w:rsidP="00FE008C">
            <w:pPr>
              <w:pStyle w:val="Tabletext"/>
              <w:tabs>
                <w:tab w:val="right" w:pos="1213"/>
              </w:tabs>
              <w:ind w:left="1452" w:hanging="1452"/>
              <w:rPr>
                <w:sz w:val="16"/>
                <w:szCs w:val="16"/>
              </w:rPr>
            </w:pPr>
            <w:r w:rsidRPr="00BC0449">
              <w:rPr>
                <w:sz w:val="16"/>
                <w:szCs w:val="16"/>
              </w:rPr>
              <w:t xml:space="preserve">ad </w:t>
            </w:r>
            <w:r w:rsidRPr="00BC0449">
              <w:rPr>
                <w:sz w:val="16"/>
                <w:szCs w:val="16"/>
                <w:u w:val="single"/>
              </w:rPr>
              <w:t>No 24, 2016</w:t>
            </w:r>
          </w:p>
        </w:tc>
      </w:tr>
      <w:tr w:rsidR="004D52CA" w:rsidRPr="00BC0449" w:rsidTr="00BC5DBA">
        <w:trPr>
          <w:cantSplit/>
        </w:trPr>
        <w:tc>
          <w:tcPr>
            <w:tcW w:w="2422" w:type="dxa"/>
            <w:shd w:val="clear" w:color="auto" w:fill="auto"/>
          </w:tcPr>
          <w:p w:rsidR="004D52CA" w:rsidRPr="00BC0449" w:rsidRDefault="004D52CA" w:rsidP="002762B3">
            <w:pPr>
              <w:pStyle w:val="Tabletext"/>
              <w:tabs>
                <w:tab w:val="center" w:leader="dot" w:pos="2268"/>
              </w:tabs>
              <w:rPr>
                <w:sz w:val="16"/>
                <w:szCs w:val="16"/>
              </w:rPr>
            </w:pPr>
            <w:r w:rsidRPr="00BC0449">
              <w:rPr>
                <w:sz w:val="16"/>
                <w:szCs w:val="16"/>
              </w:rPr>
              <w:t>s 96J</w:t>
            </w:r>
            <w:r w:rsidRPr="00BC0449">
              <w:rPr>
                <w:sz w:val="16"/>
                <w:szCs w:val="16"/>
              </w:rPr>
              <w:tab/>
            </w:r>
          </w:p>
        </w:tc>
        <w:tc>
          <w:tcPr>
            <w:tcW w:w="4647" w:type="dxa"/>
            <w:shd w:val="clear" w:color="auto" w:fill="auto"/>
          </w:tcPr>
          <w:p w:rsidR="004D52CA" w:rsidRPr="00BC0449" w:rsidRDefault="004D52CA" w:rsidP="00FE008C">
            <w:pPr>
              <w:pStyle w:val="Tabletext"/>
              <w:tabs>
                <w:tab w:val="right" w:pos="1213"/>
              </w:tabs>
              <w:ind w:left="1452" w:hanging="1452"/>
              <w:rPr>
                <w:sz w:val="16"/>
                <w:szCs w:val="16"/>
              </w:rPr>
            </w:pPr>
            <w:r w:rsidRPr="00BC0449">
              <w:rPr>
                <w:sz w:val="16"/>
                <w:szCs w:val="16"/>
              </w:rPr>
              <w:t xml:space="preserve">ad </w:t>
            </w:r>
            <w:r w:rsidRPr="00BC0449">
              <w:rPr>
                <w:sz w:val="16"/>
                <w:szCs w:val="16"/>
                <w:u w:val="single"/>
              </w:rPr>
              <w:t>No 24, 2016</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97</w:t>
            </w:r>
            <w:r w:rsidRPr="00BC0449">
              <w:rPr>
                <w:sz w:val="16"/>
                <w:szCs w:val="16"/>
              </w:rPr>
              <w:tab/>
            </w:r>
          </w:p>
        </w:tc>
        <w:tc>
          <w:tcPr>
            <w:tcW w:w="4647" w:type="dxa"/>
            <w:shd w:val="clear" w:color="auto" w:fill="auto"/>
          </w:tcPr>
          <w:p w:rsidR="001027CE" w:rsidRPr="00BC0449" w:rsidRDefault="001027CE" w:rsidP="00656EF2">
            <w:pPr>
              <w:pStyle w:val="Tabletext"/>
              <w:tabs>
                <w:tab w:val="right" w:pos="1213"/>
              </w:tabs>
              <w:rPr>
                <w:sz w:val="16"/>
                <w:szCs w:val="16"/>
              </w:rPr>
            </w:pPr>
            <w:r w:rsidRPr="00BC0449">
              <w:rPr>
                <w:sz w:val="16"/>
                <w:szCs w:val="16"/>
              </w:rPr>
              <w:t>am SR</w:t>
            </w:r>
            <w:r w:rsidR="00943658" w:rsidRPr="00BC0449">
              <w:rPr>
                <w:sz w:val="16"/>
                <w:szCs w:val="16"/>
              </w:rPr>
              <w:t> </w:t>
            </w:r>
            <w:r w:rsidRPr="00BC0449">
              <w:rPr>
                <w:sz w:val="16"/>
                <w:szCs w:val="16"/>
              </w:rPr>
              <w:t>No</w:t>
            </w:r>
            <w:r w:rsidR="00943658" w:rsidRPr="00BC0449">
              <w:rPr>
                <w:sz w:val="16"/>
                <w:szCs w:val="16"/>
              </w:rPr>
              <w:t> </w:t>
            </w:r>
            <w:r w:rsidRPr="00BC0449">
              <w:rPr>
                <w:sz w:val="16"/>
                <w:szCs w:val="16"/>
              </w:rPr>
              <w:t>301</w:t>
            </w:r>
            <w:r w:rsidR="00656EF2" w:rsidRPr="00BC0449">
              <w:rPr>
                <w:sz w:val="16"/>
                <w:szCs w:val="16"/>
              </w:rPr>
              <w:t>, 1999</w:t>
            </w:r>
            <w:r w:rsidRPr="00BC0449">
              <w:rPr>
                <w:sz w:val="16"/>
                <w:szCs w:val="16"/>
              </w:rPr>
              <w:t xml:space="preserve"> (as am by SR</w:t>
            </w:r>
            <w:r w:rsidR="00943658" w:rsidRPr="00BC0449">
              <w:rPr>
                <w:sz w:val="16"/>
                <w:szCs w:val="16"/>
              </w:rPr>
              <w:t> </w:t>
            </w:r>
            <w:r w:rsidR="00656EF2" w:rsidRPr="00BC0449">
              <w:rPr>
                <w:sz w:val="16"/>
                <w:szCs w:val="16"/>
              </w:rPr>
              <w:t xml:space="preserve">No 332, </w:t>
            </w:r>
            <w:r w:rsidRPr="00BC0449">
              <w:rPr>
                <w:sz w:val="16"/>
                <w:szCs w:val="16"/>
              </w:rPr>
              <w:t>2000); No</w:t>
            </w:r>
            <w:r w:rsidR="00943658" w:rsidRPr="00BC0449">
              <w:rPr>
                <w:sz w:val="16"/>
                <w:szCs w:val="16"/>
              </w:rPr>
              <w:t> </w:t>
            </w:r>
            <w:r w:rsidRPr="00BC0449">
              <w:rPr>
                <w:sz w:val="16"/>
                <w:szCs w:val="16"/>
              </w:rPr>
              <w:t>165, 2012</w:t>
            </w:r>
          </w:p>
        </w:tc>
      </w:tr>
      <w:tr w:rsidR="002F1CAB" w:rsidRPr="00BC0449" w:rsidTr="00BC5DBA">
        <w:trPr>
          <w:cantSplit/>
        </w:trPr>
        <w:tc>
          <w:tcPr>
            <w:tcW w:w="2422" w:type="dxa"/>
            <w:shd w:val="clear" w:color="auto" w:fill="auto"/>
          </w:tcPr>
          <w:p w:rsidR="002F1CAB" w:rsidRPr="00BC0449" w:rsidRDefault="002F1CAB" w:rsidP="002762B3">
            <w:pPr>
              <w:pStyle w:val="Tabletext"/>
              <w:tabs>
                <w:tab w:val="center" w:leader="dot" w:pos="2268"/>
              </w:tabs>
              <w:rPr>
                <w:sz w:val="16"/>
                <w:szCs w:val="16"/>
              </w:rPr>
            </w:pPr>
          </w:p>
        </w:tc>
        <w:tc>
          <w:tcPr>
            <w:tcW w:w="4647" w:type="dxa"/>
            <w:shd w:val="clear" w:color="auto" w:fill="auto"/>
          </w:tcPr>
          <w:p w:rsidR="002F1CAB" w:rsidRPr="00BC0449" w:rsidRDefault="002F1CAB" w:rsidP="002762B3">
            <w:pPr>
              <w:pStyle w:val="Tabletext"/>
              <w:tabs>
                <w:tab w:val="right" w:pos="1213"/>
              </w:tabs>
              <w:rPr>
                <w:sz w:val="16"/>
                <w:szCs w:val="16"/>
              </w:rPr>
            </w:pPr>
            <w:r w:rsidRPr="00BC0449">
              <w:rPr>
                <w:sz w:val="16"/>
                <w:szCs w:val="16"/>
              </w:rPr>
              <w:t>rep No</w:t>
            </w:r>
            <w:r w:rsidR="00943658" w:rsidRPr="00BC0449">
              <w:rPr>
                <w:sz w:val="16"/>
                <w:szCs w:val="16"/>
              </w:rPr>
              <w:t> </w:t>
            </w:r>
            <w:r w:rsidRPr="00BC0449">
              <w:rPr>
                <w:sz w:val="16"/>
                <w:szCs w:val="16"/>
              </w:rPr>
              <w:t>7, 2013</w:t>
            </w:r>
          </w:p>
        </w:tc>
      </w:tr>
      <w:tr w:rsidR="001027CE" w:rsidRPr="00BC0449" w:rsidTr="00BC5DBA">
        <w:trPr>
          <w:cantSplit/>
        </w:trPr>
        <w:tc>
          <w:tcPr>
            <w:tcW w:w="2422" w:type="dxa"/>
            <w:shd w:val="clear" w:color="auto" w:fill="auto"/>
          </w:tcPr>
          <w:p w:rsidR="001027CE" w:rsidRPr="00BC0449" w:rsidRDefault="001027CE">
            <w:pPr>
              <w:pStyle w:val="Tabletext"/>
              <w:tabs>
                <w:tab w:val="right" w:pos="1213"/>
                <w:tab w:val="center" w:leader="dot" w:pos="2268"/>
              </w:tabs>
              <w:ind w:left="1452" w:hanging="1452"/>
              <w:rPr>
                <w:sz w:val="16"/>
                <w:szCs w:val="16"/>
              </w:rPr>
            </w:pPr>
            <w:r w:rsidRPr="00BC0449">
              <w:rPr>
                <w:b/>
                <w:sz w:val="16"/>
                <w:szCs w:val="16"/>
              </w:rPr>
              <w:t>Division</w:t>
            </w:r>
            <w:r w:rsidR="00BC0449">
              <w:rPr>
                <w:b/>
                <w:sz w:val="16"/>
                <w:szCs w:val="16"/>
              </w:rPr>
              <w:t> </w:t>
            </w:r>
            <w:r w:rsidRPr="00BC0449">
              <w:rPr>
                <w:b/>
                <w:sz w:val="16"/>
                <w:szCs w:val="16"/>
              </w:rPr>
              <w:t>3</w:t>
            </w:r>
          </w:p>
        </w:tc>
        <w:tc>
          <w:tcPr>
            <w:tcW w:w="4647" w:type="dxa"/>
            <w:shd w:val="clear" w:color="auto" w:fill="auto"/>
          </w:tcPr>
          <w:p w:rsidR="001027CE" w:rsidRPr="00BC0449" w:rsidRDefault="001027CE" w:rsidP="0038705F">
            <w:pPr>
              <w:pStyle w:val="Tabletext"/>
              <w:tabs>
                <w:tab w:val="right" w:pos="1213"/>
              </w:tabs>
              <w:rPr>
                <w:sz w:val="16"/>
                <w:szCs w:val="16"/>
              </w:rPr>
            </w:pPr>
          </w:p>
        </w:tc>
      </w:tr>
      <w:tr w:rsidR="001027CE" w:rsidRPr="00BC0449" w:rsidTr="00BC5DBA">
        <w:trPr>
          <w:cantSplit/>
        </w:trPr>
        <w:tc>
          <w:tcPr>
            <w:tcW w:w="2422" w:type="dxa"/>
            <w:shd w:val="clear" w:color="auto" w:fill="auto"/>
          </w:tcPr>
          <w:p w:rsidR="001027CE" w:rsidRPr="00BC0449" w:rsidRDefault="001027CE" w:rsidP="000037D1">
            <w:pPr>
              <w:pStyle w:val="Tabletext"/>
              <w:tabs>
                <w:tab w:val="center" w:leader="dot" w:pos="2268"/>
              </w:tabs>
              <w:rPr>
                <w:sz w:val="16"/>
                <w:szCs w:val="16"/>
              </w:rPr>
            </w:pPr>
            <w:r w:rsidRPr="00BC0449">
              <w:rPr>
                <w:sz w:val="16"/>
                <w:szCs w:val="16"/>
              </w:rPr>
              <w:t>s 98</w:t>
            </w:r>
            <w:r w:rsidRPr="00BC0449">
              <w:rPr>
                <w:sz w:val="16"/>
                <w:szCs w:val="16"/>
              </w:rPr>
              <w:tab/>
            </w:r>
          </w:p>
        </w:tc>
        <w:tc>
          <w:tcPr>
            <w:tcW w:w="4647" w:type="dxa"/>
            <w:shd w:val="clear" w:color="auto" w:fill="auto"/>
          </w:tcPr>
          <w:p w:rsidR="001027CE" w:rsidRPr="00BC0449" w:rsidRDefault="001027CE" w:rsidP="0038705F">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Division</w:t>
            </w:r>
            <w:r w:rsidR="00BC0449">
              <w:rPr>
                <w:b/>
                <w:sz w:val="16"/>
                <w:szCs w:val="16"/>
              </w:rPr>
              <w:t> </w:t>
            </w:r>
            <w:r w:rsidRPr="00BC0449">
              <w:rPr>
                <w:b/>
                <w:sz w:val="16"/>
                <w:szCs w:val="16"/>
              </w:rPr>
              <w:t>4</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99</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137, 2005; No</w:t>
            </w:r>
            <w:r w:rsidR="00943658" w:rsidRPr="00BC0449">
              <w:rPr>
                <w:sz w:val="16"/>
                <w:szCs w:val="16"/>
              </w:rPr>
              <w:t> </w:t>
            </w:r>
            <w:r w:rsidRPr="00BC0449">
              <w:rPr>
                <w:sz w:val="16"/>
                <w:szCs w:val="16"/>
              </w:rPr>
              <w:t>46, 2006; No</w:t>
            </w:r>
            <w:r w:rsidR="00943658" w:rsidRPr="00BC0449">
              <w:rPr>
                <w:sz w:val="16"/>
                <w:szCs w:val="16"/>
              </w:rPr>
              <w:t> </w:t>
            </w:r>
            <w:r w:rsidRPr="00BC0449">
              <w:rPr>
                <w:sz w:val="16"/>
                <w:szCs w:val="16"/>
              </w:rPr>
              <w:t>165, 2012</w:t>
            </w:r>
            <w:r w:rsidR="004D52CA" w:rsidRPr="00BC0449">
              <w:rPr>
                <w:sz w:val="16"/>
                <w:szCs w:val="16"/>
              </w:rPr>
              <w:t xml:space="preserve">; </w:t>
            </w:r>
            <w:r w:rsidR="004D52CA" w:rsidRPr="00BC0449">
              <w:rPr>
                <w:sz w:val="16"/>
                <w:szCs w:val="16"/>
                <w:u w:val="single"/>
              </w:rPr>
              <w:t>No 24, 2016</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100</w:t>
            </w:r>
            <w:r w:rsidRPr="00BC0449">
              <w:rPr>
                <w:sz w:val="16"/>
                <w:szCs w:val="16"/>
              </w:rPr>
              <w:tab/>
            </w:r>
          </w:p>
        </w:tc>
        <w:tc>
          <w:tcPr>
            <w:tcW w:w="4647" w:type="dxa"/>
            <w:shd w:val="clear" w:color="auto" w:fill="auto"/>
          </w:tcPr>
          <w:p w:rsidR="001027CE" w:rsidRPr="00BC0449" w:rsidRDefault="001027CE" w:rsidP="00656EF2">
            <w:pPr>
              <w:pStyle w:val="Tabletext"/>
              <w:tabs>
                <w:tab w:val="right" w:pos="1213"/>
              </w:tabs>
              <w:rPr>
                <w:sz w:val="16"/>
                <w:szCs w:val="16"/>
              </w:rPr>
            </w:pPr>
            <w:r w:rsidRPr="00BC0449">
              <w:rPr>
                <w:sz w:val="16"/>
                <w:szCs w:val="16"/>
              </w:rPr>
              <w:t>rs SR</w:t>
            </w:r>
            <w:r w:rsidR="00943658" w:rsidRPr="00BC0449">
              <w:rPr>
                <w:sz w:val="16"/>
                <w:szCs w:val="16"/>
              </w:rPr>
              <w:t> </w:t>
            </w:r>
            <w:r w:rsidRPr="00BC0449">
              <w:rPr>
                <w:sz w:val="16"/>
                <w:szCs w:val="16"/>
              </w:rPr>
              <w:t>No</w:t>
            </w:r>
            <w:r w:rsidR="00943658" w:rsidRPr="00BC0449">
              <w:rPr>
                <w:sz w:val="16"/>
                <w:szCs w:val="16"/>
              </w:rPr>
              <w:t> </w:t>
            </w:r>
            <w:r w:rsidRPr="00BC0449">
              <w:rPr>
                <w:sz w:val="16"/>
                <w:szCs w:val="16"/>
              </w:rPr>
              <w:t>301</w:t>
            </w:r>
            <w:r w:rsidR="00656EF2" w:rsidRPr="00BC0449">
              <w:rPr>
                <w:sz w:val="16"/>
                <w:szCs w:val="16"/>
              </w:rPr>
              <w:t>, 1999</w:t>
            </w:r>
            <w:r w:rsidRPr="00BC0449">
              <w:rPr>
                <w:sz w:val="16"/>
                <w:szCs w:val="16"/>
              </w:rPr>
              <w:t xml:space="preserve"> (as am by SR</w:t>
            </w:r>
            <w:r w:rsidR="00943658" w:rsidRPr="00BC0449">
              <w:rPr>
                <w:sz w:val="16"/>
                <w:szCs w:val="16"/>
              </w:rPr>
              <w:t> </w:t>
            </w:r>
            <w:r w:rsidR="00656EF2" w:rsidRPr="00BC0449">
              <w:rPr>
                <w:sz w:val="16"/>
                <w:szCs w:val="16"/>
              </w:rPr>
              <w:t xml:space="preserve">No 332, </w:t>
            </w:r>
            <w:r w:rsidRPr="00BC0449">
              <w:rPr>
                <w:sz w:val="16"/>
                <w:szCs w:val="16"/>
              </w:rPr>
              <w:t>2000)</w:t>
            </w:r>
          </w:p>
        </w:tc>
      </w:tr>
      <w:tr w:rsidR="001027CE" w:rsidRPr="00BC0449" w:rsidTr="00BC5DBA">
        <w:trPr>
          <w:cantSplit/>
        </w:trPr>
        <w:tc>
          <w:tcPr>
            <w:tcW w:w="2422" w:type="dxa"/>
            <w:shd w:val="clear" w:color="auto" w:fill="auto"/>
          </w:tcPr>
          <w:p w:rsidR="001027CE" w:rsidRPr="00BC0449" w:rsidRDefault="001027CE" w:rsidP="00186F94">
            <w:pPr>
              <w:pStyle w:val="Tabletext"/>
              <w:rPr>
                <w:sz w:val="16"/>
                <w:szCs w:val="16"/>
              </w:rPr>
            </w:pPr>
          </w:p>
        </w:tc>
        <w:tc>
          <w:tcPr>
            <w:tcW w:w="4647" w:type="dxa"/>
            <w:shd w:val="clear" w:color="auto" w:fill="auto"/>
          </w:tcPr>
          <w:p w:rsidR="001027CE" w:rsidRPr="00BC0449" w:rsidRDefault="001027CE" w:rsidP="00656EF2">
            <w:pPr>
              <w:pStyle w:val="Tabletext"/>
              <w:rPr>
                <w:sz w:val="16"/>
                <w:szCs w:val="16"/>
              </w:rPr>
            </w:pPr>
            <w:r w:rsidRPr="00BC0449">
              <w:rPr>
                <w:sz w:val="16"/>
                <w:szCs w:val="16"/>
              </w:rPr>
              <w:t>am No</w:t>
            </w:r>
            <w:r w:rsidR="00943658" w:rsidRPr="00BC0449">
              <w:rPr>
                <w:sz w:val="16"/>
                <w:szCs w:val="16"/>
              </w:rPr>
              <w:t> </w:t>
            </w:r>
            <w:r w:rsidRPr="00BC0449">
              <w:rPr>
                <w:sz w:val="16"/>
                <w:szCs w:val="16"/>
              </w:rPr>
              <w:t>137, 2005; No</w:t>
            </w:r>
            <w:r w:rsidR="00943658" w:rsidRPr="00BC0449">
              <w:rPr>
                <w:sz w:val="16"/>
                <w:szCs w:val="16"/>
              </w:rPr>
              <w:t> </w:t>
            </w:r>
            <w:r w:rsidRPr="00BC0449">
              <w:rPr>
                <w:sz w:val="16"/>
                <w:szCs w:val="16"/>
              </w:rPr>
              <w:t>165, 2012</w:t>
            </w:r>
            <w:r w:rsidR="00A84637" w:rsidRPr="00BC0449">
              <w:rPr>
                <w:sz w:val="16"/>
                <w:szCs w:val="16"/>
              </w:rPr>
              <w:t>; No</w:t>
            </w:r>
            <w:r w:rsidR="00943658" w:rsidRPr="00BC0449">
              <w:rPr>
                <w:sz w:val="16"/>
                <w:szCs w:val="16"/>
              </w:rPr>
              <w:t> </w:t>
            </w:r>
            <w:r w:rsidR="00A84637" w:rsidRPr="00BC0449">
              <w:rPr>
                <w:sz w:val="16"/>
                <w:szCs w:val="16"/>
              </w:rPr>
              <w:t>7, 2013</w:t>
            </w:r>
            <w:r w:rsidR="004D52CA" w:rsidRPr="00BC0449">
              <w:rPr>
                <w:sz w:val="16"/>
                <w:szCs w:val="16"/>
              </w:rPr>
              <w:t xml:space="preserve">; </w:t>
            </w:r>
            <w:r w:rsidR="004D52CA" w:rsidRPr="00BC0449">
              <w:rPr>
                <w:sz w:val="16"/>
                <w:szCs w:val="16"/>
                <w:u w:val="single"/>
              </w:rPr>
              <w:t>No 24, 2016</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101</w:t>
            </w:r>
            <w:r w:rsidRPr="00BC0449">
              <w:rPr>
                <w:sz w:val="16"/>
                <w:szCs w:val="16"/>
              </w:rPr>
              <w:tab/>
            </w:r>
          </w:p>
        </w:tc>
        <w:tc>
          <w:tcPr>
            <w:tcW w:w="4647" w:type="dxa"/>
            <w:shd w:val="clear" w:color="auto" w:fill="auto"/>
          </w:tcPr>
          <w:p w:rsidR="001027CE" w:rsidRPr="00BC0449" w:rsidRDefault="001027CE" w:rsidP="00EE3EFC">
            <w:pPr>
              <w:pStyle w:val="Tabletext"/>
              <w:tabs>
                <w:tab w:val="right" w:pos="1213"/>
              </w:tabs>
              <w:rPr>
                <w:sz w:val="16"/>
                <w:szCs w:val="16"/>
              </w:rPr>
            </w:pPr>
            <w:r w:rsidRPr="00BC0449">
              <w:rPr>
                <w:sz w:val="16"/>
                <w:szCs w:val="16"/>
              </w:rPr>
              <w:t>am SR</w:t>
            </w:r>
            <w:r w:rsidR="00943658" w:rsidRPr="00BC0449">
              <w:rPr>
                <w:sz w:val="16"/>
                <w:szCs w:val="16"/>
              </w:rPr>
              <w:t> </w:t>
            </w:r>
            <w:r w:rsidRPr="00BC0449">
              <w:rPr>
                <w:sz w:val="16"/>
                <w:szCs w:val="16"/>
              </w:rPr>
              <w:t>No</w:t>
            </w:r>
            <w:r w:rsidR="00943658" w:rsidRPr="00BC0449">
              <w:rPr>
                <w:sz w:val="16"/>
                <w:szCs w:val="16"/>
              </w:rPr>
              <w:t> </w:t>
            </w:r>
            <w:r w:rsidRPr="00BC0449">
              <w:rPr>
                <w:sz w:val="16"/>
                <w:szCs w:val="16"/>
              </w:rPr>
              <w:t>301</w:t>
            </w:r>
            <w:r w:rsidR="00EE3EFC" w:rsidRPr="00BC0449">
              <w:rPr>
                <w:sz w:val="16"/>
                <w:szCs w:val="16"/>
              </w:rPr>
              <w:t>, 1999</w:t>
            </w:r>
            <w:r w:rsidRPr="00BC0449">
              <w:rPr>
                <w:sz w:val="16"/>
                <w:szCs w:val="16"/>
              </w:rPr>
              <w:t xml:space="preserve"> (as am by SR</w:t>
            </w:r>
            <w:r w:rsidR="00943658" w:rsidRPr="00BC0449">
              <w:rPr>
                <w:sz w:val="16"/>
                <w:szCs w:val="16"/>
              </w:rPr>
              <w:t> </w:t>
            </w:r>
            <w:r w:rsidRPr="00BC0449">
              <w:rPr>
                <w:sz w:val="16"/>
                <w:szCs w:val="16"/>
              </w:rPr>
              <w:t>No</w:t>
            </w:r>
            <w:r w:rsidR="00943658" w:rsidRPr="00BC0449">
              <w:rPr>
                <w:sz w:val="16"/>
                <w:szCs w:val="16"/>
              </w:rPr>
              <w:t> </w:t>
            </w:r>
            <w:r w:rsidRPr="00BC0449">
              <w:rPr>
                <w:sz w:val="16"/>
                <w:szCs w:val="16"/>
              </w:rPr>
              <w:t>332</w:t>
            </w:r>
            <w:r w:rsidR="00656EF2" w:rsidRPr="00BC0449">
              <w:rPr>
                <w:sz w:val="16"/>
                <w:szCs w:val="16"/>
              </w:rPr>
              <w:t>, 2000</w:t>
            </w:r>
            <w:r w:rsidRPr="00BC0449">
              <w:rPr>
                <w:sz w:val="16"/>
                <w:szCs w:val="16"/>
              </w:rPr>
              <w:t>);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102</w:t>
            </w:r>
            <w:r w:rsidRPr="00BC0449">
              <w:rPr>
                <w:sz w:val="16"/>
                <w:szCs w:val="16"/>
              </w:rPr>
              <w:tab/>
            </w:r>
          </w:p>
        </w:tc>
        <w:tc>
          <w:tcPr>
            <w:tcW w:w="4647" w:type="dxa"/>
            <w:shd w:val="clear" w:color="auto" w:fill="auto"/>
          </w:tcPr>
          <w:p w:rsidR="001027CE" w:rsidRPr="00BC0449" w:rsidRDefault="001027CE" w:rsidP="00656EF2">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46, 2006; No</w:t>
            </w:r>
            <w:r w:rsidR="00943658" w:rsidRPr="00BC0449">
              <w:rPr>
                <w:sz w:val="16"/>
                <w:szCs w:val="16"/>
              </w:rPr>
              <w:t> </w:t>
            </w:r>
            <w:r w:rsidRPr="00BC0449">
              <w:rPr>
                <w:sz w:val="16"/>
                <w:szCs w:val="16"/>
              </w:rPr>
              <w:t>115, 2008;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0037D1">
            <w:pPr>
              <w:pStyle w:val="Tabletext"/>
              <w:tabs>
                <w:tab w:val="center" w:leader="dot" w:pos="2268"/>
              </w:tabs>
              <w:rPr>
                <w:sz w:val="16"/>
                <w:szCs w:val="16"/>
              </w:rPr>
            </w:pPr>
            <w:r w:rsidRPr="00BC0449">
              <w:rPr>
                <w:sz w:val="16"/>
                <w:szCs w:val="16"/>
              </w:rPr>
              <w:t>s 103</w:t>
            </w:r>
            <w:r w:rsidRPr="00BC0449">
              <w:rPr>
                <w:sz w:val="16"/>
                <w:szCs w:val="16"/>
              </w:rPr>
              <w:tab/>
            </w:r>
          </w:p>
        </w:tc>
        <w:tc>
          <w:tcPr>
            <w:tcW w:w="4647" w:type="dxa"/>
            <w:shd w:val="clear" w:color="auto" w:fill="auto"/>
          </w:tcPr>
          <w:p w:rsidR="001027CE" w:rsidRPr="00BC0449" w:rsidRDefault="001027CE" w:rsidP="00656EF2">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104</w:t>
            </w:r>
            <w:r w:rsidRPr="00BC0449">
              <w:rPr>
                <w:sz w:val="16"/>
                <w:szCs w:val="16"/>
              </w:rPr>
              <w:tab/>
            </w:r>
          </w:p>
        </w:tc>
        <w:tc>
          <w:tcPr>
            <w:tcW w:w="4647" w:type="dxa"/>
            <w:shd w:val="clear" w:color="auto" w:fill="auto"/>
          </w:tcPr>
          <w:p w:rsidR="001027CE" w:rsidRPr="00BC0449" w:rsidRDefault="001027CE" w:rsidP="00EE3EFC">
            <w:pPr>
              <w:pStyle w:val="Tabletext"/>
              <w:tabs>
                <w:tab w:val="right" w:pos="1213"/>
              </w:tabs>
              <w:rPr>
                <w:sz w:val="16"/>
                <w:szCs w:val="16"/>
              </w:rPr>
            </w:pPr>
            <w:r w:rsidRPr="00BC0449">
              <w:rPr>
                <w:sz w:val="16"/>
                <w:szCs w:val="16"/>
              </w:rPr>
              <w:t>am SR</w:t>
            </w:r>
            <w:r w:rsidR="00943658" w:rsidRPr="00BC0449">
              <w:rPr>
                <w:sz w:val="16"/>
                <w:szCs w:val="16"/>
              </w:rPr>
              <w:t> </w:t>
            </w:r>
            <w:r w:rsidRPr="00BC0449">
              <w:rPr>
                <w:sz w:val="16"/>
                <w:szCs w:val="16"/>
              </w:rPr>
              <w:t>No</w:t>
            </w:r>
            <w:r w:rsidR="00943658" w:rsidRPr="00BC0449">
              <w:rPr>
                <w:sz w:val="16"/>
                <w:szCs w:val="16"/>
              </w:rPr>
              <w:t> </w:t>
            </w:r>
            <w:r w:rsidRPr="00BC0449">
              <w:rPr>
                <w:sz w:val="16"/>
                <w:szCs w:val="16"/>
              </w:rPr>
              <w:t>301</w:t>
            </w:r>
            <w:r w:rsidR="00EE3EFC" w:rsidRPr="00BC0449">
              <w:rPr>
                <w:sz w:val="16"/>
                <w:szCs w:val="16"/>
              </w:rPr>
              <w:t>, 1999</w:t>
            </w:r>
            <w:r w:rsidRPr="00BC0449">
              <w:rPr>
                <w:sz w:val="16"/>
                <w:szCs w:val="16"/>
              </w:rPr>
              <w:t xml:space="preserve"> (as am by SR</w:t>
            </w:r>
            <w:r w:rsidR="00943658" w:rsidRPr="00BC0449">
              <w:rPr>
                <w:sz w:val="16"/>
                <w:szCs w:val="16"/>
              </w:rPr>
              <w:t> </w:t>
            </w:r>
            <w:r w:rsidRPr="00BC0449">
              <w:rPr>
                <w:sz w:val="16"/>
                <w:szCs w:val="16"/>
              </w:rPr>
              <w:t>No</w:t>
            </w:r>
            <w:r w:rsidR="00943658" w:rsidRPr="00BC0449">
              <w:rPr>
                <w:sz w:val="16"/>
                <w:szCs w:val="16"/>
              </w:rPr>
              <w:t> </w:t>
            </w:r>
            <w:r w:rsidRPr="00BC0449">
              <w:rPr>
                <w:sz w:val="16"/>
                <w:szCs w:val="16"/>
              </w:rPr>
              <w:t>332</w:t>
            </w:r>
            <w:r w:rsidR="00EE3EFC" w:rsidRPr="00BC0449">
              <w:rPr>
                <w:sz w:val="16"/>
                <w:szCs w:val="16"/>
              </w:rPr>
              <w:t>, 2000</w:t>
            </w:r>
            <w:r w:rsidRPr="00BC0449">
              <w:rPr>
                <w:sz w:val="16"/>
                <w:szCs w:val="16"/>
              </w:rPr>
              <w:t>);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0037D1">
            <w:pPr>
              <w:pStyle w:val="Tabletext"/>
              <w:tabs>
                <w:tab w:val="center" w:leader="dot" w:pos="2268"/>
              </w:tabs>
              <w:rPr>
                <w:sz w:val="16"/>
                <w:szCs w:val="16"/>
              </w:rPr>
            </w:pPr>
            <w:r w:rsidRPr="00BC0449">
              <w:rPr>
                <w:sz w:val="16"/>
                <w:szCs w:val="16"/>
              </w:rPr>
              <w:t>s 105</w:t>
            </w:r>
            <w:r w:rsidRPr="00BC0449">
              <w:rPr>
                <w:sz w:val="16"/>
                <w:szCs w:val="16"/>
              </w:rPr>
              <w:tab/>
            </w:r>
          </w:p>
        </w:tc>
        <w:tc>
          <w:tcPr>
            <w:tcW w:w="4647" w:type="dxa"/>
            <w:shd w:val="clear" w:color="auto" w:fill="auto"/>
          </w:tcPr>
          <w:p w:rsidR="001027CE" w:rsidRPr="00BC0449" w:rsidRDefault="001027CE" w:rsidP="0038705F">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106</w:t>
            </w:r>
            <w:r w:rsidRPr="00BC0449">
              <w:rPr>
                <w:sz w:val="16"/>
                <w:szCs w:val="16"/>
              </w:rPr>
              <w:tab/>
            </w:r>
          </w:p>
        </w:tc>
        <w:tc>
          <w:tcPr>
            <w:tcW w:w="4647" w:type="dxa"/>
            <w:shd w:val="clear" w:color="auto" w:fill="auto"/>
          </w:tcPr>
          <w:p w:rsidR="001027CE" w:rsidRPr="00BC0449" w:rsidRDefault="001027CE" w:rsidP="00EE3EFC">
            <w:pPr>
              <w:pStyle w:val="Tabletext"/>
              <w:tabs>
                <w:tab w:val="right" w:pos="1213"/>
              </w:tabs>
              <w:rPr>
                <w:sz w:val="16"/>
                <w:szCs w:val="16"/>
              </w:rPr>
            </w:pPr>
            <w:r w:rsidRPr="00BC0449">
              <w:rPr>
                <w:sz w:val="16"/>
                <w:szCs w:val="16"/>
              </w:rPr>
              <w:t>am SR</w:t>
            </w:r>
            <w:r w:rsidR="00943658" w:rsidRPr="00BC0449">
              <w:rPr>
                <w:sz w:val="16"/>
                <w:szCs w:val="16"/>
              </w:rPr>
              <w:t> </w:t>
            </w:r>
            <w:r w:rsidRPr="00BC0449">
              <w:rPr>
                <w:sz w:val="16"/>
                <w:szCs w:val="16"/>
              </w:rPr>
              <w:t>No</w:t>
            </w:r>
            <w:r w:rsidR="00943658" w:rsidRPr="00BC0449">
              <w:rPr>
                <w:sz w:val="16"/>
                <w:szCs w:val="16"/>
              </w:rPr>
              <w:t> </w:t>
            </w:r>
            <w:r w:rsidRPr="00BC0449">
              <w:rPr>
                <w:sz w:val="16"/>
                <w:szCs w:val="16"/>
              </w:rPr>
              <w:t>301</w:t>
            </w:r>
            <w:r w:rsidR="00EE3EFC" w:rsidRPr="00BC0449">
              <w:rPr>
                <w:sz w:val="16"/>
                <w:szCs w:val="16"/>
              </w:rPr>
              <w:t>, 1999</w:t>
            </w:r>
            <w:r w:rsidRPr="00BC0449">
              <w:rPr>
                <w:sz w:val="16"/>
                <w:szCs w:val="16"/>
              </w:rPr>
              <w:t xml:space="preserve"> (as am by SR</w:t>
            </w:r>
            <w:r w:rsidR="00943658" w:rsidRPr="00BC0449">
              <w:rPr>
                <w:sz w:val="16"/>
                <w:szCs w:val="16"/>
              </w:rPr>
              <w:t> </w:t>
            </w:r>
            <w:r w:rsidRPr="00BC0449">
              <w:rPr>
                <w:sz w:val="16"/>
                <w:szCs w:val="16"/>
              </w:rPr>
              <w:t>No</w:t>
            </w:r>
            <w:r w:rsidR="00943658" w:rsidRPr="00BC0449">
              <w:rPr>
                <w:sz w:val="16"/>
                <w:szCs w:val="16"/>
              </w:rPr>
              <w:t> </w:t>
            </w:r>
            <w:r w:rsidRPr="00BC0449">
              <w:rPr>
                <w:sz w:val="16"/>
                <w:szCs w:val="16"/>
              </w:rPr>
              <w:t>332</w:t>
            </w:r>
            <w:r w:rsidR="00EE3EFC" w:rsidRPr="00BC0449">
              <w:rPr>
                <w:sz w:val="16"/>
                <w:szCs w:val="16"/>
              </w:rPr>
              <w:t>, 2000</w:t>
            </w:r>
            <w:r w:rsidRPr="00BC0449">
              <w:rPr>
                <w:sz w:val="16"/>
                <w:szCs w:val="16"/>
              </w:rPr>
              <w:t>);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0037D1">
            <w:pPr>
              <w:pStyle w:val="Tabletext"/>
              <w:tabs>
                <w:tab w:val="center" w:leader="dot" w:pos="2268"/>
              </w:tabs>
              <w:rPr>
                <w:sz w:val="16"/>
                <w:szCs w:val="16"/>
              </w:rPr>
            </w:pPr>
            <w:r w:rsidRPr="00BC0449">
              <w:rPr>
                <w:sz w:val="16"/>
                <w:szCs w:val="16"/>
              </w:rPr>
              <w:t>s 107</w:t>
            </w:r>
            <w:r w:rsidRPr="00BC0449">
              <w:rPr>
                <w:sz w:val="16"/>
                <w:szCs w:val="16"/>
              </w:rPr>
              <w:tab/>
            </w:r>
          </w:p>
        </w:tc>
        <w:tc>
          <w:tcPr>
            <w:tcW w:w="4647" w:type="dxa"/>
            <w:shd w:val="clear" w:color="auto" w:fill="auto"/>
          </w:tcPr>
          <w:p w:rsidR="001027CE" w:rsidRPr="00BC0449" w:rsidRDefault="001027CE" w:rsidP="00EE3EF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r w:rsidR="004D52CA" w:rsidRPr="00BC0449">
              <w:rPr>
                <w:sz w:val="16"/>
                <w:szCs w:val="16"/>
              </w:rPr>
              <w:t xml:space="preserve">; </w:t>
            </w:r>
            <w:r w:rsidR="004D52CA" w:rsidRPr="00BC0449">
              <w:rPr>
                <w:sz w:val="16"/>
                <w:szCs w:val="16"/>
                <w:u w:val="single"/>
              </w:rPr>
              <w:t>No 24, 2016</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109</w:t>
            </w:r>
            <w:r w:rsidRPr="00BC0449">
              <w:rPr>
                <w:sz w:val="16"/>
                <w:szCs w:val="16"/>
              </w:rPr>
              <w:tab/>
            </w:r>
          </w:p>
        </w:tc>
        <w:tc>
          <w:tcPr>
            <w:tcW w:w="4647" w:type="dxa"/>
            <w:shd w:val="clear" w:color="auto" w:fill="auto"/>
          </w:tcPr>
          <w:p w:rsidR="001027CE" w:rsidRPr="00BC0449" w:rsidRDefault="001027CE" w:rsidP="00EE3EFC">
            <w:pPr>
              <w:pStyle w:val="Tabletext"/>
              <w:tabs>
                <w:tab w:val="right" w:pos="1213"/>
              </w:tabs>
              <w:rPr>
                <w:sz w:val="16"/>
                <w:szCs w:val="16"/>
              </w:rPr>
            </w:pPr>
            <w:r w:rsidRPr="00BC0449">
              <w:rPr>
                <w:sz w:val="16"/>
                <w:szCs w:val="16"/>
              </w:rPr>
              <w:t>am SR</w:t>
            </w:r>
            <w:r w:rsidR="00943658" w:rsidRPr="00BC0449">
              <w:rPr>
                <w:sz w:val="16"/>
                <w:szCs w:val="16"/>
              </w:rPr>
              <w:t> </w:t>
            </w:r>
            <w:r w:rsidRPr="00BC0449">
              <w:rPr>
                <w:sz w:val="16"/>
                <w:szCs w:val="16"/>
              </w:rPr>
              <w:t>No</w:t>
            </w:r>
            <w:r w:rsidR="00943658" w:rsidRPr="00BC0449">
              <w:rPr>
                <w:sz w:val="16"/>
                <w:szCs w:val="16"/>
              </w:rPr>
              <w:t> </w:t>
            </w:r>
            <w:r w:rsidRPr="00BC0449">
              <w:rPr>
                <w:sz w:val="16"/>
                <w:szCs w:val="16"/>
              </w:rPr>
              <w:t>301</w:t>
            </w:r>
            <w:r w:rsidR="00EE3EFC" w:rsidRPr="00BC0449">
              <w:rPr>
                <w:sz w:val="16"/>
                <w:szCs w:val="16"/>
              </w:rPr>
              <w:t>, 1999</w:t>
            </w:r>
            <w:r w:rsidRPr="00BC0449">
              <w:rPr>
                <w:sz w:val="16"/>
                <w:szCs w:val="16"/>
              </w:rPr>
              <w:t xml:space="preserve"> (as am by SR</w:t>
            </w:r>
            <w:r w:rsidR="00943658" w:rsidRPr="00BC0449">
              <w:rPr>
                <w:sz w:val="16"/>
                <w:szCs w:val="16"/>
              </w:rPr>
              <w:t> </w:t>
            </w:r>
            <w:r w:rsidRPr="00BC0449">
              <w:rPr>
                <w:sz w:val="16"/>
                <w:szCs w:val="16"/>
              </w:rPr>
              <w:t>No</w:t>
            </w:r>
            <w:r w:rsidR="00943658" w:rsidRPr="00BC0449">
              <w:rPr>
                <w:sz w:val="16"/>
                <w:szCs w:val="16"/>
              </w:rPr>
              <w:t> </w:t>
            </w:r>
            <w:r w:rsidRPr="00BC0449">
              <w:rPr>
                <w:sz w:val="16"/>
                <w:szCs w:val="16"/>
              </w:rPr>
              <w:t>332</w:t>
            </w:r>
            <w:r w:rsidR="00EE3EFC" w:rsidRPr="00BC0449">
              <w:rPr>
                <w:sz w:val="16"/>
                <w:szCs w:val="16"/>
              </w:rPr>
              <w:t>, 2000</w:t>
            </w:r>
            <w:r w:rsidRPr="00BC0449">
              <w:rPr>
                <w:sz w:val="16"/>
                <w:szCs w:val="16"/>
              </w:rPr>
              <w:t>);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0037D1">
            <w:pPr>
              <w:pStyle w:val="Tabletext"/>
              <w:tabs>
                <w:tab w:val="center" w:leader="dot" w:pos="2268"/>
              </w:tabs>
              <w:rPr>
                <w:sz w:val="16"/>
                <w:szCs w:val="16"/>
              </w:rPr>
            </w:pPr>
            <w:r w:rsidRPr="00BC0449">
              <w:rPr>
                <w:sz w:val="16"/>
                <w:szCs w:val="16"/>
              </w:rPr>
              <w:t>s 110</w:t>
            </w:r>
            <w:r w:rsidRPr="00BC0449">
              <w:rPr>
                <w:sz w:val="16"/>
                <w:szCs w:val="16"/>
              </w:rPr>
              <w:tab/>
            </w:r>
          </w:p>
        </w:tc>
        <w:tc>
          <w:tcPr>
            <w:tcW w:w="4647" w:type="dxa"/>
            <w:shd w:val="clear" w:color="auto" w:fill="auto"/>
          </w:tcPr>
          <w:p w:rsidR="001027CE" w:rsidRPr="00BC0449" w:rsidRDefault="001027CE" w:rsidP="0038705F">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r w:rsidR="004D52CA" w:rsidRPr="00BC0449">
              <w:rPr>
                <w:sz w:val="16"/>
                <w:szCs w:val="16"/>
              </w:rPr>
              <w:t xml:space="preserve">; </w:t>
            </w:r>
            <w:r w:rsidR="004D52CA" w:rsidRPr="00BC0449">
              <w:rPr>
                <w:sz w:val="16"/>
                <w:szCs w:val="16"/>
                <w:u w:val="single"/>
              </w:rPr>
              <w:t>No 24, 2016</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lastRenderedPageBreak/>
              <w:t>s 111A</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46, 2006</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0037D1">
            <w:pPr>
              <w:pStyle w:val="Tabletext"/>
              <w:tabs>
                <w:tab w:val="center" w:leader="dot" w:pos="2268"/>
              </w:tabs>
              <w:rPr>
                <w:sz w:val="16"/>
                <w:szCs w:val="16"/>
              </w:rPr>
            </w:pPr>
            <w:r w:rsidRPr="00BC0449">
              <w:rPr>
                <w:sz w:val="16"/>
                <w:szCs w:val="16"/>
              </w:rPr>
              <w:t>Heading to s 112</w:t>
            </w:r>
            <w:r w:rsidRPr="00BC0449">
              <w:rPr>
                <w:sz w:val="16"/>
                <w:szCs w:val="16"/>
              </w:rPr>
              <w:tab/>
            </w:r>
          </w:p>
        </w:tc>
        <w:tc>
          <w:tcPr>
            <w:tcW w:w="4647" w:type="dxa"/>
            <w:shd w:val="clear" w:color="auto" w:fill="auto"/>
          </w:tcPr>
          <w:p w:rsidR="001027CE" w:rsidRPr="00BC0449" w:rsidRDefault="001027CE" w:rsidP="0038705F">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112</w:t>
            </w:r>
            <w:r w:rsidRPr="00BC0449">
              <w:rPr>
                <w:sz w:val="16"/>
                <w:szCs w:val="16"/>
              </w:rPr>
              <w:tab/>
            </w:r>
          </w:p>
        </w:tc>
        <w:tc>
          <w:tcPr>
            <w:tcW w:w="4647" w:type="dxa"/>
            <w:shd w:val="clear" w:color="auto" w:fill="auto"/>
          </w:tcPr>
          <w:p w:rsidR="001027CE" w:rsidRPr="00BC0449" w:rsidRDefault="001027CE" w:rsidP="00EE3EFC">
            <w:pPr>
              <w:pStyle w:val="Tabletext"/>
              <w:tabs>
                <w:tab w:val="right" w:pos="1213"/>
              </w:tabs>
              <w:rPr>
                <w:sz w:val="16"/>
                <w:szCs w:val="16"/>
              </w:rPr>
            </w:pPr>
            <w:r w:rsidRPr="00BC0449">
              <w:rPr>
                <w:sz w:val="16"/>
                <w:szCs w:val="16"/>
              </w:rPr>
              <w:t>am SR</w:t>
            </w:r>
            <w:r w:rsidR="00943658" w:rsidRPr="00BC0449">
              <w:rPr>
                <w:sz w:val="16"/>
                <w:szCs w:val="16"/>
              </w:rPr>
              <w:t> </w:t>
            </w:r>
            <w:r w:rsidRPr="00BC0449">
              <w:rPr>
                <w:sz w:val="16"/>
                <w:szCs w:val="16"/>
              </w:rPr>
              <w:t>No</w:t>
            </w:r>
            <w:r w:rsidR="00943658" w:rsidRPr="00BC0449">
              <w:rPr>
                <w:sz w:val="16"/>
                <w:szCs w:val="16"/>
              </w:rPr>
              <w:t> </w:t>
            </w:r>
            <w:r w:rsidRPr="00BC0449">
              <w:rPr>
                <w:sz w:val="16"/>
                <w:szCs w:val="16"/>
              </w:rPr>
              <w:t>301</w:t>
            </w:r>
            <w:r w:rsidR="00EE3EFC" w:rsidRPr="00BC0449">
              <w:rPr>
                <w:sz w:val="16"/>
                <w:szCs w:val="16"/>
              </w:rPr>
              <w:t>, 1999</w:t>
            </w:r>
            <w:r w:rsidRPr="00BC0449">
              <w:rPr>
                <w:sz w:val="16"/>
                <w:szCs w:val="16"/>
              </w:rPr>
              <w:t xml:space="preserve"> (as am by SR</w:t>
            </w:r>
            <w:r w:rsidR="00943658" w:rsidRPr="00BC0449">
              <w:rPr>
                <w:sz w:val="16"/>
                <w:szCs w:val="16"/>
              </w:rPr>
              <w:t> </w:t>
            </w:r>
            <w:r w:rsidRPr="00BC0449">
              <w:rPr>
                <w:sz w:val="16"/>
                <w:szCs w:val="16"/>
              </w:rPr>
              <w:t>No</w:t>
            </w:r>
            <w:r w:rsidR="00943658" w:rsidRPr="00BC0449">
              <w:rPr>
                <w:sz w:val="16"/>
                <w:szCs w:val="16"/>
              </w:rPr>
              <w:t> </w:t>
            </w:r>
            <w:r w:rsidRPr="00BC0449">
              <w:rPr>
                <w:sz w:val="16"/>
                <w:szCs w:val="16"/>
              </w:rPr>
              <w:t>332</w:t>
            </w:r>
            <w:r w:rsidR="00EE3EFC" w:rsidRPr="00BC0449">
              <w:rPr>
                <w:sz w:val="16"/>
                <w:szCs w:val="16"/>
              </w:rPr>
              <w:t>, 2000</w:t>
            </w:r>
            <w:r w:rsidRPr="00BC0449">
              <w:rPr>
                <w:sz w:val="16"/>
                <w:szCs w:val="16"/>
              </w:rPr>
              <w:t>); No</w:t>
            </w:r>
            <w:r w:rsidR="00943658" w:rsidRPr="00BC0449">
              <w:rPr>
                <w:sz w:val="16"/>
                <w:szCs w:val="16"/>
              </w:rPr>
              <w:t> </w:t>
            </w:r>
            <w:r w:rsidRPr="00BC0449">
              <w:rPr>
                <w:sz w:val="16"/>
                <w:szCs w:val="16"/>
              </w:rPr>
              <w:t>165, 2012</w:t>
            </w:r>
          </w:p>
        </w:tc>
      </w:tr>
      <w:tr w:rsidR="002F0E03" w:rsidRPr="00BC0449" w:rsidTr="00BC5DBA">
        <w:trPr>
          <w:cantSplit/>
        </w:trPr>
        <w:tc>
          <w:tcPr>
            <w:tcW w:w="2422" w:type="dxa"/>
            <w:shd w:val="clear" w:color="auto" w:fill="auto"/>
          </w:tcPr>
          <w:p w:rsidR="002F0E03" w:rsidRPr="00BC0449" w:rsidRDefault="002F0E03" w:rsidP="002762B3">
            <w:pPr>
              <w:pStyle w:val="Tabletext"/>
              <w:tabs>
                <w:tab w:val="center" w:leader="dot" w:pos="2268"/>
              </w:tabs>
              <w:rPr>
                <w:sz w:val="16"/>
                <w:szCs w:val="16"/>
              </w:rPr>
            </w:pPr>
            <w:r w:rsidRPr="00BC0449">
              <w:rPr>
                <w:sz w:val="16"/>
                <w:szCs w:val="16"/>
              </w:rPr>
              <w:t>s 112A</w:t>
            </w:r>
            <w:r w:rsidRPr="00BC0449">
              <w:rPr>
                <w:sz w:val="16"/>
                <w:szCs w:val="16"/>
              </w:rPr>
              <w:tab/>
            </w:r>
          </w:p>
        </w:tc>
        <w:tc>
          <w:tcPr>
            <w:tcW w:w="4647" w:type="dxa"/>
            <w:shd w:val="clear" w:color="auto" w:fill="auto"/>
          </w:tcPr>
          <w:p w:rsidR="002F0E03" w:rsidRPr="00BC0449" w:rsidRDefault="002F0E03" w:rsidP="002762B3">
            <w:pPr>
              <w:pStyle w:val="Tabletext"/>
              <w:tabs>
                <w:tab w:val="right" w:pos="1213"/>
              </w:tabs>
              <w:rPr>
                <w:sz w:val="16"/>
                <w:szCs w:val="16"/>
              </w:rPr>
            </w:pPr>
            <w:r w:rsidRPr="00BC0449">
              <w:rPr>
                <w:sz w:val="16"/>
                <w:szCs w:val="16"/>
              </w:rPr>
              <w:t>ad No</w:t>
            </w:r>
            <w:r w:rsidR="00943658" w:rsidRPr="00BC0449">
              <w:rPr>
                <w:sz w:val="16"/>
                <w:szCs w:val="16"/>
              </w:rPr>
              <w:t> </w:t>
            </w:r>
            <w:r w:rsidRPr="00BC0449">
              <w:rPr>
                <w:sz w:val="16"/>
                <w:szCs w:val="16"/>
              </w:rPr>
              <w:t>7, 2013</w:t>
            </w:r>
          </w:p>
        </w:tc>
      </w:tr>
      <w:tr w:rsidR="004D52CA" w:rsidRPr="00BC0449" w:rsidTr="00BC5DBA">
        <w:trPr>
          <w:cantSplit/>
        </w:trPr>
        <w:tc>
          <w:tcPr>
            <w:tcW w:w="2422" w:type="dxa"/>
            <w:shd w:val="clear" w:color="auto" w:fill="auto"/>
          </w:tcPr>
          <w:p w:rsidR="004D52CA" w:rsidRPr="00BC0449" w:rsidRDefault="004D52CA" w:rsidP="002762B3">
            <w:pPr>
              <w:pStyle w:val="Tabletext"/>
              <w:tabs>
                <w:tab w:val="center" w:leader="dot" w:pos="2268"/>
              </w:tabs>
              <w:rPr>
                <w:sz w:val="16"/>
                <w:szCs w:val="16"/>
              </w:rPr>
            </w:pPr>
          </w:p>
        </w:tc>
        <w:tc>
          <w:tcPr>
            <w:tcW w:w="4647" w:type="dxa"/>
            <w:shd w:val="clear" w:color="auto" w:fill="auto"/>
          </w:tcPr>
          <w:p w:rsidR="004D52CA" w:rsidRPr="00BC0449" w:rsidRDefault="004D52CA" w:rsidP="002762B3">
            <w:pPr>
              <w:pStyle w:val="Tabletext"/>
              <w:tabs>
                <w:tab w:val="right" w:pos="1213"/>
              </w:tabs>
              <w:rPr>
                <w:sz w:val="16"/>
                <w:szCs w:val="16"/>
              </w:rPr>
            </w:pPr>
            <w:r w:rsidRPr="00BC0449">
              <w:rPr>
                <w:sz w:val="16"/>
                <w:szCs w:val="16"/>
              </w:rPr>
              <w:t xml:space="preserve">rep </w:t>
            </w:r>
            <w:r w:rsidRPr="00BC0449">
              <w:rPr>
                <w:sz w:val="16"/>
                <w:szCs w:val="16"/>
                <w:u w:val="single"/>
              </w:rPr>
              <w:t>No 24, 2016</w:t>
            </w:r>
          </w:p>
        </w:tc>
      </w:tr>
      <w:tr w:rsidR="001027CE" w:rsidRPr="00BC0449" w:rsidTr="00BC5DBA">
        <w:trPr>
          <w:cantSplit/>
        </w:trPr>
        <w:tc>
          <w:tcPr>
            <w:tcW w:w="2422" w:type="dxa"/>
            <w:shd w:val="clear" w:color="auto" w:fill="auto"/>
          </w:tcPr>
          <w:p w:rsidR="001027CE" w:rsidRPr="00BC0449" w:rsidRDefault="001027CE" w:rsidP="000037D1">
            <w:pPr>
              <w:pStyle w:val="Tabletext"/>
              <w:tabs>
                <w:tab w:val="center" w:leader="dot" w:pos="2268"/>
              </w:tabs>
              <w:rPr>
                <w:sz w:val="16"/>
                <w:szCs w:val="16"/>
              </w:rPr>
            </w:pPr>
            <w:r w:rsidRPr="00BC0449">
              <w:rPr>
                <w:sz w:val="16"/>
                <w:szCs w:val="16"/>
              </w:rPr>
              <w:t>s 113</w:t>
            </w:r>
            <w:r w:rsidRPr="00BC0449">
              <w:rPr>
                <w:sz w:val="16"/>
                <w:szCs w:val="16"/>
              </w:rPr>
              <w:tab/>
            </w:r>
          </w:p>
        </w:tc>
        <w:tc>
          <w:tcPr>
            <w:tcW w:w="4647" w:type="dxa"/>
            <w:shd w:val="clear" w:color="auto" w:fill="auto"/>
          </w:tcPr>
          <w:p w:rsidR="001027CE" w:rsidRPr="00BC0449" w:rsidRDefault="001027CE" w:rsidP="0038705F">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D90911" w:rsidRPr="00BC0449" w:rsidTr="00BC5DBA">
        <w:trPr>
          <w:cantSplit/>
        </w:trPr>
        <w:tc>
          <w:tcPr>
            <w:tcW w:w="2422" w:type="dxa"/>
            <w:shd w:val="clear" w:color="auto" w:fill="auto"/>
          </w:tcPr>
          <w:p w:rsidR="00D90911" w:rsidRPr="00BC0449" w:rsidRDefault="00D90911" w:rsidP="000037D1">
            <w:pPr>
              <w:pStyle w:val="Tabletext"/>
              <w:tabs>
                <w:tab w:val="center" w:leader="dot" w:pos="2268"/>
              </w:tabs>
              <w:rPr>
                <w:sz w:val="16"/>
                <w:szCs w:val="16"/>
              </w:rPr>
            </w:pPr>
            <w:r w:rsidRPr="00BC0449">
              <w:rPr>
                <w:sz w:val="16"/>
                <w:szCs w:val="16"/>
              </w:rPr>
              <w:t>s 113A</w:t>
            </w:r>
            <w:r w:rsidRPr="00BC0449">
              <w:rPr>
                <w:sz w:val="16"/>
                <w:szCs w:val="16"/>
              </w:rPr>
              <w:tab/>
            </w:r>
          </w:p>
        </w:tc>
        <w:tc>
          <w:tcPr>
            <w:tcW w:w="4647" w:type="dxa"/>
            <w:shd w:val="clear" w:color="auto" w:fill="auto"/>
          </w:tcPr>
          <w:p w:rsidR="00D90911" w:rsidRPr="00BC0449" w:rsidRDefault="00D90911" w:rsidP="0038705F">
            <w:pPr>
              <w:pStyle w:val="Tabletext"/>
              <w:tabs>
                <w:tab w:val="right" w:pos="1213"/>
              </w:tabs>
              <w:ind w:left="1452" w:hanging="1452"/>
              <w:rPr>
                <w:sz w:val="16"/>
                <w:szCs w:val="16"/>
              </w:rPr>
            </w:pPr>
            <w:r w:rsidRPr="00BC0449">
              <w:rPr>
                <w:sz w:val="16"/>
                <w:szCs w:val="16"/>
              </w:rPr>
              <w:t>ad No 132, 2015</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r w:rsidRPr="00BC0449">
              <w:rPr>
                <w:sz w:val="16"/>
                <w:szCs w:val="16"/>
              </w:rPr>
              <w:t>s 114</w:t>
            </w:r>
            <w:r w:rsidRPr="00BC0449">
              <w:rPr>
                <w:sz w:val="16"/>
                <w:szCs w:val="16"/>
              </w:rPr>
              <w:tab/>
            </w:r>
          </w:p>
        </w:tc>
        <w:tc>
          <w:tcPr>
            <w:tcW w:w="4647" w:type="dxa"/>
            <w:shd w:val="clear" w:color="auto" w:fill="auto"/>
          </w:tcPr>
          <w:p w:rsidR="001027CE" w:rsidRPr="00BC0449" w:rsidRDefault="001027CE" w:rsidP="002762B3">
            <w:pPr>
              <w:pStyle w:val="Tabletext"/>
              <w:tabs>
                <w:tab w:val="right" w:pos="1213"/>
              </w:tabs>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pPr>
              <w:pStyle w:val="Tabletext"/>
              <w:tabs>
                <w:tab w:val="right" w:pos="1213"/>
                <w:tab w:val="center" w:leader="dot" w:pos="2268"/>
              </w:tabs>
              <w:ind w:left="1452" w:hanging="1452"/>
              <w:rPr>
                <w:sz w:val="16"/>
                <w:szCs w:val="16"/>
              </w:rPr>
            </w:pPr>
            <w:r w:rsidRPr="00BC0449">
              <w:rPr>
                <w:b/>
                <w:sz w:val="16"/>
                <w:szCs w:val="16"/>
              </w:rPr>
              <w:t>Division</w:t>
            </w:r>
            <w:r w:rsidR="00BC0449">
              <w:rPr>
                <w:b/>
                <w:sz w:val="16"/>
                <w:szCs w:val="16"/>
              </w:rPr>
              <w:t> </w:t>
            </w:r>
            <w:r w:rsidRPr="00BC0449">
              <w:rPr>
                <w:b/>
                <w:sz w:val="16"/>
                <w:szCs w:val="16"/>
              </w:rPr>
              <w:t>5</w:t>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115</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46, 2006; No</w:t>
            </w:r>
            <w:r w:rsidR="00943658" w:rsidRPr="00BC0449">
              <w:rPr>
                <w:sz w:val="16"/>
                <w:szCs w:val="16"/>
              </w:rPr>
              <w:t> </w:t>
            </w:r>
            <w:r w:rsidRPr="00BC0449">
              <w:rPr>
                <w:sz w:val="16"/>
                <w:szCs w:val="16"/>
              </w:rPr>
              <w:t>165, 2012</w:t>
            </w:r>
          </w:p>
        </w:tc>
      </w:tr>
      <w:tr w:rsidR="004D52CA" w:rsidRPr="00BC0449" w:rsidTr="00BC5DBA">
        <w:trPr>
          <w:cantSplit/>
        </w:trPr>
        <w:tc>
          <w:tcPr>
            <w:tcW w:w="2422" w:type="dxa"/>
            <w:shd w:val="clear" w:color="auto" w:fill="auto"/>
          </w:tcPr>
          <w:p w:rsidR="004D52CA" w:rsidRPr="00BC0449" w:rsidRDefault="004D52CA" w:rsidP="002762B3">
            <w:pPr>
              <w:pStyle w:val="Tabletext"/>
              <w:tabs>
                <w:tab w:val="center" w:leader="dot" w:pos="2268"/>
              </w:tabs>
              <w:rPr>
                <w:sz w:val="16"/>
                <w:szCs w:val="16"/>
              </w:rPr>
            </w:pPr>
          </w:p>
        </w:tc>
        <w:tc>
          <w:tcPr>
            <w:tcW w:w="4647" w:type="dxa"/>
            <w:shd w:val="clear" w:color="auto" w:fill="auto"/>
          </w:tcPr>
          <w:p w:rsidR="004D52CA" w:rsidRPr="00BC0449" w:rsidRDefault="004D52CA" w:rsidP="00FE008C">
            <w:pPr>
              <w:pStyle w:val="Tabletext"/>
              <w:tabs>
                <w:tab w:val="right" w:pos="1213"/>
              </w:tabs>
              <w:ind w:left="1452" w:hanging="1452"/>
              <w:rPr>
                <w:sz w:val="16"/>
                <w:szCs w:val="16"/>
              </w:rPr>
            </w:pPr>
            <w:r w:rsidRPr="00BC0449">
              <w:rPr>
                <w:sz w:val="16"/>
                <w:szCs w:val="16"/>
              </w:rPr>
              <w:t xml:space="preserve">rep </w:t>
            </w:r>
            <w:r w:rsidRPr="00BC0449">
              <w:rPr>
                <w:sz w:val="16"/>
                <w:szCs w:val="16"/>
                <w:u w:val="single"/>
              </w:rPr>
              <w:t>No 24, 2016</w:t>
            </w:r>
          </w:p>
        </w:tc>
      </w:tr>
      <w:tr w:rsidR="001027CE" w:rsidRPr="00BC0449" w:rsidTr="00BC5DBA">
        <w:trPr>
          <w:cantSplit/>
        </w:trPr>
        <w:tc>
          <w:tcPr>
            <w:tcW w:w="2422" w:type="dxa"/>
            <w:shd w:val="clear" w:color="auto" w:fill="auto"/>
          </w:tcPr>
          <w:p w:rsidR="001027CE" w:rsidRPr="00BC0449" w:rsidRDefault="001027CE" w:rsidP="000037D1">
            <w:pPr>
              <w:pStyle w:val="Tabletext"/>
              <w:tabs>
                <w:tab w:val="center" w:leader="dot" w:pos="2268"/>
              </w:tabs>
              <w:rPr>
                <w:sz w:val="16"/>
                <w:szCs w:val="16"/>
              </w:rPr>
            </w:pPr>
            <w:r w:rsidRPr="00BC0449">
              <w:rPr>
                <w:sz w:val="16"/>
                <w:szCs w:val="16"/>
              </w:rPr>
              <w:t>s 116</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r w:rsidRPr="00BC0449">
              <w:rPr>
                <w:sz w:val="16"/>
                <w:szCs w:val="16"/>
              </w:rPr>
              <w:t>s 117</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r w:rsidR="00A73B62" w:rsidRPr="00BC0449">
              <w:rPr>
                <w:sz w:val="16"/>
                <w:szCs w:val="16"/>
              </w:rPr>
              <w:t>; No</w:t>
            </w:r>
            <w:r w:rsidR="00943658" w:rsidRPr="00BC0449">
              <w:rPr>
                <w:sz w:val="16"/>
                <w:szCs w:val="16"/>
              </w:rPr>
              <w:t> </w:t>
            </w:r>
            <w:r w:rsidR="00A73B62" w:rsidRPr="00BC0449">
              <w:rPr>
                <w:sz w:val="16"/>
                <w:szCs w:val="16"/>
              </w:rPr>
              <w:t>7, 2013</w:t>
            </w:r>
            <w:r w:rsidR="007D2E9A" w:rsidRPr="00BC0449">
              <w:rPr>
                <w:sz w:val="16"/>
                <w:szCs w:val="16"/>
              </w:rPr>
              <w:t>; No 62, 2014</w:t>
            </w:r>
            <w:r w:rsidR="004D52CA" w:rsidRPr="00BC0449">
              <w:rPr>
                <w:sz w:val="16"/>
                <w:szCs w:val="16"/>
              </w:rPr>
              <w:t xml:space="preserve">; </w:t>
            </w:r>
            <w:r w:rsidR="004D52CA" w:rsidRPr="00BC0449">
              <w:rPr>
                <w:sz w:val="16"/>
                <w:szCs w:val="16"/>
                <w:u w:val="single"/>
              </w:rPr>
              <w:t>No 24, 2016</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117A</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137, 2005</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0037D1">
            <w:pPr>
              <w:pStyle w:val="Tabletext"/>
              <w:tabs>
                <w:tab w:val="center" w:leader="dot" w:pos="2268"/>
              </w:tabs>
              <w:rPr>
                <w:sz w:val="16"/>
                <w:szCs w:val="16"/>
              </w:rPr>
            </w:pPr>
            <w:r w:rsidRPr="00BC0449">
              <w:rPr>
                <w:sz w:val="16"/>
                <w:szCs w:val="16"/>
              </w:rPr>
              <w:t>s 118</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r w:rsidR="004D52CA" w:rsidRPr="00BC0449">
              <w:rPr>
                <w:sz w:val="16"/>
                <w:szCs w:val="16"/>
              </w:rPr>
              <w:t xml:space="preserve">; </w:t>
            </w:r>
            <w:r w:rsidR="004D52CA" w:rsidRPr="00BC0449">
              <w:rPr>
                <w:sz w:val="16"/>
                <w:szCs w:val="16"/>
                <w:u w:val="single"/>
              </w:rPr>
              <w:t>No 24, 2016</w:t>
            </w:r>
          </w:p>
        </w:tc>
      </w:tr>
      <w:tr w:rsidR="001027CE" w:rsidRPr="00BC0449" w:rsidTr="00BC5DBA">
        <w:trPr>
          <w:cantSplit/>
        </w:trPr>
        <w:tc>
          <w:tcPr>
            <w:tcW w:w="2422" w:type="dxa"/>
            <w:shd w:val="clear" w:color="auto" w:fill="auto"/>
          </w:tcPr>
          <w:p w:rsidR="001027CE" w:rsidRPr="00BC0449" w:rsidRDefault="001027CE" w:rsidP="000037D1">
            <w:pPr>
              <w:pStyle w:val="Tabletext"/>
              <w:tabs>
                <w:tab w:val="center" w:leader="dot" w:pos="2268"/>
              </w:tabs>
              <w:rPr>
                <w:sz w:val="16"/>
                <w:szCs w:val="16"/>
              </w:rPr>
            </w:pPr>
            <w:r w:rsidRPr="00BC0449">
              <w:rPr>
                <w:sz w:val="16"/>
                <w:szCs w:val="16"/>
              </w:rPr>
              <w:t>s 118A</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187, 2012</w:t>
            </w:r>
          </w:p>
        </w:tc>
      </w:tr>
      <w:tr w:rsidR="001027CE" w:rsidRPr="00BC0449" w:rsidTr="00BC5DBA">
        <w:trPr>
          <w:cantSplit/>
        </w:trPr>
        <w:tc>
          <w:tcPr>
            <w:tcW w:w="2422" w:type="dxa"/>
            <w:shd w:val="clear" w:color="auto" w:fill="auto"/>
          </w:tcPr>
          <w:p w:rsidR="001027CE" w:rsidRPr="00BC0449" w:rsidRDefault="001027CE" w:rsidP="000037D1">
            <w:pPr>
              <w:pStyle w:val="Tabletext"/>
              <w:tabs>
                <w:tab w:val="center" w:leader="dot" w:pos="2268"/>
              </w:tabs>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13, 2013</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Part</w:t>
            </w:r>
            <w:r w:rsidR="00BC0449">
              <w:rPr>
                <w:b/>
                <w:sz w:val="16"/>
                <w:szCs w:val="16"/>
              </w:rPr>
              <w:t> </w:t>
            </w:r>
            <w:r w:rsidRPr="00BC0449">
              <w:rPr>
                <w:b/>
                <w:sz w:val="16"/>
                <w:szCs w:val="16"/>
              </w:rPr>
              <w:t>8</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0037D1">
            <w:pPr>
              <w:pStyle w:val="Tabletext"/>
              <w:tabs>
                <w:tab w:val="center" w:leader="dot" w:pos="2268"/>
              </w:tabs>
              <w:rPr>
                <w:sz w:val="16"/>
                <w:szCs w:val="16"/>
              </w:rPr>
            </w:pPr>
            <w:r w:rsidRPr="00BC0449">
              <w:rPr>
                <w:sz w:val="16"/>
                <w:szCs w:val="16"/>
              </w:rPr>
              <w:t>s 119</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 120</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140, 2003; No</w:t>
            </w:r>
            <w:r w:rsidR="00943658" w:rsidRPr="00BC0449">
              <w:rPr>
                <w:sz w:val="16"/>
                <w:szCs w:val="16"/>
              </w:rPr>
              <w:t> </w:t>
            </w:r>
            <w:r w:rsidRPr="00BC0449">
              <w:rPr>
                <w:sz w:val="16"/>
                <w:szCs w:val="16"/>
              </w:rPr>
              <w:t>165, 2012</w:t>
            </w:r>
            <w:r w:rsidR="0022100A" w:rsidRPr="00BC0449">
              <w:rPr>
                <w:sz w:val="16"/>
                <w:szCs w:val="16"/>
              </w:rPr>
              <w:t>; No 10, 2015</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Schedule</w:t>
            </w:r>
            <w:r w:rsidR="00BC0449">
              <w:rPr>
                <w:b/>
                <w:sz w:val="16"/>
                <w:szCs w:val="16"/>
              </w:rPr>
              <w:t> </w:t>
            </w:r>
            <w:r w:rsidRPr="00BC0449">
              <w:rPr>
                <w:b/>
                <w:sz w:val="16"/>
                <w:szCs w:val="16"/>
              </w:rPr>
              <w:t>1</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Sch</w:t>
            </w:r>
            <w:r w:rsidR="002762B3" w:rsidRPr="00BC0449">
              <w:rPr>
                <w:sz w:val="16"/>
                <w:szCs w:val="16"/>
              </w:rPr>
              <w:t>edule</w:t>
            </w:r>
            <w:r w:rsidR="00BC0449">
              <w:rPr>
                <w:sz w:val="16"/>
                <w:szCs w:val="16"/>
              </w:rPr>
              <w:t> </w:t>
            </w:r>
            <w:r w:rsidRPr="00BC0449">
              <w:rPr>
                <w:sz w:val="16"/>
                <w:szCs w:val="16"/>
              </w:rPr>
              <w:t>1</w:t>
            </w:r>
            <w:r w:rsidR="00EE3EFC" w:rsidRPr="00BC0449">
              <w:rPr>
                <w:sz w:val="16"/>
                <w:szCs w:val="16"/>
              </w:rPr>
              <w:t xml:space="preserve"> heading</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Part</w:t>
            </w:r>
            <w:r w:rsidR="00BC0449">
              <w:rPr>
                <w:b/>
                <w:sz w:val="16"/>
                <w:szCs w:val="16"/>
              </w:rPr>
              <w:t> </w:t>
            </w:r>
            <w:r w:rsidRPr="00BC0449">
              <w:rPr>
                <w:b/>
                <w:sz w:val="16"/>
                <w:szCs w:val="16"/>
              </w:rPr>
              <w:t>1</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2762B3">
            <w:pPr>
              <w:pStyle w:val="Tabletext"/>
              <w:tabs>
                <w:tab w:val="center" w:leader="dot" w:pos="2268"/>
              </w:tabs>
              <w:rPr>
                <w:sz w:val="16"/>
                <w:szCs w:val="16"/>
              </w:rPr>
            </w:pPr>
            <w:r w:rsidRPr="00BC0449">
              <w:rPr>
                <w:sz w:val="16"/>
                <w:szCs w:val="16"/>
              </w:rPr>
              <w:t>Part</w:t>
            </w:r>
            <w:r w:rsidR="00BC0449">
              <w:rPr>
                <w:sz w:val="16"/>
                <w:szCs w:val="16"/>
              </w:rPr>
              <w:t> </w:t>
            </w:r>
            <w:r w:rsidRPr="00BC0449">
              <w:rPr>
                <w:sz w:val="16"/>
                <w:szCs w:val="16"/>
              </w:rPr>
              <w:t>1</w:t>
            </w:r>
            <w:r w:rsidR="00EE3EFC" w:rsidRPr="00BC0449">
              <w:rPr>
                <w:sz w:val="16"/>
                <w:szCs w:val="16"/>
              </w:rPr>
              <w:t xml:space="preserve"> heading</w:t>
            </w:r>
            <w:r w:rsidR="002762B3"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163, 2007</w:t>
            </w:r>
          </w:p>
        </w:tc>
      </w:tr>
      <w:tr w:rsidR="002762B3" w:rsidRPr="00BC0449" w:rsidTr="00BC5DBA">
        <w:trPr>
          <w:cantSplit/>
        </w:trPr>
        <w:tc>
          <w:tcPr>
            <w:tcW w:w="2422" w:type="dxa"/>
            <w:shd w:val="clear" w:color="auto" w:fill="auto"/>
          </w:tcPr>
          <w:p w:rsidR="002762B3" w:rsidRPr="00BC0449" w:rsidRDefault="002762B3" w:rsidP="002762B3">
            <w:pPr>
              <w:pStyle w:val="Tabletext"/>
              <w:tabs>
                <w:tab w:val="center" w:leader="dot" w:pos="2268"/>
              </w:tabs>
              <w:rPr>
                <w:sz w:val="16"/>
                <w:szCs w:val="16"/>
              </w:rPr>
            </w:pPr>
          </w:p>
        </w:tc>
        <w:tc>
          <w:tcPr>
            <w:tcW w:w="4647" w:type="dxa"/>
            <w:shd w:val="clear" w:color="auto" w:fill="auto"/>
          </w:tcPr>
          <w:p w:rsidR="002762B3" w:rsidRPr="00BC0449" w:rsidRDefault="002762B3" w:rsidP="00FE008C">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E3EFC">
            <w:pPr>
              <w:pStyle w:val="Tabletext"/>
              <w:tabs>
                <w:tab w:val="center" w:leader="dot" w:pos="2268"/>
              </w:tabs>
              <w:rPr>
                <w:sz w:val="16"/>
                <w:szCs w:val="16"/>
              </w:rPr>
            </w:pPr>
            <w:r w:rsidRPr="00BC0449">
              <w:rPr>
                <w:sz w:val="16"/>
                <w:szCs w:val="16"/>
              </w:rPr>
              <w:t>c 1</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C55A58">
            <w:pPr>
              <w:pStyle w:val="Tabletext"/>
              <w:tabs>
                <w:tab w:val="center" w:leader="dot" w:pos="2268"/>
              </w:tabs>
              <w:rPr>
                <w:sz w:val="16"/>
                <w:szCs w:val="16"/>
              </w:rPr>
            </w:pPr>
            <w:r w:rsidRPr="00BC0449">
              <w:rPr>
                <w:sz w:val="16"/>
                <w:szCs w:val="16"/>
              </w:rPr>
              <w:t>c 1A</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55, 2009</w:t>
            </w:r>
          </w:p>
        </w:tc>
      </w:tr>
      <w:tr w:rsidR="001027CE" w:rsidRPr="00BC0449" w:rsidTr="00BC5DBA">
        <w:trPr>
          <w:cantSplit/>
        </w:trPr>
        <w:tc>
          <w:tcPr>
            <w:tcW w:w="2422" w:type="dxa"/>
            <w:shd w:val="clear" w:color="auto" w:fill="auto"/>
          </w:tcPr>
          <w:p w:rsidR="001027CE" w:rsidRPr="00BC0449" w:rsidDel="00A22BCE" w:rsidRDefault="001027CE">
            <w:pPr>
              <w:pStyle w:val="Tabletext"/>
              <w:tabs>
                <w:tab w:val="center" w:leader="dot" w:pos="2268"/>
              </w:tabs>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C55A58">
            <w:pPr>
              <w:pStyle w:val="Tabletext"/>
              <w:tabs>
                <w:tab w:val="center" w:leader="dot" w:pos="2268"/>
              </w:tabs>
              <w:rPr>
                <w:sz w:val="16"/>
                <w:szCs w:val="16"/>
              </w:rPr>
            </w:pPr>
            <w:r w:rsidRPr="00BC0449">
              <w:rPr>
                <w:sz w:val="16"/>
                <w:szCs w:val="16"/>
              </w:rPr>
              <w:t>c 2</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r w:rsidRPr="00BC0449">
              <w:rPr>
                <w:sz w:val="16"/>
                <w:szCs w:val="16"/>
              </w:rPr>
              <w:lastRenderedPageBreak/>
              <w:t>c 3</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Part</w:t>
            </w:r>
            <w:r w:rsidR="00BC0449">
              <w:rPr>
                <w:b/>
                <w:sz w:val="16"/>
                <w:szCs w:val="16"/>
              </w:rPr>
              <w:t> </w:t>
            </w:r>
            <w:r w:rsidRPr="00BC0449">
              <w:rPr>
                <w:b/>
                <w:sz w:val="16"/>
                <w:szCs w:val="16"/>
              </w:rPr>
              <w:t>2</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C55A58">
            <w:pPr>
              <w:pStyle w:val="Tabletext"/>
              <w:tabs>
                <w:tab w:val="center" w:leader="dot" w:pos="2268"/>
              </w:tabs>
              <w:rPr>
                <w:sz w:val="16"/>
                <w:szCs w:val="16"/>
              </w:rPr>
            </w:pPr>
            <w:r w:rsidRPr="00BC0449">
              <w:rPr>
                <w:sz w:val="16"/>
                <w:szCs w:val="16"/>
              </w:rPr>
              <w:t>Part</w:t>
            </w:r>
            <w:r w:rsidR="00BC0449">
              <w:rPr>
                <w:sz w:val="16"/>
                <w:szCs w:val="16"/>
              </w:rPr>
              <w:t> </w:t>
            </w:r>
            <w:r w:rsidRPr="00BC0449">
              <w:rPr>
                <w:sz w:val="16"/>
                <w:szCs w:val="16"/>
              </w:rPr>
              <w:t>2</w:t>
            </w:r>
            <w:r w:rsidR="00EE3EFC" w:rsidRPr="00BC0449">
              <w:rPr>
                <w:sz w:val="16"/>
                <w:szCs w:val="16"/>
              </w:rPr>
              <w:t xml:space="preserve"> heading</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163, 2007</w:t>
            </w:r>
          </w:p>
        </w:tc>
      </w:tr>
      <w:tr w:rsidR="002762B3" w:rsidRPr="00BC0449" w:rsidTr="00BC5DBA">
        <w:trPr>
          <w:cantSplit/>
        </w:trPr>
        <w:tc>
          <w:tcPr>
            <w:tcW w:w="2422" w:type="dxa"/>
            <w:shd w:val="clear" w:color="auto" w:fill="auto"/>
          </w:tcPr>
          <w:p w:rsidR="002762B3" w:rsidRPr="00BC0449" w:rsidRDefault="002762B3" w:rsidP="002762B3">
            <w:pPr>
              <w:pStyle w:val="Tabletext"/>
              <w:tabs>
                <w:tab w:val="center" w:leader="dot" w:pos="2268"/>
              </w:tabs>
              <w:rPr>
                <w:sz w:val="16"/>
                <w:szCs w:val="16"/>
              </w:rPr>
            </w:pPr>
          </w:p>
        </w:tc>
        <w:tc>
          <w:tcPr>
            <w:tcW w:w="4647" w:type="dxa"/>
            <w:shd w:val="clear" w:color="auto" w:fill="auto"/>
          </w:tcPr>
          <w:p w:rsidR="002762B3" w:rsidRPr="00BC0449" w:rsidRDefault="002762B3" w:rsidP="00FE008C">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Division</w:t>
            </w:r>
            <w:r w:rsidR="00BC0449">
              <w:rPr>
                <w:b/>
                <w:sz w:val="16"/>
                <w:szCs w:val="16"/>
              </w:rPr>
              <w:t> </w:t>
            </w:r>
            <w:r w:rsidRPr="00BC0449">
              <w:rPr>
                <w:b/>
                <w:sz w:val="16"/>
                <w:szCs w:val="16"/>
              </w:rPr>
              <w:t>1</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EE3EFC">
            <w:pPr>
              <w:pStyle w:val="Tabletext"/>
              <w:tabs>
                <w:tab w:val="center" w:leader="dot" w:pos="2268"/>
              </w:tabs>
              <w:rPr>
                <w:sz w:val="16"/>
                <w:szCs w:val="16"/>
              </w:rPr>
            </w:pPr>
            <w:r w:rsidRPr="00BC0449">
              <w:rPr>
                <w:sz w:val="16"/>
                <w:szCs w:val="16"/>
              </w:rPr>
              <w:t>Div</w:t>
            </w:r>
            <w:r w:rsidR="00EE3EFC" w:rsidRPr="00BC0449">
              <w:rPr>
                <w:sz w:val="16"/>
                <w:szCs w:val="16"/>
              </w:rPr>
              <w:t>ision</w:t>
            </w:r>
            <w:r w:rsidR="00BC0449">
              <w:rPr>
                <w:sz w:val="16"/>
                <w:szCs w:val="16"/>
              </w:rPr>
              <w:t> </w:t>
            </w:r>
            <w:r w:rsidRPr="00BC0449">
              <w:rPr>
                <w:sz w:val="16"/>
                <w:szCs w:val="16"/>
              </w:rPr>
              <w:t xml:space="preserve">1 </w:t>
            </w:r>
            <w:r w:rsidR="00EE3EFC" w:rsidRPr="00BC0449">
              <w:rPr>
                <w:sz w:val="16"/>
                <w:szCs w:val="16"/>
              </w:rPr>
              <w:t>heading</w:t>
            </w:r>
            <w:r w:rsidRPr="00BC0449">
              <w:rPr>
                <w:sz w:val="16"/>
                <w:szCs w:val="16"/>
              </w:rPr>
              <w:tab/>
            </w:r>
          </w:p>
        </w:tc>
        <w:tc>
          <w:tcPr>
            <w:tcW w:w="4647" w:type="dxa"/>
            <w:shd w:val="clear" w:color="auto" w:fill="auto"/>
          </w:tcPr>
          <w:p w:rsidR="001027CE" w:rsidRPr="00BC0449" w:rsidRDefault="001027CE" w:rsidP="00EE3EFC">
            <w:pPr>
              <w:pStyle w:val="Tabletext"/>
              <w:tabs>
                <w:tab w:val="center" w:leader="dot" w:pos="2268"/>
              </w:tabs>
              <w:rPr>
                <w:sz w:val="16"/>
                <w:szCs w:val="16"/>
              </w:rPr>
            </w:pPr>
            <w:r w:rsidRPr="00BC0449">
              <w:rPr>
                <w:sz w:val="16"/>
                <w:szCs w:val="16"/>
              </w:rPr>
              <w:t>ad No</w:t>
            </w:r>
            <w:r w:rsidR="00943658" w:rsidRPr="00BC0449">
              <w:rPr>
                <w:sz w:val="16"/>
                <w:szCs w:val="16"/>
              </w:rPr>
              <w:t> </w:t>
            </w:r>
            <w:r w:rsidRPr="00BC0449">
              <w:rPr>
                <w:sz w:val="16"/>
                <w:szCs w:val="16"/>
              </w:rPr>
              <w:t>163, 2007</w:t>
            </w:r>
          </w:p>
        </w:tc>
      </w:tr>
      <w:tr w:rsidR="001027CE" w:rsidRPr="00BC0449" w:rsidTr="00BC5DBA">
        <w:trPr>
          <w:cantSplit/>
        </w:trPr>
        <w:tc>
          <w:tcPr>
            <w:tcW w:w="2422" w:type="dxa"/>
            <w:shd w:val="clear" w:color="auto" w:fill="auto"/>
          </w:tcPr>
          <w:p w:rsidR="001027CE" w:rsidRPr="00BC0449" w:rsidRDefault="001027CE" w:rsidP="009B68FB">
            <w:pPr>
              <w:pStyle w:val="Tabletext"/>
              <w:tabs>
                <w:tab w:val="right" w:pos="1213"/>
                <w:tab w:val="center" w:leader="dot" w:pos="2268"/>
              </w:tabs>
              <w:ind w:left="1452" w:hanging="1452"/>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C55A58">
            <w:pPr>
              <w:pStyle w:val="Tabletext"/>
              <w:tabs>
                <w:tab w:val="center" w:leader="dot" w:pos="2268"/>
              </w:tabs>
              <w:rPr>
                <w:sz w:val="16"/>
                <w:szCs w:val="16"/>
              </w:rPr>
            </w:pPr>
            <w:r w:rsidRPr="00BC0449">
              <w:rPr>
                <w:sz w:val="16"/>
                <w:szCs w:val="16"/>
              </w:rPr>
              <w:t>c 4</w:t>
            </w:r>
            <w:r w:rsidRPr="00BC0449">
              <w:rPr>
                <w:sz w:val="16"/>
                <w:szCs w:val="16"/>
              </w:rPr>
              <w:tab/>
            </w:r>
          </w:p>
        </w:tc>
        <w:tc>
          <w:tcPr>
            <w:tcW w:w="4647" w:type="dxa"/>
            <w:shd w:val="clear" w:color="auto" w:fill="auto"/>
          </w:tcPr>
          <w:p w:rsidR="001027CE" w:rsidRPr="00BC0449" w:rsidRDefault="001027CE">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r w:rsidRPr="00BC0449">
              <w:rPr>
                <w:sz w:val="16"/>
                <w:szCs w:val="16"/>
              </w:rPr>
              <w:t>c 5</w:t>
            </w:r>
            <w:r w:rsidRPr="00BC0449">
              <w:rPr>
                <w:sz w:val="16"/>
                <w:szCs w:val="16"/>
              </w:rPr>
              <w:tab/>
            </w:r>
          </w:p>
        </w:tc>
        <w:tc>
          <w:tcPr>
            <w:tcW w:w="4647" w:type="dxa"/>
            <w:shd w:val="clear" w:color="auto" w:fill="auto"/>
          </w:tcPr>
          <w:p w:rsidR="001027CE" w:rsidRPr="00BC0449" w:rsidRDefault="001027CE">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r w:rsidRPr="00BC0449">
              <w:rPr>
                <w:sz w:val="16"/>
                <w:szCs w:val="16"/>
              </w:rPr>
              <w:t>c 6</w:t>
            </w:r>
            <w:r w:rsidRPr="00BC0449">
              <w:rPr>
                <w:sz w:val="16"/>
                <w:szCs w:val="16"/>
              </w:rPr>
              <w:tab/>
            </w:r>
          </w:p>
        </w:tc>
        <w:tc>
          <w:tcPr>
            <w:tcW w:w="4647" w:type="dxa"/>
            <w:shd w:val="clear" w:color="auto" w:fill="auto"/>
          </w:tcPr>
          <w:p w:rsidR="001027CE" w:rsidRPr="00BC0449" w:rsidRDefault="001027CE">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r w:rsidRPr="00BC0449">
              <w:rPr>
                <w:sz w:val="16"/>
                <w:szCs w:val="16"/>
              </w:rPr>
              <w:t>c 7</w:t>
            </w:r>
            <w:r w:rsidRPr="00BC0449">
              <w:rPr>
                <w:sz w:val="16"/>
                <w:szCs w:val="16"/>
              </w:rPr>
              <w:tab/>
            </w:r>
          </w:p>
        </w:tc>
        <w:tc>
          <w:tcPr>
            <w:tcW w:w="4647" w:type="dxa"/>
            <w:shd w:val="clear" w:color="auto" w:fill="auto"/>
          </w:tcPr>
          <w:p w:rsidR="001027CE" w:rsidRPr="00BC0449" w:rsidRDefault="001027CE">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pPr>
              <w:pStyle w:val="Tabletext"/>
              <w:tabs>
                <w:tab w:val="center" w:leader="dot" w:pos="2268"/>
              </w:tabs>
              <w:rPr>
                <w:sz w:val="16"/>
                <w:szCs w:val="16"/>
              </w:rPr>
            </w:pPr>
            <w:r w:rsidRPr="00BC0449">
              <w:rPr>
                <w:sz w:val="16"/>
                <w:szCs w:val="16"/>
              </w:rPr>
              <w:t>c 8</w:t>
            </w:r>
            <w:r w:rsidRPr="00BC0449">
              <w:rPr>
                <w:sz w:val="16"/>
                <w:szCs w:val="16"/>
              </w:rPr>
              <w:tab/>
            </w:r>
          </w:p>
        </w:tc>
        <w:tc>
          <w:tcPr>
            <w:tcW w:w="4647" w:type="dxa"/>
            <w:shd w:val="clear" w:color="auto" w:fill="auto"/>
          </w:tcPr>
          <w:p w:rsidR="001027CE" w:rsidRPr="00BC0449" w:rsidRDefault="001027CE">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Del="00A22BCE" w:rsidRDefault="001027CE" w:rsidP="00BD04B6">
            <w:pPr>
              <w:pStyle w:val="Tabletext"/>
              <w:tabs>
                <w:tab w:val="center" w:leader="dot" w:pos="2268"/>
              </w:tabs>
              <w:rPr>
                <w:sz w:val="16"/>
                <w:szCs w:val="16"/>
              </w:rPr>
            </w:pPr>
            <w:r w:rsidRPr="00BC0449">
              <w:rPr>
                <w:sz w:val="16"/>
                <w:szCs w:val="16"/>
              </w:rPr>
              <w:t>c 9</w:t>
            </w:r>
            <w:r w:rsidRPr="00BC0449">
              <w:rPr>
                <w:sz w:val="16"/>
                <w:szCs w:val="16"/>
              </w:rPr>
              <w:tab/>
            </w:r>
          </w:p>
        </w:tc>
        <w:tc>
          <w:tcPr>
            <w:tcW w:w="4647" w:type="dxa"/>
            <w:shd w:val="clear" w:color="auto" w:fill="auto"/>
          </w:tcPr>
          <w:p w:rsidR="001027CE" w:rsidRPr="00BC0449" w:rsidRDefault="001027CE" w:rsidP="00BD04B6">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Division</w:t>
            </w:r>
            <w:r w:rsidR="00BC0449">
              <w:rPr>
                <w:b/>
                <w:sz w:val="16"/>
                <w:szCs w:val="16"/>
              </w:rPr>
              <w:t> </w:t>
            </w:r>
            <w:r w:rsidRPr="00BC0449">
              <w:rPr>
                <w:b/>
                <w:sz w:val="16"/>
                <w:szCs w:val="16"/>
              </w:rPr>
              <w:t>2</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EE3EFC">
            <w:pPr>
              <w:pStyle w:val="Tabletext"/>
              <w:tabs>
                <w:tab w:val="center" w:leader="dot" w:pos="2268"/>
              </w:tabs>
              <w:rPr>
                <w:sz w:val="16"/>
                <w:szCs w:val="16"/>
              </w:rPr>
            </w:pPr>
            <w:r w:rsidRPr="00BC0449">
              <w:rPr>
                <w:sz w:val="16"/>
                <w:szCs w:val="16"/>
              </w:rPr>
              <w:t>Div</w:t>
            </w:r>
            <w:r w:rsidR="00EE3EFC" w:rsidRPr="00BC0449">
              <w:rPr>
                <w:sz w:val="16"/>
                <w:szCs w:val="16"/>
              </w:rPr>
              <w:t>ision</w:t>
            </w:r>
            <w:r w:rsidR="00BC0449">
              <w:rPr>
                <w:sz w:val="16"/>
                <w:szCs w:val="16"/>
              </w:rPr>
              <w:t> </w:t>
            </w:r>
            <w:r w:rsidRPr="00BC0449">
              <w:rPr>
                <w:sz w:val="16"/>
                <w:szCs w:val="16"/>
              </w:rPr>
              <w:t>2</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163, 2007</w:t>
            </w:r>
          </w:p>
        </w:tc>
      </w:tr>
      <w:tr w:rsidR="00C55A58" w:rsidRPr="00BC0449" w:rsidTr="00BC5DBA">
        <w:trPr>
          <w:cantSplit/>
        </w:trPr>
        <w:tc>
          <w:tcPr>
            <w:tcW w:w="2422" w:type="dxa"/>
            <w:shd w:val="clear" w:color="auto" w:fill="auto"/>
          </w:tcPr>
          <w:p w:rsidR="00C55A58" w:rsidRPr="00BC0449" w:rsidRDefault="00C55A58" w:rsidP="00C55A58">
            <w:pPr>
              <w:pStyle w:val="Tabletext"/>
              <w:tabs>
                <w:tab w:val="center" w:leader="dot" w:pos="2268"/>
              </w:tabs>
              <w:rPr>
                <w:sz w:val="16"/>
                <w:szCs w:val="16"/>
              </w:rPr>
            </w:pPr>
            <w:r w:rsidRPr="00BC0449">
              <w:rPr>
                <w:sz w:val="16"/>
                <w:szCs w:val="16"/>
              </w:rPr>
              <w:t>c 9A</w:t>
            </w:r>
            <w:r w:rsidRPr="00BC0449">
              <w:rPr>
                <w:sz w:val="16"/>
                <w:szCs w:val="16"/>
              </w:rPr>
              <w:tab/>
            </w:r>
          </w:p>
        </w:tc>
        <w:tc>
          <w:tcPr>
            <w:tcW w:w="4647" w:type="dxa"/>
            <w:shd w:val="clear" w:color="auto" w:fill="auto"/>
          </w:tcPr>
          <w:p w:rsidR="00C55A58" w:rsidRPr="00BC0449" w:rsidRDefault="00C55A58"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163, 2007</w:t>
            </w:r>
          </w:p>
        </w:tc>
      </w:tr>
      <w:tr w:rsidR="001027CE" w:rsidRPr="00BC0449" w:rsidTr="00BC5DBA">
        <w:trPr>
          <w:cantSplit/>
        </w:trPr>
        <w:tc>
          <w:tcPr>
            <w:tcW w:w="2422" w:type="dxa"/>
            <w:shd w:val="clear" w:color="auto" w:fill="auto"/>
          </w:tcPr>
          <w:p w:rsidR="001027CE" w:rsidRPr="00BC0449" w:rsidDel="00A22BCE" w:rsidRDefault="001027CE" w:rsidP="00235308">
            <w:pPr>
              <w:pStyle w:val="Tabletext"/>
              <w:tabs>
                <w:tab w:val="center" w:leader="dot" w:pos="2268"/>
              </w:tabs>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Del="00A22BCE" w:rsidRDefault="001027CE" w:rsidP="00C55A58">
            <w:pPr>
              <w:pStyle w:val="Tabletext"/>
              <w:tabs>
                <w:tab w:val="center" w:leader="dot" w:pos="2268"/>
              </w:tabs>
              <w:rPr>
                <w:sz w:val="16"/>
                <w:szCs w:val="16"/>
              </w:rPr>
            </w:pPr>
            <w:r w:rsidRPr="00BC0449">
              <w:rPr>
                <w:sz w:val="16"/>
                <w:szCs w:val="16"/>
              </w:rPr>
              <w:t>c 9B</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163, 2007</w:t>
            </w:r>
          </w:p>
        </w:tc>
      </w:tr>
      <w:tr w:rsidR="001027CE" w:rsidRPr="00BC0449" w:rsidTr="00BC5DBA">
        <w:trPr>
          <w:cantSplit/>
        </w:trPr>
        <w:tc>
          <w:tcPr>
            <w:tcW w:w="2422" w:type="dxa"/>
            <w:shd w:val="clear" w:color="auto" w:fill="auto"/>
          </w:tcPr>
          <w:p w:rsidR="001027CE" w:rsidRPr="00BC0449" w:rsidRDefault="001027CE" w:rsidP="00235308">
            <w:pPr>
              <w:pStyle w:val="Tabletext"/>
              <w:tabs>
                <w:tab w:val="center" w:leader="dot" w:pos="2268"/>
              </w:tabs>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Del="00A22BCE" w:rsidRDefault="001027CE" w:rsidP="00C55A58">
            <w:pPr>
              <w:pStyle w:val="Tabletext"/>
              <w:tabs>
                <w:tab w:val="center" w:leader="dot" w:pos="2268"/>
              </w:tabs>
              <w:rPr>
                <w:sz w:val="16"/>
                <w:szCs w:val="16"/>
              </w:rPr>
            </w:pPr>
            <w:r w:rsidRPr="00BC0449">
              <w:rPr>
                <w:sz w:val="16"/>
                <w:szCs w:val="16"/>
              </w:rPr>
              <w:t>c 9C</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163, 2007</w:t>
            </w:r>
          </w:p>
        </w:tc>
      </w:tr>
      <w:tr w:rsidR="001027CE" w:rsidRPr="00BC0449" w:rsidTr="00BC5DBA">
        <w:trPr>
          <w:cantSplit/>
        </w:trPr>
        <w:tc>
          <w:tcPr>
            <w:tcW w:w="2422" w:type="dxa"/>
            <w:shd w:val="clear" w:color="auto" w:fill="auto"/>
          </w:tcPr>
          <w:p w:rsidR="001027CE" w:rsidRPr="00BC0449" w:rsidRDefault="001027CE" w:rsidP="00235308">
            <w:pPr>
              <w:pStyle w:val="Tabletext"/>
              <w:tabs>
                <w:tab w:val="center" w:leader="dot" w:pos="2268"/>
              </w:tabs>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Del="00A22BCE" w:rsidRDefault="001027CE" w:rsidP="00C55A58">
            <w:pPr>
              <w:pStyle w:val="Tabletext"/>
              <w:tabs>
                <w:tab w:val="center" w:leader="dot" w:pos="2268"/>
              </w:tabs>
              <w:rPr>
                <w:sz w:val="16"/>
                <w:szCs w:val="16"/>
              </w:rPr>
            </w:pPr>
            <w:r w:rsidRPr="00BC0449">
              <w:rPr>
                <w:sz w:val="16"/>
                <w:szCs w:val="16"/>
              </w:rPr>
              <w:t>c 9D</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163, 2007</w:t>
            </w:r>
          </w:p>
        </w:tc>
      </w:tr>
      <w:tr w:rsidR="001027CE" w:rsidRPr="00BC0449" w:rsidTr="00BC5DBA">
        <w:trPr>
          <w:cantSplit/>
        </w:trPr>
        <w:tc>
          <w:tcPr>
            <w:tcW w:w="2422" w:type="dxa"/>
            <w:shd w:val="clear" w:color="auto" w:fill="auto"/>
          </w:tcPr>
          <w:p w:rsidR="001027CE" w:rsidRPr="00BC0449" w:rsidDel="00A22BCE" w:rsidRDefault="001027CE">
            <w:pPr>
              <w:pStyle w:val="Tabletext"/>
              <w:tabs>
                <w:tab w:val="center" w:leader="dot" w:pos="2268"/>
              </w:tabs>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3D5F2F">
            <w:pPr>
              <w:pStyle w:val="Tabletext"/>
              <w:tabs>
                <w:tab w:val="center" w:leader="dot" w:pos="2268"/>
              </w:tabs>
              <w:rPr>
                <w:sz w:val="16"/>
                <w:szCs w:val="16"/>
              </w:rPr>
            </w:pPr>
            <w:r w:rsidRPr="00BC0449">
              <w:rPr>
                <w:sz w:val="16"/>
                <w:szCs w:val="16"/>
              </w:rPr>
              <w:t>c 9E</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163, 2007</w:t>
            </w:r>
          </w:p>
        </w:tc>
      </w:tr>
      <w:tr w:rsidR="001027CE" w:rsidRPr="00BC0449" w:rsidTr="00BC5DBA">
        <w:trPr>
          <w:cantSplit/>
        </w:trPr>
        <w:tc>
          <w:tcPr>
            <w:tcW w:w="2422" w:type="dxa"/>
            <w:shd w:val="clear" w:color="auto" w:fill="auto"/>
          </w:tcPr>
          <w:p w:rsidR="001027CE" w:rsidRPr="00BC0449" w:rsidRDefault="001027CE" w:rsidP="00186F94">
            <w:pPr>
              <w:pStyle w:val="Tabletext"/>
              <w:rPr>
                <w:sz w:val="16"/>
                <w:szCs w:val="16"/>
              </w:rPr>
            </w:pPr>
          </w:p>
        </w:tc>
        <w:tc>
          <w:tcPr>
            <w:tcW w:w="4647" w:type="dxa"/>
            <w:shd w:val="clear" w:color="auto" w:fill="auto"/>
          </w:tcPr>
          <w:p w:rsidR="001027CE" w:rsidRPr="00BC0449" w:rsidRDefault="001027CE" w:rsidP="00186F94">
            <w:pPr>
              <w:pStyle w:val="Tabletext"/>
              <w:rPr>
                <w:sz w:val="16"/>
                <w:szCs w:val="16"/>
              </w:rPr>
            </w:pPr>
            <w:r w:rsidRPr="00BC0449">
              <w:rPr>
                <w:sz w:val="16"/>
                <w:szCs w:val="16"/>
              </w:rPr>
              <w:t>am No</w:t>
            </w:r>
            <w:r w:rsidR="00943658" w:rsidRPr="00BC0449">
              <w:rPr>
                <w:sz w:val="16"/>
                <w:szCs w:val="16"/>
              </w:rPr>
              <w:t> </w:t>
            </w:r>
            <w:r w:rsidRPr="00BC0449">
              <w:rPr>
                <w:sz w:val="16"/>
                <w:szCs w:val="16"/>
              </w:rPr>
              <w:t>134, 2008; No</w:t>
            </w:r>
            <w:r w:rsidR="00943658" w:rsidRPr="00BC0449">
              <w:rPr>
                <w:sz w:val="16"/>
                <w:szCs w:val="16"/>
              </w:rPr>
              <w:t> </w:t>
            </w:r>
            <w:r w:rsidRPr="00BC0449">
              <w:rPr>
                <w:sz w:val="16"/>
                <w:szCs w:val="16"/>
              </w:rPr>
              <w:t>46, 2011;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3D5F2F">
            <w:pPr>
              <w:pStyle w:val="Tabletext"/>
              <w:tabs>
                <w:tab w:val="center" w:leader="dot" w:pos="2268"/>
              </w:tabs>
              <w:rPr>
                <w:sz w:val="16"/>
                <w:szCs w:val="16"/>
              </w:rPr>
            </w:pPr>
            <w:r w:rsidRPr="00BC0449">
              <w:rPr>
                <w:sz w:val="16"/>
                <w:szCs w:val="16"/>
              </w:rPr>
              <w:t>c 9F</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163, 2007</w:t>
            </w:r>
          </w:p>
        </w:tc>
      </w:tr>
      <w:tr w:rsidR="001027CE" w:rsidRPr="00BC0449" w:rsidTr="00BC5DBA">
        <w:trPr>
          <w:cantSplit/>
        </w:trPr>
        <w:tc>
          <w:tcPr>
            <w:tcW w:w="2422" w:type="dxa"/>
            <w:shd w:val="clear" w:color="auto" w:fill="auto"/>
          </w:tcPr>
          <w:p w:rsidR="001027CE" w:rsidRPr="00BC0449" w:rsidRDefault="001027CE" w:rsidP="00186F94">
            <w:pPr>
              <w:pStyle w:val="Tabletext"/>
              <w:rPr>
                <w:sz w:val="16"/>
                <w:szCs w:val="16"/>
              </w:rPr>
            </w:pPr>
          </w:p>
        </w:tc>
        <w:tc>
          <w:tcPr>
            <w:tcW w:w="4647" w:type="dxa"/>
            <w:shd w:val="clear" w:color="auto" w:fill="auto"/>
          </w:tcPr>
          <w:p w:rsidR="001027CE" w:rsidRPr="00BC0449" w:rsidRDefault="001027CE" w:rsidP="00186F94">
            <w:pPr>
              <w:pStyle w:val="Tabletext"/>
              <w:rPr>
                <w:sz w:val="16"/>
                <w:szCs w:val="16"/>
              </w:rPr>
            </w:pPr>
            <w:r w:rsidRPr="00BC0449">
              <w:rPr>
                <w:sz w:val="16"/>
                <w:szCs w:val="16"/>
              </w:rPr>
              <w:t>am No</w:t>
            </w:r>
            <w:r w:rsidR="00943658" w:rsidRPr="00BC0449">
              <w:rPr>
                <w:sz w:val="16"/>
                <w:szCs w:val="16"/>
              </w:rPr>
              <w:t> </w:t>
            </w:r>
            <w:r w:rsidRPr="00BC0449">
              <w:rPr>
                <w:sz w:val="16"/>
                <w:szCs w:val="16"/>
              </w:rPr>
              <w:t>134, 2008;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3D5F2F">
            <w:pPr>
              <w:pStyle w:val="Tabletext"/>
              <w:tabs>
                <w:tab w:val="center" w:leader="dot" w:pos="2268"/>
              </w:tabs>
              <w:rPr>
                <w:sz w:val="16"/>
                <w:szCs w:val="16"/>
              </w:rPr>
            </w:pPr>
            <w:r w:rsidRPr="00BC0449">
              <w:rPr>
                <w:sz w:val="16"/>
                <w:szCs w:val="16"/>
              </w:rPr>
              <w:t>c 9G</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163, 2007</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Division</w:t>
            </w:r>
            <w:r w:rsidR="00BC0449">
              <w:rPr>
                <w:b/>
                <w:sz w:val="16"/>
                <w:szCs w:val="16"/>
              </w:rPr>
              <w:t> </w:t>
            </w:r>
            <w:r w:rsidRPr="00BC0449">
              <w:rPr>
                <w:b/>
                <w:sz w:val="16"/>
                <w:szCs w:val="16"/>
              </w:rPr>
              <w:t>3</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EE3EFC">
            <w:pPr>
              <w:pStyle w:val="Tabletext"/>
              <w:tabs>
                <w:tab w:val="center" w:leader="dot" w:pos="2268"/>
              </w:tabs>
              <w:rPr>
                <w:sz w:val="16"/>
                <w:szCs w:val="16"/>
              </w:rPr>
            </w:pPr>
            <w:r w:rsidRPr="00BC0449">
              <w:rPr>
                <w:sz w:val="16"/>
                <w:szCs w:val="16"/>
              </w:rPr>
              <w:t>Div</w:t>
            </w:r>
            <w:r w:rsidR="00EE3EFC" w:rsidRPr="00BC0449">
              <w:rPr>
                <w:sz w:val="16"/>
                <w:szCs w:val="16"/>
              </w:rPr>
              <w:t>ision</w:t>
            </w:r>
            <w:r w:rsidR="00BC0449">
              <w:rPr>
                <w:sz w:val="16"/>
                <w:szCs w:val="16"/>
              </w:rPr>
              <w:t> </w:t>
            </w:r>
            <w:r w:rsidRPr="00BC0449">
              <w:rPr>
                <w:sz w:val="16"/>
                <w:szCs w:val="16"/>
              </w:rPr>
              <w:t>3</w:t>
            </w:r>
            <w:r w:rsidR="00EE3EFC" w:rsidRPr="00BC0449">
              <w:rPr>
                <w:sz w:val="16"/>
                <w:szCs w:val="16"/>
              </w:rPr>
              <w:t xml:space="preserve"> heading</w:t>
            </w:r>
            <w:r w:rsidRPr="00BC0449">
              <w:rPr>
                <w:sz w:val="16"/>
                <w:szCs w:val="16"/>
              </w:rPr>
              <w:tab/>
            </w:r>
          </w:p>
        </w:tc>
        <w:tc>
          <w:tcPr>
            <w:tcW w:w="4647" w:type="dxa"/>
            <w:shd w:val="clear" w:color="auto" w:fill="auto"/>
          </w:tcPr>
          <w:p w:rsidR="001027CE" w:rsidRPr="00BC0449" w:rsidRDefault="001027CE" w:rsidP="00EE3EFC">
            <w:pPr>
              <w:pStyle w:val="Tabletext"/>
              <w:tabs>
                <w:tab w:val="center" w:leader="dot" w:pos="2268"/>
              </w:tabs>
              <w:rPr>
                <w:sz w:val="16"/>
                <w:szCs w:val="16"/>
              </w:rPr>
            </w:pPr>
            <w:r w:rsidRPr="00BC0449">
              <w:rPr>
                <w:sz w:val="16"/>
                <w:szCs w:val="16"/>
              </w:rPr>
              <w:t>rs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EE3EFC">
            <w:pPr>
              <w:pStyle w:val="Tabletext"/>
              <w:tabs>
                <w:tab w:val="center" w:leader="dot" w:pos="2268"/>
              </w:tabs>
              <w:rPr>
                <w:sz w:val="16"/>
                <w:szCs w:val="16"/>
              </w:rPr>
            </w:pPr>
            <w:r w:rsidRPr="00BC0449">
              <w:rPr>
                <w:sz w:val="16"/>
                <w:szCs w:val="16"/>
              </w:rPr>
              <w:t>Div</w:t>
            </w:r>
            <w:r w:rsidR="00EE3EFC" w:rsidRPr="00BC0449">
              <w:rPr>
                <w:sz w:val="16"/>
                <w:szCs w:val="16"/>
              </w:rPr>
              <w:t>ision</w:t>
            </w:r>
            <w:r w:rsidR="00BC0449">
              <w:rPr>
                <w:sz w:val="16"/>
                <w:szCs w:val="16"/>
              </w:rPr>
              <w:t> </w:t>
            </w:r>
            <w:r w:rsidRPr="00BC0449">
              <w:rPr>
                <w:sz w:val="16"/>
                <w:szCs w:val="16"/>
              </w:rPr>
              <w:t>3</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163, 2007</w:t>
            </w:r>
          </w:p>
        </w:tc>
      </w:tr>
      <w:tr w:rsidR="001027CE" w:rsidRPr="00BC0449" w:rsidTr="00BC5DBA">
        <w:trPr>
          <w:cantSplit/>
        </w:trPr>
        <w:tc>
          <w:tcPr>
            <w:tcW w:w="2422" w:type="dxa"/>
            <w:shd w:val="clear" w:color="auto" w:fill="auto"/>
          </w:tcPr>
          <w:p w:rsidR="001027CE" w:rsidRPr="00BC0449" w:rsidRDefault="001027CE" w:rsidP="003D5F2F">
            <w:pPr>
              <w:pStyle w:val="Tabletext"/>
              <w:tabs>
                <w:tab w:val="center" w:leader="dot" w:pos="2268"/>
              </w:tabs>
              <w:rPr>
                <w:sz w:val="16"/>
                <w:szCs w:val="16"/>
              </w:rPr>
            </w:pPr>
            <w:r w:rsidRPr="00BC0449">
              <w:rPr>
                <w:sz w:val="16"/>
                <w:szCs w:val="16"/>
              </w:rPr>
              <w:lastRenderedPageBreak/>
              <w:t>c 9H</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163, 2007</w:t>
            </w:r>
          </w:p>
        </w:tc>
      </w:tr>
      <w:tr w:rsidR="001027CE" w:rsidRPr="00BC0449" w:rsidTr="00BC5DBA">
        <w:trPr>
          <w:cantSplit/>
        </w:trPr>
        <w:tc>
          <w:tcPr>
            <w:tcW w:w="2422" w:type="dxa"/>
            <w:shd w:val="clear" w:color="auto" w:fill="auto"/>
          </w:tcPr>
          <w:p w:rsidR="001027CE" w:rsidRPr="00BC0449" w:rsidDel="00A22BCE" w:rsidRDefault="001027CE">
            <w:pPr>
              <w:pStyle w:val="Tabletext"/>
              <w:tabs>
                <w:tab w:val="center" w:leader="dot" w:pos="2268"/>
              </w:tabs>
              <w:rPr>
                <w:sz w:val="16"/>
                <w:szCs w:val="16"/>
              </w:rPr>
            </w:pP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b/>
                <w:sz w:val="16"/>
                <w:szCs w:val="16"/>
              </w:rPr>
              <w:t>Part</w:t>
            </w:r>
            <w:r w:rsidR="00BC0449">
              <w:rPr>
                <w:b/>
                <w:sz w:val="16"/>
                <w:szCs w:val="16"/>
              </w:rPr>
              <w:t> </w:t>
            </w:r>
            <w:r w:rsidRPr="00BC0449">
              <w:rPr>
                <w:b/>
                <w:sz w:val="16"/>
                <w:szCs w:val="16"/>
              </w:rPr>
              <w:t>3</w:t>
            </w:r>
          </w:p>
        </w:tc>
        <w:tc>
          <w:tcPr>
            <w:tcW w:w="4647" w:type="dxa"/>
            <w:shd w:val="clear" w:color="auto" w:fill="auto"/>
          </w:tcPr>
          <w:p w:rsidR="001027CE" w:rsidRPr="00BC0449" w:rsidRDefault="001027CE" w:rsidP="00FE008C">
            <w:pPr>
              <w:pStyle w:val="Tabletext"/>
              <w:rPr>
                <w:sz w:val="16"/>
                <w:szCs w:val="16"/>
              </w:rPr>
            </w:pPr>
          </w:p>
        </w:tc>
      </w:tr>
      <w:tr w:rsidR="001027CE" w:rsidRPr="00BC0449" w:rsidTr="00BC5DBA">
        <w:trPr>
          <w:cantSplit/>
        </w:trPr>
        <w:tc>
          <w:tcPr>
            <w:tcW w:w="2422" w:type="dxa"/>
            <w:shd w:val="clear" w:color="auto" w:fill="auto"/>
          </w:tcPr>
          <w:p w:rsidR="001027CE" w:rsidRPr="00BC0449" w:rsidRDefault="001027CE" w:rsidP="003D5F2F">
            <w:pPr>
              <w:pStyle w:val="Tabletext"/>
              <w:tabs>
                <w:tab w:val="center" w:leader="dot" w:pos="2268"/>
              </w:tabs>
              <w:rPr>
                <w:sz w:val="16"/>
                <w:szCs w:val="16"/>
              </w:rPr>
            </w:pPr>
            <w:r w:rsidRPr="00BC0449">
              <w:rPr>
                <w:sz w:val="16"/>
                <w:szCs w:val="16"/>
              </w:rPr>
              <w:t>Part</w:t>
            </w:r>
            <w:r w:rsidR="00BC0449">
              <w:rPr>
                <w:sz w:val="16"/>
                <w:szCs w:val="16"/>
              </w:rPr>
              <w:t> </w:t>
            </w:r>
            <w:r w:rsidRPr="00BC0449">
              <w:rPr>
                <w:sz w:val="16"/>
                <w:szCs w:val="16"/>
              </w:rPr>
              <w:t>3</w:t>
            </w:r>
            <w:r w:rsidR="00EE3EFC" w:rsidRPr="00BC0449">
              <w:rPr>
                <w:sz w:val="16"/>
                <w:szCs w:val="16"/>
              </w:rPr>
              <w:t xml:space="preserve"> heading</w:t>
            </w:r>
            <w:r w:rsidRPr="00BC0449">
              <w:rPr>
                <w:sz w:val="16"/>
                <w:szCs w:val="16"/>
              </w:rPr>
              <w:tab/>
            </w:r>
          </w:p>
        </w:tc>
        <w:tc>
          <w:tcPr>
            <w:tcW w:w="4647" w:type="dxa"/>
            <w:shd w:val="clear" w:color="auto" w:fill="auto"/>
          </w:tcPr>
          <w:p w:rsidR="001027CE" w:rsidRPr="00BC0449" w:rsidRDefault="001027CE" w:rsidP="003D5F2F">
            <w:pPr>
              <w:pStyle w:val="Tabletext"/>
              <w:tabs>
                <w:tab w:val="right" w:pos="1213"/>
              </w:tabs>
              <w:ind w:left="1452" w:hanging="1452"/>
              <w:rPr>
                <w:sz w:val="16"/>
                <w:szCs w:val="16"/>
              </w:rPr>
            </w:pPr>
            <w:r w:rsidRPr="00BC0449">
              <w:rPr>
                <w:sz w:val="16"/>
                <w:szCs w:val="16"/>
              </w:rPr>
              <w:t>ad No</w:t>
            </w:r>
            <w:r w:rsidR="00943658" w:rsidRPr="00BC0449">
              <w:rPr>
                <w:sz w:val="16"/>
                <w:szCs w:val="16"/>
              </w:rPr>
              <w:t> </w:t>
            </w:r>
            <w:r w:rsidRPr="00BC0449">
              <w:rPr>
                <w:sz w:val="16"/>
                <w:szCs w:val="16"/>
              </w:rPr>
              <w:t>163, 2007</w:t>
            </w:r>
          </w:p>
        </w:tc>
      </w:tr>
      <w:tr w:rsidR="00C55A58" w:rsidRPr="00BC0449" w:rsidTr="00BC5DBA">
        <w:trPr>
          <w:cantSplit/>
        </w:trPr>
        <w:tc>
          <w:tcPr>
            <w:tcW w:w="2422" w:type="dxa"/>
            <w:shd w:val="clear" w:color="auto" w:fill="auto"/>
          </w:tcPr>
          <w:p w:rsidR="00C55A58" w:rsidRPr="00BC0449" w:rsidRDefault="00C55A58" w:rsidP="00C55A58">
            <w:pPr>
              <w:pStyle w:val="Tabletext"/>
              <w:tabs>
                <w:tab w:val="center" w:leader="dot" w:pos="2268"/>
              </w:tabs>
              <w:rPr>
                <w:sz w:val="16"/>
                <w:szCs w:val="16"/>
              </w:rPr>
            </w:pPr>
          </w:p>
        </w:tc>
        <w:tc>
          <w:tcPr>
            <w:tcW w:w="4647" w:type="dxa"/>
            <w:shd w:val="clear" w:color="auto" w:fill="auto"/>
          </w:tcPr>
          <w:p w:rsidR="00C55A58" w:rsidRPr="00BC0449" w:rsidRDefault="00C55A58" w:rsidP="00FE008C">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165, 2012</w:t>
            </w:r>
          </w:p>
        </w:tc>
      </w:tr>
      <w:tr w:rsidR="003D5F2F" w:rsidRPr="00BC0449" w:rsidTr="00BC5DBA">
        <w:trPr>
          <w:cantSplit/>
        </w:trPr>
        <w:tc>
          <w:tcPr>
            <w:tcW w:w="2422" w:type="dxa"/>
            <w:shd w:val="clear" w:color="auto" w:fill="auto"/>
          </w:tcPr>
          <w:p w:rsidR="003D5F2F" w:rsidRPr="00BC0449" w:rsidRDefault="003D5F2F">
            <w:pPr>
              <w:pStyle w:val="Tabletext"/>
              <w:tabs>
                <w:tab w:val="center" w:leader="dot" w:pos="2268"/>
              </w:tabs>
              <w:rPr>
                <w:sz w:val="16"/>
                <w:szCs w:val="16"/>
              </w:rPr>
            </w:pPr>
            <w:r w:rsidRPr="00BC0449">
              <w:rPr>
                <w:sz w:val="16"/>
                <w:szCs w:val="16"/>
              </w:rPr>
              <w:t>c 10</w:t>
            </w:r>
            <w:r w:rsidRPr="00BC0449">
              <w:rPr>
                <w:sz w:val="16"/>
                <w:szCs w:val="16"/>
              </w:rPr>
              <w:tab/>
            </w:r>
          </w:p>
        </w:tc>
        <w:tc>
          <w:tcPr>
            <w:tcW w:w="4647" w:type="dxa"/>
            <w:shd w:val="clear" w:color="auto" w:fill="auto"/>
          </w:tcPr>
          <w:p w:rsidR="003D5F2F" w:rsidRPr="00BC0449" w:rsidRDefault="003D5F2F"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55, 2009; No</w:t>
            </w:r>
            <w:r w:rsidR="00943658" w:rsidRPr="00BC0449">
              <w:rPr>
                <w:sz w:val="16"/>
                <w:szCs w:val="16"/>
              </w:rPr>
              <w:t> </w:t>
            </w:r>
            <w:r w:rsidRPr="00BC0449">
              <w:rPr>
                <w:sz w:val="16"/>
                <w:szCs w:val="16"/>
              </w:rPr>
              <w:t>46, 2011; No</w:t>
            </w:r>
            <w:r w:rsidR="00943658" w:rsidRPr="00BC0449">
              <w:rPr>
                <w:sz w:val="16"/>
                <w:szCs w:val="16"/>
              </w:rPr>
              <w:t> </w:t>
            </w:r>
            <w:r w:rsidRPr="00BC0449">
              <w:rPr>
                <w:sz w:val="16"/>
                <w:szCs w:val="16"/>
              </w:rPr>
              <w:t>165, 2012</w:t>
            </w:r>
          </w:p>
        </w:tc>
      </w:tr>
      <w:tr w:rsidR="001027CE" w:rsidRPr="00BC0449" w:rsidTr="00BC5DBA">
        <w:trPr>
          <w:cantSplit/>
        </w:trPr>
        <w:tc>
          <w:tcPr>
            <w:tcW w:w="2422" w:type="dxa"/>
            <w:shd w:val="clear" w:color="auto" w:fill="auto"/>
          </w:tcPr>
          <w:p w:rsidR="001027CE" w:rsidRPr="00BC0449" w:rsidRDefault="001027CE" w:rsidP="003D5F2F">
            <w:pPr>
              <w:pStyle w:val="Tabletext"/>
              <w:tabs>
                <w:tab w:val="center" w:leader="dot" w:pos="2268"/>
              </w:tabs>
              <w:rPr>
                <w:sz w:val="16"/>
                <w:szCs w:val="16"/>
              </w:rPr>
            </w:pPr>
            <w:r w:rsidRPr="00BC0449">
              <w:rPr>
                <w:sz w:val="16"/>
                <w:szCs w:val="16"/>
              </w:rPr>
              <w:t>c 11</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rep No</w:t>
            </w:r>
            <w:r w:rsidR="00943658" w:rsidRPr="00BC0449">
              <w:rPr>
                <w:sz w:val="16"/>
                <w:szCs w:val="16"/>
              </w:rPr>
              <w:t> </w:t>
            </w:r>
            <w:r w:rsidRPr="00BC0449">
              <w:rPr>
                <w:sz w:val="16"/>
                <w:szCs w:val="16"/>
              </w:rPr>
              <w:t>163, 2007</w:t>
            </w:r>
          </w:p>
        </w:tc>
      </w:tr>
      <w:tr w:rsidR="001027CE" w:rsidRPr="00BC0449" w:rsidTr="00BC5DBA">
        <w:trPr>
          <w:cantSplit/>
        </w:trPr>
        <w:tc>
          <w:tcPr>
            <w:tcW w:w="2422" w:type="dxa"/>
            <w:shd w:val="clear" w:color="auto" w:fill="auto"/>
          </w:tcPr>
          <w:p w:rsidR="001027CE" w:rsidRPr="00BC0449" w:rsidDel="00A22BCE" w:rsidRDefault="001027CE" w:rsidP="003D5F2F">
            <w:pPr>
              <w:pStyle w:val="Tabletext"/>
              <w:tabs>
                <w:tab w:val="center" w:leader="dot" w:pos="2268"/>
              </w:tabs>
              <w:rPr>
                <w:sz w:val="16"/>
                <w:szCs w:val="16"/>
              </w:rPr>
            </w:pPr>
            <w:r w:rsidRPr="00BC0449">
              <w:rPr>
                <w:sz w:val="16"/>
                <w:szCs w:val="16"/>
              </w:rPr>
              <w:t>Sch</w:t>
            </w:r>
            <w:r w:rsidR="003D5F2F" w:rsidRPr="00BC0449">
              <w:rPr>
                <w:sz w:val="16"/>
                <w:szCs w:val="16"/>
              </w:rPr>
              <w:t>edule</w:t>
            </w:r>
            <w:r w:rsidR="00BC0449">
              <w:rPr>
                <w:sz w:val="16"/>
                <w:szCs w:val="16"/>
              </w:rPr>
              <w:t> </w:t>
            </w:r>
            <w:r w:rsidRPr="00BC0449">
              <w:rPr>
                <w:sz w:val="16"/>
                <w:szCs w:val="16"/>
              </w:rPr>
              <w:t>2</w:t>
            </w:r>
            <w:r w:rsidR="00EE3EFC" w:rsidRPr="00BC0449">
              <w:rPr>
                <w:sz w:val="16"/>
                <w:szCs w:val="16"/>
              </w:rPr>
              <w:t xml:space="preserve"> heading</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rs No</w:t>
            </w:r>
            <w:r w:rsidR="00943658" w:rsidRPr="00BC0449">
              <w:rPr>
                <w:sz w:val="16"/>
                <w:szCs w:val="16"/>
              </w:rPr>
              <w:t> </w:t>
            </w:r>
            <w:r w:rsidRPr="00BC0449">
              <w:rPr>
                <w:sz w:val="16"/>
                <w:szCs w:val="16"/>
              </w:rPr>
              <w:t>165, 2012</w:t>
            </w:r>
          </w:p>
        </w:tc>
      </w:tr>
      <w:tr w:rsidR="003224CF" w:rsidRPr="00BC0449" w:rsidTr="00BC5DBA">
        <w:trPr>
          <w:cantSplit/>
        </w:trPr>
        <w:tc>
          <w:tcPr>
            <w:tcW w:w="2422" w:type="dxa"/>
            <w:shd w:val="clear" w:color="auto" w:fill="auto"/>
          </w:tcPr>
          <w:p w:rsidR="003224CF" w:rsidRPr="00BC0449" w:rsidRDefault="003224CF" w:rsidP="003D5F2F">
            <w:pPr>
              <w:pStyle w:val="Tabletext"/>
              <w:tabs>
                <w:tab w:val="center" w:leader="dot" w:pos="2268"/>
              </w:tabs>
              <w:rPr>
                <w:sz w:val="16"/>
                <w:szCs w:val="16"/>
              </w:rPr>
            </w:pPr>
          </w:p>
        </w:tc>
        <w:tc>
          <w:tcPr>
            <w:tcW w:w="4647" w:type="dxa"/>
            <w:shd w:val="clear" w:color="auto" w:fill="auto"/>
          </w:tcPr>
          <w:p w:rsidR="003224CF" w:rsidRPr="00BC0449" w:rsidRDefault="003224CF" w:rsidP="00FE008C">
            <w:pPr>
              <w:pStyle w:val="Tabletext"/>
              <w:tabs>
                <w:tab w:val="right" w:pos="1213"/>
              </w:tabs>
              <w:ind w:left="1452" w:hanging="1452"/>
              <w:rPr>
                <w:sz w:val="16"/>
                <w:szCs w:val="16"/>
              </w:rPr>
            </w:pPr>
            <w:r w:rsidRPr="00BC0449">
              <w:rPr>
                <w:sz w:val="16"/>
                <w:szCs w:val="16"/>
              </w:rPr>
              <w:t>rep No</w:t>
            </w:r>
            <w:r w:rsidR="00943658" w:rsidRPr="00BC0449">
              <w:rPr>
                <w:sz w:val="16"/>
                <w:szCs w:val="16"/>
              </w:rPr>
              <w:t> </w:t>
            </w:r>
            <w:r w:rsidRPr="00BC0449">
              <w:rPr>
                <w:sz w:val="16"/>
                <w:szCs w:val="16"/>
              </w:rPr>
              <w:t>7, 2013</w:t>
            </w:r>
          </w:p>
        </w:tc>
      </w:tr>
      <w:tr w:rsidR="00743ACB" w:rsidRPr="00BC0449" w:rsidDel="003224CF" w:rsidTr="00BC5DBA">
        <w:trPr>
          <w:cantSplit/>
        </w:trPr>
        <w:tc>
          <w:tcPr>
            <w:tcW w:w="2422" w:type="dxa"/>
            <w:shd w:val="clear" w:color="auto" w:fill="auto"/>
          </w:tcPr>
          <w:p w:rsidR="00743ACB" w:rsidRPr="00BC0449" w:rsidDel="003224CF" w:rsidRDefault="00743ACB" w:rsidP="00D066DE">
            <w:pPr>
              <w:pStyle w:val="Tabletext"/>
              <w:tabs>
                <w:tab w:val="center" w:leader="dot" w:pos="2268"/>
              </w:tabs>
              <w:rPr>
                <w:sz w:val="16"/>
                <w:szCs w:val="16"/>
              </w:rPr>
            </w:pPr>
            <w:r w:rsidRPr="00BC0449">
              <w:rPr>
                <w:sz w:val="16"/>
                <w:szCs w:val="16"/>
              </w:rPr>
              <w:t>Schedule</w:t>
            </w:r>
            <w:r w:rsidR="00BC0449">
              <w:rPr>
                <w:sz w:val="16"/>
                <w:szCs w:val="16"/>
              </w:rPr>
              <w:t> </w:t>
            </w:r>
            <w:r w:rsidRPr="00BC0449">
              <w:rPr>
                <w:sz w:val="16"/>
                <w:szCs w:val="16"/>
              </w:rPr>
              <w:t>2</w:t>
            </w:r>
            <w:r w:rsidRPr="00BC0449">
              <w:rPr>
                <w:sz w:val="16"/>
                <w:szCs w:val="16"/>
              </w:rPr>
              <w:tab/>
            </w:r>
          </w:p>
        </w:tc>
        <w:tc>
          <w:tcPr>
            <w:tcW w:w="4647" w:type="dxa"/>
            <w:shd w:val="clear" w:color="auto" w:fill="auto"/>
          </w:tcPr>
          <w:p w:rsidR="00743ACB" w:rsidRPr="00BC0449" w:rsidDel="003224CF" w:rsidRDefault="00743ACB" w:rsidP="00D066DE">
            <w:pPr>
              <w:pStyle w:val="Tabletext"/>
              <w:rPr>
                <w:sz w:val="16"/>
                <w:szCs w:val="16"/>
              </w:rPr>
            </w:pPr>
            <w:r w:rsidRPr="00BC0449">
              <w:rPr>
                <w:sz w:val="16"/>
                <w:szCs w:val="16"/>
              </w:rPr>
              <w:t>rep No</w:t>
            </w:r>
            <w:r w:rsidR="00943658" w:rsidRPr="00BC0449">
              <w:rPr>
                <w:sz w:val="16"/>
                <w:szCs w:val="16"/>
              </w:rPr>
              <w:t> </w:t>
            </w:r>
            <w:r w:rsidRPr="00BC0449">
              <w:rPr>
                <w:sz w:val="16"/>
                <w:szCs w:val="16"/>
              </w:rPr>
              <w:t>7, 2013</w:t>
            </w:r>
          </w:p>
        </w:tc>
      </w:tr>
      <w:tr w:rsidR="00743ACB" w:rsidRPr="00BC0449" w:rsidDel="003224CF" w:rsidTr="00BC5DBA">
        <w:trPr>
          <w:cantSplit/>
        </w:trPr>
        <w:tc>
          <w:tcPr>
            <w:tcW w:w="2422" w:type="dxa"/>
            <w:shd w:val="clear" w:color="auto" w:fill="auto"/>
          </w:tcPr>
          <w:p w:rsidR="00743ACB" w:rsidRPr="00BC0449" w:rsidRDefault="00743ACB" w:rsidP="00D066DE">
            <w:pPr>
              <w:pStyle w:val="Tabletext"/>
              <w:tabs>
                <w:tab w:val="center" w:leader="dot" w:pos="2268"/>
              </w:tabs>
              <w:rPr>
                <w:sz w:val="16"/>
                <w:szCs w:val="16"/>
              </w:rPr>
            </w:pPr>
            <w:r w:rsidRPr="00BC0449">
              <w:rPr>
                <w:sz w:val="16"/>
                <w:szCs w:val="16"/>
              </w:rPr>
              <w:t>c 1</w:t>
            </w:r>
            <w:r w:rsidRPr="00BC0449">
              <w:rPr>
                <w:sz w:val="16"/>
                <w:szCs w:val="16"/>
              </w:rPr>
              <w:tab/>
            </w:r>
          </w:p>
        </w:tc>
        <w:tc>
          <w:tcPr>
            <w:tcW w:w="4647" w:type="dxa"/>
            <w:shd w:val="clear" w:color="auto" w:fill="auto"/>
          </w:tcPr>
          <w:p w:rsidR="00743ACB" w:rsidRPr="00BC0449" w:rsidRDefault="00743ACB" w:rsidP="00D066DE">
            <w:pPr>
              <w:pStyle w:val="Tabletext"/>
              <w:rPr>
                <w:sz w:val="16"/>
                <w:szCs w:val="16"/>
              </w:rPr>
            </w:pPr>
            <w:r w:rsidRPr="00BC0449">
              <w:rPr>
                <w:sz w:val="16"/>
                <w:szCs w:val="16"/>
              </w:rPr>
              <w:t>rep No</w:t>
            </w:r>
            <w:r w:rsidR="00943658" w:rsidRPr="00BC0449">
              <w:rPr>
                <w:sz w:val="16"/>
                <w:szCs w:val="16"/>
              </w:rPr>
              <w:t> </w:t>
            </w:r>
            <w:r w:rsidRPr="00BC0449">
              <w:rPr>
                <w:sz w:val="16"/>
                <w:szCs w:val="16"/>
              </w:rPr>
              <w:t>7, 2013</w:t>
            </w:r>
          </w:p>
        </w:tc>
      </w:tr>
      <w:tr w:rsidR="001027CE" w:rsidRPr="00BC0449" w:rsidTr="00BC5DBA">
        <w:trPr>
          <w:cantSplit/>
        </w:trPr>
        <w:tc>
          <w:tcPr>
            <w:tcW w:w="2422" w:type="dxa"/>
            <w:shd w:val="clear" w:color="auto" w:fill="auto"/>
          </w:tcPr>
          <w:p w:rsidR="001027CE" w:rsidRPr="00BC0449" w:rsidRDefault="001027CE" w:rsidP="00143BE0">
            <w:pPr>
              <w:pStyle w:val="Tabletext"/>
              <w:tabs>
                <w:tab w:val="center" w:leader="dot" w:pos="2268"/>
              </w:tabs>
              <w:rPr>
                <w:sz w:val="16"/>
                <w:szCs w:val="16"/>
              </w:rPr>
            </w:pPr>
            <w:r w:rsidRPr="00BC0449">
              <w:rPr>
                <w:sz w:val="16"/>
                <w:szCs w:val="16"/>
              </w:rPr>
              <w:t>c 2</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3224CF" w:rsidRPr="00BC0449" w:rsidTr="00BC5DBA">
        <w:trPr>
          <w:cantSplit/>
        </w:trPr>
        <w:tc>
          <w:tcPr>
            <w:tcW w:w="2422" w:type="dxa"/>
            <w:shd w:val="clear" w:color="auto" w:fill="auto"/>
          </w:tcPr>
          <w:p w:rsidR="003224CF" w:rsidRPr="00BC0449" w:rsidRDefault="003224CF" w:rsidP="00143BE0">
            <w:pPr>
              <w:pStyle w:val="Tabletext"/>
              <w:tabs>
                <w:tab w:val="center" w:leader="dot" w:pos="2268"/>
              </w:tabs>
              <w:rPr>
                <w:sz w:val="16"/>
                <w:szCs w:val="16"/>
              </w:rPr>
            </w:pPr>
          </w:p>
        </w:tc>
        <w:tc>
          <w:tcPr>
            <w:tcW w:w="4647" w:type="dxa"/>
            <w:shd w:val="clear" w:color="auto" w:fill="auto"/>
          </w:tcPr>
          <w:p w:rsidR="003224CF" w:rsidRPr="00BC0449" w:rsidRDefault="003224CF" w:rsidP="00FE008C">
            <w:pPr>
              <w:pStyle w:val="Tabletext"/>
              <w:tabs>
                <w:tab w:val="right" w:pos="1213"/>
              </w:tabs>
              <w:ind w:left="1452" w:hanging="1452"/>
              <w:rPr>
                <w:sz w:val="16"/>
                <w:szCs w:val="16"/>
              </w:rPr>
            </w:pPr>
            <w:r w:rsidRPr="00BC0449">
              <w:rPr>
                <w:sz w:val="16"/>
                <w:szCs w:val="16"/>
              </w:rPr>
              <w:t>rep No</w:t>
            </w:r>
            <w:r w:rsidR="00943658" w:rsidRPr="00BC0449">
              <w:rPr>
                <w:sz w:val="16"/>
                <w:szCs w:val="16"/>
              </w:rPr>
              <w:t> </w:t>
            </w:r>
            <w:r w:rsidRPr="00BC0449">
              <w:rPr>
                <w:sz w:val="16"/>
                <w:szCs w:val="16"/>
              </w:rPr>
              <w:t>7, 2013</w:t>
            </w:r>
          </w:p>
        </w:tc>
      </w:tr>
      <w:tr w:rsidR="001027CE" w:rsidRPr="00BC0449" w:rsidTr="00BC5DBA">
        <w:trPr>
          <w:cantSplit/>
        </w:trPr>
        <w:tc>
          <w:tcPr>
            <w:tcW w:w="2422" w:type="dxa"/>
            <w:shd w:val="clear" w:color="auto" w:fill="auto"/>
          </w:tcPr>
          <w:p w:rsidR="001027CE" w:rsidRPr="00BC0449" w:rsidRDefault="001027CE" w:rsidP="00143BE0">
            <w:pPr>
              <w:pStyle w:val="Tabletext"/>
              <w:tabs>
                <w:tab w:val="center" w:leader="dot" w:pos="2268"/>
              </w:tabs>
              <w:rPr>
                <w:sz w:val="16"/>
                <w:szCs w:val="16"/>
              </w:rPr>
            </w:pPr>
            <w:r w:rsidRPr="00BC0449">
              <w:rPr>
                <w:sz w:val="16"/>
                <w:szCs w:val="16"/>
              </w:rPr>
              <w:t>c 3</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3224CF" w:rsidRPr="00BC0449" w:rsidTr="00BC5DBA">
        <w:trPr>
          <w:cantSplit/>
        </w:trPr>
        <w:tc>
          <w:tcPr>
            <w:tcW w:w="2422" w:type="dxa"/>
            <w:shd w:val="clear" w:color="auto" w:fill="auto"/>
          </w:tcPr>
          <w:p w:rsidR="003224CF" w:rsidRPr="00BC0449" w:rsidRDefault="003224CF" w:rsidP="00143BE0">
            <w:pPr>
              <w:pStyle w:val="Tabletext"/>
              <w:tabs>
                <w:tab w:val="center" w:leader="dot" w:pos="2268"/>
              </w:tabs>
              <w:rPr>
                <w:sz w:val="16"/>
                <w:szCs w:val="16"/>
              </w:rPr>
            </w:pPr>
          </w:p>
        </w:tc>
        <w:tc>
          <w:tcPr>
            <w:tcW w:w="4647" w:type="dxa"/>
            <w:shd w:val="clear" w:color="auto" w:fill="auto"/>
          </w:tcPr>
          <w:p w:rsidR="003224CF" w:rsidRPr="00BC0449" w:rsidRDefault="003224CF" w:rsidP="00FE008C">
            <w:pPr>
              <w:pStyle w:val="Tabletext"/>
              <w:tabs>
                <w:tab w:val="right" w:pos="1213"/>
              </w:tabs>
              <w:ind w:left="1452" w:hanging="1452"/>
              <w:rPr>
                <w:sz w:val="16"/>
                <w:szCs w:val="16"/>
              </w:rPr>
            </w:pPr>
            <w:r w:rsidRPr="00BC0449">
              <w:rPr>
                <w:sz w:val="16"/>
                <w:szCs w:val="16"/>
              </w:rPr>
              <w:t>rep No</w:t>
            </w:r>
            <w:r w:rsidR="00943658" w:rsidRPr="00BC0449">
              <w:rPr>
                <w:sz w:val="16"/>
                <w:szCs w:val="16"/>
              </w:rPr>
              <w:t> </w:t>
            </w:r>
            <w:r w:rsidRPr="00BC0449">
              <w:rPr>
                <w:sz w:val="16"/>
                <w:szCs w:val="16"/>
              </w:rPr>
              <w:t>7, 2013</w:t>
            </w:r>
          </w:p>
        </w:tc>
      </w:tr>
      <w:tr w:rsidR="00743ACB" w:rsidRPr="00BC0449" w:rsidTr="00BC5DBA">
        <w:trPr>
          <w:cantSplit/>
        </w:trPr>
        <w:tc>
          <w:tcPr>
            <w:tcW w:w="2422" w:type="dxa"/>
            <w:shd w:val="clear" w:color="auto" w:fill="auto"/>
          </w:tcPr>
          <w:p w:rsidR="00743ACB" w:rsidRPr="00BC0449" w:rsidRDefault="00743ACB" w:rsidP="00143BE0">
            <w:pPr>
              <w:pStyle w:val="Tabletext"/>
              <w:tabs>
                <w:tab w:val="center" w:leader="dot" w:pos="2268"/>
              </w:tabs>
              <w:rPr>
                <w:sz w:val="16"/>
                <w:szCs w:val="16"/>
              </w:rPr>
            </w:pPr>
            <w:r w:rsidRPr="00BC0449">
              <w:rPr>
                <w:sz w:val="16"/>
                <w:szCs w:val="16"/>
              </w:rPr>
              <w:t>c 4</w:t>
            </w:r>
            <w:r w:rsidRPr="00BC0449">
              <w:rPr>
                <w:sz w:val="16"/>
                <w:szCs w:val="16"/>
              </w:rPr>
              <w:tab/>
            </w:r>
          </w:p>
        </w:tc>
        <w:tc>
          <w:tcPr>
            <w:tcW w:w="4647" w:type="dxa"/>
            <w:shd w:val="clear" w:color="auto" w:fill="auto"/>
          </w:tcPr>
          <w:p w:rsidR="00743ACB" w:rsidRPr="00BC0449" w:rsidRDefault="00743ACB" w:rsidP="00FE008C">
            <w:pPr>
              <w:pStyle w:val="Tabletext"/>
              <w:tabs>
                <w:tab w:val="right" w:pos="1213"/>
              </w:tabs>
              <w:ind w:left="1452" w:hanging="1452"/>
              <w:rPr>
                <w:sz w:val="16"/>
                <w:szCs w:val="16"/>
              </w:rPr>
            </w:pPr>
            <w:r w:rsidRPr="00BC0449">
              <w:rPr>
                <w:sz w:val="16"/>
                <w:szCs w:val="16"/>
              </w:rPr>
              <w:t>rep No</w:t>
            </w:r>
            <w:r w:rsidR="00943658" w:rsidRPr="00BC0449">
              <w:rPr>
                <w:sz w:val="16"/>
                <w:szCs w:val="16"/>
              </w:rPr>
              <w:t> </w:t>
            </w:r>
            <w:r w:rsidRPr="00BC0449">
              <w:rPr>
                <w:sz w:val="16"/>
                <w:szCs w:val="16"/>
              </w:rPr>
              <w:t>7, 2013</w:t>
            </w:r>
          </w:p>
        </w:tc>
      </w:tr>
      <w:tr w:rsidR="001027CE" w:rsidRPr="00BC0449" w:rsidTr="00BC5DBA">
        <w:trPr>
          <w:cantSplit/>
        </w:trPr>
        <w:tc>
          <w:tcPr>
            <w:tcW w:w="2422" w:type="dxa"/>
            <w:shd w:val="clear" w:color="auto" w:fill="auto"/>
          </w:tcPr>
          <w:p w:rsidR="001027CE" w:rsidRPr="00BC0449" w:rsidRDefault="001027CE" w:rsidP="003D5F2F">
            <w:pPr>
              <w:pStyle w:val="Tabletext"/>
              <w:tabs>
                <w:tab w:val="center" w:leader="dot" w:pos="2268"/>
              </w:tabs>
              <w:rPr>
                <w:sz w:val="16"/>
                <w:szCs w:val="16"/>
              </w:rPr>
            </w:pPr>
            <w:r w:rsidRPr="00BC0449">
              <w:rPr>
                <w:sz w:val="16"/>
                <w:szCs w:val="16"/>
              </w:rPr>
              <w:t>c 5</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146, 1999</w:t>
            </w:r>
            <w:r w:rsidR="003D5F2F" w:rsidRPr="00BC0449">
              <w:rPr>
                <w:sz w:val="16"/>
                <w:szCs w:val="16"/>
              </w:rPr>
              <w:t>; No</w:t>
            </w:r>
            <w:r w:rsidR="00943658" w:rsidRPr="00BC0449">
              <w:rPr>
                <w:sz w:val="16"/>
                <w:szCs w:val="16"/>
              </w:rPr>
              <w:t> </w:t>
            </w:r>
            <w:r w:rsidR="003D5F2F" w:rsidRPr="00BC0449">
              <w:rPr>
                <w:sz w:val="16"/>
                <w:szCs w:val="16"/>
              </w:rPr>
              <w:t>165, 2012</w:t>
            </w:r>
          </w:p>
        </w:tc>
      </w:tr>
      <w:tr w:rsidR="003224CF" w:rsidRPr="00BC0449" w:rsidTr="00BC5DBA">
        <w:trPr>
          <w:cantSplit/>
        </w:trPr>
        <w:tc>
          <w:tcPr>
            <w:tcW w:w="2422" w:type="dxa"/>
            <w:shd w:val="clear" w:color="auto" w:fill="auto"/>
          </w:tcPr>
          <w:p w:rsidR="003224CF" w:rsidRPr="00BC0449" w:rsidRDefault="003224CF" w:rsidP="003D5F2F">
            <w:pPr>
              <w:pStyle w:val="Tabletext"/>
              <w:tabs>
                <w:tab w:val="center" w:leader="dot" w:pos="2268"/>
              </w:tabs>
              <w:rPr>
                <w:sz w:val="16"/>
                <w:szCs w:val="16"/>
              </w:rPr>
            </w:pPr>
          </w:p>
        </w:tc>
        <w:tc>
          <w:tcPr>
            <w:tcW w:w="4647" w:type="dxa"/>
            <w:shd w:val="clear" w:color="auto" w:fill="auto"/>
          </w:tcPr>
          <w:p w:rsidR="003224CF" w:rsidRPr="00BC0449" w:rsidRDefault="003224CF" w:rsidP="00FE008C">
            <w:pPr>
              <w:pStyle w:val="Tabletext"/>
              <w:tabs>
                <w:tab w:val="right" w:pos="1213"/>
              </w:tabs>
              <w:ind w:left="1452" w:hanging="1452"/>
              <w:rPr>
                <w:sz w:val="16"/>
                <w:szCs w:val="16"/>
              </w:rPr>
            </w:pPr>
            <w:r w:rsidRPr="00BC0449">
              <w:rPr>
                <w:sz w:val="16"/>
                <w:szCs w:val="16"/>
              </w:rPr>
              <w:t>rep No</w:t>
            </w:r>
            <w:r w:rsidR="00943658" w:rsidRPr="00BC0449">
              <w:rPr>
                <w:sz w:val="16"/>
                <w:szCs w:val="16"/>
              </w:rPr>
              <w:t> </w:t>
            </w:r>
            <w:r w:rsidRPr="00BC0449">
              <w:rPr>
                <w:sz w:val="16"/>
                <w:szCs w:val="16"/>
              </w:rPr>
              <w:t>7, 2013</w:t>
            </w:r>
          </w:p>
        </w:tc>
      </w:tr>
      <w:tr w:rsidR="00743ACB" w:rsidRPr="00BC0449" w:rsidTr="00BC5DBA">
        <w:trPr>
          <w:cantSplit/>
        </w:trPr>
        <w:tc>
          <w:tcPr>
            <w:tcW w:w="2422" w:type="dxa"/>
            <w:shd w:val="clear" w:color="auto" w:fill="auto"/>
          </w:tcPr>
          <w:p w:rsidR="00743ACB" w:rsidRPr="00BC0449" w:rsidRDefault="00743ACB" w:rsidP="003D5F2F">
            <w:pPr>
              <w:pStyle w:val="Tabletext"/>
              <w:tabs>
                <w:tab w:val="center" w:leader="dot" w:pos="2268"/>
              </w:tabs>
              <w:rPr>
                <w:sz w:val="16"/>
                <w:szCs w:val="16"/>
              </w:rPr>
            </w:pPr>
            <w:r w:rsidRPr="00BC0449">
              <w:rPr>
                <w:sz w:val="16"/>
                <w:szCs w:val="16"/>
              </w:rPr>
              <w:t>c 6</w:t>
            </w:r>
            <w:r w:rsidRPr="00BC0449">
              <w:rPr>
                <w:sz w:val="16"/>
                <w:szCs w:val="16"/>
              </w:rPr>
              <w:tab/>
            </w:r>
          </w:p>
        </w:tc>
        <w:tc>
          <w:tcPr>
            <w:tcW w:w="4647" w:type="dxa"/>
            <w:shd w:val="clear" w:color="auto" w:fill="auto"/>
          </w:tcPr>
          <w:p w:rsidR="00743ACB" w:rsidRPr="00BC0449" w:rsidRDefault="00743ACB" w:rsidP="00FE008C">
            <w:pPr>
              <w:pStyle w:val="Tabletext"/>
              <w:tabs>
                <w:tab w:val="right" w:pos="1213"/>
              </w:tabs>
              <w:ind w:left="1452" w:hanging="1452"/>
              <w:rPr>
                <w:sz w:val="16"/>
                <w:szCs w:val="16"/>
              </w:rPr>
            </w:pPr>
            <w:r w:rsidRPr="00BC0449">
              <w:rPr>
                <w:sz w:val="16"/>
                <w:szCs w:val="16"/>
              </w:rPr>
              <w:t>rep No</w:t>
            </w:r>
            <w:r w:rsidR="00943658" w:rsidRPr="00BC0449">
              <w:rPr>
                <w:sz w:val="16"/>
                <w:szCs w:val="16"/>
              </w:rPr>
              <w:t> </w:t>
            </w:r>
            <w:r w:rsidRPr="00BC0449">
              <w:rPr>
                <w:sz w:val="16"/>
                <w:szCs w:val="16"/>
              </w:rPr>
              <w:t>7, 2013</w:t>
            </w:r>
          </w:p>
        </w:tc>
      </w:tr>
      <w:tr w:rsidR="003D5F2F" w:rsidRPr="00BC0449" w:rsidTr="00BC5DBA">
        <w:trPr>
          <w:cantSplit/>
        </w:trPr>
        <w:tc>
          <w:tcPr>
            <w:tcW w:w="2422" w:type="dxa"/>
            <w:shd w:val="clear" w:color="auto" w:fill="auto"/>
          </w:tcPr>
          <w:p w:rsidR="003D5F2F" w:rsidRPr="00BC0449" w:rsidRDefault="003D5F2F" w:rsidP="003D5F2F">
            <w:pPr>
              <w:pStyle w:val="Tabletext"/>
              <w:tabs>
                <w:tab w:val="center" w:leader="dot" w:pos="2268"/>
              </w:tabs>
              <w:rPr>
                <w:sz w:val="16"/>
                <w:szCs w:val="16"/>
              </w:rPr>
            </w:pPr>
            <w:r w:rsidRPr="00BC0449">
              <w:rPr>
                <w:sz w:val="16"/>
                <w:szCs w:val="16"/>
              </w:rPr>
              <w:t>c 7</w:t>
            </w:r>
            <w:r w:rsidRPr="00BC0449">
              <w:rPr>
                <w:sz w:val="16"/>
                <w:szCs w:val="16"/>
              </w:rPr>
              <w:tab/>
            </w:r>
          </w:p>
        </w:tc>
        <w:tc>
          <w:tcPr>
            <w:tcW w:w="4647" w:type="dxa"/>
            <w:shd w:val="clear" w:color="auto" w:fill="auto"/>
          </w:tcPr>
          <w:p w:rsidR="003D5F2F" w:rsidRPr="00BC0449" w:rsidRDefault="003D5F2F"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3224CF" w:rsidRPr="00BC0449" w:rsidTr="00BC5DBA">
        <w:trPr>
          <w:cantSplit/>
        </w:trPr>
        <w:tc>
          <w:tcPr>
            <w:tcW w:w="2422" w:type="dxa"/>
            <w:shd w:val="clear" w:color="auto" w:fill="auto"/>
          </w:tcPr>
          <w:p w:rsidR="003224CF" w:rsidRPr="00BC0449" w:rsidRDefault="003224CF" w:rsidP="003D5F2F">
            <w:pPr>
              <w:pStyle w:val="Tabletext"/>
              <w:tabs>
                <w:tab w:val="center" w:leader="dot" w:pos="2268"/>
              </w:tabs>
              <w:rPr>
                <w:sz w:val="16"/>
                <w:szCs w:val="16"/>
              </w:rPr>
            </w:pPr>
          </w:p>
        </w:tc>
        <w:tc>
          <w:tcPr>
            <w:tcW w:w="4647" w:type="dxa"/>
            <w:shd w:val="clear" w:color="auto" w:fill="auto"/>
          </w:tcPr>
          <w:p w:rsidR="003224CF" w:rsidRPr="00BC0449" w:rsidRDefault="003224CF" w:rsidP="00FE008C">
            <w:pPr>
              <w:pStyle w:val="Tabletext"/>
              <w:tabs>
                <w:tab w:val="right" w:pos="1213"/>
              </w:tabs>
              <w:ind w:left="1452" w:hanging="1452"/>
              <w:rPr>
                <w:sz w:val="16"/>
                <w:szCs w:val="16"/>
              </w:rPr>
            </w:pPr>
            <w:r w:rsidRPr="00BC0449">
              <w:rPr>
                <w:sz w:val="16"/>
                <w:szCs w:val="16"/>
              </w:rPr>
              <w:t>rep No</w:t>
            </w:r>
            <w:r w:rsidR="00943658" w:rsidRPr="00BC0449">
              <w:rPr>
                <w:sz w:val="16"/>
                <w:szCs w:val="16"/>
              </w:rPr>
              <w:t> </w:t>
            </w:r>
            <w:r w:rsidRPr="00BC0449">
              <w:rPr>
                <w:sz w:val="16"/>
                <w:szCs w:val="16"/>
              </w:rPr>
              <w:t>7, 2013</w:t>
            </w:r>
          </w:p>
        </w:tc>
      </w:tr>
      <w:tr w:rsidR="003D5F2F" w:rsidRPr="00BC0449" w:rsidTr="00BC5DBA">
        <w:trPr>
          <w:cantSplit/>
        </w:trPr>
        <w:tc>
          <w:tcPr>
            <w:tcW w:w="2422" w:type="dxa"/>
            <w:shd w:val="clear" w:color="auto" w:fill="auto"/>
          </w:tcPr>
          <w:p w:rsidR="003D5F2F" w:rsidRPr="00BC0449" w:rsidRDefault="003D5F2F" w:rsidP="003D5F2F">
            <w:pPr>
              <w:pStyle w:val="Tabletext"/>
              <w:tabs>
                <w:tab w:val="center" w:leader="dot" w:pos="2268"/>
              </w:tabs>
              <w:rPr>
                <w:sz w:val="16"/>
                <w:szCs w:val="16"/>
              </w:rPr>
            </w:pPr>
            <w:r w:rsidRPr="00BC0449">
              <w:rPr>
                <w:sz w:val="16"/>
                <w:szCs w:val="16"/>
              </w:rPr>
              <w:t>c 8</w:t>
            </w:r>
            <w:r w:rsidRPr="00BC0449">
              <w:rPr>
                <w:sz w:val="16"/>
                <w:szCs w:val="16"/>
              </w:rPr>
              <w:tab/>
            </w:r>
          </w:p>
        </w:tc>
        <w:tc>
          <w:tcPr>
            <w:tcW w:w="4647" w:type="dxa"/>
            <w:shd w:val="clear" w:color="auto" w:fill="auto"/>
          </w:tcPr>
          <w:p w:rsidR="003D5F2F" w:rsidRPr="00BC0449" w:rsidRDefault="003D5F2F"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165, 2012</w:t>
            </w:r>
          </w:p>
        </w:tc>
      </w:tr>
      <w:tr w:rsidR="003224CF" w:rsidRPr="00BC0449" w:rsidTr="00BC5DBA">
        <w:trPr>
          <w:cantSplit/>
        </w:trPr>
        <w:tc>
          <w:tcPr>
            <w:tcW w:w="2422" w:type="dxa"/>
            <w:shd w:val="clear" w:color="auto" w:fill="auto"/>
          </w:tcPr>
          <w:p w:rsidR="003224CF" w:rsidRPr="00BC0449" w:rsidRDefault="003224CF" w:rsidP="003D5F2F">
            <w:pPr>
              <w:pStyle w:val="Tabletext"/>
              <w:tabs>
                <w:tab w:val="center" w:leader="dot" w:pos="2268"/>
              </w:tabs>
              <w:rPr>
                <w:sz w:val="16"/>
                <w:szCs w:val="16"/>
              </w:rPr>
            </w:pPr>
          </w:p>
        </w:tc>
        <w:tc>
          <w:tcPr>
            <w:tcW w:w="4647" w:type="dxa"/>
            <w:shd w:val="clear" w:color="auto" w:fill="auto"/>
          </w:tcPr>
          <w:p w:rsidR="003224CF" w:rsidRPr="00BC0449" w:rsidRDefault="003224CF" w:rsidP="00FE008C">
            <w:pPr>
              <w:pStyle w:val="Tabletext"/>
              <w:tabs>
                <w:tab w:val="right" w:pos="1213"/>
              </w:tabs>
              <w:ind w:left="1452" w:hanging="1452"/>
              <w:rPr>
                <w:sz w:val="16"/>
                <w:szCs w:val="16"/>
              </w:rPr>
            </w:pPr>
            <w:r w:rsidRPr="00BC0449">
              <w:rPr>
                <w:sz w:val="16"/>
                <w:szCs w:val="16"/>
              </w:rPr>
              <w:t>rep No</w:t>
            </w:r>
            <w:r w:rsidR="00943658" w:rsidRPr="00BC0449">
              <w:rPr>
                <w:sz w:val="16"/>
                <w:szCs w:val="16"/>
              </w:rPr>
              <w:t> </w:t>
            </w:r>
            <w:r w:rsidRPr="00BC0449">
              <w:rPr>
                <w:sz w:val="16"/>
                <w:szCs w:val="16"/>
              </w:rPr>
              <w:t>7, 2013</w:t>
            </w:r>
          </w:p>
        </w:tc>
      </w:tr>
      <w:tr w:rsidR="001027CE" w:rsidRPr="00BC0449" w:rsidTr="00BC5DBA">
        <w:trPr>
          <w:cantSplit/>
        </w:trPr>
        <w:tc>
          <w:tcPr>
            <w:tcW w:w="2422" w:type="dxa"/>
            <w:shd w:val="clear" w:color="auto" w:fill="auto"/>
          </w:tcPr>
          <w:p w:rsidR="001027CE" w:rsidRPr="00BC0449" w:rsidRDefault="001027CE" w:rsidP="003D5F2F">
            <w:pPr>
              <w:pStyle w:val="Tabletext"/>
              <w:tabs>
                <w:tab w:val="center" w:leader="dot" w:pos="2268"/>
              </w:tabs>
              <w:rPr>
                <w:sz w:val="16"/>
                <w:szCs w:val="16"/>
              </w:rPr>
            </w:pPr>
            <w:r w:rsidRPr="00BC0449">
              <w:rPr>
                <w:sz w:val="16"/>
                <w:szCs w:val="16"/>
              </w:rPr>
              <w:t>c 9</w:t>
            </w:r>
            <w:r w:rsidRPr="00BC0449">
              <w:rPr>
                <w:sz w:val="16"/>
                <w:szCs w:val="16"/>
              </w:rPr>
              <w:tab/>
            </w:r>
          </w:p>
        </w:tc>
        <w:tc>
          <w:tcPr>
            <w:tcW w:w="4647" w:type="dxa"/>
            <w:shd w:val="clear" w:color="auto" w:fill="auto"/>
          </w:tcPr>
          <w:p w:rsidR="001027CE" w:rsidRPr="00BC0449" w:rsidRDefault="001027CE" w:rsidP="00FE008C">
            <w:pPr>
              <w:pStyle w:val="Tabletext"/>
              <w:tabs>
                <w:tab w:val="right" w:pos="1213"/>
              </w:tabs>
              <w:ind w:left="1452" w:hanging="1452"/>
              <w:rPr>
                <w:sz w:val="16"/>
                <w:szCs w:val="16"/>
              </w:rPr>
            </w:pPr>
            <w:r w:rsidRPr="00BC0449">
              <w:rPr>
                <w:sz w:val="16"/>
                <w:szCs w:val="16"/>
              </w:rPr>
              <w:t>am No</w:t>
            </w:r>
            <w:r w:rsidR="00943658" w:rsidRPr="00BC0449">
              <w:rPr>
                <w:sz w:val="16"/>
                <w:szCs w:val="16"/>
              </w:rPr>
              <w:t> </w:t>
            </w:r>
            <w:r w:rsidRPr="00BC0449">
              <w:rPr>
                <w:sz w:val="16"/>
                <w:szCs w:val="16"/>
              </w:rPr>
              <w:t>46, 2011</w:t>
            </w:r>
            <w:r w:rsidR="003D5F2F" w:rsidRPr="00BC0449">
              <w:rPr>
                <w:sz w:val="16"/>
                <w:szCs w:val="16"/>
              </w:rPr>
              <w:t>; No</w:t>
            </w:r>
            <w:r w:rsidR="00943658" w:rsidRPr="00BC0449">
              <w:rPr>
                <w:sz w:val="16"/>
                <w:szCs w:val="16"/>
              </w:rPr>
              <w:t> </w:t>
            </w:r>
            <w:r w:rsidR="003D5F2F" w:rsidRPr="00BC0449">
              <w:rPr>
                <w:sz w:val="16"/>
                <w:szCs w:val="16"/>
              </w:rPr>
              <w:t>165, 2012</w:t>
            </w:r>
          </w:p>
        </w:tc>
      </w:tr>
      <w:tr w:rsidR="003224CF" w:rsidRPr="00BC0449" w:rsidTr="00BC5DBA">
        <w:trPr>
          <w:cantSplit/>
        </w:trPr>
        <w:tc>
          <w:tcPr>
            <w:tcW w:w="2422" w:type="dxa"/>
            <w:tcBorders>
              <w:bottom w:val="single" w:sz="12" w:space="0" w:color="auto"/>
            </w:tcBorders>
            <w:shd w:val="clear" w:color="auto" w:fill="auto"/>
          </w:tcPr>
          <w:p w:rsidR="003224CF" w:rsidRPr="00BC0449" w:rsidRDefault="003224CF" w:rsidP="009B68FB">
            <w:pPr>
              <w:pStyle w:val="Tabletext"/>
              <w:tabs>
                <w:tab w:val="center" w:leader="dot" w:pos="2268"/>
              </w:tabs>
              <w:rPr>
                <w:sz w:val="16"/>
                <w:szCs w:val="16"/>
              </w:rPr>
            </w:pPr>
          </w:p>
        </w:tc>
        <w:tc>
          <w:tcPr>
            <w:tcW w:w="4647" w:type="dxa"/>
            <w:tcBorders>
              <w:bottom w:val="single" w:sz="12" w:space="0" w:color="auto"/>
            </w:tcBorders>
            <w:shd w:val="clear" w:color="auto" w:fill="auto"/>
          </w:tcPr>
          <w:p w:rsidR="003224CF" w:rsidRPr="00BC0449" w:rsidRDefault="003224CF" w:rsidP="00FE008C">
            <w:pPr>
              <w:pStyle w:val="Tabletext"/>
              <w:tabs>
                <w:tab w:val="right" w:pos="1213"/>
              </w:tabs>
              <w:ind w:left="1452" w:hanging="1452"/>
              <w:rPr>
                <w:sz w:val="16"/>
                <w:szCs w:val="16"/>
              </w:rPr>
            </w:pPr>
            <w:r w:rsidRPr="00BC0449">
              <w:rPr>
                <w:sz w:val="16"/>
                <w:szCs w:val="16"/>
              </w:rPr>
              <w:t>rep No.</w:t>
            </w:r>
            <w:r w:rsidR="00BC0449">
              <w:rPr>
                <w:sz w:val="16"/>
                <w:szCs w:val="16"/>
              </w:rPr>
              <w:t> </w:t>
            </w:r>
            <w:r w:rsidRPr="00BC0449">
              <w:rPr>
                <w:sz w:val="16"/>
                <w:szCs w:val="16"/>
              </w:rPr>
              <w:t>7, 2013</w:t>
            </w:r>
          </w:p>
        </w:tc>
      </w:tr>
    </w:tbl>
    <w:p w:rsidR="00FE008C" w:rsidRPr="00BC0449" w:rsidRDefault="00FE008C" w:rsidP="003960E6">
      <w:pPr>
        <w:pStyle w:val="Tabletext"/>
      </w:pPr>
    </w:p>
    <w:p w:rsidR="00562D0F" w:rsidRPr="00BC0449" w:rsidRDefault="00562D0F" w:rsidP="00496823">
      <w:pPr>
        <w:sectPr w:rsidR="00562D0F" w:rsidRPr="00BC0449" w:rsidSect="00DB5C59">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C839AD" w:rsidRPr="00BC0449" w:rsidRDefault="00C839AD" w:rsidP="00562D0F"/>
    <w:sectPr w:rsidR="00C839AD" w:rsidRPr="00BC0449" w:rsidSect="00DB5C59">
      <w:headerReference w:type="even" r:id="rId39"/>
      <w:headerReference w:type="default" r:id="rId40"/>
      <w:footerReference w:type="even" r:id="rId41"/>
      <w:footerReference w:type="default" r:id="rId42"/>
      <w:headerReference w:type="first" r:id="rId43"/>
      <w:footerReference w:type="first" r:id="rId4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1C" w:rsidRDefault="00F67F1C">
      <w:pPr>
        <w:spacing w:line="240" w:lineRule="auto"/>
      </w:pPr>
      <w:r>
        <w:separator/>
      </w:r>
    </w:p>
  </w:endnote>
  <w:endnote w:type="continuationSeparator" w:id="0">
    <w:p w:rsidR="00F67F1C" w:rsidRDefault="00F67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Default="00F67F1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B3B51" w:rsidRDefault="00F67F1C" w:rsidP="00A857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7F1C" w:rsidRPr="007B3B51" w:rsidTr="00A85780">
      <w:tc>
        <w:tcPr>
          <w:tcW w:w="1247" w:type="dxa"/>
        </w:tcPr>
        <w:p w:rsidR="00F67F1C" w:rsidRPr="007B3B51" w:rsidRDefault="00F67F1C" w:rsidP="00A85780">
          <w:pPr>
            <w:rPr>
              <w:i/>
              <w:sz w:val="16"/>
              <w:szCs w:val="16"/>
            </w:rPr>
          </w:pPr>
        </w:p>
      </w:tc>
      <w:tc>
        <w:tcPr>
          <w:tcW w:w="5387" w:type="dxa"/>
          <w:gridSpan w:val="3"/>
        </w:tcPr>
        <w:p w:rsidR="00F67F1C" w:rsidRPr="007B3B51" w:rsidRDefault="00F67F1C" w:rsidP="00A857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5C59">
            <w:rPr>
              <w:i/>
              <w:noProof/>
              <w:sz w:val="16"/>
              <w:szCs w:val="16"/>
            </w:rPr>
            <w:t>Federal Circuit Court of Australia Act 1999</w:t>
          </w:r>
          <w:r w:rsidRPr="007B3B51">
            <w:rPr>
              <w:i/>
              <w:sz w:val="16"/>
              <w:szCs w:val="16"/>
            </w:rPr>
            <w:fldChar w:fldCharType="end"/>
          </w:r>
        </w:p>
      </w:tc>
      <w:tc>
        <w:tcPr>
          <w:tcW w:w="669" w:type="dxa"/>
        </w:tcPr>
        <w:p w:rsidR="00F67F1C" w:rsidRPr="007B3B51" w:rsidRDefault="00F67F1C" w:rsidP="00A857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B5C59">
            <w:rPr>
              <w:i/>
              <w:noProof/>
              <w:sz w:val="16"/>
              <w:szCs w:val="16"/>
            </w:rPr>
            <w:t>121</w:t>
          </w:r>
          <w:r w:rsidRPr="007B3B51">
            <w:rPr>
              <w:i/>
              <w:sz w:val="16"/>
              <w:szCs w:val="16"/>
            </w:rPr>
            <w:fldChar w:fldCharType="end"/>
          </w:r>
        </w:p>
      </w:tc>
    </w:tr>
    <w:tr w:rsidR="00F67F1C" w:rsidRPr="00130F37" w:rsidTr="00A85780">
      <w:tc>
        <w:tcPr>
          <w:tcW w:w="2190" w:type="dxa"/>
          <w:gridSpan w:val="2"/>
        </w:tcPr>
        <w:p w:rsidR="00F67F1C" w:rsidRPr="00130F37" w:rsidRDefault="00F67F1C" w:rsidP="00A857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C0449">
            <w:rPr>
              <w:sz w:val="16"/>
              <w:szCs w:val="16"/>
            </w:rPr>
            <w:t>32</w:t>
          </w:r>
          <w:r w:rsidRPr="00130F37">
            <w:rPr>
              <w:sz w:val="16"/>
              <w:szCs w:val="16"/>
            </w:rPr>
            <w:fldChar w:fldCharType="end"/>
          </w:r>
        </w:p>
      </w:tc>
      <w:tc>
        <w:tcPr>
          <w:tcW w:w="2920" w:type="dxa"/>
        </w:tcPr>
        <w:p w:rsidR="00F67F1C" w:rsidRPr="00130F37" w:rsidRDefault="00F67F1C" w:rsidP="00A8578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C0449">
            <w:rPr>
              <w:sz w:val="16"/>
              <w:szCs w:val="16"/>
            </w:rPr>
            <w:t>1/5/16</w:t>
          </w:r>
          <w:r w:rsidRPr="00130F37">
            <w:rPr>
              <w:sz w:val="16"/>
              <w:szCs w:val="16"/>
            </w:rPr>
            <w:fldChar w:fldCharType="end"/>
          </w:r>
        </w:p>
      </w:tc>
      <w:tc>
        <w:tcPr>
          <w:tcW w:w="2193" w:type="dxa"/>
          <w:gridSpan w:val="2"/>
        </w:tcPr>
        <w:p w:rsidR="00F67F1C" w:rsidRPr="00130F37" w:rsidRDefault="00F67F1C" w:rsidP="00A8578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C0449">
            <w:rPr>
              <w:sz w:val="16"/>
              <w:szCs w:val="16"/>
            </w:rPr>
            <w:instrText>2/05/2016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C0449">
            <w:rPr>
              <w:sz w:val="16"/>
              <w:szCs w:val="16"/>
            </w:rPr>
            <w:instrText>2/5/16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C0449">
            <w:rPr>
              <w:noProof/>
              <w:sz w:val="16"/>
              <w:szCs w:val="16"/>
            </w:rPr>
            <w:t>2/5/16</w:t>
          </w:r>
          <w:r w:rsidRPr="00130F37">
            <w:rPr>
              <w:sz w:val="16"/>
              <w:szCs w:val="16"/>
            </w:rPr>
            <w:fldChar w:fldCharType="end"/>
          </w:r>
        </w:p>
      </w:tc>
    </w:tr>
  </w:tbl>
  <w:p w:rsidR="00F67F1C" w:rsidRPr="005613E9" w:rsidRDefault="00F67F1C" w:rsidP="005613E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A1328" w:rsidRDefault="00F67F1C" w:rsidP="00C839AD">
    <w:pPr>
      <w:pBdr>
        <w:top w:val="single" w:sz="6" w:space="1" w:color="auto"/>
      </w:pBdr>
      <w:spacing w:before="120"/>
      <w:rPr>
        <w:sz w:val="18"/>
      </w:rPr>
    </w:pPr>
  </w:p>
  <w:p w:rsidR="00F67F1C" w:rsidRPr="007A1328" w:rsidRDefault="00F67F1C" w:rsidP="00C839A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C0449">
      <w:rPr>
        <w:i/>
        <w:noProof/>
        <w:sz w:val="18"/>
      </w:rPr>
      <w:t>Federal Circuit Court of Australia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DA7E05">
      <w:rPr>
        <w:i/>
        <w:noProof/>
        <w:sz w:val="18"/>
      </w:rPr>
      <w:t>131</w:t>
    </w:r>
    <w:r w:rsidRPr="007A1328">
      <w:rPr>
        <w:i/>
        <w:sz w:val="18"/>
      </w:rPr>
      <w:fldChar w:fldCharType="end"/>
    </w:r>
  </w:p>
  <w:p w:rsidR="00F67F1C" w:rsidRPr="00C839AD" w:rsidRDefault="00F67F1C" w:rsidP="00C839A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B3B51" w:rsidRDefault="00F67F1C" w:rsidP="00A857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7F1C" w:rsidRPr="007B3B51" w:rsidTr="00A85780">
      <w:tc>
        <w:tcPr>
          <w:tcW w:w="1247" w:type="dxa"/>
        </w:tcPr>
        <w:p w:rsidR="00F67F1C" w:rsidRPr="007B3B51" w:rsidRDefault="00F67F1C" w:rsidP="00A857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B5C59">
            <w:rPr>
              <w:i/>
              <w:noProof/>
              <w:sz w:val="16"/>
              <w:szCs w:val="16"/>
            </w:rPr>
            <w:t>140</w:t>
          </w:r>
          <w:r w:rsidRPr="007B3B51">
            <w:rPr>
              <w:i/>
              <w:sz w:val="16"/>
              <w:szCs w:val="16"/>
            </w:rPr>
            <w:fldChar w:fldCharType="end"/>
          </w:r>
        </w:p>
      </w:tc>
      <w:tc>
        <w:tcPr>
          <w:tcW w:w="5387" w:type="dxa"/>
          <w:gridSpan w:val="3"/>
        </w:tcPr>
        <w:p w:rsidR="00F67F1C" w:rsidRPr="007B3B51" w:rsidRDefault="00F67F1C" w:rsidP="00A857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5C59">
            <w:rPr>
              <w:i/>
              <w:noProof/>
              <w:sz w:val="16"/>
              <w:szCs w:val="16"/>
            </w:rPr>
            <w:t>Federal Circuit Court of Australia Act 1999</w:t>
          </w:r>
          <w:r w:rsidRPr="007B3B51">
            <w:rPr>
              <w:i/>
              <w:sz w:val="16"/>
              <w:szCs w:val="16"/>
            </w:rPr>
            <w:fldChar w:fldCharType="end"/>
          </w:r>
        </w:p>
      </w:tc>
      <w:tc>
        <w:tcPr>
          <w:tcW w:w="669" w:type="dxa"/>
        </w:tcPr>
        <w:p w:rsidR="00F67F1C" w:rsidRPr="007B3B51" w:rsidRDefault="00F67F1C" w:rsidP="00A85780">
          <w:pPr>
            <w:jc w:val="right"/>
            <w:rPr>
              <w:sz w:val="16"/>
              <w:szCs w:val="16"/>
            </w:rPr>
          </w:pPr>
        </w:p>
      </w:tc>
    </w:tr>
    <w:tr w:rsidR="00F67F1C" w:rsidRPr="0055472E" w:rsidTr="00A85780">
      <w:tc>
        <w:tcPr>
          <w:tcW w:w="2190" w:type="dxa"/>
          <w:gridSpan w:val="2"/>
        </w:tcPr>
        <w:p w:rsidR="00F67F1C" w:rsidRPr="0055472E" w:rsidRDefault="00F67F1C" w:rsidP="00A857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C0449">
            <w:rPr>
              <w:sz w:val="16"/>
              <w:szCs w:val="16"/>
            </w:rPr>
            <w:t>32</w:t>
          </w:r>
          <w:r w:rsidRPr="0055472E">
            <w:rPr>
              <w:sz w:val="16"/>
              <w:szCs w:val="16"/>
            </w:rPr>
            <w:fldChar w:fldCharType="end"/>
          </w:r>
        </w:p>
      </w:tc>
      <w:tc>
        <w:tcPr>
          <w:tcW w:w="2920" w:type="dxa"/>
        </w:tcPr>
        <w:p w:rsidR="00F67F1C" w:rsidRPr="0055472E" w:rsidRDefault="00F67F1C" w:rsidP="00A8578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C0449">
            <w:rPr>
              <w:sz w:val="16"/>
              <w:szCs w:val="16"/>
            </w:rPr>
            <w:t>1/5/16</w:t>
          </w:r>
          <w:r w:rsidRPr="0055472E">
            <w:rPr>
              <w:sz w:val="16"/>
              <w:szCs w:val="16"/>
            </w:rPr>
            <w:fldChar w:fldCharType="end"/>
          </w:r>
        </w:p>
      </w:tc>
      <w:tc>
        <w:tcPr>
          <w:tcW w:w="2193" w:type="dxa"/>
          <w:gridSpan w:val="2"/>
        </w:tcPr>
        <w:p w:rsidR="00F67F1C" w:rsidRPr="0055472E" w:rsidRDefault="00F67F1C" w:rsidP="00A8578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C0449">
            <w:rPr>
              <w:sz w:val="16"/>
              <w:szCs w:val="16"/>
            </w:rPr>
            <w:instrText>2/05/2016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C0449">
            <w:rPr>
              <w:sz w:val="16"/>
              <w:szCs w:val="16"/>
            </w:rPr>
            <w:instrText>2/5/16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C0449">
            <w:rPr>
              <w:noProof/>
              <w:sz w:val="16"/>
              <w:szCs w:val="16"/>
            </w:rPr>
            <w:t>2/5/16</w:t>
          </w:r>
          <w:r w:rsidRPr="0055472E">
            <w:rPr>
              <w:sz w:val="16"/>
              <w:szCs w:val="16"/>
            </w:rPr>
            <w:fldChar w:fldCharType="end"/>
          </w:r>
        </w:p>
      </w:tc>
    </w:tr>
  </w:tbl>
  <w:p w:rsidR="00F67F1C" w:rsidRPr="005613E9" w:rsidRDefault="00F67F1C" w:rsidP="005613E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B3B51" w:rsidRDefault="00F67F1C" w:rsidP="00A857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7F1C" w:rsidRPr="007B3B51" w:rsidTr="00A85780">
      <w:tc>
        <w:tcPr>
          <w:tcW w:w="1247" w:type="dxa"/>
        </w:tcPr>
        <w:p w:rsidR="00F67F1C" w:rsidRPr="007B3B51" w:rsidRDefault="00F67F1C" w:rsidP="00A85780">
          <w:pPr>
            <w:rPr>
              <w:i/>
              <w:sz w:val="16"/>
              <w:szCs w:val="16"/>
            </w:rPr>
          </w:pPr>
        </w:p>
      </w:tc>
      <w:tc>
        <w:tcPr>
          <w:tcW w:w="5387" w:type="dxa"/>
          <w:gridSpan w:val="3"/>
        </w:tcPr>
        <w:p w:rsidR="00F67F1C" w:rsidRPr="007B3B51" w:rsidRDefault="00F67F1C" w:rsidP="00A857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5C59">
            <w:rPr>
              <w:i/>
              <w:noProof/>
              <w:sz w:val="16"/>
              <w:szCs w:val="16"/>
            </w:rPr>
            <w:t>Federal Circuit Court of Australia Act 1999</w:t>
          </w:r>
          <w:r w:rsidRPr="007B3B51">
            <w:rPr>
              <w:i/>
              <w:sz w:val="16"/>
              <w:szCs w:val="16"/>
            </w:rPr>
            <w:fldChar w:fldCharType="end"/>
          </w:r>
        </w:p>
      </w:tc>
      <w:tc>
        <w:tcPr>
          <w:tcW w:w="669" w:type="dxa"/>
        </w:tcPr>
        <w:p w:rsidR="00F67F1C" w:rsidRPr="007B3B51" w:rsidRDefault="00F67F1C" w:rsidP="00A857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B5C59">
            <w:rPr>
              <w:i/>
              <w:noProof/>
              <w:sz w:val="16"/>
              <w:szCs w:val="16"/>
            </w:rPr>
            <w:t>139</w:t>
          </w:r>
          <w:r w:rsidRPr="007B3B51">
            <w:rPr>
              <w:i/>
              <w:sz w:val="16"/>
              <w:szCs w:val="16"/>
            </w:rPr>
            <w:fldChar w:fldCharType="end"/>
          </w:r>
        </w:p>
      </w:tc>
    </w:tr>
    <w:tr w:rsidR="00F67F1C" w:rsidRPr="00130F37" w:rsidTr="00A85780">
      <w:tc>
        <w:tcPr>
          <w:tcW w:w="2190" w:type="dxa"/>
          <w:gridSpan w:val="2"/>
        </w:tcPr>
        <w:p w:rsidR="00F67F1C" w:rsidRPr="00130F37" w:rsidRDefault="00F67F1C" w:rsidP="00A857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C0449">
            <w:rPr>
              <w:sz w:val="16"/>
              <w:szCs w:val="16"/>
            </w:rPr>
            <w:t>32</w:t>
          </w:r>
          <w:r w:rsidRPr="00130F37">
            <w:rPr>
              <w:sz w:val="16"/>
              <w:szCs w:val="16"/>
            </w:rPr>
            <w:fldChar w:fldCharType="end"/>
          </w:r>
        </w:p>
      </w:tc>
      <w:tc>
        <w:tcPr>
          <w:tcW w:w="2920" w:type="dxa"/>
        </w:tcPr>
        <w:p w:rsidR="00F67F1C" w:rsidRPr="00130F37" w:rsidRDefault="00F67F1C" w:rsidP="00A8578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C0449">
            <w:rPr>
              <w:sz w:val="16"/>
              <w:szCs w:val="16"/>
            </w:rPr>
            <w:t>1/5/16</w:t>
          </w:r>
          <w:r w:rsidRPr="00130F37">
            <w:rPr>
              <w:sz w:val="16"/>
              <w:szCs w:val="16"/>
            </w:rPr>
            <w:fldChar w:fldCharType="end"/>
          </w:r>
        </w:p>
      </w:tc>
      <w:tc>
        <w:tcPr>
          <w:tcW w:w="2193" w:type="dxa"/>
          <w:gridSpan w:val="2"/>
        </w:tcPr>
        <w:p w:rsidR="00F67F1C" w:rsidRPr="00130F37" w:rsidRDefault="00F67F1C" w:rsidP="00A8578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C0449">
            <w:rPr>
              <w:sz w:val="16"/>
              <w:szCs w:val="16"/>
            </w:rPr>
            <w:instrText>2/05/2016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C0449">
            <w:rPr>
              <w:sz w:val="16"/>
              <w:szCs w:val="16"/>
            </w:rPr>
            <w:instrText>2/5/16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C0449">
            <w:rPr>
              <w:noProof/>
              <w:sz w:val="16"/>
              <w:szCs w:val="16"/>
            </w:rPr>
            <w:t>2/5/16</w:t>
          </w:r>
          <w:r w:rsidRPr="00130F37">
            <w:rPr>
              <w:sz w:val="16"/>
              <w:szCs w:val="16"/>
            </w:rPr>
            <w:fldChar w:fldCharType="end"/>
          </w:r>
        </w:p>
      </w:tc>
    </w:tr>
  </w:tbl>
  <w:p w:rsidR="00F67F1C" w:rsidRPr="005613E9" w:rsidRDefault="00F67F1C" w:rsidP="005613E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A1328" w:rsidRDefault="00F67F1C" w:rsidP="00562D0F">
    <w:pPr>
      <w:pBdr>
        <w:top w:val="single" w:sz="6" w:space="1" w:color="auto"/>
      </w:pBdr>
      <w:spacing w:before="120"/>
      <w:rPr>
        <w:sz w:val="18"/>
      </w:rPr>
    </w:pPr>
  </w:p>
  <w:p w:rsidR="00F67F1C" w:rsidRPr="007A1328" w:rsidRDefault="00F67F1C" w:rsidP="00562D0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C0449">
      <w:rPr>
        <w:i/>
        <w:noProof/>
        <w:sz w:val="18"/>
      </w:rPr>
      <w:t>Federal Circuit Court of Australia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DA7E05">
      <w:rPr>
        <w:i/>
        <w:noProof/>
        <w:sz w:val="18"/>
      </w:rPr>
      <w:t>131</w:t>
    </w:r>
    <w:r w:rsidRPr="007A1328">
      <w:rPr>
        <w:i/>
        <w:sz w:val="18"/>
      </w:rPr>
      <w:fldChar w:fldCharType="end"/>
    </w:r>
  </w:p>
  <w:p w:rsidR="00F67F1C" w:rsidRPr="00562D0F" w:rsidRDefault="00F67F1C" w:rsidP="00562D0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B3B51" w:rsidRDefault="00F67F1C" w:rsidP="00A857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7F1C" w:rsidRPr="007B3B51" w:rsidTr="00A85780">
      <w:tc>
        <w:tcPr>
          <w:tcW w:w="1247" w:type="dxa"/>
        </w:tcPr>
        <w:p w:rsidR="00F67F1C" w:rsidRPr="007B3B51" w:rsidRDefault="00F67F1C" w:rsidP="00A857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7E05">
            <w:rPr>
              <w:i/>
              <w:noProof/>
              <w:sz w:val="16"/>
              <w:szCs w:val="16"/>
            </w:rPr>
            <w:t>131</w:t>
          </w:r>
          <w:r w:rsidRPr="007B3B51">
            <w:rPr>
              <w:i/>
              <w:sz w:val="16"/>
              <w:szCs w:val="16"/>
            </w:rPr>
            <w:fldChar w:fldCharType="end"/>
          </w:r>
        </w:p>
      </w:tc>
      <w:tc>
        <w:tcPr>
          <w:tcW w:w="5387" w:type="dxa"/>
          <w:gridSpan w:val="3"/>
        </w:tcPr>
        <w:p w:rsidR="00F67F1C" w:rsidRPr="007B3B51" w:rsidRDefault="00F67F1C" w:rsidP="00A857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0449">
            <w:rPr>
              <w:i/>
              <w:noProof/>
              <w:sz w:val="16"/>
              <w:szCs w:val="16"/>
            </w:rPr>
            <w:t>Federal Circuit Court of Australia Act 1999</w:t>
          </w:r>
          <w:r w:rsidRPr="007B3B51">
            <w:rPr>
              <w:i/>
              <w:sz w:val="16"/>
              <w:szCs w:val="16"/>
            </w:rPr>
            <w:fldChar w:fldCharType="end"/>
          </w:r>
        </w:p>
      </w:tc>
      <w:tc>
        <w:tcPr>
          <w:tcW w:w="669" w:type="dxa"/>
        </w:tcPr>
        <w:p w:rsidR="00F67F1C" w:rsidRPr="007B3B51" w:rsidRDefault="00F67F1C" w:rsidP="00A85780">
          <w:pPr>
            <w:jc w:val="right"/>
            <w:rPr>
              <w:sz w:val="16"/>
              <w:szCs w:val="16"/>
            </w:rPr>
          </w:pPr>
        </w:p>
      </w:tc>
    </w:tr>
    <w:tr w:rsidR="00F67F1C" w:rsidRPr="0055472E" w:rsidTr="00A85780">
      <w:tc>
        <w:tcPr>
          <w:tcW w:w="2190" w:type="dxa"/>
          <w:gridSpan w:val="2"/>
        </w:tcPr>
        <w:p w:rsidR="00F67F1C" w:rsidRPr="0055472E" w:rsidRDefault="00F67F1C" w:rsidP="00A857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C0449">
            <w:rPr>
              <w:sz w:val="16"/>
              <w:szCs w:val="16"/>
            </w:rPr>
            <w:t>32</w:t>
          </w:r>
          <w:r w:rsidRPr="0055472E">
            <w:rPr>
              <w:sz w:val="16"/>
              <w:szCs w:val="16"/>
            </w:rPr>
            <w:fldChar w:fldCharType="end"/>
          </w:r>
        </w:p>
      </w:tc>
      <w:tc>
        <w:tcPr>
          <w:tcW w:w="2920" w:type="dxa"/>
        </w:tcPr>
        <w:p w:rsidR="00F67F1C" w:rsidRPr="0055472E" w:rsidRDefault="00F67F1C" w:rsidP="00A8578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C0449">
            <w:rPr>
              <w:sz w:val="16"/>
              <w:szCs w:val="16"/>
            </w:rPr>
            <w:t>1/5/16</w:t>
          </w:r>
          <w:r w:rsidRPr="0055472E">
            <w:rPr>
              <w:sz w:val="16"/>
              <w:szCs w:val="16"/>
            </w:rPr>
            <w:fldChar w:fldCharType="end"/>
          </w:r>
        </w:p>
      </w:tc>
      <w:tc>
        <w:tcPr>
          <w:tcW w:w="2193" w:type="dxa"/>
          <w:gridSpan w:val="2"/>
        </w:tcPr>
        <w:p w:rsidR="00F67F1C" w:rsidRPr="0055472E" w:rsidRDefault="00F67F1C" w:rsidP="00A8578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C0449">
            <w:rPr>
              <w:sz w:val="16"/>
              <w:szCs w:val="16"/>
            </w:rPr>
            <w:instrText>2/05/2016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C0449">
            <w:rPr>
              <w:sz w:val="16"/>
              <w:szCs w:val="16"/>
            </w:rPr>
            <w:instrText>2/5/16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C0449">
            <w:rPr>
              <w:noProof/>
              <w:sz w:val="16"/>
              <w:szCs w:val="16"/>
            </w:rPr>
            <w:t>2/5/16</w:t>
          </w:r>
          <w:r w:rsidRPr="0055472E">
            <w:rPr>
              <w:sz w:val="16"/>
              <w:szCs w:val="16"/>
            </w:rPr>
            <w:fldChar w:fldCharType="end"/>
          </w:r>
        </w:p>
      </w:tc>
    </w:tr>
  </w:tbl>
  <w:p w:rsidR="00F67F1C" w:rsidRPr="005613E9" w:rsidRDefault="00F67F1C" w:rsidP="005613E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B3B51" w:rsidRDefault="00F67F1C" w:rsidP="00A857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7F1C" w:rsidRPr="007B3B51" w:rsidTr="00A85780">
      <w:tc>
        <w:tcPr>
          <w:tcW w:w="1247" w:type="dxa"/>
        </w:tcPr>
        <w:p w:rsidR="00F67F1C" w:rsidRPr="007B3B51" w:rsidRDefault="00F67F1C" w:rsidP="00A85780">
          <w:pPr>
            <w:rPr>
              <w:i/>
              <w:sz w:val="16"/>
              <w:szCs w:val="16"/>
            </w:rPr>
          </w:pPr>
        </w:p>
      </w:tc>
      <w:tc>
        <w:tcPr>
          <w:tcW w:w="5387" w:type="dxa"/>
          <w:gridSpan w:val="3"/>
        </w:tcPr>
        <w:p w:rsidR="00F67F1C" w:rsidRPr="007B3B51" w:rsidRDefault="00F67F1C" w:rsidP="00A857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C0449">
            <w:rPr>
              <w:i/>
              <w:noProof/>
              <w:sz w:val="16"/>
              <w:szCs w:val="16"/>
            </w:rPr>
            <w:t>Federal Circuit Court of Australia Act 1999</w:t>
          </w:r>
          <w:r w:rsidRPr="007B3B51">
            <w:rPr>
              <w:i/>
              <w:sz w:val="16"/>
              <w:szCs w:val="16"/>
            </w:rPr>
            <w:fldChar w:fldCharType="end"/>
          </w:r>
        </w:p>
      </w:tc>
      <w:tc>
        <w:tcPr>
          <w:tcW w:w="669" w:type="dxa"/>
        </w:tcPr>
        <w:p w:rsidR="00F67F1C" w:rsidRPr="007B3B51" w:rsidRDefault="00F67F1C" w:rsidP="00A857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A7E05">
            <w:rPr>
              <w:i/>
              <w:noProof/>
              <w:sz w:val="16"/>
              <w:szCs w:val="16"/>
            </w:rPr>
            <w:t>131</w:t>
          </w:r>
          <w:r w:rsidRPr="007B3B51">
            <w:rPr>
              <w:i/>
              <w:sz w:val="16"/>
              <w:szCs w:val="16"/>
            </w:rPr>
            <w:fldChar w:fldCharType="end"/>
          </w:r>
        </w:p>
      </w:tc>
    </w:tr>
    <w:tr w:rsidR="00F67F1C" w:rsidRPr="00130F37" w:rsidTr="00A85780">
      <w:tc>
        <w:tcPr>
          <w:tcW w:w="2190" w:type="dxa"/>
          <w:gridSpan w:val="2"/>
        </w:tcPr>
        <w:p w:rsidR="00F67F1C" w:rsidRPr="00130F37" w:rsidRDefault="00F67F1C" w:rsidP="00A857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C0449">
            <w:rPr>
              <w:sz w:val="16"/>
              <w:szCs w:val="16"/>
            </w:rPr>
            <w:t>32</w:t>
          </w:r>
          <w:r w:rsidRPr="00130F37">
            <w:rPr>
              <w:sz w:val="16"/>
              <w:szCs w:val="16"/>
            </w:rPr>
            <w:fldChar w:fldCharType="end"/>
          </w:r>
        </w:p>
      </w:tc>
      <w:tc>
        <w:tcPr>
          <w:tcW w:w="2920" w:type="dxa"/>
        </w:tcPr>
        <w:p w:rsidR="00F67F1C" w:rsidRPr="00130F37" w:rsidRDefault="00F67F1C" w:rsidP="00A8578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C0449">
            <w:rPr>
              <w:sz w:val="16"/>
              <w:szCs w:val="16"/>
            </w:rPr>
            <w:t>1/5/16</w:t>
          </w:r>
          <w:r w:rsidRPr="00130F37">
            <w:rPr>
              <w:sz w:val="16"/>
              <w:szCs w:val="16"/>
            </w:rPr>
            <w:fldChar w:fldCharType="end"/>
          </w:r>
        </w:p>
      </w:tc>
      <w:tc>
        <w:tcPr>
          <w:tcW w:w="2193" w:type="dxa"/>
          <w:gridSpan w:val="2"/>
        </w:tcPr>
        <w:p w:rsidR="00F67F1C" w:rsidRPr="00130F37" w:rsidRDefault="00F67F1C" w:rsidP="00A8578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C0449">
            <w:rPr>
              <w:sz w:val="16"/>
              <w:szCs w:val="16"/>
            </w:rPr>
            <w:instrText>2/05/2016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C0449">
            <w:rPr>
              <w:sz w:val="16"/>
              <w:szCs w:val="16"/>
            </w:rPr>
            <w:instrText>2/5/16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C0449">
            <w:rPr>
              <w:noProof/>
              <w:sz w:val="16"/>
              <w:szCs w:val="16"/>
            </w:rPr>
            <w:t>2/5/16</w:t>
          </w:r>
          <w:r w:rsidRPr="00130F37">
            <w:rPr>
              <w:sz w:val="16"/>
              <w:szCs w:val="16"/>
            </w:rPr>
            <w:fldChar w:fldCharType="end"/>
          </w:r>
        </w:p>
      </w:tc>
    </w:tr>
  </w:tbl>
  <w:p w:rsidR="00F67F1C" w:rsidRPr="005613E9" w:rsidRDefault="00F67F1C" w:rsidP="005613E9">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Default="00F67F1C">
    <w:pPr>
      <w:pBdr>
        <w:top w:val="single" w:sz="6" w:space="1" w:color="auto"/>
      </w:pBdr>
      <w:rPr>
        <w:sz w:val="18"/>
      </w:rPr>
    </w:pPr>
  </w:p>
  <w:p w:rsidR="00F67F1C" w:rsidRDefault="00F67F1C">
    <w:pPr>
      <w:jc w:val="right"/>
      <w:rPr>
        <w:i/>
        <w:sz w:val="18"/>
      </w:rPr>
    </w:pPr>
    <w:r>
      <w:rPr>
        <w:i/>
        <w:sz w:val="18"/>
      </w:rPr>
      <w:fldChar w:fldCharType="begin"/>
    </w:r>
    <w:r>
      <w:rPr>
        <w:i/>
        <w:sz w:val="18"/>
      </w:rPr>
      <w:instrText xml:space="preserve"> STYLEREF ShortT </w:instrText>
    </w:r>
    <w:r>
      <w:rPr>
        <w:i/>
        <w:sz w:val="18"/>
      </w:rPr>
      <w:fldChar w:fldCharType="separate"/>
    </w:r>
    <w:r w:rsidR="00BC0449">
      <w:rPr>
        <w:i/>
        <w:noProof/>
        <w:sz w:val="18"/>
      </w:rPr>
      <w:t>Federal Circuit Court of Australia Act 1999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BC0449">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DA7E05">
      <w:rPr>
        <w:i/>
        <w:noProof/>
        <w:sz w:val="18"/>
      </w:rPr>
      <w:t>131</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Default="00F67F1C" w:rsidP="0007663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ED79B6" w:rsidRDefault="00F67F1C" w:rsidP="0007663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B3B51" w:rsidRDefault="00F67F1C" w:rsidP="00A857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7F1C" w:rsidRPr="007B3B51" w:rsidTr="00A85780">
      <w:tc>
        <w:tcPr>
          <w:tcW w:w="1247" w:type="dxa"/>
        </w:tcPr>
        <w:p w:rsidR="00F67F1C" w:rsidRPr="007B3B51" w:rsidRDefault="00F67F1C" w:rsidP="00A857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B5C59">
            <w:rPr>
              <w:i/>
              <w:noProof/>
              <w:sz w:val="16"/>
              <w:szCs w:val="16"/>
            </w:rPr>
            <w:t>vi</w:t>
          </w:r>
          <w:r w:rsidRPr="007B3B51">
            <w:rPr>
              <w:i/>
              <w:sz w:val="16"/>
              <w:szCs w:val="16"/>
            </w:rPr>
            <w:fldChar w:fldCharType="end"/>
          </w:r>
        </w:p>
      </w:tc>
      <w:tc>
        <w:tcPr>
          <w:tcW w:w="5387" w:type="dxa"/>
          <w:gridSpan w:val="3"/>
        </w:tcPr>
        <w:p w:rsidR="00F67F1C" w:rsidRPr="007B3B51" w:rsidRDefault="00F67F1C" w:rsidP="00A857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5C59">
            <w:rPr>
              <w:i/>
              <w:noProof/>
              <w:sz w:val="16"/>
              <w:szCs w:val="16"/>
            </w:rPr>
            <w:t>Federal Circuit Court of Australia Act 1999</w:t>
          </w:r>
          <w:r w:rsidRPr="007B3B51">
            <w:rPr>
              <w:i/>
              <w:sz w:val="16"/>
              <w:szCs w:val="16"/>
            </w:rPr>
            <w:fldChar w:fldCharType="end"/>
          </w:r>
        </w:p>
      </w:tc>
      <w:tc>
        <w:tcPr>
          <w:tcW w:w="669" w:type="dxa"/>
        </w:tcPr>
        <w:p w:rsidR="00F67F1C" w:rsidRPr="007B3B51" w:rsidRDefault="00F67F1C" w:rsidP="00A85780">
          <w:pPr>
            <w:jc w:val="right"/>
            <w:rPr>
              <w:sz w:val="16"/>
              <w:szCs w:val="16"/>
            </w:rPr>
          </w:pPr>
        </w:p>
      </w:tc>
    </w:tr>
    <w:tr w:rsidR="00F67F1C" w:rsidRPr="0055472E" w:rsidTr="00A85780">
      <w:tc>
        <w:tcPr>
          <w:tcW w:w="2190" w:type="dxa"/>
          <w:gridSpan w:val="2"/>
        </w:tcPr>
        <w:p w:rsidR="00F67F1C" w:rsidRPr="0055472E" w:rsidRDefault="00F67F1C" w:rsidP="00A857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C0449">
            <w:rPr>
              <w:sz w:val="16"/>
              <w:szCs w:val="16"/>
            </w:rPr>
            <w:t>32</w:t>
          </w:r>
          <w:r w:rsidRPr="0055472E">
            <w:rPr>
              <w:sz w:val="16"/>
              <w:szCs w:val="16"/>
            </w:rPr>
            <w:fldChar w:fldCharType="end"/>
          </w:r>
        </w:p>
      </w:tc>
      <w:tc>
        <w:tcPr>
          <w:tcW w:w="2920" w:type="dxa"/>
        </w:tcPr>
        <w:p w:rsidR="00F67F1C" w:rsidRPr="0055472E" w:rsidRDefault="00F67F1C" w:rsidP="00A8578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C0449">
            <w:rPr>
              <w:sz w:val="16"/>
              <w:szCs w:val="16"/>
            </w:rPr>
            <w:t>1/5/16</w:t>
          </w:r>
          <w:r w:rsidRPr="0055472E">
            <w:rPr>
              <w:sz w:val="16"/>
              <w:szCs w:val="16"/>
            </w:rPr>
            <w:fldChar w:fldCharType="end"/>
          </w:r>
        </w:p>
      </w:tc>
      <w:tc>
        <w:tcPr>
          <w:tcW w:w="2193" w:type="dxa"/>
          <w:gridSpan w:val="2"/>
        </w:tcPr>
        <w:p w:rsidR="00F67F1C" w:rsidRPr="0055472E" w:rsidRDefault="00F67F1C" w:rsidP="00A8578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C0449">
            <w:rPr>
              <w:sz w:val="16"/>
              <w:szCs w:val="16"/>
            </w:rPr>
            <w:instrText>2/05/2016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C0449">
            <w:rPr>
              <w:sz w:val="16"/>
              <w:szCs w:val="16"/>
            </w:rPr>
            <w:instrText>2/5/16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C0449">
            <w:rPr>
              <w:noProof/>
              <w:sz w:val="16"/>
              <w:szCs w:val="16"/>
            </w:rPr>
            <w:t>2/5/16</w:t>
          </w:r>
          <w:r w:rsidRPr="0055472E">
            <w:rPr>
              <w:sz w:val="16"/>
              <w:szCs w:val="16"/>
            </w:rPr>
            <w:fldChar w:fldCharType="end"/>
          </w:r>
        </w:p>
      </w:tc>
    </w:tr>
  </w:tbl>
  <w:p w:rsidR="00F67F1C" w:rsidRPr="005613E9" w:rsidRDefault="00F67F1C" w:rsidP="005613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B3B51" w:rsidRDefault="00F67F1C" w:rsidP="00A857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7F1C" w:rsidRPr="007B3B51" w:rsidTr="00A85780">
      <w:tc>
        <w:tcPr>
          <w:tcW w:w="1247" w:type="dxa"/>
        </w:tcPr>
        <w:p w:rsidR="00F67F1C" w:rsidRPr="007B3B51" w:rsidRDefault="00F67F1C" w:rsidP="00A85780">
          <w:pPr>
            <w:rPr>
              <w:i/>
              <w:sz w:val="16"/>
              <w:szCs w:val="16"/>
            </w:rPr>
          </w:pPr>
        </w:p>
      </w:tc>
      <w:tc>
        <w:tcPr>
          <w:tcW w:w="5387" w:type="dxa"/>
          <w:gridSpan w:val="3"/>
        </w:tcPr>
        <w:p w:rsidR="00F67F1C" w:rsidRPr="007B3B51" w:rsidRDefault="00F67F1C" w:rsidP="00A857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5C59">
            <w:rPr>
              <w:i/>
              <w:noProof/>
              <w:sz w:val="16"/>
              <w:szCs w:val="16"/>
            </w:rPr>
            <w:t>Federal Circuit Court of Australia Act 1999</w:t>
          </w:r>
          <w:r w:rsidRPr="007B3B51">
            <w:rPr>
              <w:i/>
              <w:sz w:val="16"/>
              <w:szCs w:val="16"/>
            </w:rPr>
            <w:fldChar w:fldCharType="end"/>
          </w:r>
        </w:p>
      </w:tc>
      <w:tc>
        <w:tcPr>
          <w:tcW w:w="669" w:type="dxa"/>
        </w:tcPr>
        <w:p w:rsidR="00F67F1C" w:rsidRPr="007B3B51" w:rsidRDefault="00F67F1C" w:rsidP="00A857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B5C59">
            <w:rPr>
              <w:i/>
              <w:noProof/>
              <w:sz w:val="16"/>
              <w:szCs w:val="16"/>
            </w:rPr>
            <w:t>vii</w:t>
          </w:r>
          <w:r w:rsidRPr="007B3B51">
            <w:rPr>
              <w:i/>
              <w:sz w:val="16"/>
              <w:szCs w:val="16"/>
            </w:rPr>
            <w:fldChar w:fldCharType="end"/>
          </w:r>
        </w:p>
      </w:tc>
    </w:tr>
    <w:tr w:rsidR="00F67F1C" w:rsidRPr="00130F37" w:rsidTr="00A85780">
      <w:tc>
        <w:tcPr>
          <w:tcW w:w="2190" w:type="dxa"/>
          <w:gridSpan w:val="2"/>
        </w:tcPr>
        <w:p w:rsidR="00F67F1C" w:rsidRPr="00130F37" w:rsidRDefault="00F67F1C" w:rsidP="00A857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C0449">
            <w:rPr>
              <w:sz w:val="16"/>
              <w:szCs w:val="16"/>
            </w:rPr>
            <w:t>32</w:t>
          </w:r>
          <w:r w:rsidRPr="00130F37">
            <w:rPr>
              <w:sz w:val="16"/>
              <w:szCs w:val="16"/>
            </w:rPr>
            <w:fldChar w:fldCharType="end"/>
          </w:r>
        </w:p>
      </w:tc>
      <w:tc>
        <w:tcPr>
          <w:tcW w:w="2920" w:type="dxa"/>
        </w:tcPr>
        <w:p w:rsidR="00F67F1C" w:rsidRPr="00130F37" w:rsidRDefault="00F67F1C" w:rsidP="00A8578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C0449">
            <w:rPr>
              <w:sz w:val="16"/>
              <w:szCs w:val="16"/>
            </w:rPr>
            <w:t>1/5/16</w:t>
          </w:r>
          <w:r w:rsidRPr="00130F37">
            <w:rPr>
              <w:sz w:val="16"/>
              <w:szCs w:val="16"/>
            </w:rPr>
            <w:fldChar w:fldCharType="end"/>
          </w:r>
        </w:p>
      </w:tc>
      <w:tc>
        <w:tcPr>
          <w:tcW w:w="2193" w:type="dxa"/>
          <w:gridSpan w:val="2"/>
        </w:tcPr>
        <w:p w:rsidR="00F67F1C" w:rsidRPr="00130F37" w:rsidRDefault="00F67F1C" w:rsidP="00A8578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C0449">
            <w:rPr>
              <w:sz w:val="16"/>
              <w:szCs w:val="16"/>
            </w:rPr>
            <w:instrText>2/05/2016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C0449">
            <w:rPr>
              <w:sz w:val="16"/>
              <w:szCs w:val="16"/>
            </w:rPr>
            <w:instrText>2/5/16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C0449">
            <w:rPr>
              <w:noProof/>
              <w:sz w:val="16"/>
              <w:szCs w:val="16"/>
            </w:rPr>
            <w:t>2/5/16</w:t>
          </w:r>
          <w:r w:rsidRPr="00130F37">
            <w:rPr>
              <w:sz w:val="16"/>
              <w:szCs w:val="16"/>
            </w:rPr>
            <w:fldChar w:fldCharType="end"/>
          </w:r>
        </w:p>
      </w:tc>
    </w:tr>
  </w:tbl>
  <w:p w:rsidR="00F67F1C" w:rsidRPr="005613E9" w:rsidRDefault="00F67F1C" w:rsidP="005613E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B3B51" w:rsidRDefault="00F67F1C" w:rsidP="00A857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7F1C" w:rsidRPr="007B3B51" w:rsidTr="00A85780">
      <w:tc>
        <w:tcPr>
          <w:tcW w:w="1247" w:type="dxa"/>
        </w:tcPr>
        <w:p w:rsidR="00F67F1C" w:rsidRPr="007B3B51" w:rsidRDefault="00F67F1C" w:rsidP="00A857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B5C59">
            <w:rPr>
              <w:i/>
              <w:noProof/>
              <w:sz w:val="16"/>
              <w:szCs w:val="16"/>
            </w:rPr>
            <w:t>106</w:t>
          </w:r>
          <w:r w:rsidRPr="007B3B51">
            <w:rPr>
              <w:i/>
              <w:sz w:val="16"/>
              <w:szCs w:val="16"/>
            </w:rPr>
            <w:fldChar w:fldCharType="end"/>
          </w:r>
        </w:p>
      </w:tc>
      <w:tc>
        <w:tcPr>
          <w:tcW w:w="5387" w:type="dxa"/>
          <w:gridSpan w:val="3"/>
        </w:tcPr>
        <w:p w:rsidR="00F67F1C" w:rsidRPr="007B3B51" w:rsidRDefault="00F67F1C" w:rsidP="00A857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5C59">
            <w:rPr>
              <w:i/>
              <w:noProof/>
              <w:sz w:val="16"/>
              <w:szCs w:val="16"/>
            </w:rPr>
            <w:t>Federal Circuit Court of Australia Act 1999</w:t>
          </w:r>
          <w:r w:rsidRPr="007B3B51">
            <w:rPr>
              <w:i/>
              <w:sz w:val="16"/>
              <w:szCs w:val="16"/>
            </w:rPr>
            <w:fldChar w:fldCharType="end"/>
          </w:r>
        </w:p>
      </w:tc>
      <w:tc>
        <w:tcPr>
          <w:tcW w:w="669" w:type="dxa"/>
        </w:tcPr>
        <w:p w:rsidR="00F67F1C" w:rsidRPr="007B3B51" w:rsidRDefault="00F67F1C" w:rsidP="00A85780">
          <w:pPr>
            <w:jc w:val="right"/>
            <w:rPr>
              <w:sz w:val="16"/>
              <w:szCs w:val="16"/>
            </w:rPr>
          </w:pPr>
        </w:p>
      </w:tc>
    </w:tr>
    <w:tr w:rsidR="00F67F1C" w:rsidRPr="0055472E" w:rsidTr="00A85780">
      <w:tc>
        <w:tcPr>
          <w:tcW w:w="2190" w:type="dxa"/>
          <w:gridSpan w:val="2"/>
        </w:tcPr>
        <w:p w:rsidR="00F67F1C" w:rsidRPr="0055472E" w:rsidRDefault="00F67F1C" w:rsidP="00A857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C0449">
            <w:rPr>
              <w:sz w:val="16"/>
              <w:szCs w:val="16"/>
            </w:rPr>
            <w:t>32</w:t>
          </w:r>
          <w:r w:rsidRPr="0055472E">
            <w:rPr>
              <w:sz w:val="16"/>
              <w:szCs w:val="16"/>
            </w:rPr>
            <w:fldChar w:fldCharType="end"/>
          </w:r>
        </w:p>
      </w:tc>
      <w:tc>
        <w:tcPr>
          <w:tcW w:w="2920" w:type="dxa"/>
        </w:tcPr>
        <w:p w:rsidR="00F67F1C" w:rsidRPr="0055472E" w:rsidRDefault="00F67F1C" w:rsidP="00A8578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C0449">
            <w:rPr>
              <w:sz w:val="16"/>
              <w:szCs w:val="16"/>
            </w:rPr>
            <w:t>1/5/16</w:t>
          </w:r>
          <w:r w:rsidRPr="0055472E">
            <w:rPr>
              <w:sz w:val="16"/>
              <w:szCs w:val="16"/>
            </w:rPr>
            <w:fldChar w:fldCharType="end"/>
          </w:r>
        </w:p>
      </w:tc>
      <w:tc>
        <w:tcPr>
          <w:tcW w:w="2193" w:type="dxa"/>
          <w:gridSpan w:val="2"/>
        </w:tcPr>
        <w:p w:rsidR="00F67F1C" w:rsidRPr="0055472E" w:rsidRDefault="00F67F1C" w:rsidP="00A8578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C0449">
            <w:rPr>
              <w:sz w:val="16"/>
              <w:szCs w:val="16"/>
            </w:rPr>
            <w:instrText>2/05/2016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C0449">
            <w:rPr>
              <w:sz w:val="16"/>
              <w:szCs w:val="16"/>
            </w:rPr>
            <w:instrText>2/5/16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C0449">
            <w:rPr>
              <w:noProof/>
              <w:sz w:val="16"/>
              <w:szCs w:val="16"/>
            </w:rPr>
            <w:t>2/5/16</w:t>
          </w:r>
          <w:r w:rsidRPr="0055472E">
            <w:rPr>
              <w:sz w:val="16"/>
              <w:szCs w:val="16"/>
            </w:rPr>
            <w:fldChar w:fldCharType="end"/>
          </w:r>
        </w:p>
      </w:tc>
    </w:tr>
  </w:tbl>
  <w:p w:rsidR="00F67F1C" w:rsidRPr="005613E9" w:rsidRDefault="00F67F1C" w:rsidP="005613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B3B51" w:rsidRDefault="00F67F1C" w:rsidP="00A857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7F1C" w:rsidRPr="007B3B51" w:rsidTr="00A85780">
      <w:tc>
        <w:tcPr>
          <w:tcW w:w="1247" w:type="dxa"/>
        </w:tcPr>
        <w:p w:rsidR="00F67F1C" w:rsidRPr="007B3B51" w:rsidRDefault="00F67F1C" w:rsidP="00A85780">
          <w:pPr>
            <w:rPr>
              <w:i/>
              <w:sz w:val="16"/>
              <w:szCs w:val="16"/>
            </w:rPr>
          </w:pPr>
        </w:p>
      </w:tc>
      <w:tc>
        <w:tcPr>
          <w:tcW w:w="5387" w:type="dxa"/>
          <w:gridSpan w:val="3"/>
        </w:tcPr>
        <w:p w:rsidR="00F67F1C" w:rsidRPr="007B3B51" w:rsidRDefault="00F67F1C" w:rsidP="00A857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5C59">
            <w:rPr>
              <w:i/>
              <w:noProof/>
              <w:sz w:val="16"/>
              <w:szCs w:val="16"/>
            </w:rPr>
            <w:t>Federal Circuit Court of Australia Act 1999</w:t>
          </w:r>
          <w:r w:rsidRPr="007B3B51">
            <w:rPr>
              <w:i/>
              <w:sz w:val="16"/>
              <w:szCs w:val="16"/>
            </w:rPr>
            <w:fldChar w:fldCharType="end"/>
          </w:r>
        </w:p>
      </w:tc>
      <w:tc>
        <w:tcPr>
          <w:tcW w:w="669" w:type="dxa"/>
        </w:tcPr>
        <w:p w:rsidR="00F67F1C" w:rsidRPr="007B3B51" w:rsidRDefault="00F67F1C" w:rsidP="00A8578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B5C59">
            <w:rPr>
              <w:i/>
              <w:noProof/>
              <w:sz w:val="16"/>
              <w:szCs w:val="16"/>
            </w:rPr>
            <w:t>105</w:t>
          </w:r>
          <w:r w:rsidRPr="007B3B51">
            <w:rPr>
              <w:i/>
              <w:sz w:val="16"/>
              <w:szCs w:val="16"/>
            </w:rPr>
            <w:fldChar w:fldCharType="end"/>
          </w:r>
        </w:p>
      </w:tc>
    </w:tr>
    <w:tr w:rsidR="00F67F1C" w:rsidRPr="00130F37" w:rsidTr="00A85780">
      <w:tc>
        <w:tcPr>
          <w:tcW w:w="2190" w:type="dxa"/>
          <w:gridSpan w:val="2"/>
        </w:tcPr>
        <w:p w:rsidR="00F67F1C" w:rsidRPr="00130F37" w:rsidRDefault="00F67F1C" w:rsidP="00A8578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C0449">
            <w:rPr>
              <w:sz w:val="16"/>
              <w:szCs w:val="16"/>
            </w:rPr>
            <w:t>32</w:t>
          </w:r>
          <w:r w:rsidRPr="00130F37">
            <w:rPr>
              <w:sz w:val="16"/>
              <w:szCs w:val="16"/>
            </w:rPr>
            <w:fldChar w:fldCharType="end"/>
          </w:r>
        </w:p>
      </w:tc>
      <w:tc>
        <w:tcPr>
          <w:tcW w:w="2920" w:type="dxa"/>
        </w:tcPr>
        <w:p w:rsidR="00F67F1C" w:rsidRPr="00130F37" w:rsidRDefault="00F67F1C" w:rsidP="00A8578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C0449">
            <w:rPr>
              <w:sz w:val="16"/>
              <w:szCs w:val="16"/>
            </w:rPr>
            <w:t>1/5/16</w:t>
          </w:r>
          <w:r w:rsidRPr="00130F37">
            <w:rPr>
              <w:sz w:val="16"/>
              <w:szCs w:val="16"/>
            </w:rPr>
            <w:fldChar w:fldCharType="end"/>
          </w:r>
        </w:p>
      </w:tc>
      <w:tc>
        <w:tcPr>
          <w:tcW w:w="2193" w:type="dxa"/>
          <w:gridSpan w:val="2"/>
        </w:tcPr>
        <w:p w:rsidR="00F67F1C" w:rsidRPr="00130F37" w:rsidRDefault="00F67F1C" w:rsidP="00A8578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C0449">
            <w:rPr>
              <w:sz w:val="16"/>
              <w:szCs w:val="16"/>
            </w:rPr>
            <w:instrText>2/05/2016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C0449">
            <w:rPr>
              <w:sz w:val="16"/>
              <w:szCs w:val="16"/>
            </w:rPr>
            <w:instrText>2/5/16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C0449">
            <w:rPr>
              <w:noProof/>
              <w:sz w:val="16"/>
              <w:szCs w:val="16"/>
            </w:rPr>
            <w:t>2/5/16</w:t>
          </w:r>
          <w:r w:rsidRPr="00130F37">
            <w:rPr>
              <w:sz w:val="16"/>
              <w:szCs w:val="16"/>
            </w:rPr>
            <w:fldChar w:fldCharType="end"/>
          </w:r>
        </w:p>
      </w:tc>
    </w:tr>
  </w:tbl>
  <w:p w:rsidR="00F67F1C" w:rsidRPr="005613E9" w:rsidRDefault="00F67F1C" w:rsidP="005613E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A1328" w:rsidRDefault="00F67F1C" w:rsidP="00C839AD">
    <w:pPr>
      <w:pBdr>
        <w:top w:val="single" w:sz="6" w:space="1" w:color="auto"/>
      </w:pBdr>
      <w:spacing w:before="120"/>
      <w:rPr>
        <w:sz w:val="18"/>
      </w:rPr>
    </w:pPr>
  </w:p>
  <w:p w:rsidR="00F67F1C" w:rsidRPr="007A1328" w:rsidRDefault="00F67F1C" w:rsidP="00C839A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C0449">
      <w:rPr>
        <w:i/>
        <w:noProof/>
        <w:sz w:val="18"/>
      </w:rPr>
      <w:t>Federal Circuit Court of Australia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C044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DA7E05">
      <w:rPr>
        <w:i/>
        <w:noProof/>
        <w:sz w:val="18"/>
      </w:rPr>
      <w:t>131</w:t>
    </w:r>
    <w:r w:rsidRPr="007A1328">
      <w:rPr>
        <w:i/>
        <w:sz w:val="18"/>
      </w:rPr>
      <w:fldChar w:fldCharType="end"/>
    </w:r>
  </w:p>
  <w:p w:rsidR="00F67F1C" w:rsidRPr="007A1328" w:rsidRDefault="00F67F1C" w:rsidP="00C839AD">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B3B51" w:rsidRDefault="00F67F1C" w:rsidP="00A8578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67F1C" w:rsidRPr="007B3B51" w:rsidTr="00A85780">
      <w:tc>
        <w:tcPr>
          <w:tcW w:w="1247" w:type="dxa"/>
        </w:tcPr>
        <w:p w:rsidR="00F67F1C" w:rsidRPr="007B3B51" w:rsidRDefault="00F67F1C" w:rsidP="00A8578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B5C59">
            <w:rPr>
              <w:i/>
              <w:noProof/>
              <w:sz w:val="16"/>
              <w:szCs w:val="16"/>
            </w:rPr>
            <w:t>122</w:t>
          </w:r>
          <w:r w:rsidRPr="007B3B51">
            <w:rPr>
              <w:i/>
              <w:sz w:val="16"/>
              <w:szCs w:val="16"/>
            </w:rPr>
            <w:fldChar w:fldCharType="end"/>
          </w:r>
        </w:p>
      </w:tc>
      <w:tc>
        <w:tcPr>
          <w:tcW w:w="5387" w:type="dxa"/>
          <w:gridSpan w:val="3"/>
        </w:tcPr>
        <w:p w:rsidR="00F67F1C" w:rsidRPr="007B3B51" w:rsidRDefault="00F67F1C" w:rsidP="00A8578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B5C59">
            <w:rPr>
              <w:i/>
              <w:noProof/>
              <w:sz w:val="16"/>
              <w:szCs w:val="16"/>
            </w:rPr>
            <w:t>Federal Circuit Court of Australia Act 1999</w:t>
          </w:r>
          <w:r w:rsidRPr="007B3B51">
            <w:rPr>
              <w:i/>
              <w:sz w:val="16"/>
              <w:szCs w:val="16"/>
            </w:rPr>
            <w:fldChar w:fldCharType="end"/>
          </w:r>
        </w:p>
      </w:tc>
      <w:tc>
        <w:tcPr>
          <w:tcW w:w="669" w:type="dxa"/>
        </w:tcPr>
        <w:p w:rsidR="00F67F1C" w:rsidRPr="007B3B51" w:rsidRDefault="00F67F1C" w:rsidP="00A85780">
          <w:pPr>
            <w:jc w:val="right"/>
            <w:rPr>
              <w:sz w:val="16"/>
              <w:szCs w:val="16"/>
            </w:rPr>
          </w:pPr>
        </w:p>
      </w:tc>
    </w:tr>
    <w:tr w:rsidR="00F67F1C" w:rsidRPr="0055472E" w:rsidTr="00A85780">
      <w:tc>
        <w:tcPr>
          <w:tcW w:w="2190" w:type="dxa"/>
          <w:gridSpan w:val="2"/>
        </w:tcPr>
        <w:p w:rsidR="00F67F1C" w:rsidRPr="0055472E" w:rsidRDefault="00F67F1C" w:rsidP="00A8578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C0449">
            <w:rPr>
              <w:sz w:val="16"/>
              <w:szCs w:val="16"/>
            </w:rPr>
            <w:t>32</w:t>
          </w:r>
          <w:r w:rsidRPr="0055472E">
            <w:rPr>
              <w:sz w:val="16"/>
              <w:szCs w:val="16"/>
            </w:rPr>
            <w:fldChar w:fldCharType="end"/>
          </w:r>
        </w:p>
      </w:tc>
      <w:tc>
        <w:tcPr>
          <w:tcW w:w="2920" w:type="dxa"/>
        </w:tcPr>
        <w:p w:rsidR="00F67F1C" w:rsidRPr="0055472E" w:rsidRDefault="00F67F1C" w:rsidP="00A8578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C0449">
            <w:rPr>
              <w:sz w:val="16"/>
              <w:szCs w:val="16"/>
            </w:rPr>
            <w:t>1/5/16</w:t>
          </w:r>
          <w:r w:rsidRPr="0055472E">
            <w:rPr>
              <w:sz w:val="16"/>
              <w:szCs w:val="16"/>
            </w:rPr>
            <w:fldChar w:fldCharType="end"/>
          </w:r>
        </w:p>
      </w:tc>
      <w:tc>
        <w:tcPr>
          <w:tcW w:w="2193" w:type="dxa"/>
          <w:gridSpan w:val="2"/>
        </w:tcPr>
        <w:p w:rsidR="00F67F1C" w:rsidRPr="0055472E" w:rsidRDefault="00F67F1C" w:rsidP="00A8578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C0449">
            <w:rPr>
              <w:sz w:val="16"/>
              <w:szCs w:val="16"/>
            </w:rPr>
            <w:instrText>2/05/2016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C0449">
            <w:rPr>
              <w:sz w:val="16"/>
              <w:szCs w:val="16"/>
            </w:rPr>
            <w:instrText>2/5/16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C0449">
            <w:rPr>
              <w:noProof/>
              <w:sz w:val="16"/>
              <w:szCs w:val="16"/>
            </w:rPr>
            <w:t>2/5/16</w:t>
          </w:r>
          <w:r w:rsidRPr="0055472E">
            <w:rPr>
              <w:sz w:val="16"/>
              <w:szCs w:val="16"/>
            </w:rPr>
            <w:fldChar w:fldCharType="end"/>
          </w:r>
        </w:p>
      </w:tc>
    </w:tr>
  </w:tbl>
  <w:p w:rsidR="00F67F1C" w:rsidRPr="005613E9" w:rsidRDefault="00F67F1C" w:rsidP="00561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1C" w:rsidRDefault="00F67F1C">
      <w:pPr>
        <w:spacing w:line="240" w:lineRule="auto"/>
      </w:pPr>
      <w:r>
        <w:separator/>
      </w:r>
    </w:p>
  </w:footnote>
  <w:footnote w:type="continuationSeparator" w:id="0">
    <w:p w:rsidR="00F67F1C" w:rsidRDefault="00F67F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Default="00F67F1C" w:rsidP="00076635">
    <w:pPr>
      <w:pStyle w:val="Header"/>
      <w:pBdr>
        <w:bottom w:val="single" w:sz="6" w:space="1" w:color="auto"/>
      </w:pBdr>
    </w:pPr>
  </w:p>
  <w:p w:rsidR="00F67F1C" w:rsidRDefault="00F67F1C" w:rsidP="00076635">
    <w:pPr>
      <w:pStyle w:val="Header"/>
      <w:pBdr>
        <w:bottom w:val="single" w:sz="6" w:space="1" w:color="auto"/>
      </w:pBdr>
    </w:pPr>
  </w:p>
  <w:p w:rsidR="00F67F1C" w:rsidRPr="001E77D2" w:rsidRDefault="00F67F1C" w:rsidP="0007663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Default="00F67F1C">
    <w:pPr>
      <w:rPr>
        <w:sz w:val="20"/>
      </w:rPr>
    </w:pPr>
    <w:r>
      <w:rPr>
        <w:b/>
        <w:sz w:val="20"/>
      </w:rPr>
      <w:fldChar w:fldCharType="begin"/>
    </w:r>
    <w:r>
      <w:rPr>
        <w:b/>
        <w:sz w:val="20"/>
      </w:rPr>
      <w:instrText xml:space="preserve"> STYLEREF CharChapNo </w:instrText>
    </w:r>
    <w:r w:rsidR="003263B7">
      <w:rPr>
        <w:b/>
        <w:sz w:val="20"/>
      </w:rPr>
      <w:fldChar w:fldCharType="separate"/>
    </w:r>
    <w:r w:rsidR="00DB5C59">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3263B7">
      <w:rPr>
        <w:sz w:val="20"/>
      </w:rPr>
      <w:fldChar w:fldCharType="separate"/>
    </w:r>
    <w:r w:rsidR="00DB5C59">
      <w:rPr>
        <w:noProof/>
        <w:sz w:val="20"/>
      </w:rPr>
      <w:t>Personnel provisions relating to Judges</w:t>
    </w:r>
    <w:r>
      <w:rPr>
        <w:sz w:val="20"/>
      </w:rPr>
      <w:fldChar w:fldCharType="end"/>
    </w:r>
  </w:p>
  <w:p w:rsidR="00F67F1C" w:rsidRDefault="00F67F1C">
    <w:pPr>
      <w:rPr>
        <w:b/>
        <w:sz w:val="20"/>
      </w:rPr>
    </w:pPr>
    <w:r>
      <w:rPr>
        <w:b/>
        <w:sz w:val="20"/>
      </w:rPr>
      <w:fldChar w:fldCharType="begin"/>
    </w:r>
    <w:r>
      <w:rPr>
        <w:b/>
        <w:sz w:val="20"/>
      </w:rPr>
      <w:instrText xml:space="preserve"> STYLEREF CharPartNo </w:instrText>
    </w:r>
    <w:r>
      <w:rPr>
        <w:b/>
        <w:sz w:val="20"/>
      </w:rPr>
      <w:fldChar w:fldCharType="separate"/>
    </w:r>
    <w:r w:rsidR="00DB5C59">
      <w:rPr>
        <w:b/>
        <w:noProof/>
        <w:sz w:val="20"/>
      </w:rPr>
      <w:t>Part 3</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DB5C59">
      <w:rPr>
        <w:noProof/>
        <w:sz w:val="20"/>
      </w:rPr>
      <w:t>Acting Chief Judge</w:t>
    </w:r>
    <w:r>
      <w:rPr>
        <w:sz w:val="20"/>
      </w:rPr>
      <w:fldChar w:fldCharType="end"/>
    </w:r>
  </w:p>
  <w:p w:rsidR="00F67F1C" w:rsidRDefault="00F67F1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F67F1C" w:rsidRDefault="00F67F1C">
    <w:pPr>
      <w:rPr>
        <w:b/>
      </w:rPr>
    </w:pPr>
  </w:p>
  <w:p w:rsidR="00F67F1C" w:rsidRDefault="00F67F1C" w:rsidP="00C839AD">
    <w:pPr>
      <w:pBdr>
        <w:bottom w:val="single" w:sz="6" w:space="1" w:color="auto"/>
      </w:pBdr>
      <w:spacing w:after="120"/>
    </w:pPr>
    <w:r>
      <w:t xml:space="preserve">Clause </w:t>
    </w:r>
    <w:r w:rsidR="00DB5C59">
      <w:fldChar w:fldCharType="begin"/>
    </w:r>
    <w:r w:rsidR="00DB5C59">
      <w:instrText xml:space="preserve"> STYLEREF CharSectno </w:instrText>
    </w:r>
    <w:r w:rsidR="00DB5C59">
      <w:fldChar w:fldCharType="separate"/>
    </w:r>
    <w:r w:rsidR="00DB5C59">
      <w:rPr>
        <w:noProof/>
      </w:rPr>
      <w:t>10</w:t>
    </w:r>
    <w:r w:rsidR="00DB5C59">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Default="00F67F1C" w:rsidP="00C839AD">
    <w:pPr>
      <w:jc w:val="right"/>
      <w:rPr>
        <w:sz w:val="20"/>
      </w:rPr>
    </w:pPr>
    <w:r>
      <w:rPr>
        <w:sz w:val="20"/>
      </w:rPr>
      <w:fldChar w:fldCharType="begin"/>
    </w:r>
    <w:r>
      <w:rPr>
        <w:sz w:val="20"/>
      </w:rPr>
      <w:instrText xml:space="preserve"> STYLEREF CharChapText </w:instrText>
    </w:r>
    <w:r w:rsidR="003263B7">
      <w:rPr>
        <w:sz w:val="20"/>
      </w:rPr>
      <w:fldChar w:fldCharType="separate"/>
    </w:r>
    <w:r w:rsidR="00DB5C59">
      <w:rPr>
        <w:noProof/>
        <w:sz w:val="20"/>
      </w:rPr>
      <w:t>Personnel provisions relating to Judges</w:t>
    </w:r>
    <w:r>
      <w:rPr>
        <w:sz w:val="20"/>
      </w:rPr>
      <w:fldChar w:fldCharType="end"/>
    </w:r>
    <w:r>
      <w:rPr>
        <w:sz w:val="20"/>
      </w:rPr>
      <w:t xml:space="preserve">  </w:t>
    </w:r>
    <w:r>
      <w:rPr>
        <w:b/>
        <w:sz w:val="20"/>
      </w:rPr>
      <w:fldChar w:fldCharType="begin"/>
    </w:r>
    <w:r>
      <w:rPr>
        <w:b/>
        <w:sz w:val="20"/>
      </w:rPr>
      <w:instrText xml:space="preserve"> STYLEREF CharChapNo </w:instrText>
    </w:r>
    <w:r w:rsidR="003263B7">
      <w:rPr>
        <w:b/>
        <w:sz w:val="20"/>
      </w:rPr>
      <w:fldChar w:fldCharType="separate"/>
    </w:r>
    <w:r w:rsidR="00DB5C59">
      <w:rPr>
        <w:b/>
        <w:noProof/>
        <w:sz w:val="20"/>
      </w:rPr>
      <w:t>Schedule 1</w:t>
    </w:r>
    <w:r>
      <w:rPr>
        <w:b/>
        <w:sz w:val="20"/>
      </w:rPr>
      <w:fldChar w:fldCharType="end"/>
    </w:r>
  </w:p>
  <w:p w:rsidR="00F67F1C" w:rsidRDefault="00F67F1C" w:rsidP="00C839AD">
    <w:pPr>
      <w:jc w:val="right"/>
      <w:rPr>
        <w:b/>
        <w:sz w:val="20"/>
      </w:rPr>
    </w:pPr>
    <w:r>
      <w:rPr>
        <w:sz w:val="20"/>
      </w:rPr>
      <w:fldChar w:fldCharType="begin"/>
    </w:r>
    <w:r>
      <w:rPr>
        <w:sz w:val="20"/>
      </w:rPr>
      <w:instrText xml:space="preserve"> STYLEREF CharPartText </w:instrText>
    </w:r>
    <w:r>
      <w:rPr>
        <w:sz w:val="20"/>
      </w:rPr>
      <w:fldChar w:fldCharType="separate"/>
    </w:r>
    <w:r w:rsidR="00DB5C59">
      <w:rPr>
        <w:noProof/>
        <w:sz w:val="20"/>
      </w:rPr>
      <w:t>Terms and conditions of Judges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DB5C59">
      <w:rPr>
        <w:b/>
        <w:noProof/>
        <w:sz w:val="20"/>
      </w:rPr>
      <w:t>Part 2</w:t>
    </w:r>
    <w:r>
      <w:rPr>
        <w:b/>
        <w:sz w:val="20"/>
      </w:rPr>
      <w:fldChar w:fldCharType="end"/>
    </w:r>
  </w:p>
  <w:p w:rsidR="00F67F1C" w:rsidRDefault="00F67F1C" w:rsidP="00C839AD">
    <w:pPr>
      <w:jc w:val="right"/>
      <w:rPr>
        <w:sz w:val="20"/>
      </w:rPr>
    </w:pPr>
    <w:r>
      <w:rPr>
        <w:sz w:val="20"/>
      </w:rPr>
      <w:fldChar w:fldCharType="begin"/>
    </w:r>
    <w:r>
      <w:rPr>
        <w:sz w:val="20"/>
      </w:rPr>
      <w:instrText xml:space="preserve"> STYLEREF CharDivText </w:instrText>
    </w:r>
    <w:r w:rsidR="000557CD">
      <w:rPr>
        <w:sz w:val="20"/>
      </w:rPr>
      <w:fldChar w:fldCharType="separate"/>
    </w:r>
    <w:r w:rsidR="00DB5C59">
      <w:rPr>
        <w:noProof/>
        <w:sz w:val="20"/>
      </w:rPr>
      <w:t>Remuneration of a Judge not to be diminished</w:t>
    </w:r>
    <w:r>
      <w:rPr>
        <w:sz w:val="20"/>
      </w:rPr>
      <w:fldChar w:fldCharType="end"/>
    </w:r>
    <w:r>
      <w:rPr>
        <w:sz w:val="20"/>
      </w:rPr>
      <w:t xml:space="preserve">  </w:t>
    </w:r>
    <w:r>
      <w:rPr>
        <w:b/>
        <w:sz w:val="20"/>
      </w:rPr>
      <w:fldChar w:fldCharType="begin"/>
    </w:r>
    <w:r>
      <w:rPr>
        <w:b/>
        <w:sz w:val="20"/>
      </w:rPr>
      <w:instrText xml:space="preserve"> STYLEREF CharDivNo </w:instrText>
    </w:r>
    <w:r w:rsidR="000557CD">
      <w:rPr>
        <w:b/>
        <w:sz w:val="20"/>
      </w:rPr>
      <w:fldChar w:fldCharType="separate"/>
    </w:r>
    <w:r w:rsidR="00DB5C59">
      <w:rPr>
        <w:b/>
        <w:noProof/>
        <w:sz w:val="20"/>
      </w:rPr>
      <w:t>Division 3</w:t>
    </w:r>
    <w:r>
      <w:rPr>
        <w:b/>
        <w:sz w:val="20"/>
      </w:rPr>
      <w:fldChar w:fldCharType="end"/>
    </w:r>
  </w:p>
  <w:p w:rsidR="00F67F1C" w:rsidRDefault="00F67F1C" w:rsidP="00C839AD">
    <w:pPr>
      <w:jc w:val="right"/>
      <w:rPr>
        <w:b/>
      </w:rPr>
    </w:pPr>
  </w:p>
  <w:p w:rsidR="00F67F1C" w:rsidRDefault="00F67F1C" w:rsidP="00C839AD">
    <w:pPr>
      <w:pBdr>
        <w:bottom w:val="single" w:sz="6" w:space="1" w:color="auto"/>
      </w:pBdr>
      <w:spacing w:after="120"/>
      <w:jc w:val="right"/>
    </w:pPr>
    <w:r>
      <w:t xml:space="preserve">Clause </w:t>
    </w:r>
    <w:r w:rsidR="00DB5C59">
      <w:fldChar w:fldCharType="begin"/>
    </w:r>
    <w:r w:rsidR="00DB5C59">
      <w:instrText xml:space="preserve"> STYLEREF CharSectno </w:instrText>
    </w:r>
    <w:r w:rsidR="00DB5C59">
      <w:fldChar w:fldCharType="separate"/>
    </w:r>
    <w:r w:rsidR="00DB5C59">
      <w:rPr>
        <w:noProof/>
      </w:rPr>
      <w:t>9H</w:t>
    </w:r>
    <w:r w:rsidR="00DB5C59">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Default="00F67F1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E528B" w:rsidRDefault="00F67F1C" w:rsidP="00BB4910">
    <w:pPr>
      <w:rPr>
        <w:sz w:val="26"/>
        <w:szCs w:val="26"/>
      </w:rPr>
    </w:pPr>
  </w:p>
  <w:p w:rsidR="00F67F1C" w:rsidRPr="00750516" w:rsidRDefault="00F67F1C" w:rsidP="00BB4910">
    <w:pPr>
      <w:rPr>
        <w:b/>
        <w:sz w:val="20"/>
      </w:rPr>
    </w:pPr>
    <w:r w:rsidRPr="00750516">
      <w:rPr>
        <w:b/>
        <w:sz w:val="20"/>
      </w:rPr>
      <w:t>Endnotes</w:t>
    </w:r>
  </w:p>
  <w:p w:rsidR="00F67F1C" w:rsidRPr="007A1328" w:rsidRDefault="00F67F1C" w:rsidP="00BB4910">
    <w:pPr>
      <w:rPr>
        <w:sz w:val="20"/>
      </w:rPr>
    </w:pPr>
  </w:p>
  <w:p w:rsidR="00F67F1C" w:rsidRPr="007A1328" w:rsidRDefault="00F67F1C" w:rsidP="00BB4910">
    <w:pPr>
      <w:rPr>
        <w:b/>
        <w:sz w:val="24"/>
      </w:rPr>
    </w:pPr>
  </w:p>
  <w:p w:rsidR="00F67F1C" w:rsidRPr="007E528B" w:rsidRDefault="00F67F1C" w:rsidP="00562D0F">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DB5C59">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E528B" w:rsidRDefault="00F67F1C" w:rsidP="00BB4910">
    <w:pPr>
      <w:jc w:val="right"/>
      <w:rPr>
        <w:sz w:val="26"/>
        <w:szCs w:val="26"/>
      </w:rPr>
    </w:pPr>
  </w:p>
  <w:p w:rsidR="00F67F1C" w:rsidRPr="00750516" w:rsidRDefault="00F67F1C" w:rsidP="00BB4910">
    <w:pPr>
      <w:jc w:val="right"/>
      <w:rPr>
        <w:b/>
        <w:sz w:val="20"/>
      </w:rPr>
    </w:pPr>
    <w:r w:rsidRPr="00750516">
      <w:rPr>
        <w:b/>
        <w:sz w:val="20"/>
      </w:rPr>
      <w:t>Endnotes</w:t>
    </w:r>
  </w:p>
  <w:p w:rsidR="00F67F1C" w:rsidRPr="007A1328" w:rsidRDefault="00F67F1C" w:rsidP="00BB4910">
    <w:pPr>
      <w:jc w:val="right"/>
      <w:rPr>
        <w:sz w:val="20"/>
      </w:rPr>
    </w:pPr>
  </w:p>
  <w:p w:rsidR="00F67F1C" w:rsidRPr="007A1328" w:rsidRDefault="00F67F1C" w:rsidP="00BB4910">
    <w:pPr>
      <w:jc w:val="right"/>
      <w:rPr>
        <w:b/>
        <w:sz w:val="24"/>
      </w:rPr>
    </w:pPr>
  </w:p>
  <w:p w:rsidR="00F67F1C" w:rsidRPr="007E528B" w:rsidRDefault="00F67F1C" w:rsidP="00562D0F">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DB5C59">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E528B" w:rsidRDefault="00F67F1C" w:rsidP="003960E6">
    <w:pPr>
      <w:rPr>
        <w:sz w:val="26"/>
        <w:szCs w:val="26"/>
      </w:rPr>
    </w:pPr>
    <w:r>
      <w:rPr>
        <w:sz w:val="26"/>
        <w:szCs w:val="26"/>
      </w:rPr>
      <w:t>Endnotes</w:t>
    </w:r>
  </w:p>
  <w:p w:rsidR="00F67F1C" w:rsidRDefault="00F67F1C" w:rsidP="003960E6">
    <w:pPr>
      <w:rPr>
        <w:sz w:val="20"/>
      </w:rPr>
    </w:pPr>
  </w:p>
  <w:p w:rsidR="00F67F1C" w:rsidRPr="007A1328" w:rsidRDefault="00F67F1C" w:rsidP="003960E6">
    <w:pPr>
      <w:rPr>
        <w:sz w:val="20"/>
      </w:rPr>
    </w:pPr>
  </w:p>
  <w:p w:rsidR="00F67F1C" w:rsidRPr="007A1328" w:rsidRDefault="00F67F1C" w:rsidP="003960E6">
    <w:pPr>
      <w:rPr>
        <w:b/>
        <w:sz w:val="24"/>
      </w:rPr>
    </w:pPr>
  </w:p>
  <w:p w:rsidR="00F67F1C" w:rsidRPr="007E528B" w:rsidRDefault="00F67F1C" w:rsidP="003960E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C0449">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E528B" w:rsidRDefault="00F67F1C" w:rsidP="003960E6">
    <w:pPr>
      <w:jc w:val="right"/>
      <w:rPr>
        <w:sz w:val="26"/>
        <w:szCs w:val="26"/>
      </w:rPr>
    </w:pPr>
    <w:r>
      <w:rPr>
        <w:sz w:val="26"/>
        <w:szCs w:val="26"/>
      </w:rPr>
      <w:t>Endnotes</w:t>
    </w:r>
  </w:p>
  <w:p w:rsidR="00F67F1C" w:rsidRPr="007A1328" w:rsidRDefault="00F67F1C" w:rsidP="003960E6">
    <w:pPr>
      <w:jc w:val="right"/>
      <w:rPr>
        <w:sz w:val="20"/>
      </w:rPr>
    </w:pPr>
  </w:p>
  <w:p w:rsidR="00F67F1C" w:rsidRPr="007A1328" w:rsidRDefault="00F67F1C" w:rsidP="003960E6">
    <w:pPr>
      <w:jc w:val="right"/>
      <w:rPr>
        <w:sz w:val="20"/>
      </w:rPr>
    </w:pPr>
  </w:p>
  <w:p w:rsidR="00F67F1C" w:rsidRPr="007A1328" w:rsidRDefault="00F67F1C" w:rsidP="003960E6">
    <w:pPr>
      <w:jc w:val="right"/>
      <w:rPr>
        <w:b/>
        <w:sz w:val="24"/>
      </w:rPr>
    </w:pPr>
  </w:p>
  <w:p w:rsidR="00F67F1C" w:rsidRPr="007E528B" w:rsidRDefault="00F67F1C" w:rsidP="003960E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C0449">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Default="00F67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Default="00F67F1C" w:rsidP="00076635">
    <w:pPr>
      <w:pStyle w:val="Header"/>
      <w:pBdr>
        <w:bottom w:val="single" w:sz="4" w:space="1" w:color="auto"/>
      </w:pBdr>
    </w:pPr>
  </w:p>
  <w:p w:rsidR="00F67F1C" w:rsidRDefault="00F67F1C" w:rsidP="00076635">
    <w:pPr>
      <w:pStyle w:val="Header"/>
      <w:pBdr>
        <w:bottom w:val="single" w:sz="4" w:space="1" w:color="auto"/>
      </w:pBdr>
    </w:pPr>
  </w:p>
  <w:p w:rsidR="00F67F1C" w:rsidRPr="001E77D2" w:rsidRDefault="00F67F1C" w:rsidP="0007663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5F1388" w:rsidRDefault="00F67F1C" w:rsidP="0007663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ED79B6" w:rsidRDefault="00F67F1C" w:rsidP="00C839A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ED79B6" w:rsidRDefault="00F67F1C" w:rsidP="00C839A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ED79B6" w:rsidRDefault="00F67F1C" w:rsidP="00C839AD">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Default="00F67F1C" w:rsidP="00C839A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67F1C" w:rsidRDefault="00F67F1C" w:rsidP="00C839AD">
    <w:pPr>
      <w:rPr>
        <w:sz w:val="20"/>
      </w:rPr>
    </w:pPr>
    <w:r w:rsidRPr="007A1328">
      <w:rPr>
        <w:b/>
        <w:sz w:val="20"/>
      </w:rPr>
      <w:fldChar w:fldCharType="begin"/>
    </w:r>
    <w:r w:rsidRPr="007A1328">
      <w:rPr>
        <w:b/>
        <w:sz w:val="20"/>
      </w:rPr>
      <w:instrText xml:space="preserve"> STYLEREF CharPartNo </w:instrText>
    </w:r>
    <w:r w:rsidR="00BC0449">
      <w:rPr>
        <w:b/>
        <w:sz w:val="20"/>
      </w:rPr>
      <w:fldChar w:fldCharType="separate"/>
    </w:r>
    <w:r w:rsidR="00DB5C59">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C0449">
      <w:rPr>
        <w:sz w:val="20"/>
      </w:rPr>
      <w:fldChar w:fldCharType="separate"/>
    </w:r>
    <w:r w:rsidR="00DB5C59">
      <w:rPr>
        <w:noProof/>
        <w:sz w:val="20"/>
      </w:rPr>
      <w:t>Miscellaneous</w:t>
    </w:r>
    <w:r>
      <w:rPr>
        <w:sz w:val="20"/>
      </w:rPr>
      <w:fldChar w:fldCharType="end"/>
    </w:r>
  </w:p>
  <w:p w:rsidR="00F67F1C" w:rsidRPr="007A1328" w:rsidRDefault="00F67F1C" w:rsidP="00C839A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67F1C" w:rsidRPr="007A1328" w:rsidRDefault="00F67F1C" w:rsidP="00C839AD">
    <w:pPr>
      <w:rPr>
        <w:b/>
        <w:sz w:val="24"/>
      </w:rPr>
    </w:pPr>
  </w:p>
  <w:p w:rsidR="00F67F1C" w:rsidRPr="007A1328" w:rsidRDefault="00F67F1C" w:rsidP="00C839A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B5C59">
      <w:rPr>
        <w:noProof/>
        <w:sz w:val="24"/>
      </w:rPr>
      <w:t>119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A1328" w:rsidRDefault="00F67F1C" w:rsidP="00C839A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67F1C" w:rsidRPr="007A1328" w:rsidRDefault="00F67F1C" w:rsidP="00C839AD">
    <w:pPr>
      <w:jc w:val="right"/>
      <w:rPr>
        <w:sz w:val="20"/>
      </w:rPr>
    </w:pPr>
    <w:r w:rsidRPr="007A1328">
      <w:rPr>
        <w:sz w:val="20"/>
      </w:rPr>
      <w:fldChar w:fldCharType="begin"/>
    </w:r>
    <w:r w:rsidRPr="007A1328">
      <w:rPr>
        <w:sz w:val="20"/>
      </w:rPr>
      <w:instrText xml:space="preserve"> STYLEREF CharPartText </w:instrText>
    </w:r>
    <w:r w:rsidR="000557CD">
      <w:rPr>
        <w:sz w:val="20"/>
      </w:rPr>
      <w:fldChar w:fldCharType="separate"/>
    </w:r>
    <w:r w:rsidR="00DB5C59">
      <w:rPr>
        <w:noProof/>
        <w:sz w:val="20"/>
      </w:rPr>
      <w:t>Management of the Federal Circuit Court of Australia</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557CD">
      <w:rPr>
        <w:b/>
        <w:sz w:val="20"/>
      </w:rPr>
      <w:fldChar w:fldCharType="separate"/>
    </w:r>
    <w:r w:rsidR="00DB5C59">
      <w:rPr>
        <w:b/>
        <w:noProof/>
        <w:sz w:val="20"/>
      </w:rPr>
      <w:t>Part 7</w:t>
    </w:r>
    <w:r>
      <w:rPr>
        <w:b/>
        <w:sz w:val="20"/>
      </w:rPr>
      <w:fldChar w:fldCharType="end"/>
    </w:r>
  </w:p>
  <w:p w:rsidR="00F67F1C" w:rsidRPr="007A1328" w:rsidRDefault="00F67F1C" w:rsidP="00C839AD">
    <w:pPr>
      <w:jc w:val="right"/>
      <w:rPr>
        <w:sz w:val="20"/>
      </w:rPr>
    </w:pPr>
    <w:r w:rsidRPr="007A1328">
      <w:rPr>
        <w:sz w:val="20"/>
      </w:rPr>
      <w:fldChar w:fldCharType="begin"/>
    </w:r>
    <w:r w:rsidRPr="007A1328">
      <w:rPr>
        <w:sz w:val="20"/>
      </w:rPr>
      <w:instrText xml:space="preserve"> STYLEREF CharDivText </w:instrText>
    </w:r>
    <w:r w:rsidR="000557CD">
      <w:rPr>
        <w:sz w:val="20"/>
      </w:rPr>
      <w:fldChar w:fldCharType="separate"/>
    </w:r>
    <w:r w:rsidR="00DB5C59">
      <w:rPr>
        <w:noProof/>
        <w:sz w:val="20"/>
      </w:rPr>
      <w:t>Miscellaneous administrative matters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557CD">
      <w:rPr>
        <w:b/>
        <w:sz w:val="20"/>
      </w:rPr>
      <w:fldChar w:fldCharType="separate"/>
    </w:r>
    <w:r w:rsidR="00DB5C59">
      <w:rPr>
        <w:b/>
        <w:noProof/>
        <w:sz w:val="20"/>
      </w:rPr>
      <w:t>Division 5</w:t>
    </w:r>
    <w:r>
      <w:rPr>
        <w:b/>
        <w:sz w:val="20"/>
      </w:rPr>
      <w:fldChar w:fldCharType="end"/>
    </w:r>
  </w:p>
  <w:p w:rsidR="00F67F1C" w:rsidRPr="007A1328" w:rsidRDefault="00F67F1C" w:rsidP="00C839AD">
    <w:pPr>
      <w:jc w:val="right"/>
      <w:rPr>
        <w:b/>
        <w:sz w:val="24"/>
      </w:rPr>
    </w:pPr>
  </w:p>
  <w:p w:rsidR="00F67F1C" w:rsidRPr="007A1328" w:rsidRDefault="00F67F1C" w:rsidP="00C839A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B5C59">
      <w:rPr>
        <w:noProof/>
        <w:sz w:val="24"/>
      </w:rPr>
      <w:t>118A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1C" w:rsidRPr="007A1328" w:rsidRDefault="00F67F1C" w:rsidP="00C839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35741B56">
      <w:start w:val="1"/>
      <w:numFmt w:val="upperRoman"/>
      <w:lvlText w:val="%1."/>
      <w:lvlJc w:val="right"/>
      <w:pPr>
        <w:tabs>
          <w:tab w:val="num" w:pos="720"/>
        </w:tabs>
        <w:ind w:left="720" w:hanging="180"/>
      </w:pPr>
    </w:lvl>
    <w:lvl w:ilvl="1" w:tplc="329E5BE0" w:tentative="1">
      <w:start w:val="1"/>
      <w:numFmt w:val="lowerLetter"/>
      <w:lvlText w:val="%2."/>
      <w:lvlJc w:val="left"/>
      <w:pPr>
        <w:tabs>
          <w:tab w:val="num" w:pos="1440"/>
        </w:tabs>
        <w:ind w:left="1440" w:hanging="360"/>
      </w:pPr>
    </w:lvl>
    <w:lvl w:ilvl="2" w:tplc="F80454BE" w:tentative="1">
      <w:start w:val="1"/>
      <w:numFmt w:val="lowerRoman"/>
      <w:lvlText w:val="%3."/>
      <w:lvlJc w:val="right"/>
      <w:pPr>
        <w:tabs>
          <w:tab w:val="num" w:pos="2160"/>
        </w:tabs>
        <w:ind w:left="2160" w:hanging="180"/>
      </w:pPr>
    </w:lvl>
    <w:lvl w:ilvl="3" w:tplc="731455A8" w:tentative="1">
      <w:start w:val="1"/>
      <w:numFmt w:val="decimal"/>
      <w:lvlText w:val="%4."/>
      <w:lvlJc w:val="left"/>
      <w:pPr>
        <w:tabs>
          <w:tab w:val="num" w:pos="2880"/>
        </w:tabs>
        <w:ind w:left="2880" w:hanging="360"/>
      </w:pPr>
    </w:lvl>
    <w:lvl w:ilvl="4" w:tplc="72AA5682" w:tentative="1">
      <w:start w:val="1"/>
      <w:numFmt w:val="lowerLetter"/>
      <w:lvlText w:val="%5."/>
      <w:lvlJc w:val="left"/>
      <w:pPr>
        <w:tabs>
          <w:tab w:val="num" w:pos="3600"/>
        </w:tabs>
        <w:ind w:left="3600" w:hanging="360"/>
      </w:pPr>
    </w:lvl>
    <w:lvl w:ilvl="5" w:tplc="39C6B698" w:tentative="1">
      <w:start w:val="1"/>
      <w:numFmt w:val="lowerRoman"/>
      <w:lvlText w:val="%6."/>
      <w:lvlJc w:val="right"/>
      <w:pPr>
        <w:tabs>
          <w:tab w:val="num" w:pos="4320"/>
        </w:tabs>
        <w:ind w:left="4320" w:hanging="180"/>
      </w:pPr>
    </w:lvl>
    <w:lvl w:ilvl="6" w:tplc="86366062" w:tentative="1">
      <w:start w:val="1"/>
      <w:numFmt w:val="decimal"/>
      <w:lvlText w:val="%7."/>
      <w:lvlJc w:val="left"/>
      <w:pPr>
        <w:tabs>
          <w:tab w:val="num" w:pos="5040"/>
        </w:tabs>
        <w:ind w:left="5040" w:hanging="360"/>
      </w:pPr>
    </w:lvl>
    <w:lvl w:ilvl="7" w:tplc="EE64FE90" w:tentative="1">
      <w:start w:val="1"/>
      <w:numFmt w:val="lowerLetter"/>
      <w:lvlText w:val="%8."/>
      <w:lvlJc w:val="left"/>
      <w:pPr>
        <w:tabs>
          <w:tab w:val="num" w:pos="5760"/>
        </w:tabs>
        <w:ind w:left="5760" w:hanging="360"/>
      </w:pPr>
    </w:lvl>
    <w:lvl w:ilvl="8" w:tplc="922E826C"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04757A2"/>
    <w:multiLevelType w:val="multilevel"/>
    <w:tmpl w:val="0C09001D"/>
    <w:numStyleLink w:val="1ai"/>
  </w:abstractNum>
  <w:abstractNum w:abstractNumId="33">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A84386"/>
    <w:multiLevelType w:val="hybridMultilevel"/>
    <w:tmpl w:val="5C6C1E8A"/>
    <w:lvl w:ilvl="0" w:tplc="FFFFFFFF">
      <w:start w:val="1"/>
      <w:numFmt w:val="bullet"/>
      <w:lvlText w:val=""/>
      <w:lvlJc w:val="left"/>
      <w:pPr>
        <w:tabs>
          <w:tab w:val="num" w:pos="2989"/>
        </w:tabs>
        <w:ind w:left="1225" w:firstLine="104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E5455E3"/>
    <w:multiLevelType w:val="multilevel"/>
    <w:tmpl w:val="0C09001D"/>
    <w:numStyleLink w:val="1ai"/>
  </w:abstractNum>
  <w:abstractNum w:abstractNumId="39">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5"/>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8"/>
  </w:num>
  <w:num w:numId="30">
    <w:abstractNumId w:val="19"/>
  </w:num>
  <w:num w:numId="31">
    <w:abstractNumId w:val="32"/>
  </w:num>
  <w:num w:numId="32">
    <w:abstractNumId w:val="21"/>
  </w:num>
  <w:num w:numId="33">
    <w:abstractNumId w:val="13"/>
  </w:num>
  <w:num w:numId="34">
    <w:abstractNumId w:val="36"/>
  </w:num>
  <w:num w:numId="35">
    <w:abstractNumId w:val="39"/>
  </w:num>
  <w:num w:numId="36">
    <w:abstractNumId w:val="34"/>
  </w:num>
  <w:num w:numId="37">
    <w:abstractNumId w:val="18"/>
  </w:num>
  <w:num w:numId="38">
    <w:abstractNumId w:val="33"/>
  </w:num>
  <w:num w:numId="39">
    <w:abstractNumId w:val="11"/>
  </w:num>
  <w:num w:numId="40">
    <w:abstractNumId w:val="25"/>
  </w:num>
  <w:num w:numId="41">
    <w:abstractNumId w:val="37"/>
  </w:num>
  <w:num w:numId="42">
    <w:abstractNumId w:val="27"/>
  </w:num>
  <w:num w:numId="43">
    <w:abstractNumId w:val="23"/>
  </w:num>
  <w:num w:numId="44">
    <w:abstractNumId w:val="10"/>
  </w:num>
  <w:num w:numId="45">
    <w:abstractNumId w:val="28"/>
  </w:num>
  <w:num w:numId="46">
    <w:abstractNumId w:val="12"/>
  </w:num>
  <w:num w:numId="47">
    <w:abstractNumId w:val="22"/>
  </w:num>
  <w:num w:numId="48">
    <w:abstractNumId w:val="31"/>
  </w:num>
  <w:num w:numId="49">
    <w:abstractNumId w:val="1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37D1"/>
    <w:rsid w:val="00003869"/>
    <w:rsid w:val="00005BE4"/>
    <w:rsid w:val="00006B82"/>
    <w:rsid w:val="00007912"/>
    <w:rsid w:val="00010171"/>
    <w:rsid w:val="0001101D"/>
    <w:rsid w:val="00011524"/>
    <w:rsid w:val="00011C18"/>
    <w:rsid w:val="00013E8A"/>
    <w:rsid w:val="00016BC0"/>
    <w:rsid w:val="00016E37"/>
    <w:rsid w:val="0002166F"/>
    <w:rsid w:val="000220D8"/>
    <w:rsid w:val="0002249A"/>
    <w:rsid w:val="000225A3"/>
    <w:rsid w:val="00027A91"/>
    <w:rsid w:val="00031134"/>
    <w:rsid w:val="0003116F"/>
    <w:rsid w:val="000313EF"/>
    <w:rsid w:val="00032CB6"/>
    <w:rsid w:val="00032EFF"/>
    <w:rsid w:val="00033BC0"/>
    <w:rsid w:val="000341AD"/>
    <w:rsid w:val="00035F17"/>
    <w:rsid w:val="00037178"/>
    <w:rsid w:val="000378C2"/>
    <w:rsid w:val="00040B28"/>
    <w:rsid w:val="00040EF0"/>
    <w:rsid w:val="0004194D"/>
    <w:rsid w:val="00041C97"/>
    <w:rsid w:val="00041CD4"/>
    <w:rsid w:val="00042014"/>
    <w:rsid w:val="00043B84"/>
    <w:rsid w:val="00044C18"/>
    <w:rsid w:val="00045D5D"/>
    <w:rsid w:val="00047C54"/>
    <w:rsid w:val="00050E9A"/>
    <w:rsid w:val="00051236"/>
    <w:rsid w:val="00051862"/>
    <w:rsid w:val="00051EFE"/>
    <w:rsid w:val="000522F5"/>
    <w:rsid w:val="0005287F"/>
    <w:rsid w:val="00052F76"/>
    <w:rsid w:val="00052F82"/>
    <w:rsid w:val="00053310"/>
    <w:rsid w:val="00053E28"/>
    <w:rsid w:val="00054304"/>
    <w:rsid w:val="00055468"/>
    <w:rsid w:val="000557CD"/>
    <w:rsid w:val="00055C2C"/>
    <w:rsid w:val="000575F5"/>
    <w:rsid w:val="00057953"/>
    <w:rsid w:val="000603BC"/>
    <w:rsid w:val="0006420B"/>
    <w:rsid w:val="0006427F"/>
    <w:rsid w:val="000647A0"/>
    <w:rsid w:val="0006575C"/>
    <w:rsid w:val="0006592A"/>
    <w:rsid w:val="0007017F"/>
    <w:rsid w:val="0007144A"/>
    <w:rsid w:val="00071B13"/>
    <w:rsid w:val="0007380B"/>
    <w:rsid w:val="00074EAC"/>
    <w:rsid w:val="00076635"/>
    <w:rsid w:val="00077F09"/>
    <w:rsid w:val="00077F23"/>
    <w:rsid w:val="00077F5C"/>
    <w:rsid w:val="00081E95"/>
    <w:rsid w:val="00083B00"/>
    <w:rsid w:val="00083F24"/>
    <w:rsid w:val="00086EC0"/>
    <w:rsid w:val="00086EC7"/>
    <w:rsid w:val="0008703A"/>
    <w:rsid w:val="000912D2"/>
    <w:rsid w:val="00092968"/>
    <w:rsid w:val="00092FDD"/>
    <w:rsid w:val="0009303C"/>
    <w:rsid w:val="0009435E"/>
    <w:rsid w:val="00095B48"/>
    <w:rsid w:val="00097919"/>
    <w:rsid w:val="000A287F"/>
    <w:rsid w:val="000A5B56"/>
    <w:rsid w:val="000A5E62"/>
    <w:rsid w:val="000A63A5"/>
    <w:rsid w:val="000B008A"/>
    <w:rsid w:val="000B0F2D"/>
    <w:rsid w:val="000B15DC"/>
    <w:rsid w:val="000B1CF4"/>
    <w:rsid w:val="000B34E1"/>
    <w:rsid w:val="000B3504"/>
    <w:rsid w:val="000B481E"/>
    <w:rsid w:val="000B4DEF"/>
    <w:rsid w:val="000B5058"/>
    <w:rsid w:val="000B5D9B"/>
    <w:rsid w:val="000B7E3D"/>
    <w:rsid w:val="000C3543"/>
    <w:rsid w:val="000C46DC"/>
    <w:rsid w:val="000C48B1"/>
    <w:rsid w:val="000C7CBE"/>
    <w:rsid w:val="000D13F7"/>
    <w:rsid w:val="000D250B"/>
    <w:rsid w:val="000D49CE"/>
    <w:rsid w:val="000D5B1B"/>
    <w:rsid w:val="000D5B43"/>
    <w:rsid w:val="000D5BB8"/>
    <w:rsid w:val="000E05DA"/>
    <w:rsid w:val="000E0810"/>
    <w:rsid w:val="000E1911"/>
    <w:rsid w:val="000E5DBC"/>
    <w:rsid w:val="000E5E93"/>
    <w:rsid w:val="000E62C5"/>
    <w:rsid w:val="000E677B"/>
    <w:rsid w:val="000E6811"/>
    <w:rsid w:val="000E69BB"/>
    <w:rsid w:val="000E7B49"/>
    <w:rsid w:val="000F0A9F"/>
    <w:rsid w:val="000F0FA9"/>
    <w:rsid w:val="000F1E9F"/>
    <w:rsid w:val="000F33F7"/>
    <w:rsid w:val="000F38E6"/>
    <w:rsid w:val="000F4C57"/>
    <w:rsid w:val="000F5170"/>
    <w:rsid w:val="000F5FA7"/>
    <w:rsid w:val="001004B0"/>
    <w:rsid w:val="00100879"/>
    <w:rsid w:val="001027CE"/>
    <w:rsid w:val="0010726A"/>
    <w:rsid w:val="0010739F"/>
    <w:rsid w:val="0010740E"/>
    <w:rsid w:val="001117EC"/>
    <w:rsid w:val="00111823"/>
    <w:rsid w:val="00111B88"/>
    <w:rsid w:val="00111EF7"/>
    <w:rsid w:val="00113CF7"/>
    <w:rsid w:val="00114295"/>
    <w:rsid w:val="00115D9B"/>
    <w:rsid w:val="00117D01"/>
    <w:rsid w:val="00117F7E"/>
    <w:rsid w:val="00120EA4"/>
    <w:rsid w:val="00121A7E"/>
    <w:rsid w:val="00123162"/>
    <w:rsid w:val="001252B4"/>
    <w:rsid w:val="00125BF1"/>
    <w:rsid w:val="00126DAA"/>
    <w:rsid w:val="00127127"/>
    <w:rsid w:val="00127D40"/>
    <w:rsid w:val="0013120B"/>
    <w:rsid w:val="00131B1E"/>
    <w:rsid w:val="00131F55"/>
    <w:rsid w:val="0013318A"/>
    <w:rsid w:val="001361C4"/>
    <w:rsid w:val="00136287"/>
    <w:rsid w:val="00140153"/>
    <w:rsid w:val="0014069B"/>
    <w:rsid w:val="001408B5"/>
    <w:rsid w:val="00141D17"/>
    <w:rsid w:val="00142DB5"/>
    <w:rsid w:val="00143946"/>
    <w:rsid w:val="00143BE0"/>
    <w:rsid w:val="00147ED9"/>
    <w:rsid w:val="001510A5"/>
    <w:rsid w:val="001545F2"/>
    <w:rsid w:val="00154874"/>
    <w:rsid w:val="0015534B"/>
    <w:rsid w:val="00157647"/>
    <w:rsid w:val="00160DC4"/>
    <w:rsid w:val="0016200D"/>
    <w:rsid w:val="00162891"/>
    <w:rsid w:val="001632FF"/>
    <w:rsid w:val="00165DF5"/>
    <w:rsid w:val="00166521"/>
    <w:rsid w:val="00171F79"/>
    <w:rsid w:val="001720AC"/>
    <w:rsid w:val="00172C04"/>
    <w:rsid w:val="0017328D"/>
    <w:rsid w:val="00173CAA"/>
    <w:rsid w:val="0017474C"/>
    <w:rsid w:val="00176306"/>
    <w:rsid w:val="00176A7D"/>
    <w:rsid w:val="001770D3"/>
    <w:rsid w:val="00177F43"/>
    <w:rsid w:val="00177F5B"/>
    <w:rsid w:val="00180EC6"/>
    <w:rsid w:val="00181DC9"/>
    <w:rsid w:val="0018275A"/>
    <w:rsid w:val="00182E26"/>
    <w:rsid w:val="00183689"/>
    <w:rsid w:val="00186F94"/>
    <w:rsid w:val="00187C25"/>
    <w:rsid w:val="00187E83"/>
    <w:rsid w:val="001910E1"/>
    <w:rsid w:val="00192990"/>
    <w:rsid w:val="00192D40"/>
    <w:rsid w:val="001943F9"/>
    <w:rsid w:val="001961D5"/>
    <w:rsid w:val="001A0D4C"/>
    <w:rsid w:val="001A1058"/>
    <w:rsid w:val="001A208A"/>
    <w:rsid w:val="001A226F"/>
    <w:rsid w:val="001A28B8"/>
    <w:rsid w:val="001A4861"/>
    <w:rsid w:val="001A7EA2"/>
    <w:rsid w:val="001A7FB3"/>
    <w:rsid w:val="001B14BA"/>
    <w:rsid w:val="001B2856"/>
    <w:rsid w:val="001B44C7"/>
    <w:rsid w:val="001B4777"/>
    <w:rsid w:val="001B47C3"/>
    <w:rsid w:val="001B482C"/>
    <w:rsid w:val="001B4CA9"/>
    <w:rsid w:val="001B4F3D"/>
    <w:rsid w:val="001B53A8"/>
    <w:rsid w:val="001B5915"/>
    <w:rsid w:val="001B7D33"/>
    <w:rsid w:val="001C2FAC"/>
    <w:rsid w:val="001C303E"/>
    <w:rsid w:val="001C46BF"/>
    <w:rsid w:val="001D0F8A"/>
    <w:rsid w:val="001D3942"/>
    <w:rsid w:val="001D59C6"/>
    <w:rsid w:val="001D7120"/>
    <w:rsid w:val="001D76DD"/>
    <w:rsid w:val="001D7A49"/>
    <w:rsid w:val="001E0350"/>
    <w:rsid w:val="001E14E0"/>
    <w:rsid w:val="001E1845"/>
    <w:rsid w:val="001E1D27"/>
    <w:rsid w:val="001E2736"/>
    <w:rsid w:val="001E5326"/>
    <w:rsid w:val="001E5592"/>
    <w:rsid w:val="001E6451"/>
    <w:rsid w:val="001E6F76"/>
    <w:rsid w:val="001E7EA9"/>
    <w:rsid w:val="001F140F"/>
    <w:rsid w:val="001F24CA"/>
    <w:rsid w:val="001F5C1F"/>
    <w:rsid w:val="001F5DEF"/>
    <w:rsid w:val="001F66D3"/>
    <w:rsid w:val="002007EF"/>
    <w:rsid w:val="002009E0"/>
    <w:rsid w:val="00200A97"/>
    <w:rsid w:val="00202745"/>
    <w:rsid w:val="0020422C"/>
    <w:rsid w:val="00204361"/>
    <w:rsid w:val="002048B7"/>
    <w:rsid w:val="00205D1C"/>
    <w:rsid w:val="00206C81"/>
    <w:rsid w:val="00211029"/>
    <w:rsid w:val="00211283"/>
    <w:rsid w:val="002130EF"/>
    <w:rsid w:val="0021373C"/>
    <w:rsid w:val="0021376D"/>
    <w:rsid w:val="00213F8F"/>
    <w:rsid w:val="0021476A"/>
    <w:rsid w:val="00216838"/>
    <w:rsid w:val="002174B7"/>
    <w:rsid w:val="0022100A"/>
    <w:rsid w:val="00222227"/>
    <w:rsid w:val="0022265A"/>
    <w:rsid w:val="0022272D"/>
    <w:rsid w:val="00224012"/>
    <w:rsid w:val="00224D88"/>
    <w:rsid w:val="00224FD9"/>
    <w:rsid w:val="0022576B"/>
    <w:rsid w:val="00227AE1"/>
    <w:rsid w:val="00227B5A"/>
    <w:rsid w:val="0023157D"/>
    <w:rsid w:val="00233BBF"/>
    <w:rsid w:val="0023404E"/>
    <w:rsid w:val="00234B0F"/>
    <w:rsid w:val="00235308"/>
    <w:rsid w:val="00235CB9"/>
    <w:rsid w:val="002360E6"/>
    <w:rsid w:val="00240821"/>
    <w:rsid w:val="00240E6B"/>
    <w:rsid w:val="00241BE8"/>
    <w:rsid w:val="002426E0"/>
    <w:rsid w:val="00243C80"/>
    <w:rsid w:val="00244442"/>
    <w:rsid w:val="002454A6"/>
    <w:rsid w:val="002463A9"/>
    <w:rsid w:val="0024642B"/>
    <w:rsid w:val="00246C30"/>
    <w:rsid w:val="00247CC0"/>
    <w:rsid w:val="00250506"/>
    <w:rsid w:val="002505D8"/>
    <w:rsid w:val="00251457"/>
    <w:rsid w:val="00251FE9"/>
    <w:rsid w:val="00252A05"/>
    <w:rsid w:val="00252AC4"/>
    <w:rsid w:val="00252BD4"/>
    <w:rsid w:val="002540B1"/>
    <w:rsid w:val="00254155"/>
    <w:rsid w:val="00255ABD"/>
    <w:rsid w:val="002560AC"/>
    <w:rsid w:val="00260161"/>
    <w:rsid w:val="00261350"/>
    <w:rsid w:val="00261C74"/>
    <w:rsid w:val="00263E31"/>
    <w:rsid w:val="002710DD"/>
    <w:rsid w:val="00271FAF"/>
    <w:rsid w:val="002738E1"/>
    <w:rsid w:val="0027394C"/>
    <w:rsid w:val="00274958"/>
    <w:rsid w:val="00275990"/>
    <w:rsid w:val="002762B3"/>
    <w:rsid w:val="002774B2"/>
    <w:rsid w:val="002774EE"/>
    <w:rsid w:val="0028121B"/>
    <w:rsid w:val="002815AD"/>
    <w:rsid w:val="00281B2D"/>
    <w:rsid w:val="00282722"/>
    <w:rsid w:val="00282960"/>
    <w:rsid w:val="00283D37"/>
    <w:rsid w:val="002841CD"/>
    <w:rsid w:val="0028439E"/>
    <w:rsid w:val="00284A00"/>
    <w:rsid w:val="002852F7"/>
    <w:rsid w:val="002871AB"/>
    <w:rsid w:val="00291398"/>
    <w:rsid w:val="002927BE"/>
    <w:rsid w:val="00292881"/>
    <w:rsid w:val="00293227"/>
    <w:rsid w:val="00293D33"/>
    <w:rsid w:val="00295D8C"/>
    <w:rsid w:val="00296845"/>
    <w:rsid w:val="002978AE"/>
    <w:rsid w:val="00297F87"/>
    <w:rsid w:val="002A0C76"/>
    <w:rsid w:val="002A12D4"/>
    <w:rsid w:val="002A2043"/>
    <w:rsid w:val="002A29FF"/>
    <w:rsid w:val="002A6A70"/>
    <w:rsid w:val="002A6DB6"/>
    <w:rsid w:val="002B1319"/>
    <w:rsid w:val="002B1A7A"/>
    <w:rsid w:val="002B235B"/>
    <w:rsid w:val="002B2975"/>
    <w:rsid w:val="002B2B2A"/>
    <w:rsid w:val="002B3533"/>
    <w:rsid w:val="002B364A"/>
    <w:rsid w:val="002B3833"/>
    <w:rsid w:val="002B40AA"/>
    <w:rsid w:val="002B46B6"/>
    <w:rsid w:val="002B724A"/>
    <w:rsid w:val="002C154A"/>
    <w:rsid w:val="002C1B0C"/>
    <w:rsid w:val="002C2E9A"/>
    <w:rsid w:val="002C37AD"/>
    <w:rsid w:val="002C37F6"/>
    <w:rsid w:val="002C4186"/>
    <w:rsid w:val="002C4E29"/>
    <w:rsid w:val="002C7B17"/>
    <w:rsid w:val="002C7C5B"/>
    <w:rsid w:val="002D0BE2"/>
    <w:rsid w:val="002D1DAB"/>
    <w:rsid w:val="002D3941"/>
    <w:rsid w:val="002D61FD"/>
    <w:rsid w:val="002D6240"/>
    <w:rsid w:val="002D7348"/>
    <w:rsid w:val="002E2D2C"/>
    <w:rsid w:val="002E3044"/>
    <w:rsid w:val="002E4EF4"/>
    <w:rsid w:val="002E4F1B"/>
    <w:rsid w:val="002E6351"/>
    <w:rsid w:val="002F0651"/>
    <w:rsid w:val="002F0E03"/>
    <w:rsid w:val="002F128D"/>
    <w:rsid w:val="002F12B1"/>
    <w:rsid w:val="002F1CAB"/>
    <w:rsid w:val="002F4225"/>
    <w:rsid w:val="002F4745"/>
    <w:rsid w:val="002F4B2C"/>
    <w:rsid w:val="002F4C4A"/>
    <w:rsid w:val="002F5A4A"/>
    <w:rsid w:val="002F5B83"/>
    <w:rsid w:val="002F73E0"/>
    <w:rsid w:val="002F7EAC"/>
    <w:rsid w:val="00300FAB"/>
    <w:rsid w:val="00303196"/>
    <w:rsid w:val="0030345C"/>
    <w:rsid w:val="00305452"/>
    <w:rsid w:val="00306318"/>
    <w:rsid w:val="00306540"/>
    <w:rsid w:val="00307264"/>
    <w:rsid w:val="00310567"/>
    <w:rsid w:val="0031066C"/>
    <w:rsid w:val="0031086E"/>
    <w:rsid w:val="00310A01"/>
    <w:rsid w:val="00311212"/>
    <w:rsid w:val="003129F0"/>
    <w:rsid w:val="003136D9"/>
    <w:rsid w:val="00313B48"/>
    <w:rsid w:val="00313D92"/>
    <w:rsid w:val="00315250"/>
    <w:rsid w:val="003154C3"/>
    <w:rsid w:val="003165DB"/>
    <w:rsid w:val="00316FD0"/>
    <w:rsid w:val="00317BE5"/>
    <w:rsid w:val="00317E3A"/>
    <w:rsid w:val="00321CFA"/>
    <w:rsid w:val="00321EBC"/>
    <w:rsid w:val="003224CF"/>
    <w:rsid w:val="00322712"/>
    <w:rsid w:val="00322FC3"/>
    <w:rsid w:val="00322FE4"/>
    <w:rsid w:val="00324709"/>
    <w:rsid w:val="00324D99"/>
    <w:rsid w:val="003263B7"/>
    <w:rsid w:val="00327511"/>
    <w:rsid w:val="00327646"/>
    <w:rsid w:val="00327FE9"/>
    <w:rsid w:val="0033004F"/>
    <w:rsid w:val="0033044E"/>
    <w:rsid w:val="003311F5"/>
    <w:rsid w:val="00331FE2"/>
    <w:rsid w:val="00334A04"/>
    <w:rsid w:val="003361BD"/>
    <w:rsid w:val="00340CB9"/>
    <w:rsid w:val="00343060"/>
    <w:rsid w:val="003437F6"/>
    <w:rsid w:val="00345FC0"/>
    <w:rsid w:val="003470C6"/>
    <w:rsid w:val="00347AC4"/>
    <w:rsid w:val="00347F03"/>
    <w:rsid w:val="00351084"/>
    <w:rsid w:val="00351113"/>
    <w:rsid w:val="003515E4"/>
    <w:rsid w:val="003518C7"/>
    <w:rsid w:val="003527F7"/>
    <w:rsid w:val="0035590E"/>
    <w:rsid w:val="003565FA"/>
    <w:rsid w:val="00356EB1"/>
    <w:rsid w:val="00357934"/>
    <w:rsid w:val="003607B6"/>
    <w:rsid w:val="00360A4C"/>
    <w:rsid w:val="00363A48"/>
    <w:rsid w:val="00366E0C"/>
    <w:rsid w:val="00367330"/>
    <w:rsid w:val="003707C4"/>
    <w:rsid w:val="003719E2"/>
    <w:rsid w:val="003728DA"/>
    <w:rsid w:val="00372BEE"/>
    <w:rsid w:val="00374872"/>
    <w:rsid w:val="00374FD9"/>
    <w:rsid w:val="0037516E"/>
    <w:rsid w:val="00377C24"/>
    <w:rsid w:val="00380753"/>
    <w:rsid w:val="003813CD"/>
    <w:rsid w:val="0038196C"/>
    <w:rsid w:val="00381AB0"/>
    <w:rsid w:val="00381C51"/>
    <w:rsid w:val="00382005"/>
    <w:rsid w:val="003820EC"/>
    <w:rsid w:val="0038275F"/>
    <w:rsid w:val="00385460"/>
    <w:rsid w:val="00385E02"/>
    <w:rsid w:val="00385EFB"/>
    <w:rsid w:val="0038705F"/>
    <w:rsid w:val="00387093"/>
    <w:rsid w:val="00387159"/>
    <w:rsid w:val="003924E8"/>
    <w:rsid w:val="00393C5D"/>
    <w:rsid w:val="00393EF3"/>
    <w:rsid w:val="00394C01"/>
    <w:rsid w:val="00395C7D"/>
    <w:rsid w:val="003960E6"/>
    <w:rsid w:val="003966EB"/>
    <w:rsid w:val="00396C09"/>
    <w:rsid w:val="003970EE"/>
    <w:rsid w:val="003973EF"/>
    <w:rsid w:val="00397FC5"/>
    <w:rsid w:val="003A1260"/>
    <w:rsid w:val="003A647B"/>
    <w:rsid w:val="003A729A"/>
    <w:rsid w:val="003A72ED"/>
    <w:rsid w:val="003A76E0"/>
    <w:rsid w:val="003B0021"/>
    <w:rsid w:val="003B034F"/>
    <w:rsid w:val="003B0F61"/>
    <w:rsid w:val="003B2C53"/>
    <w:rsid w:val="003B2E40"/>
    <w:rsid w:val="003B3646"/>
    <w:rsid w:val="003B7F0C"/>
    <w:rsid w:val="003C1502"/>
    <w:rsid w:val="003C1AF9"/>
    <w:rsid w:val="003C1B91"/>
    <w:rsid w:val="003C3EEC"/>
    <w:rsid w:val="003C4A26"/>
    <w:rsid w:val="003C5E51"/>
    <w:rsid w:val="003C5E7D"/>
    <w:rsid w:val="003C6AEA"/>
    <w:rsid w:val="003C6B3D"/>
    <w:rsid w:val="003C7021"/>
    <w:rsid w:val="003C7B92"/>
    <w:rsid w:val="003D33AE"/>
    <w:rsid w:val="003D4B9E"/>
    <w:rsid w:val="003D5863"/>
    <w:rsid w:val="003D5F2F"/>
    <w:rsid w:val="003D60C0"/>
    <w:rsid w:val="003E0286"/>
    <w:rsid w:val="003E0AE2"/>
    <w:rsid w:val="003E0E1C"/>
    <w:rsid w:val="003E3827"/>
    <w:rsid w:val="003E4281"/>
    <w:rsid w:val="003E5158"/>
    <w:rsid w:val="003E552A"/>
    <w:rsid w:val="003E5E31"/>
    <w:rsid w:val="003E6011"/>
    <w:rsid w:val="003E66B9"/>
    <w:rsid w:val="003E67F5"/>
    <w:rsid w:val="003E6CE9"/>
    <w:rsid w:val="003F198E"/>
    <w:rsid w:val="003F1C33"/>
    <w:rsid w:val="003F2185"/>
    <w:rsid w:val="003F4336"/>
    <w:rsid w:val="003F7227"/>
    <w:rsid w:val="003F7E20"/>
    <w:rsid w:val="00400305"/>
    <w:rsid w:val="00400A78"/>
    <w:rsid w:val="00401321"/>
    <w:rsid w:val="00401C9C"/>
    <w:rsid w:val="00402C23"/>
    <w:rsid w:val="00402D89"/>
    <w:rsid w:val="00405B28"/>
    <w:rsid w:val="00405C23"/>
    <w:rsid w:val="00407155"/>
    <w:rsid w:val="00407732"/>
    <w:rsid w:val="00410219"/>
    <w:rsid w:val="004115E0"/>
    <w:rsid w:val="0041406F"/>
    <w:rsid w:val="00414F04"/>
    <w:rsid w:val="004157E0"/>
    <w:rsid w:val="0041665C"/>
    <w:rsid w:val="00416F9C"/>
    <w:rsid w:val="004209A7"/>
    <w:rsid w:val="00422BE2"/>
    <w:rsid w:val="00426164"/>
    <w:rsid w:val="00430C9E"/>
    <w:rsid w:val="00432AAA"/>
    <w:rsid w:val="00433B0A"/>
    <w:rsid w:val="004367B6"/>
    <w:rsid w:val="00437FD7"/>
    <w:rsid w:val="00440129"/>
    <w:rsid w:val="00441685"/>
    <w:rsid w:val="004419CC"/>
    <w:rsid w:val="00441A85"/>
    <w:rsid w:val="0044282F"/>
    <w:rsid w:val="004434D9"/>
    <w:rsid w:val="00444249"/>
    <w:rsid w:val="00446B02"/>
    <w:rsid w:val="00453495"/>
    <w:rsid w:val="004540F1"/>
    <w:rsid w:val="00455679"/>
    <w:rsid w:val="00455B3F"/>
    <w:rsid w:val="00456B6D"/>
    <w:rsid w:val="00457702"/>
    <w:rsid w:val="00460472"/>
    <w:rsid w:val="0046301C"/>
    <w:rsid w:val="00463073"/>
    <w:rsid w:val="004665E0"/>
    <w:rsid w:val="00471964"/>
    <w:rsid w:val="00472EEF"/>
    <w:rsid w:val="004748F2"/>
    <w:rsid w:val="00474A3F"/>
    <w:rsid w:val="00474FDB"/>
    <w:rsid w:val="00476D7B"/>
    <w:rsid w:val="00476F94"/>
    <w:rsid w:val="00482364"/>
    <w:rsid w:val="00482874"/>
    <w:rsid w:val="004830E8"/>
    <w:rsid w:val="00483B30"/>
    <w:rsid w:val="00484C59"/>
    <w:rsid w:val="00486273"/>
    <w:rsid w:val="00486BA4"/>
    <w:rsid w:val="00487716"/>
    <w:rsid w:val="00487925"/>
    <w:rsid w:val="004901B5"/>
    <w:rsid w:val="00490275"/>
    <w:rsid w:val="004918A6"/>
    <w:rsid w:val="004926FE"/>
    <w:rsid w:val="00492954"/>
    <w:rsid w:val="0049396B"/>
    <w:rsid w:val="00493E1E"/>
    <w:rsid w:val="0049595A"/>
    <w:rsid w:val="00495E4D"/>
    <w:rsid w:val="00496625"/>
    <w:rsid w:val="00496823"/>
    <w:rsid w:val="004978E5"/>
    <w:rsid w:val="00497CE5"/>
    <w:rsid w:val="004A1EE9"/>
    <w:rsid w:val="004A5E5F"/>
    <w:rsid w:val="004A668F"/>
    <w:rsid w:val="004A7536"/>
    <w:rsid w:val="004A77BE"/>
    <w:rsid w:val="004B003F"/>
    <w:rsid w:val="004B0075"/>
    <w:rsid w:val="004B00D5"/>
    <w:rsid w:val="004B019E"/>
    <w:rsid w:val="004B594C"/>
    <w:rsid w:val="004B5B35"/>
    <w:rsid w:val="004B6265"/>
    <w:rsid w:val="004B6539"/>
    <w:rsid w:val="004B77C5"/>
    <w:rsid w:val="004C1B13"/>
    <w:rsid w:val="004C3A00"/>
    <w:rsid w:val="004C3B22"/>
    <w:rsid w:val="004C4F8D"/>
    <w:rsid w:val="004C564B"/>
    <w:rsid w:val="004C5784"/>
    <w:rsid w:val="004C6361"/>
    <w:rsid w:val="004C7545"/>
    <w:rsid w:val="004D343A"/>
    <w:rsid w:val="004D3A7E"/>
    <w:rsid w:val="004D52CA"/>
    <w:rsid w:val="004D6A1C"/>
    <w:rsid w:val="004D6CE8"/>
    <w:rsid w:val="004E0E88"/>
    <w:rsid w:val="004E23DC"/>
    <w:rsid w:val="004E489A"/>
    <w:rsid w:val="004F01B6"/>
    <w:rsid w:val="004F0AA6"/>
    <w:rsid w:val="004F4079"/>
    <w:rsid w:val="004F5B0B"/>
    <w:rsid w:val="004F631E"/>
    <w:rsid w:val="004F6D22"/>
    <w:rsid w:val="004F72C1"/>
    <w:rsid w:val="004F7E1C"/>
    <w:rsid w:val="00500157"/>
    <w:rsid w:val="0050096D"/>
    <w:rsid w:val="00500A19"/>
    <w:rsid w:val="00500F6A"/>
    <w:rsid w:val="005014E2"/>
    <w:rsid w:val="00502642"/>
    <w:rsid w:val="00503143"/>
    <w:rsid w:val="00503DF1"/>
    <w:rsid w:val="005056D3"/>
    <w:rsid w:val="0050629D"/>
    <w:rsid w:val="00506F4A"/>
    <w:rsid w:val="00512768"/>
    <w:rsid w:val="00512A1D"/>
    <w:rsid w:val="0051321C"/>
    <w:rsid w:val="005155C1"/>
    <w:rsid w:val="00515744"/>
    <w:rsid w:val="00515ED6"/>
    <w:rsid w:val="00520CDE"/>
    <w:rsid w:val="00521E98"/>
    <w:rsid w:val="0052386D"/>
    <w:rsid w:val="005255CC"/>
    <w:rsid w:val="00525927"/>
    <w:rsid w:val="005274FC"/>
    <w:rsid w:val="00527D17"/>
    <w:rsid w:val="00531E75"/>
    <w:rsid w:val="00532326"/>
    <w:rsid w:val="005330A7"/>
    <w:rsid w:val="005340B8"/>
    <w:rsid w:val="0053494D"/>
    <w:rsid w:val="00535A57"/>
    <w:rsid w:val="00536E24"/>
    <w:rsid w:val="00537FDA"/>
    <w:rsid w:val="005417ED"/>
    <w:rsid w:val="00541C46"/>
    <w:rsid w:val="005421D4"/>
    <w:rsid w:val="00543CBD"/>
    <w:rsid w:val="005460D6"/>
    <w:rsid w:val="00547BBC"/>
    <w:rsid w:val="0055014A"/>
    <w:rsid w:val="00550973"/>
    <w:rsid w:val="0055219A"/>
    <w:rsid w:val="00552E29"/>
    <w:rsid w:val="00553819"/>
    <w:rsid w:val="00553B3C"/>
    <w:rsid w:val="00554143"/>
    <w:rsid w:val="00555405"/>
    <w:rsid w:val="0055600A"/>
    <w:rsid w:val="005572A4"/>
    <w:rsid w:val="00557AE2"/>
    <w:rsid w:val="005613E9"/>
    <w:rsid w:val="00562D0F"/>
    <w:rsid w:val="005644C8"/>
    <w:rsid w:val="00564933"/>
    <w:rsid w:val="00564CC7"/>
    <w:rsid w:val="00566855"/>
    <w:rsid w:val="00567E9D"/>
    <w:rsid w:val="00570D1E"/>
    <w:rsid w:val="00572641"/>
    <w:rsid w:val="00572FDC"/>
    <w:rsid w:val="00574EE0"/>
    <w:rsid w:val="0057540E"/>
    <w:rsid w:val="00575EDF"/>
    <w:rsid w:val="00576147"/>
    <w:rsid w:val="0057625A"/>
    <w:rsid w:val="005810E5"/>
    <w:rsid w:val="00581E0D"/>
    <w:rsid w:val="0058375D"/>
    <w:rsid w:val="0058532B"/>
    <w:rsid w:val="00587777"/>
    <w:rsid w:val="00591318"/>
    <w:rsid w:val="005920F1"/>
    <w:rsid w:val="0059222A"/>
    <w:rsid w:val="00592568"/>
    <w:rsid w:val="00593C47"/>
    <w:rsid w:val="00594430"/>
    <w:rsid w:val="005955EF"/>
    <w:rsid w:val="00595D40"/>
    <w:rsid w:val="00597AD2"/>
    <w:rsid w:val="005A1210"/>
    <w:rsid w:val="005A1241"/>
    <w:rsid w:val="005A3E9A"/>
    <w:rsid w:val="005A403A"/>
    <w:rsid w:val="005A42BF"/>
    <w:rsid w:val="005A56DD"/>
    <w:rsid w:val="005A69A6"/>
    <w:rsid w:val="005A703F"/>
    <w:rsid w:val="005B0676"/>
    <w:rsid w:val="005B3CB5"/>
    <w:rsid w:val="005B59ED"/>
    <w:rsid w:val="005B6C63"/>
    <w:rsid w:val="005B74F2"/>
    <w:rsid w:val="005C2205"/>
    <w:rsid w:val="005C224B"/>
    <w:rsid w:val="005C22A9"/>
    <w:rsid w:val="005C23D2"/>
    <w:rsid w:val="005C271C"/>
    <w:rsid w:val="005C2C20"/>
    <w:rsid w:val="005C39A4"/>
    <w:rsid w:val="005C4200"/>
    <w:rsid w:val="005C43E6"/>
    <w:rsid w:val="005C6165"/>
    <w:rsid w:val="005D3064"/>
    <w:rsid w:val="005D3A25"/>
    <w:rsid w:val="005D5AFB"/>
    <w:rsid w:val="005D6486"/>
    <w:rsid w:val="005D6D19"/>
    <w:rsid w:val="005D6FD8"/>
    <w:rsid w:val="005D7A39"/>
    <w:rsid w:val="005D7CBC"/>
    <w:rsid w:val="005D7E57"/>
    <w:rsid w:val="005E022A"/>
    <w:rsid w:val="005E09D7"/>
    <w:rsid w:val="005E157F"/>
    <w:rsid w:val="005E1C38"/>
    <w:rsid w:val="005E246D"/>
    <w:rsid w:val="005E2471"/>
    <w:rsid w:val="005E3F21"/>
    <w:rsid w:val="005E4F27"/>
    <w:rsid w:val="005E75DC"/>
    <w:rsid w:val="005F0217"/>
    <w:rsid w:val="005F0E98"/>
    <w:rsid w:val="005F514F"/>
    <w:rsid w:val="005F69AE"/>
    <w:rsid w:val="005F6E90"/>
    <w:rsid w:val="006008E0"/>
    <w:rsid w:val="00600F41"/>
    <w:rsid w:val="006017E9"/>
    <w:rsid w:val="006028F9"/>
    <w:rsid w:val="00602E75"/>
    <w:rsid w:val="00602EE9"/>
    <w:rsid w:val="00603C70"/>
    <w:rsid w:val="00603F59"/>
    <w:rsid w:val="00604D7E"/>
    <w:rsid w:val="00605C28"/>
    <w:rsid w:val="00605E6D"/>
    <w:rsid w:val="00607C26"/>
    <w:rsid w:val="0061100F"/>
    <w:rsid w:val="0061379C"/>
    <w:rsid w:val="00614A24"/>
    <w:rsid w:val="00616234"/>
    <w:rsid w:val="00617947"/>
    <w:rsid w:val="0062159F"/>
    <w:rsid w:val="00623EB1"/>
    <w:rsid w:val="006246B8"/>
    <w:rsid w:val="006249DC"/>
    <w:rsid w:val="0062763F"/>
    <w:rsid w:val="006304CB"/>
    <w:rsid w:val="006316FF"/>
    <w:rsid w:val="00632AB2"/>
    <w:rsid w:val="00634042"/>
    <w:rsid w:val="006343D6"/>
    <w:rsid w:val="006349DC"/>
    <w:rsid w:val="00635BD9"/>
    <w:rsid w:val="0063612E"/>
    <w:rsid w:val="00636227"/>
    <w:rsid w:val="00637630"/>
    <w:rsid w:val="0063795D"/>
    <w:rsid w:val="00637B3E"/>
    <w:rsid w:val="00640B9D"/>
    <w:rsid w:val="00641101"/>
    <w:rsid w:val="0064290C"/>
    <w:rsid w:val="006433D8"/>
    <w:rsid w:val="00644A6D"/>
    <w:rsid w:val="00644D9A"/>
    <w:rsid w:val="00646233"/>
    <w:rsid w:val="00646CF3"/>
    <w:rsid w:val="00646E0D"/>
    <w:rsid w:val="006511E4"/>
    <w:rsid w:val="00651319"/>
    <w:rsid w:val="00651FE3"/>
    <w:rsid w:val="0065657A"/>
    <w:rsid w:val="00656EF2"/>
    <w:rsid w:val="00657B4C"/>
    <w:rsid w:val="0066065E"/>
    <w:rsid w:val="0066160C"/>
    <w:rsid w:val="0066203A"/>
    <w:rsid w:val="006624CC"/>
    <w:rsid w:val="006636C6"/>
    <w:rsid w:val="00664B49"/>
    <w:rsid w:val="006662AB"/>
    <w:rsid w:val="006708CF"/>
    <w:rsid w:val="00671CAC"/>
    <w:rsid w:val="0067269A"/>
    <w:rsid w:val="00672A52"/>
    <w:rsid w:val="006735C6"/>
    <w:rsid w:val="00674D59"/>
    <w:rsid w:val="00675802"/>
    <w:rsid w:val="00677B4A"/>
    <w:rsid w:val="00680AF9"/>
    <w:rsid w:val="00680D71"/>
    <w:rsid w:val="00680E96"/>
    <w:rsid w:val="006824C2"/>
    <w:rsid w:val="00684E0B"/>
    <w:rsid w:val="00685918"/>
    <w:rsid w:val="00685938"/>
    <w:rsid w:val="00687143"/>
    <w:rsid w:val="00690AF0"/>
    <w:rsid w:val="00691DC9"/>
    <w:rsid w:val="006950F9"/>
    <w:rsid w:val="006A065E"/>
    <w:rsid w:val="006A086E"/>
    <w:rsid w:val="006A192D"/>
    <w:rsid w:val="006A205C"/>
    <w:rsid w:val="006A39C6"/>
    <w:rsid w:val="006A5342"/>
    <w:rsid w:val="006A5569"/>
    <w:rsid w:val="006A7178"/>
    <w:rsid w:val="006A71D1"/>
    <w:rsid w:val="006A7608"/>
    <w:rsid w:val="006B0300"/>
    <w:rsid w:val="006B1205"/>
    <w:rsid w:val="006B35CA"/>
    <w:rsid w:val="006B4837"/>
    <w:rsid w:val="006B5AA8"/>
    <w:rsid w:val="006B5C73"/>
    <w:rsid w:val="006B650F"/>
    <w:rsid w:val="006C06D9"/>
    <w:rsid w:val="006C1FA6"/>
    <w:rsid w:val="006C2A72"/>
    <w:rsid w:val="006C3591"/>
    <w:rsid w:val="006C4680"/>
    <w:rsid w:val="006C540B"/>
    <w:rsid w:val="006C54DA"/>
    <w:rsid w:val="006C6A83"/>
    <w:rsid w:val="006D0572"/>
    <w:rsid w:val="006D106A"/>
    <w:rsid w:val="006D1FD9"/>
    <w:rsid w:val="006D26ED"/>
    <w:rsid w:val="006D3D61"/>
    <w:rsid w:val="006D4179"/>
    <w:rsid w:val="006D43BF"/>
    <w:rsid w:val="006D4891"/>
    <w:rsid w:val="006D507B"/>
    <w:rsid w:val="006D6920"/>
    <w:rsid w:val="006D7F2C"/>
    <w:rsid w:val="006E06F5"/>
    <w:rsid w:val="006E0D9B"/>
    <w:rsid w:val="006E11E4"/>
    <w:rsid w:val="006E1790"/>
    <w:rsid w:val="006E1931"/>
    <w:rsid w:val="006E1AC9"/>
    <w:rsid w:val="006E3AD0"/>
    <w:rsid w:val="006E3D35"/>
    <w:rsid w:val="006E4490"/>
    <w:rsid w:val="006E472A"/>
    <w:rsid w:val="006E4A9B"/>
    <w:rsid w:val="006E4F93"/>
    <w:rsid w:val="006E6761"/>
    <w:rsid w:val="006E6877"/>
    <w:rsid w:val="006F013B"/>
    <w:rsid w:val="006F0ABB"/>
    <w:rsid w:val="006F1577"/>
    <w:rsid w:val="006F1E9F"/>
    <w:rsid w:val="006F2B59"/>
    <w:rsid w:val="006F32EF"/>
    <w:rsid w:val="006F34A7"/>
    <w:rsid w:val="006F44C9"/>
    <w:rsid w:val="006F51DB"/>
    <w:rsid w:val="006F6ED8"/>
    <w:rsid w:val="00700D92"/>
    <w:rsid w:val="00700EDB"/>
    <w:rsid w:val="007011E9"/>
    <w:rsid w:val="0070177A"/>
    <w:rsid w:val="00702B65"/>
    <w:rsid w:val="007034A1"/>
    <w:rsid w:val="00704EE6"/>
    <w:rsid w:val="00705975"/>
    <w:rsid w:val="00705D48"/>
    <w:rsid w:val="00712C07"/>
    <w:rsid w:val="00716686"/>
    <w:rsid w:val="00717656"/>
    <w:rsid w:val="00717A8B"/>
    <w:rsid w:val="00733ABC"/>
    <w:rsid w:val="00735A97"/>
    <w:rsid w:val="00737DFC"/>
    <w:rsid w:val="00740420"/>
    <w:rsid w:val="00742FA6"/>
    <w:rsid w:val="00743ACB"/>
    <w:rsid w:val="00746495"/>
    <w:rsid w:val="00746642"/>
    <w:rsid w:val="007474AE"/>
    <w:rsid w:val="00752A72"/>
    <w:rsid w:val="00754B67"/>
    <w:rsid w:val="00755CD4"/>
    <w:rsid w:val="00756A1B"/>
    <w:rsid w:val="00756E4B"/>
    <w:rsid w:val="007627C6"/>
    <w:rsid w:val="00763582"/>
    <w:rsid w:val="00764D13"/>
    <w:rsid w:val="00766DF6"/>
    <w:rsid w:val="00771495"/>
    <w:rsid w:val="00772BA1"/>
    <w:rsid w:val="00773759"/>
    <w:rsid w:val="00774E28"/>
    <w:rsid w:val="0077534B"/>
    <w:rsid w:val="007809AE"/>
    <w:rsid w:val="00784863"/>
    <w:rsid w:val="00785CA1"/>
    <w:rsid w:val="007870CA"/>
    <w:rsid w:val="0079015B"/>
    <w:rsid w:val="0079064F"/>
    <w:rsid w:val="007920A1"/>
    <w:rsid w:val="00794536"/>
    <w:rsid w:val="00794904"/>
    <w:rsid w:val="0079554A"/>
    <w:rsid w:val="00797E04"/>
    <w:rsid w:val="00797FE3"/>
    <w:rsid w:val="007A073B"/>
    <w:rsid w:val="007A0BFD"/>
    <w:rsid w:val="007A1B15"/>
    <w:rsid w:val="007A2AE9"/>
    <w:rsid w:val="007A4B9B"/>
    <w:rsid w:val="007A7213"/>
    <w:rsid w:val="007B130E"/>
    <w:rsid w:val="007B3948"/>
    <w:rsid w:val="007B3CBF"/>
    <w:rsid w:val="007B4427"/>
    <w:rsid w:val="007B6D5C"/>
    <w:rsid w:val="007B7959"/>
    <w:rsid w:val="007B798E"/>
    <w:rsid w:val="007B7B4D"/>
    <w:rsid w:val="007C05B3"/>
    <w:rsid w:val="007C0807"/>
    <w:rsid w:val="007C0DF6"/>
    <w:rsid w:val="007C0E83"/>
    <w:rsid w:val="007C0EF6"/>
    <w:rsid w:val="007C10EF"/>
    <w:rsid w:val="007C157A"/>
    <w:rsid w:val="007C2D2D"/>
    <w:rsid w:val="007C3506"/>
    <w:rsid w:val="007C4826"/>
    <w:rsid w:val="007C4CAC"/>
    <w:rsid w:val="007C4FFA"/>
    <w:rsid w:val="007D1DDA"/>
    <w:rsid w:val="007D1F80"/>
    <w:rsid w:val="007D2C87"/>
    <w:rsid w:val="007D2E9A"/>
    <w:rsid w:val="007D3776"/>
    <w:rsid w:val="007D5B37"/>
    <w:rsid w:val="007D6EBE"/>
    <w:rsid w:val="007D701F"/>
    <w:rsid w:val="007D7753"/>
    <w:rsid w:val="007E17FA"/>
    <w:rsid w:val="007E2B29"/>
    <w:rsid w:val="007E346A"/>
    <w:rsid w:val="007E3ACA"/>
    <w:rsid w:val="007E5E31"/>
    <w:rsid w:val="007F3A0E"/>
    <w:rsid w:val="007F749B"/>
    <w:rsid w:val="007F7673"/>
    <w:rsid w:val="007F787B"/>
    <w:rsid w:val="007F7885"/>
    <w:rsid w:val="00800541"/>
    <w:rsid w:val="00800DFC"/>
    <w:rsid w:val="00801E36"/>
    <w:rsid w:val="00802206"/>
    <w:rsid w:val="00803DC6"/>
    <w:rsid w:val="00806118"/>
    <w:rsid w:val="00807959"/>
    <w:rsid w:val="00807DB4"/>
    <w:rsid w:val="00810199"/>
    <w:rsid w:val="00812722"/>
    <w:rsid w:val="00812D6A"/>
    <w:rsid w:val="008143B1"/>
    <w:rsid w:val="00820666"/>
    <w:rsid w:val="00823790"/>
    <w:rsid w:val="00824CFB"/>
    <w:rsid w:val="008258F7"/>
    <w:rsid w:val="00825E19"/>
    <w:rsid w:val="00826C58"/>
    <w:rsid w:val="00826FCF"/>
    <w:rsid w:val="00830C9E"/>
    <w:rsid w:val="00830D7C"/>
    <w:rsid w:val="0083166A"/>
    <w:rsid w:val="008324EC"/>
    <w:rsid w:val="00833AC9"/>
    <w:rsid w:val="00834CFA"/>
    <w:rsid w:val="00835753"/>
    <w:rsid w:val="00836107"/>
    <w:rsid w:val="008363E6"/>
    <w:rsid w:val="00836E97"/>
    <w:rsid w:val="00837738"/>
    <w:rsid w:val="00837D8D"/>
    <w:rsid w:val="00840F73"/>
    <w:rsid w:val="008412AA"/>
    <w:rsid w:val="0084160E"/>
    <w:rsid w:val="008421A8"/>
    <w:rsid w:val="00842322"/>
    <w:rsid w:val="00842732"/>
    <w:rsid w:val="00844348"/>
    <w:rsid w:val="00844918"/>
    <w:rsid w:val="00845775"/>
    <w:rsid w:val="00846A49"/>
    <w:rsid w:val="0084708C"/>
    <w:rsid w:val="00847387"/>
    <w:rsid w:val="00850174"/>
    <w:rsid w:val="008531F3"/>
    <w:rsid w:val="00853B99"/>
    <w:rsid w:val="00855778"/>
    <w:rsid w:val="00855BFC"/>
    <w:rsid w:val="00855EFB"/>
    <w:rsid w:val="008576A5"/>
    <w:rsid w:val="0086077C"/>
    <w:rsid w:val="008641C0"/>
    <w:rsid w:val="00864FD0"/>
    <w:rsid w:val="00866560"/>
    <w:rsid w:val="00867797"/>
    <w:rsid w:val="00867AFC"/>
    <w:rsid w:val="00871D8C"/>
    <w:rsid w:val="008766C3"/>
    <w:rsid w:val="0087709A"/>
    <w:rsid w:val="00877D0D"/>
    <w:rsid w:val="00880259"/>
    <w:rsid w:val="00880FBB"/>
    <w:rsid w:val="00881657"/>
    <w:rsid w:val="00882EEF"/>
    <w:rsid w:val="0088423D"/>
    <w:rsid w:val="00884B82"/>
    <w:rsid w:val="00884CEF"/>
    <w:rsid w:val="00885366"/>
    <w:rsid w:val="00885389"/>
    <w:rsid w:val="00885EA1"/>
    <w:rsid w:val="00887AD1"/>
    <w:rsid w:val="00887C0A"/>
    <w:rsid w:val="00891F3E"/>
    <w:rsid w:val="00893999"/>
    <w:rsid w:val="00895944"/>
    <w:rsid w:val="00895BF2"/>
    <w:rsid w:val="00896169"/>
    <w:rsid w:val="0089628E"/>
    <w:rsid w:val="00897423"/>
    <w:rsid w:val="008A124A"/>
    <w:rsid w:val="008A18D5"/>
    <w:rsid w:val="008A2728"/>
    <w:rsid w:val="008A2955"/>
    <w:rsid w:val="008A2FC8"/>
    <w:rsid w:val="008A68A6"/>
    <w:rsid w:val="008B076C"/>
    <w:rsid w:val="008B0F49"/>
    <w:rsid w:val="008B1C9E"/>
    <w:rsid w:val="008B219B"/>
    <w:rsid w:val="008B2ADE"/>
    <w:rsid w:val="008B2D37"/>
    <w:rsid w:val="008B2EA3"/>
    <w:rsid w:val="008B34A0"/>
    <w:rsid w:val="008B3B6E"/>
    <w:rsid w:val="008B4524"/>
    <w:rsid w:val="008B55EC"/>
    <w:rsid w:val="008B6C45"/>
    <w:rsid w:val="008B7F67"/>
    <w:rsid w:val="008C0555"/>
    <w:rsid w:val="008C075C"/>
    <w:rsid w:val="008C1606"/>
    <w:rsid w:val="008C6ADB"/>
    <w:rsid w:val="008C6B7C"/>
    <w:rsid w:val="008D040E"/>
    <w:rsid w:val="008D08A1"/>
    <w:rsid w:val="008D18F2"/>
    <w:rsid w:val="008D1CB4"/>
    <w:rsid w:val="008D2E61"/>
    <w:rsid w:val="008D5861"/>
    <w:rsid w:val="008D5E07"/>
    <w:rsid w:val="008D6659"/>
    <w:rsid w:val="008D666F"/>
    <w:rsid w:val="008D67D0"/>
    <w:rsid w:val="008E12BF"/>
    <w:rsid w:val="008E6457"/>
    <w:rsid w:val="008E7D65"/>
    <w:rsid w:val="008F0101"/>
    <w:rsid w:val="008F2363"/>
    <w:rsid w:val="008F36EC"/>
    <w:rsid w:val="008F48DD"/>
    <w:rsid w:val="008F5D4F"/>
    <w:rsid w:val="008F60C3"/>
    <w:rsid w:val="008F7B08"/>
    <w:rsid w:val="009009E7"/>
    <w:rsid w:val="00902C76"/>
    <w:rsid w:val="009030F5"/>
    <w:rsid w:val="00903512"/>
    <w:rsid w:val="00904686"/>
    <w:rsid w:val="00904D5F"/>
    <w:rsid w:val="00907624"/>
    <w:rsid w:val="0090787B"/>
    <w:rsid w:val="00910A28"/>
    <w:rsid w:val="00911A3A"/>
    <w:rsid w:val="00912D5E"/>
    <w:rsid w:val="00917741"/>
    <w:rsid w:val="009200E0"/>
    <w:rsid w:val="009205FC"/>
    <w:rsid w:val="00921656"/>
    <w:rsid w:val="009244BE"/>
    <w:rsid w:val="00924CBE"/>
    <w:rsid w:val="0092556E"/>
    <w:rsid w:val="0092624A"/>
    <w:rsid w:val="0092790B"/>
    <w:rsid w:val="00933071"/>
    <w:rsid w:val="009337C5"/>
    <w:rsid w:val="00936441"/>
    <w:rsid w:val="00940363"/>
    <w:rsid w:val="009406B0"/>
    <w:rsid w:val="00940902"/>
    <w:rsid w:val="00941A08"/>
    <w:rsid w:val="0094202F"/>
    <w:rsid w:val="0094273D"/>
    <w:rsid w:val="00943658"/>
    <w:rsid w:val="00944767"/>
    <w:rsid w:val="00944935"/>
    <w:rsid w:val="00945164"/>
    <w:rsid w:val="00945918"/>
    <w:rsid w:val="00945B2E"/>
    <w:rsid w:val="009460A6"/>
    <w:rsid w:val="00946FE6"/>
    <w:rsid w:val="00947B07"/>
    <w:rsid w:val="00947F21"/>
    <w:rsid w:val="00950656"/>
    <w:rsid w:val="00950ECD"/>
    <w:rsid w:val="0095160D"/>
    <w:rsid w:val="00951E07"/>
    <w:rsid w:val="0095266F"/>
    <w:rsid w:val="00952F63"/>
    <w:rsid w:val="00953EC1"/>
    <w:rsid w:val="00955669"/>
    <w:rsid w:val="00957D56"/>
    <w:rsid w:val="009616AC"/>
    <w:rsid w:val="00961862"/>
    <w:rsid w:val="00961CAA"/>
    <w:rsid w:val="00962A4C"/>
    <w:rsid w:val="00964802"/>
    <w:rsid w:val="00964BCB"/>
    <w:rsid w:val="00965621"/>
    <w:rsid w:val="00965C5C"/>
    <w:rsid w:val="00966476"/>
    <w:rsid w:val="009674FC"/>
    <w:rsid w:val="00970BA0"/>
    <w:rsid w:val="00971F25"/>
    <w:rsid w:val="0097227F"/>
    <w:rsid w:val="0097346C"/>
    <w:rsid w:val="009749A3"/>
    <w:rsid w:val="009769AE"/>
    <w:rsid w:val="0097722B"/>
    <w:rsid w:val="00977378"/>
    <w:rsid w:val="009776D5"/>
    <w:rsid w:val="00980183"/>
    <w:rsid w:val="0098168D"/>
    <w:rsid w:val="00981CCF"/>
    <w:rsid w:val="00982837"/>
    <w:rsid w:val="00983E1A"/>
    <w:rsid w:val="00983F3C"/>
    <w:rsid w:val="0098497F"/>
    <w:rsid w:val="00985226"/>
    <w:rsid w:val="009871D6"/>
    <w:rsid w:val="00993234"/>
    <w:rsid w:val="00994877"/>
    <w:rsid w:val="0099504B"/>
    <w:rsid w:val="00995AB1"/>
    <w:rsid w:val="009970EF"/>
    <w:rsid w:val="009977F5"/>
    <w:rsid w:val="00997CA0"/>
    <w:rsid w:val="009A0145"/>
    <w:rsid w:val="009A0AC5"/>
    <w:rsid w:val="009A5304"/>
    <w:rsid w:val="009A76AA"/>
    <w:rsid w:val="009B01A5"/>
    <w:rsid w:val="009B0BE9"/>
    <w:rsid w:val="009B168B"/>
    <w:rsid w:val="009B194E"/>
    <w:rsid w:val="009B3C74"/>
    <w:rsid w:val="009B3EB4"/>
    <w:rsid w:val="009B4BB7"/>
    <w:rsid w:val="009B68F1"/>
    <w:rsid w:val="009B68FB"/>
    <w:rsid w:val="009B73BA"/>
    <w:rsid w:val="009C09BF"/>
    <w:rsid w:val="009C3D67"/>
    <w:rsid w:val="009C4267"/>
    <w:rsid w:val="009C57E3"/>
    <w:rsid w:val="009C6061"/>
    <w:rsid w:val="009C74AF"/>
    <w:rsid w:val="009D081B"/>
    <w:rsid w:val="009D3339"/>
    <w:rsid w:val="009D3FB6"/>
    <w:rsid w:val="009E18FA"/>
    <w:rsid w:val="009E1BAD"/>
    <w:rsid w:val="009E2834"/>
    <w:rsid w:val="009E418E"/>
    <w:rsid w:val="009E44D7"/>
    <w:rsid w:val="009E4EBA"/>
    <w:rsid w:val="009E579E"/>
    <w:rsid w:val="009E6801"/>
    <w:rsid w:val="009E7AD9"/>
    <w:rsid w:val="009E7CDD"/>
    <w:rsid w:val="009F1FB3"/>
    <w:rsid w:val="009F3333"/>
    <w:rsid w:val="009F3D36"/>
    <w:rsid w:val="009F495B"/>
    <w:rsid w:val="009F507B"/>
    <w:rsid w:val="009F55DE"/>
    <w:rsid w:val="009F6758"/>
    <w:rsid w:val="00A02416"/>
    <w:rsid w:val="00A027E4"/>
    <w:rsid w:val="00A03240"/>
    <w:rsid w:val="00A046B1"/>
    <w:rsid w:val="00A048CF"/>
    <w:rsid w:val="00A0531A"/>
    <w:rsid w:val="00A07210"/>
    <w:rsid w:val="00A07D69"/>
    <w:rsid w:val="00A11264"/>
    <w:rsid w:val="00A1180F"/>
    <w:rsid w:val="00A1491D"/>
    <w:rsid w:val="00A1539B"/>
    <w:rsid w:val="00A158BE"/>
    <w:rsid w:val="00A162FC"/>
    <w:rsid w:val="00A210ED"/>
    <w:rsid w:val="00A22BCE"/>
    <w:rsid w:val="00A234B8"/>
    <w:rsid w:val="00A238FA"/>
    <w:rsid w:val="00A24D43"/>
    <w:rsid w:val="00A25D85"/>
    <w:rsid w:val="00A26B01"/>
    <w:rsid w:val="00A27506"/>
    <w:rsid w:val="00A2766F"/>
    <w:rsid w:val="00A30DFF"/>
    <w:rsid w:val="00A31F40"/>
    <w:rsid w:val="00A32171"/>
    <w:rsid w:val="00A3251E"/>
    <w:rsid w:val="00A3489D"/>
    <w:rsid w:val="00A348BA"/>
    <w:rsid w:val="00A35615"/>
    <w:rsid w:val="00A36193"/>
    <w:rsid w:val="00A36382"/>
    <w:rsid w:val="00A4000A"/>
    <w:rsid w:val="00A43595"/>
    <w:rsid w:val="00A44C13"/>
    <w:rsid w:val="00A451F4"/>
    <w:rsid w:val="00A45886"/>
    <w:rsid w:val="00A50A26"/>
    <w:rsid w:val="00A525A8"/>
    <w:rsid w:val="00A56010"/>
    <w:rsid w:val="00A5604B"/>
    <w:rsid w:val="00A612C0"/>
    <w:rsid w:val="00A61C75"/>
    <w:rsid w:val="00A61E64"/>
    <w:rsid w:val="00A6239E"/>
    <w:rsid w:val="00A627D6"/>
    <w:rsid w:val="00A6314A"/>
    <w:rsid w:val="00A64145"/>
    <w:rsid w:val="00A646DD"/>
    <w:rsid w:val="00A64D2D"/>
    <w:rsid w:val="00A65DA1"/>
    <w:rsid w:val="00A66098"/>
    <w:rsid w:val="00A67987"/>
    <w:rsid w:val="00A73B62"/>
    <w:rsid w:val="00A7685B"/>
    <w:rsid w:val="00A769F6"/>
    <w:rsid w:val="00A771B6"/>
    <w:rsid w:val="00A776CF"/>
    <w:rsid w:val="00A806E7"/>
    <w:rsid w:val="00A80DB2"/>
    <w:rsid w:val="00A82049"/>
    <w:rsid w:val="00A82535"/>
    <w:rsid w:val="00A8309C"/>
    <w:rsid w:val="00A83302"/>
    <w:rsid w:val="00A83327"/>
    <w:rsid w:val="00A84637"/>
    <w:rsid w:val="00A85780"/>
    <w:rsid w:val="00A85CF1"/>
    <w:rsid w:val="00A90186"/>
    <w:rsid w:val="00A91BEC"/>
    <w:rsid w:val="00A924B7"/>
    <w:rsid w:val="00A92F25"/>
    <w:rsid w:val="00A9645B"/>
    <w:rsid w:val="00A96576"/>
    <w:rsid w:val="00AA1D9E"/>
    <w:rsid w:val="00AA4672"/>
    <w:rsid w:val="00AA655B"/>
    <w:rsid w:val="00AB0884"/>
    <w:rsid w:val="00AB3B4A"/>
    <w:rsid w:val="00AB3CF3"/>
    <w:rsid w:val="00AB7153"/>
    <w:rsid w:val="00AB775D"/>
    <w:rsid w:val="00AC19EB"/>
    <w:rsid w:val="00AC2156"/>
    <w:rsid w:val="00AC3B21"/>
    <w:rsid w:val="00AC416C"/>
    <w:rsid w:val="00AC7A6D"/>
    <w:rsid w:val="00AD003C"/>
    <w:rsid w:val="00AD01B2"/>
    <w:rsid w:val="00AD06FD"/>
    <w:rsid w:val="00AD1934"/>
    <w:rsid w:val="00AD207C"/>
    <w:rsid w:val="00AD4A8B"/>
    <w:rsid w:val="00AD4DAF"/>
    <w:rsid w:val="00AD50A7"/>
    <w:rsid w:val="00AD5D83"/>
    <w:rsid w:val="00AD6443"/>
    <w:rsid w:val="00AD7868"/>
    <w:rsid w:val="00AD7B73"/>
    <w:rsid w:val="00AD7E89"/>
    <w:rsid w:val="00AD7EAD"/>
    <w:rsid w:val="00AE05A1"/>
    <w:rsid w:val="00AE2E96"/>
    <w:rsid w:val="00AE37CA"/>
    <w:rsid w:val="00AE3888"/>
    <w:rsid w:val="00AE6233"/>
    <w:rsid w:val="00AF0C61"/>
    <w:rsid w:val="00AF1535"/>
    <w:rsid w:val="00AF2EB0"/>
    <w:rsid w:val="00AF308A"/>
    <w:rsid w:val="00AF30CD"/>
    <w:rsid w:val="00AF3688"/>
    <w:rsid w:val="00AF4AFD"/>
    <w:rsid w:val="00AF4D65"/>
    <w:rsid w:val="00AF6434"/>
    <w:rsid w:val="00AF728F"/>
    <w:rsid w:val="00B01E9A"/>
    <w:rsid w:val="00B03016"/>
    <w:rsid w:val="00B039A3"/>
    <w:rsid w:val="00B0429C"/>
    <w:rsid w:val="00B061A6"/>
    <w:rsid w:val="00B07A64"/>
    <w:rsid w:val="00B109B4"/>
    <w:rsid w:val="00B146A7"/>
    <w:rsid w:val="00B14DEC"/>
    <w:rsid w:val="00B14E76"/>
    <w:rsid w:val="00B15D89"/>
    <w:rsid w:val="00B16D18"/>
    <w:rsid w:val="00B17232"/>
    <w:rsid w:val="00B20028"/>
    <w:rsid w:val="00B2299B"/>
    <w:rsid w:val="00B240AB"/>
    <w:rsid w:val="00B262BE"/>
    <w:rsid w:val="00B276D9"/>
    <w:rsid w:val="00B27BA4"/>
    <w:rsid w:val="00B27CEC"/>
    <w:rsid w:val="00B32465"/>
    <w:rsid w:val="00B32B13"/>
    <w:rsid w:val="00B32BD1"/>
    <w:rsid w:val="00B32C94"/>
    <w:rsid w:val="00B339DC"/>
    <w:rsid w:val="00B33CE6"/>
    <w:rsid w:val="00B35BB3"/>
    <w:rsid w:val="00B35E22"/>
    <w:rsid w:val="00B35F71"/>
    <w:rsid w:val="00B365BD"/>
    <w:rsid w:val="00B4021F"/>
    <w:rsid w:val="00B408E7"/>
    <w:rsid w:val="00B40C50"/>
    <w:rsid w:val="00B4273F"/>
    <w:rsid w:val="00B44636"/>
    <w:rsid w:val="00B4512F"/>
    <w:rsid w:val="00B45D4E"/>
    <w:rsid w:val="00B462AB"/>
    <w:rsid w:val="00B46537"/>
    <w:rsid w:val="00B47522"/>
    <w:rsid w:val="00B5201E"/>
    <w:rsid w:val="00B5221C"/>
    <w:rsid w:val="00B52A5A"/>
    <w:rsid w:val="00B6055F"/>
    <w:rsid w:val="00B6145E"/>
    <w:rsid w:val="00B61720"/>
    <w:rsid w:val="00B61750"/>
    <w:rsid w:val="00B62C38"/>
    <w:rsid w:val="00B63970"/>
    <w:rsid w:val="00B642EB"/>
    <w:rsid w:val="00B65C39"/>
    <w:rsid w:val="00B662E1"/>
    <w:rsid w:val="00B666FC"/>
    <w:rsid w:val="00B67077"/>
    <w:rsid w:val="00B714DA"/>
    <w:rsid w:val="00B71F4F"/>
    <w:rsid w:val="00B7317E"/>
    <w:rsid w:val="00B7333F"/>
    <w:rsid w:val="00B73DD8"/>
    <w:rsid w:val="00B74CB6"/>
    <w:rsid w:val="00B75180"/>
    <w:rsid w:val="00B7541D"/>
    <w:rsid w:val="00B755D3"/>
    <w:rsid w:val="00B76493"/>
    <w:rsid w:val="00B76B68"/>
    <w:rsid w:val="00B76B8E"/>
    <w:rsid w:val="00B77952"/>
    <w:rsid w:val="00B805F0"/>
    <w:rsid w:val="00B8126D"/>
    <w:rsid w:val="00B819AD"/>
    <w:rsid w:val="00B81DBC"/>
    <w:rsid w:val="00B82DB9"/>
    <w:rsid w:val="00B8377C"/>
    <w:rsid w:val="00B843E7"/>
    <w:rsid w:val="00B85AF8"/>
    <w:rsid w:val="00B85E50"/>
    <w:rsid w:val="00B8717A"/>
    <w:rsid w:val="00B90DDB"/>
    <w:rsid w:val="00B91B26"/>
    <w:rsid w:val="00B929DC"/>
    <w:rsid w:val="00B92DDE"/>
    <w:rsid w:val="00B945FD"/>
    <w:rsid w:val="00B955D2"/>
    <w:rsid w:val="00B9734A"/>
    <w:rsid w:val="00B9764E"/>
    <w:rsid w:val="00B97EB7"/>
    <w:rsid w:val="00BA03BE"/>
    <w:rsid w:val="00BA0BA0"/>
    <w:rsid w:val="00BA1118"/>
    <w:rsid w:val="00BA13B8"/>
    <w:rsid w:val="00BA40EA"/>
    <w:rsid w:val="00BA4B82"/>
    <w:rsid w:val="00BB0162"/>
    <w:rsid w:val="00BB0B10"/>
    <w:rsid w:val="00BB13A9"/>
    <w:rsid w:val="00BB30D9"/>
    <w:rsid w:val="00BB3104"/>
    <w:rsid w:val="00BB4910"/>
    <w:rsid w:val="00BB4BB0"/>
    <w:rsid w:val="00BB50B6"/>
    <w:rsid w:val="00BB706B"/>
    <w:rsid w:val="00BC0449"/>
    <w:rsid w:val="00BC0F87"/>
    <w:rsid w:val="00BC25F3"/>
    <w:rsid w:val="00BC4811"/>
    <w:rsid w:val="00BC509B"/>
    <w:rsid w:val="00BC5DBA"/>
    <w:rsid w:val="00BC64CF"/>
    <w:rsid w:val="00BC6ABC"/>
    <w:rsid w:val="00BC6F7E"/>
    <w:rsid w:val="00BC75B2"/>
    <w:rsid w:val="00BD04B6"/>
    <w:rsid w:val="00BD15A4"/>
    <w:rsid w:val="00BD1789"/>
    <w:rsid w:val="00BD2182"/>
    <w:rsid w:val="00BD2BA8"/>
    <w:rsid w:val="00BD2D36"/>
    <w:rsid w:val="00BD38CC"/>
    <w:rsid w:val="00BD481F"/>
    <w:rsid w:val="00BD4A5D"/>
    <w:rsid w:val="00BD5F96"/>
    <w:rsid w:val="00BD65C0"/>
    <w:rsid w:val="00BD77F6"/>
    <w:rsid w:val="00BE0FB2"/>
    <w:rsid w:val="00BE2519"/>
    <w:rsid w:val="00BE2B54"/>
    <w:rsid w:val="00BE4535"/>
    <w:rsid w:val="00BE5754"/>
    <w:rsid w:val="00BE67F5"/>
    <w:rsid w:val="00BE760A"/>
    <w:rsid w:val="00BE7854"/>
    <w:rsid w:val="00BE7A96"/>
    <w:rsid w:val="00BE7C1F"/>
    <w:rsid w:val="00BF389C"/>
    <w:rsid w:val="00BF3EE7"/>
    <w:rsid w:val="00BF4826"/>
    <w:rsid w:val="00BF51D7"/>
    <w:rsid w:val="00BF562E"/>
    <w:rsid w:val="00BF5D3F"/>
    <w:rsid w:val="00BF5FAD"/>
    <w:rsid w:val="00BF6322"/>
    <w:rsid w:val="00BF632D"/>
    <w:rsid w:val="00BF784F"/>
    <w:rsid w:val="00C002B4"/>
    <w:rsid w:val="00C00F75"/>
    <w:rsid w:val="00C02101"/>
    <w:rsid w:val="00C032DA"/>
    <w:rsid w:val="00C04C90"/>
    <w:rsid w:val="00C04EAB"/>
    <w:rsid w:val="00C07CA6"/>
    <w:rsid w:val="00C07FED"/>
    <w:rsid w:val="00C11A63"/>
    <w:rsid w:val="00C12541"/>
    <w:rsid w:val="00C1287B"/>
    <w:rsid w:val="00C13902"/>
    <w:rsid w:val="00C16988"/>
    <w:rsid w:val="00C16BA6"/>
    <w:rsid w:val="00C16BDD"/>
    <w:rsid w:val="00C1783E"/>
    <w:rsid w:val="00C17C97"/>
    <w:rsid w:val="00C205E4"/>
    <w:rsid w:val="00C22754"/>
    <w:rsid w:val="00C2379A"/>
    <w:rsid w:val="00C23AAB"/>
    <w:rsid w:val="00C23E76"/>
    <w:rsid w:val="00C25DEC"/>
    <w:rsid w:val="00C30557"/>
    <w:rsid w:val="00C324D1"/>
    <w:rsid w:val="00C325E8"/>
    <w:rsid w:val="00C3290D"/>
    <w:rsid w:val="00C3374C"/>
    <w:rsid w:val="00C33DE6"/>
    <w:rsid w:val="00C34DBC"/>
    <w:rsid w:val="00C36799"/>
    <w:rsid w:val="00C36A63"/>
    <w:rsid w:val="00C36BFF"/>
    <w:rsid w:val="00C37362"/>
    <w:rsid w:val="00C418F7"/>
    <w:rsid w:val="00C41B9F"/>
    <w:rsid w:val="00C45EAC"/>
    <w:rsid w:val="00C461DD"/>
    <w:rsid w:val="00C519CE"/>
    <w:rsid w:val="00C524E8"/>
    <w:rsid w:val="00C53103"/>
    <w:rsid w:val="00C532D8"/>
    <w:rsid w:val="00C534CE"/>
    <w:rsid w:val="00C53645"/>
    <w:rsid w:val="00C538FF"/>
    <w:rsid w:val="00C55A58"/>
    <w:rsid w:val="00C55D73"/>
    <w:rsid w:val="00C57064"/>
    <w:rsid w:val="00C57ABB"/>
    <w:rsid w:val="00C61FB6"/>
    <w:rsid w:val="00C62480"/>
    <w:rsid w:val="00C62998"/>
    <w:rsid w:val="00C6410A"/>
    <w:rsid w:val="00C6420A"/>
    <w:rsid w:val="00C67DA6"/>
    <w:rsid w:val="00C70B91"/>
    <w:rsid w:val="00C71D6C"/>
    <w:rsid w:val="00C71EB5"/>
    <w:rsid w:val="00C73866"/>
    <w:rsid w:val="00C73913"/>
    <w:rsid w:val="00C75D0E"/>
    <w:rsid w:val="00C810EA"/>
    <w:rsid w:val="00C839AD"/>
    <w:rsid w:val="00C83A02"/>
    <w:rsid w:val="00C83FFE"/>
    <w:rsid w:val="00C84072"/>
    <w:rsid w:val="00C85125"/>
    <w:rsid w:val="00C85C83"/>
    <w:rsid w:val="00C872D1"/>
    <w:rsid w:val="00C8782C"/>
    <w:rsid w:val="00C87CDA"/>
    <w:rsid w:val="00C87EA6"/>
    <w:rsid w:val="00C90C8D"/>
    <w:rsid w:val="00C96731"/>
    <w:rsid w:val="00C96C71"/>
    <w:rsid w:val="00C97727"/>
    <w:rsid w:val="00CA0097"/>
    <w:rsid w:val="00CA3BEB"/>
    <w:rsid w:val="00CA497E"/>
    <w:rsid w:val="00CA5EC3"/>
    <w:rsid w:val="00CA733C"/>
    <w:rsid w:val="00CB0B77"/>
    <w:rsid w:val="00CB0BFB"/>
    <w:rsid w:val="00CB3698"/>
    <w:rsid w:val="00CB4863"/>
    <w:rsid w:val="00CB507E"/>
    <w:rsid w:val="00CB587C"/>
    <w:rsid w:val="00CB5DC6"/>
    <w:rsid w:val="00CC20B2"/>
    <w:rsid w:val="00CC4C85"/>
    <w:rsid w:val="00CC5A63"/>
    <w:rsid w:val="00CC678C"/>
    <w:rsid w:val="00CC6EC5"/>
    <w:rsid w:val="00CD064D"/>
    <w:rsid w:val="00CD07E3"/>
    <w:rsid w:val="00CD10A6"/>
    <w:rsid w:val="00CD1BBF"/>
    <w:rsid w:val="00CD1C51"/>
    <w:rsid w:val="00CD1DFF"/>
    <w:rsid w:val="00CD280C"/>
    <w:rsid w:val="00CD3F81"/>
    <w:rsid w:val="00CD452A"/>
    <w:rsid w:val="00CD4561"/>
    <w:rsid w:val="00CD5400"/>
    <w:rsid w:val="00CD5BDF"/>
    <w:rsid w:val="00CD789B"/>
    <w:rsid w:val="00CE20A5"/>
    <w:rsid w:val="00CE5B4E"/>
    <w:rsid w:val="00CE7D68"/>
    <w:rsid w:val="00CF0F39"/>
    <w:rsid w:val="00CF42F5"/>
    <w:rsid w:val="00CF4389"/>
    <w:rsid w:val="00CF5852"/>
    <w:rsid w:val="00CF63E2"/>
    <w:rsid w:val="00CF7087"/>
    <w:rsid w:val="00CF773C"/>
    <w:rsid w:val="00CF77F2"/>
    <w:rsid w:val="00D048F9"/>
    <w:rsid w:val="00D0550C"/>
    <w:rsid w:val="00D05AC2"/>
    <w:rsid w:val="00D05C65"/>
    <w:rsid w:val="00D06263"/>
    <w:rsid w:val="00D066DE"/>
    <w:rsid w:val="00D06772"/>
    <w:rsid w:val="00D0767F"/>
    <w:rsid w:val="00D0785D"/>
    <w:rsid w:val="00D1519B"/>
    <w:rsid w:val="00D1585D"/>
    <w:rsid w:val="00D15C00"/>
    <w:rsid w:val="00D15FE4"/>
    <w:rsid w:val="00D16B7F"/>
    <w:rsid w:val="00D17883"/>
    <w:rsid w:val="00D21E0D"/>
    <w:rsid w:val="00D2256E"/>
    <w:rsid w:val="00D2301A"/>
    <w:rsid w:val="00D239A2"/>
    <w:rsid w:val="00D273F3"/>
    <w:rsid w:val="00D27645"/>
    <w:rsid w:val="00D3175D"/>
    <w:rsid w:val="00D31E97"/>
    <w:rsid w:val="00D34F94"/>
    <w:rsid w:val="00D351F2"/>
    <w:rsid w:val="00D35673"/>
    <w:rsid w:val="00D3621D"/>
    <w:rsid w:val="00D3663D"/>
    <w:rsid w:val="00D37BC3"/>
    <w:rsid w:val="00D408D6"/>
    <w:rsid w:val="00D41164"/>
    <w:rsid w:val="00D4183E"/>
    <w:rsid w:val="00D41CB9"/>
    <w:rsid w:val="00D44488"/>
    <w:rsid w:val="00D4466A"/>
    <w:rsid w:val="00D44878"/>
    <w:rsid w:val="00D46CC6"/>
    <w:rsid w:val="00D5025B"/>
    <w:rsid w:val="00D51005"/>
    <w:rsid w:val="00D5136A"/>
    <w:rsid w:val="00D51612"/>
    <w:rsid w:val="00D52B4A"/>
    <w:rsid w:val="00D54009"/>
    <w:rsid w:val="00D57676"/>
    <w:rsid w:val="00D60D23"/>
    <w:rsid w:val="00D61D28"/>
    <w:rsid w:val="00D637A2"/>
    <w:rsid w:val="00D64FB0"/>
    <w:rsid w:val="00D65D0E"/>
    <w:rsid w:val="00D70DB1"/>
    <w:rsid w:val="00D72852"/>
    <w:rsid w:val="00D731D7"/>
    <w:rsid w:val="00D7445A"/>
    <w:rsid w:val="00D75709"/>
    <w:rsid w:val="00D7580E"/>
    <w:rsid w:val="00D76372"/>
    <w:rsid w:val="00D76887"/>
    <w:rsid w:val="00D804C5"/>
    <w:rsid w:val="00D816A2"/>
    <w:rsid w:val="00D819B6"/>
    <w:rsid w:val="00D82166"/>
    <w:rsid w:val="00D82720"/>
    <w:rsid w:val="00D8582D"/>
    <w:rsid w:val="00D8683C"/>
    <w:rsid w:val="00D86AB1"/>
    <w:rsid w:val="00D90759"/>
    <w:rsid w:val="00D90911"/>
    <w:rsid w:val="00D90B1A"/>
    <w:rsid w:val="00D91538"/>
    <w:rsid w:val="00D92171"/>
    <w:rsid w:val="00D92505"/>
    <w:rsid w:val="00D927C8"/>
    <w:rsid w:val="00D929C5"/>
    <w:rsid w:val="00D92FDA"/>
    <w:rsid w:val="00D94449"/>
    <w:rsid w:val="00D96C59"/>
    <w:rsid w:val="00DA17CC"/>
    <w:rsid w:val="00DA1CC2"/>
    <w:rsid w:val="00DA2D0F"/>
    <w:rsid w:val="00DA2D32"/>
    <w:rsid w:val="00DA387F"/>
    <w:rsid w:val="00DA3CCC"/>
    <w:rsid w:val="00DA479F"/>
    <w:rsid w:val="00DA4A40"/>
    <w:rsid w:val="00DA5B4E"/>
    <w:rsid w:val="00DA6B4D"/>
    <w:rsid w:val="00DA7523"/>
    <w:rsid w:val="00DA7E05"/>
    <w:rsid w:val="00DB1375"/>
    <w:rsid w:val="00DB3F3C"/>
    <w:rsid w:val="00DB410B"/>
    <w:rsid w:val="00DB5C59"/>
    <w:rsid w:val="00DB5F5F"/>
    <w:rsid w:val="00DB767B"/>
    <w:rsid w:val="00DB7D61"/>
    <w:rsid w:val="00DC040E"/>
    <w:rsid w:val="00DC363C"/>
    <w:rsid w:val="00DC3D0D"/>
    <w:rsid w:val="00DC4C08"/>
    <w:rsid w:val="00DC5123"/>
    <w:rsid w:val="00DC5DA0"/>
    <w:rsid w:val="00DC68D0"/>
    <w:rsid w:val="00DD2753"/>
    <w:rsid w:val="00DD2E2F"/>
    <w:rsid w:val="00DD3CDF"/>
    <w:rsid w:val="00DD41CE"/>
    <w:rsid w:val="00DD4331"/>
    <w:rsid w:val="00DD4532"/>
    <w:rsid w:val="00DD6E20"/>
    <w:rsid w:val="00DD6FB8"/>
    <w:rsid w:val="00DE0686"/>
    <w:rsid w:val="00DE25A1"/>
    <w:rsid w:val="00DE32E7"/>
    <w:rsid w:val="00DE407A"/>
    <w:rsid w:val="00DE40D0"/>
    <w:rsid w:val="00DE42DE"/>
    <w:rsid w:val="00DE5DEE"/>
    <w:rsid w:val="00DE6047"/>
    <w:rsid w:val="00DF0571"/>
    <w:rsid w:val="00DF149E"/>
    <w:rsid w:val="00DF1E6C"/>
    <w:rsid w:val="00DF2AF9"/>
    <w:rsid w:val="00DF31CB"/>
    <w:rsid w:val="00DF4772"/>
    <w:rsid w:val="00DF6616"/>
    <w:rsid w:val="00DF6CDB"/>
    <w:rsid w:val="00DF7655"/>
    <w:rsid w:val="00DF7A88"/>
    <w:rsid w:val="00E0072C"/>
    <w:rsid w:val="00E008E0"/>
    <w:rsid w:val="00E0195E"/>
    <w:rsid w:val="00E019C4"/>
    <w:rsid w:val="00E01BA3"/>
    <w:rsid w:val="00E022B0"/>
    <w:rsid w:val="00E022B2"/>
    <w:rsid w:val="00E0343C"/>
    <w:rsid w:val="00E05447"/>
    <w:rsid w:val="00E0548B"/>
    <w:rsid w:val="00E05751"/>
    <w:rsid w:val="00E07AC4"/>
    <w:rsid w:val="00E100E8"/>
    <w:rsid w:val="00E132D8"/>
    <w:rsid w:val="00E134FB"/>
    <w:rsid w:val="00E13612"/>
    <w:rsid w:val="00E13A1D"/>
    <w:rsid w:val="00E16CDB"/>
    <w:rsid w:val="00E202C4"/>
    <w:rsid w:val="00E20FB3"/>
    <w:rsid w:val="00E2565A"/>
    <w:rsid w:val="00E321F7"/>
    <w:rsid w:val="00E35E75"/>
    <w:rsid w:val="00E35EE8"/>
    <w:rsid w:val="00E361BF"/>
    <w:rsid w:val="00E37EBA"/>
    <w:rsid w:val="00E404C8"/>
    <w:rsid w:val="00E40C02"/>
    <w:rsid w:val="00E42BA4"/>
    <w:rsid w:val="00E4346D"/>
    <w:rsid w:val="00E45A25"/>
    <w:rsid w:val="00E45EE8"/>
    <w:rsid w:val="00E46D3E"/>
    <w:rsid w:val="00E47081"/>
    <w:rsid w:val="00E519CE"/>
    <w:rsid w:val="00E5277C"/>
    <w:rsid w:val="00E53DC5"/>
    <w:rsid w:val="00E5645D"/>
    <w:rsid w:val="00E564EA"/>
    <w:rsid w:val="00E57DA2"/>
    <w:rsid w:val="00E62728"/>
    <w:rsid w:val="00E62967"/>
    <w:rsid w:val="00E642D2"/>
    <w:rsid w:val="00E645CF"/>
    <w:rsid w:val="00E65E04"/>
    <w:rsid w:val="00E70494"/>
    <w:rsid w:val="00E70620"/>
    <w:rsid w:val="00E70803"/>
    <w:rsid w:val="00E71267"/>
    <w:rsid w:val="00E73441"/>
    <w:rsid w:val="00E73FED"/>
    <w:rsid w:val="00E77150"/>
    <w:rsid w:val="00E80562"/>
    <w:rsid w:val="00E82C97"/>
    <w:rsid w:val="00E83075"/>
    <w:rsid w:val="00E83322"/>
    <w:rsid w:val="00E848F1"/>
    <w:rsid w:val="00E85530"/>
    <w:rsid w:val="00E8589C"/>
    <w:rsid w:val="00E86252"/>
    <w:rsid w:val="00E91354"/>
    <w:rsid w:val="00E91AAF"/>
    <w:rsid w:val="00E932E9"/>
    <w:rsid w:val="00E9518B"/>
    <w:rsid w:val="00E954B4"/>
    <w:rsid w:val="00E96750"/>
    <w:rsid w:val="00E96949"/>
    <w:rsid w:val="00E96A99"/>
    <w:rsid w:val="00EA02B6"/>
    <w:rsid w:val="00EA2E44"/>
    <w:rsid w:val="00EA3AFA"/>
    <w:rsid w:val="00EA5B3E"/>
    <w:rsid w:val="00EA673C"/>
    <w:rsid w:val="00EA6878"/>
    <w:rsid w:val="00EA76F7"/>
    <w:rsid w:val="00EB0C65"/>
    <w:rsid w:val="00EB0E2D"/>
    <w:rsid w:val="00EB3FFF"/>
    <w:rsid w:val="00EB580E"/>
    <w:rsid w:val="00EB6D33"/>
    <w:rsid w:val="00EB7230"/>
    <w:rsid w:val="00EC368E"/>
    <w:rsid w:val="00EC36FF"/>
    <w:rsid w:val="00EC3AAB"/>
    <w:rsid w:val="00EC3F87"/>
    <w:rsid w:val="00EC45CC"/>
    <w:rsid w:val="00EC47F1"/>
    <w:rsid w:val="00EC5B5A"/>
    <w:rsid w:val="00EC5DD4"/>
    <w:rsid w:val="00EC5F73"/>
    <w:rsid w:val="00ED5230"/>
    <w:rsid w:val="00ED5A4E"/>
    <w:rsid w:val="00ED6679"/>
    <w:rsid w:val="00ED678A"/>
    <w:rsid w:val="00ED68E4"/>
    <w:rsid w:val="00ED7F60"/>
    <w:rsid w:val="00EE1B12"/>
    <w:rsid w:val="00EE1DA8"/>
    <w:rsid w:val="00EE30B0"/>
    <w:rsid w:val="00EE3E4D"/>
    <w:rsid w:val="00EE3EFC"/>
    <w:rsid w:val="00EE64A5"/>
    <w:rsid w:val="00EE699B"/>
    <w:rsid w:val="00EF0EFD"/>
    <w:rsid w:val="00EF18EB"/>
    <w:rsid w:val="00EF27F4"/>
    <w:rsid w:val="00EF38DD"/>
    <w:rsid w:val="00EF4DCF"/>
    <w:rsid w:val="00EF4DF9"/>
    <w:rsid w:val="00F03041"/>
    <w:rsid w:val="00F04791"/>
    <w:rsid w:val="00F04E63"/>
    <w:rsid w:val="00F05217"/>
    <w:rsid w:val="00F05582"/>
    <w:rsid w:val="00F06999"/>
    <w:rsid w:val="00F106E7"/>
    <w:rsid w:val="00F10E4E"/>
    <w:rsid w:val="00F1249F"/>
    <w:rsid w:val="00F12A78"/>
    <w:rsid w:val="00F14997"/>
    <w:rsid w:val="00F16769"/>
    <w:rsid w:val="00F16DD3"/>
    <w:rsid w:val="00F17207"/>
    <w:rsid w:val="00F1737D"/>
    <w:rsid w:val="00F17757"/>
    <w:rsid w:val="00F21792"/>
    <w:rsid w:val="00F22175"/>
    <w:rsid w:val="00F22E1B"/>
    <w:rsid w:val="00F233AE"/>
    <w:rsid w:val="00F234AD"/>
    <w:rsid w:val="00F237A4"/>
    <w:rsid w:val="00F23B73"/>
    <w:rsid w:val="00F244A0"/>
    <w:rsid w:val="00F24542"/>
    <w:rsid w:val="00F26578"/>
    <w:rsid w:val="00F2669C"/>
    <w:rsid w:val="00F30FB7"/>
    <w:rsid w:val="00F31642"/>
    <w:rsid w:val="00F32C8C"/>
    <w:rsid w:val="00F33DC3"/>
    <w:rsid w:val="00F34446"/>
    <w:rsid w:val="00F3620D"/>
    <w:rsid w:val="00F374DC"/>
    <w:rsid w:val="00F3786B"/>
    <w:rsid w:val="00F40CFF"/>
    <w:rsid w:val="00F40D65"/>
    <w:rsid w:val="00F42E65"/>
    <w:rsid w:val="00F456D9"/>
    <w:rsid w:val="00F462D0"/>
    <w:rsid w:val="00F51A6D"/>
    <w:rsid w:val="00F54C76"/>
    <w:rsid w:val="00F56906"/>
    <w:rsid w:val="00F56F5F"/>
    <w:rsid w:val="00F57011"/>
    <w:rsid w:val="00F575CC"/>
    <w:rsid w:val="00F60560"/>
    <w:rsid w:val="00F60D5A"/>
    <w:rsid w:val="00F629C7"/>
    <w:rsid w:val="00F62E2E"/>
    <w:rsid w:val="00F64012"/>
    <w:rsid w:val="00F641EC"/>
    <w:rsid w:val="00F654C2"/>
    <w:rsid w:val="00F65D95"/>
    <w:rsid w:val="00F65EEC"/>
    <w:rsid w:val="00F67F1C"/>
    <w:rsid w:val="00F70034"/>
    <w:rsid w:val="00F70453"/>
    <w:rsid w:val="00F7093E"/>
    <w:rsid w:val="00F71595"/>
    <w:rsid w:val="00F72166"/>
    <w:rsid w:val="00F72ABE"/>
    <w:rsid w:val="00F72D7F"/>
    <w:rsid w:val="00F750BE"/>
    <w:rsid w:val="00F759CD"/>
    <w:rsid w:val="00F75CA4"/>
    <w:rsid w:val="00F769B0"/>
    <w:rsid w:val="00F81DDF"/>
    <w:rsid w:val="00F8231D"/>
    <w:rsid w:val="00F8333A"/>
    <w:rsid w:val="00F83502"/>
    <w:rsid w:val="00F83B22"/>
    <w:rsid w:val="00F8614B"/>
    <w:rsid w:val="00F87E90"/>
    <w:rsid w:val="00F90B68"/>
    <w:rsid w:val="00F93624"/>
    <w:rsid w:val="00F93BD4"/>
    <w:rsid w:val="00F94DE9"/>
    <w:rsid w:val="00F953B1"/>
    <w:rsid w:val="00F960A3"/>
    <w:rsid w:val="00FA00FC"/>
    <w:rsid w:val="00FA0D45"/>
    <w:rsid w:val="00FA1B48"/>
    <w:rsid w:val="00FA1E44"/>
    <w:rsid w:val="00FA36D2"/>
    <w:rsid w:val="00FA38B5"/>
    <w:rsid w:val="00FA4073"/>
    <w:rsid w:val="00FA448D"/>
    <w:rsid w:val="00FA48FF"/>
    <w:rsid w:val="00FA671F"/>
    <w:rsid w:val="00FA6F69"/>
    <w:rsid w:val="00FA7000"/>
    <w:rsid w:val="00FB0847"/>
    <w:rsid w:val="00FB175C"/>
    <w:rsid w:val="00FB3203"/>
    <w:rsid w:val="00FB3238"/>
    <w:rsid w:val="00FB4063"/>
    <w:rsid w:val="00FB4A7B"/>
    <w:rsid w:val="00FB5341"/>
    <w:rsid w:val="00FB568D"/>
    <w:rsid w:val="00FB6BA8"/>
    <w:rsid w:val="00FB6DC4"/>
    <w:rsid w:val="00FC0982"/>
    <w:rsid w:val="00FC3AD7"/>
    <w:rsid w:val="00FC3CB1"/>
    <w:rsid w:val="00FC467C"/>
    <w:rsid w:val="00FC6490"/>
    <w:rsid w:val="00FC7AE4"/>
    <w:rsid w:val="00FD0B9A"/>
    <w:rsid w:val="00FD132A"/>
    <w:rsid w:val="00FD1AE4"/>
    <w:rsid w:val="00FD2292"/>
    <w:rsid w:val="00FD2656"/>
    <w:rsid w:val="00FD26B2"/>
    <w:rsid w:val="00FD3224"/>
    <w:rsid w:val="00FD4635"/>
    <w:rsid w:val="00FD6998"/>
    <w:rsid w:val="00FD6B4E"/>
    <w:rsid w:val="00FD6CA7"/>
    <w:rsid w:val="00FD7068"/>
    <w:rsid w:val="00FE008C"/>
    <w:rsid w:val="00FE02DD"/>
    <w:rsid w:val="00FE0411"/>
    <w:rsid w:val="00FE0DD0"/>
    <w:rsid w:val="00FE29C0"/>
    <w:rsid w:val="00FE31E2"/>
    <w:rsid w:val="00FE3A32"/>
    <w:rsid w:val="00FE3F8C"/>
    <w:rsid w:val="00FE4455"/>
    <w:rsid w:val="00FE4F3E"/>
    <w:rsid w:val="00FE7E76"/>
    <w:rsid w:val="00FF0569"/>
    <w:rsid w:val="00FF17DB"/>
    <w:rsid w:val="00FF1E15"/>
    <w:rsid w:val="00FF53A6"/>
    <w:rsid w:val="00FF5451"/>
    <w:rsid w:val="00FF5646"/>
    <w:rsid w:val="00FF677E"/>
    <w:rsid w:val="00FF6B9D"/>
    <w:rsid w:val="00FF6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57CD"/>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F72166"/>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F72166"/>
    <w:pPr>
      <w:spacing w:before="280"/>
      <w:outlineLvl w:val="1"/>
    </w:pPr>
    <w:rPr>
      <w:bCs w:val="0"/>
      <w:iCs/>
      <w:sz w:val="32"/>
      <w:szCs w:val="28"/>
    </w:rPr>
  </w:style>
  <w:style w:type="paragraph" w:styleId="Heading3">
    <w:name w:val="heading 3"/>
    <w:basedOn w:val="Heading1"/>
    <w:next w:val="Heading4"/>
    <w:link w:val="Heading3Char"/>
    <w:autoRedefine/>
    <w:qFormat/>
    <w:rsid w:val="00F72166"/>
    <w:pPr>
      <w:spacing w:before="240"/>
      <w:outlineLvl w:val="2"/>
    </w:pPr>
    <w:rPr>
      <w:bCs w:val="0"/>
      <w:sz w:val="28"/>
      <w:szCs w:val="26"/>
    </w:rPr>
  </w:style>
  <w:style w:type="paragraph" w:styleId="Heading4">
    <w:name w:val="heading 4"/>
    <w:basedOn w:val="Heading1"/>
    <w:next w:val="Heading5"/>
    <w:link w:val="Heading4Char"/>
    <w:autoRedefine/>
    <w:qFormat/>
    <w:rsid w:val="00F72166"/>
    <w:pPr>
      <w:spacing w:before="220"/>
      <w:outlineLvl w:val="3"/>
    </w:pPr>
    <w:rPr>
      <w:bCs w:val="0"/>
      <w:sz w:val="26"/>
      <w:szCs w:val="28"/>
    </w:rPr>
  </w:style>
  <w:style w:type="paragraph" w:styleId="Heading5">
    <w:name w:val="heading 5"/>
    <w:basedOn w:val="Heading1"/>
    <w:next w:val="subsection"/>
    <w:link w:val="Heading5Char"/>
    <w:autoRedefine/>
    <w:qFormat/>
    <w:rsid w:val="00F72166"/>
    <w:pPr>
      <w:spacing w:before="280"/>
      <w:outlineLvl w:val="4"/>
    </w:pPr>
    <w:rPr>
      <w:bCs w:val="0"/>
      <w:iCs/>
      <w:sz w:val="24"/>
      <w:szCs w:val="26"/>
    </w:rPr>
  </w:style>
  <w:style w:type="paragraph" w:styleId="Heading6">
    <w:name w:val="heading 6"/>
    <w:basedOn w:val="Heading1"/>
    <w:next w:val="Heading7"/>
    <w:link w:val="Heading6Char"/>
    <w:autoRedefine/>
    <w:qFormat/>
    <w:rsid w:val="00F72166"/>
    <w:pPr>
      <w:outlineLvl w:val="5"/>
    </w:pPr>
    <w:rPr>
      <w:rFonts w:ascii="Arial" w:hAnsi="Arial" w:cs="Arial"/>
      <w:bCs w:val="0"/>
      <w:sz w:val="32"/>
      <w:szCs w:val="22"/>
    </w:rPr>
  </w:style>
  <w:style w:type="paragraph" w:styleId="Heading7">
    <w:name w:val="heading 7"/>
    <w:basedOn w:val="Heading6"/>
    <w:next w:val="Normal"/>
    <w:link w:val="Heading7Char"/>
    <w:autoRedefine/>
    <w:qFormat/>
    <w:rsid w:val="00F72166"/>
    <w:pPr>
      <w:spacing w:before="280"/>
      <w:outlineLvl w:val="6"/>
    </w:pPr>
    <w:rPr>
      <w:sz w:val="28"/>
    </w:rPr>
  </w:style>
  <w:style w:type="paragraph" w:styleId="Heading8">
    <w:name w:val="heading 8"/>
    <w:basedOn w:val="Heading6"/>
    <w:next w:val="Normal"/>
    <w:link w:val="Heading8Char"/>
    <w:autoRedefine/>
    <w:qFormat/>
    <w:rsid w:val="00F72166"/>
    <w:pPr>
      <w:spacing w:before="240"/>
      <w:outlineLvl w:val="7"/>
    </w:pPr>
    <w:rPr>
      <w:iCs/>
      <w:sz w:val="26"/>
    </w:rPr>
  </w:style>
  <w:style w:type="paragraph" w:styleId="Heading9">
    <w:name w:val="heading 9"/>
    <w:basedOn w:val="Heading1"/>
    <w:next w:val="Normal"/>
    <w:link w:val="Heading9Char"/>
    <w:autoRedefine/>
    <w:qFormat/>
    <w:rsid w:val="00F72166"/>
    <w:pPr>
      <w:keepNext w:val="0"/>
      <w:spacing w:before="280"/>
      <w:outlineLvl w:val="8"/>
    </w:pPr>
    <w:rPr>
      <w:i/>
      <w:sz w:val="28"/>
      <w:szCs w:val="22"/>
    </w:rPr>
  </w:style>
  <w:style w:type="character" w:default="1" w:styleId="DefaultParagraphFont">
    <w:name w:val="Default Paragraph Font"/>
    <w:uiPriority w:val="1"/>
    <w:unhideWhenUsed/>
    <w:rsid w:val="000557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57CD"/>
  </w:style>
  <w:style w:type="numbering" w:styleId="111111">
    <w:name w:val="Outline List 2"/>
    <w:basedOn w:val="NoList"/>
    <w:rsid w:val="00F72166"/>
    <w:pPr>
      <w:numPr>
        <w:numId w:val="1"/>
      </w:numPr>
    </w:pPr>
  </w:style>
  <w:style w:type="numbering" w:styleId="1ai">
    <w:name w:val="Outline List 1"/>
    <w:basedOn w:val="NoList"/>
    <w:rsid w:val="00F72166"/>
    <w:pPr>
      <w:numPr>
        <w:numId w:val="4"/>
      </w:numPr>
    </w:pPr>
  </w:style>
  <w:style w:type="paragraph" w:customStyle="1" w:styleId="ActHead1">
    <w:name w:val="ActHead 1"/>
    <w:aliases w:val="c"/>
    <w:basedOn w:val="OPCParaBase"/>
    <w:next w:val="Normal"/>
    <w:qFormat/>
    <w:rsid w:val="000557C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557C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557C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557C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557C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557C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557C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557C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557C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0557CD"/>
  </w:style>
  <w:style w:type="numbering" w:styleId="ArticleSection">
    <w:name w:val="Outline List 3"/>
    <w:basedOn w:val="NoList"/>
    <w:rsid w:val="00F72166"/>
    <w:pPr>
      <w:numPr>
        <w:numId w:val="5"/>
      </w:numPr>
    </w:pPr>
  </w:style>
  <w:style w:type="paragraph" w:styleId="BalloonText">
    <w:name w:val="Balloon Text"/>
    <w:basedOn w:val="Normal"/>
    <w:link w:val="BalloonTextChar"/>
    <w:uiPriority w:val="99"/>
    <w:unhideWhenUsed/>
    <w:rsid w:val="000557CD"/>
    <w:pPr>
      <w:spacing w:line="240" w:lineRule="auto"/>
    </w:pPr>
    <w:rPr>
      <w:rFonts w:ascii="Tahoma" w:hAnsi="Tahoma" w:cs="Tahoma"/>
      <w:sz w:val="16"/>
      <w:szCs w:val="16"/>
    </w:rPr>
  </w:style>
  <w:style w:type="paragraph" w:styleId="BlockText">
    <w:name w:val="Block Text"/>
    <w:rsid w:val="00F72166"/>
    <w:pPr>
      <w:spacing w:after="120"/>
      <w:ind w:left="1440" w:right="1440"/>
    </w:pPr>
    <w:rPr>
      <w:sz w:val="22"/>
      <w:szCs w:val="24"/>
    </w:rPr>
  </w:style>
  <w:style w:type="paragraph" w:customStyle="1" w:styleId="Blocks">
    <w:name w:val="Blocks"/>
    <w:aliases w:val="bb"/>
    <w:basedOn w:val="OPCParaBase"/>
    <w:qFormat/>
    <w:rsid w:val="000557CD"/>
    <w:pPr>
      <w:spacing w:line="240" w:lineRule="auto"/>
    </w:pPr>
    <w:rPr>
      <w:sz w:val="24"/>
    </w:rPr>
  </w:style>
  <w:style w:type="paragraph" w:styleId="BodyText">
    <w:name w:val="Body Text"/>
    <w:rsid w:val="00F72166"/>
    <w:pPr>
      <w:spacing w:after="120"/>
    </w:pPr>
    <w:rPr>
      <w:sz w:val="22"/>
      <w:szCs w:val="24"/>
    </w:rPr>
  </w:style>
  <w:style w:type="paragraph" w:styleId="BodyText2">
    <w:name w:val="Body Text 2"/>
    <w:rsid w:val="00F72166"/>
    <w:pPr>
      <w:spacing w:after="120" w:line="480" w:lineRule="auto"/>
    </w:pPr>
    <w:rPr>
      <w:sz w:val="22"/>
      <w:szCs w:val="24"/>
    </w:rPr>
  </w:style>
  <w:style w:type="paragraph" w:styleId="BodyText3">
    <w:name w:val="Body Text 3"/>
    <w:rsid w:val="00F72166"/>
    <w:pPr>
      <w:spacing w:after="120"/>
    </w:pPr>
    <w:rPr>
      <w:sz w:val="16"/>
      <w:szCs w:val="16"/>
    </w:rPr>
  </w:style>
  <w:style w:type="paragraph" w:styleId="BodyTextFirstIndent">
    <w:name w:val="Body Text First Indent"/>
    <w:basedOn w:val="BodyText"/>
    <w:rsid w:val="00F72166"/>
    <w:pPr>
      <w:ind w:firstLine="210"/>
    </w:pPr>
  </w:style>
  <w:style w:type="paragraph" w:styleId="BodyTextIndent">
    <w:name w:val="Body Text Indent"/>
    <w:rsid w:val="00F72166"/>
    <w:pPr>
      <w:spacing w:after="120"/>
      <w:ind w:left="283"/>
    </w:pPr>
    <w:rPr>
      <w:sz w:val="22"/>
      <w:szCs w:val="24"/>
    </w:rPr>
  </w:style>
  <w:style w:type="paragraph" w:styleId="BodyTextFirstIndent2">
    <w:name w:val="Body Text First Indent 2"/>
    <w:basedOn w:val="BodyTextIndent"/>
    <w:rsid w:val="00F72166"/>
    <w:pPr>
      <w:ind w:firstLine="210"/>
    </w:pPr>
  </w:style>
  <w:style w:type="paragraph" w:styleId="BodyTextIndent2">
    <w:name w:val="Body Text Indent 2"/>
    <w:rsid w:val="00F72166"/>
    <w:pPr>
      <w:spacing w:after="120" w:line="480" w:lineRule="auto"/>
      <w:ind w:left="283"/>
    </w:pPr>
    <w:rPr>
      <w:sz w:val="22"/>
      <w:szCs w:val="24"/>
    </w:rPr>
  </w:style>
  <w:style w:type="paragraph" w:styleId="BodyTextIndent3">
    <w:name w:val="Body Text Indent 3"/>
    <w:rsid w:val="00F72166"/>
    <w:pPr>
      <w:spacing w:after="120"/>
      <w:ind w:left="283"/>
    </w:pPr>
    <w:rPr>
      <w:sz w:val="16"/>
      <w:szCs w:val="16"/>
    </w:rPr>
  </w:style>
  <w:style w:type="paragraph" w:customStyle="1" w:styleId="BoxText">
    <w:name w:val="BoxText"/>
    <w:aliases w:val="bt"/>
    <w:basedOn w:val="OPCParaBase"/>
    <w:qFormat/>
    <w:rsid w:val="000557C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557CD"/>
    <w:rPr>
      <w:b/>
    </w:rPr>
  </w:style>
  <w:style w:type="paragraph" w:customStyle="1" w:styleId="BoxHeadItalic">
    <w:name w:val="BoxHeadItalic"/>
    <w:aliases w:val="bhi"/>
    <w:basedOn w:val="BoxText"/>
    <w:next w:val="BoxStep"/>
    <w:qFormat/>
    <w:rsid w:val="000557CD"/>
    <w:rPr>
      <w:i/>
    </w:rPr>
  </w:style>
  <w:style w:type="paragraph" w:customStyle="1" w:styleId="BoxList">
    <w:name w:val="BoxList"/>
    <w:aliases w:val="bl"/>
    <w:basedOn w:val="BoxText"/>
    <w:qFormat/>
    <w:rsid w:val="000557CD"/>
    <w:pPr>
      <w:ind w:left="1559" w:hanging="425"/>
    </w:pPr>
  </w:style>
  <w:style w:type="paragraph" w:customStyle="1" w:styleId="BoxNote">
    <w:name w:val="BoxNote"/>
    <w:aliases w:val="bn"/>
    <w:basedOn w:val="BoxText"/>
    <w:qFormat/>
    <w:rsid w:val="000557CD"/>
    <w:pPr>
      <w:tabs>
        <w:tab w:val="left" w:pos="1985"/>
      </w:tabs>
      <w:spacing w:before="122" w:line="198" w:lineRule="exact"/>
      <w:ind w:left="2948" w:hanging="1814"/>
    </w:pPr>
    <w:rPr>
      <w:sz w:val="18"/>
    </w:rPr>
  </w:style>
  <w:style w:type="paragraph" w:customStyle="1" w:styleId="BoxPara">
    <w:name w:val="BoxPara"/>
    <w:aliases w:val="bp"/>
    <w:basedOn w:val="BoxText"/>
    <w:qFormat/>
    <w:rsid w:val="000557CD"/>
    <w:pPr>
      <w:tabs>
        <w:tab w:val="right" w:pos="2268"/>
      </w:tabs>
      <w:ind w:left="2552" w:hanging="1418"/>
    </w:pPr>
  </w:style>
  <w:style w:type="paragraph" w:customStyle="1" w:styleId="BoxStep">
    <w:name w:val="BoxStep"/>
    <w:aliases w:val="bs"/>
    <w:basedOn w:val="BoxText"/>
    <w:qFormat/>
    <w:rsid w:val="000557CD"/>
    <w:pPr>
      <w:ind w:left="1985" w:hanging="851"/>
    </w:pPr>
  </w:style>
  <w:style w:type="paragraph" w:styleId="Caption">
    <w:name w:val="caption"/>
    <w:next w:val="Normal"/>
    <w:qFormat/>
    <w:rsid w:val="00F72166"/>
    <w:pPr>
      <w:spacing w:before="120" w:after="120"/>
    </w:pPr>
    <w:rPr>
      <w:b/>
      <w:bCs/>
    </w:rPr>
  </w:style>
  <w:style w:type="character" w:customStyle="1" w:styleId="CharAmPartNo">
    <w:name w:val="CharAmPartNo"/>
    <w:basedOn w:val="OPCCharBase"/>
    <w:uiPriority w:val="1"/>
    <w:qFormat/>
    <w:rsid w:val="000557CD"/>
  </w:style>
  <w:style w:type="character" w:customStyle="1" w:styleId="CharAmPartText">
    <w:name w:val="CharAmPartText"/>
    <w:basedOn w:val="OPCCharBase"/>
    <w:uiPriority w:val="1"/>
    <w:qFormat/>
    <w:rsid w:val="000557CD"/>
  </w:style>
  <w:style w:type="character" w:customStyle="1" w:styleId="CharAmSchNo">
    <w:name w:val="CharAmSchNo"/>
    <w:basedOn w:val="OPCCharBase"/>
    <w:uiPriority w:val="1"/>
    <w:qFormat/>
    <w:rsid w:val="000557CD"/>
  </w:style>
  <w:style w:type="character" w:customStyle="1" w:styleId="CharAmSchText">
    <w:name w:val="CharAmSchText"/>
    <w:basedOn w:val="OPCCharBase"/>
    <w:uiPriority w:val="1"/>
    <w:qFormat/>
    <w:rsid w:val="000557CD"/>
  </w:style>
  <w:style w:type="character" w:customStyle="1" w:styleId="CharBoldItalic">
    <w:name w:val="CharBoldItalic"/>
    <w:basedOn w:val="OPCCharBase"/>
    <w:uiPriority w:val="1"/>
    <w:qFormat/>
    <w:rsid w:val="000557CD"/>
    <w:rPr>
      <w:b/>
      <w:i/>
    </w:rPr>
  </w:style>
  <w:style w:type="character" w:customStyle="1" w:styleId="CharChapNo">
    <w:name w:val="CharChapNo"/>
    <w:basedOn w:val="OPCCharBase"/>
    <w:qFormat/>
    <w:rsid w:val="000557CD"/>
  </w:style>
  <w:style w:type="character" w:customStyle="1" w:styleId="CharChapText">
    <w:name w:val="CharChapText"/>
    <w:basedOn w:val="OPCCharBase"/>
    <w:qFormat/>
    <w:rsid w:val="000557CD"/>
  </w:style>
  <w:style w:type="character" w:customStyle="1" w:styleId="CharDivNo">
    <w:name w:val="CharDivNo"/>
    <w:basedOn w:val="OPCCharBase"/>
    <w:qFormat/>
    <w:rsid w:val="000557CD"/>
  </w:style>
  <w:style w:type="character" w:customStyle="1" w:styleId="CharDivText">
    <w:name w:val="CharDivText"/>
    <w:basedOn w:val="OPCCharBase"/>
    <w:qFormat/>
    <w:rsid w:val="000557CD"/>
  </w:style>
  <w:style w:type="character" w:customStyle="1" w:styleId="CharItalic">
    <w:name w:val="CharItalic"/>
    <w:basedOn w:val="OPCCharBase"/>
    <w:uiPriority w:val="1"/>
    <w:qFormat/>
    <w:rsid w:val="000557CD"/>
    <w:rPr>
      <w:i/>
    </w:rPr>
  </w:style>
  <w:style w:type="character" w:customStyle="1" w:styleId="CharPartNo">
    <w:name w:val="CharPartNo"/>
    <w:basedOn w:val="OPCCharBase"/>
    <w:qFormat/>
    <w:rsid w:val="000557CD"/>
  </w:style>
  <w:style w:type="character" w:customStyle="1" w:styleId="CharPartText">
    <w:name w:val="CharPartText"/>
    <w:basedOn w:val="OPCCharBase"/>
    <w:qFormat/>
    <w:rsid w:val="000557CD"/>
  </w:style>
  <w:style w:type="character" w:customStyle="1" w:styleId="CharSectno">
    <w:name w:val="CharSectno"/>
    <w:basedOn w:val="OPCCharBase"/>
    <w:qFormat/>
    <w:rsid w:val="000557CD"/>
  </w:style>
  <w:style w:type="character" w:customStyle="1" w:styleId="CharSubdNo">
    <w:name w:val="CharSubdNo"/>
    <w:basedOn w:val="OPCCharBase"/>
    <w:uiPriority w:val="1"/>
    <w:qFormat/>
    <w:rsid w:val="000557CD"/>
  </w:style>
  <w:style w:type="character" w:customStyle="1" w:styleId="CharSubdText">
    <w:name w:val="CharSubdText"/>
    <w:basedOn w:val="OPCCharBase"/>
    <w:uiPriority w:val="1"/>
    <w:qFormat/>
    <w:rsid w:val="000557CD"/>
  </w:style>
  <w:style w:type="paragraph" w:styleId="Closing">
    <w:name w:val="Closing"/>
    <w:rsid w:val="00F72166"/>
    <w:pPr>
      <w:ind w:left="4252"/>
    </w:pPr>
    <w:rPr>
      <w:sz w:val="22"/>
      <w:szCs w:val="24"/>
    </w:rPr>
  </w:style>
  <w:style w:type="character" w:styleId="CommentReference">
    <w:name w:val="annotation reference"/>
    <w:basedOn w:val="DefaultParagraphFont"/>
    <w:rsid w:val="00F72166"/>
    <w:rPr>
      <w:sz w:val="16"/>
      <w:szCs w:val="16"/>
    </w:rPr>
  </w:style>
  <w:style w:type="paragraph" w:styleId="CommentText">
    <w:name w:val="annotation text"/>
    <w:rsid w:val="00F72166"/>
  </w:style>
  <w:style w:type="paragraph" w:styleId="CommentSubject">
    <w:name w:val="annotation subject"/>
    <w:next w:val="CommentText"/>
    <w:rsid w:val="00F72166"/>
    <w:rPr>
      <w:b/>
      <w:bCs/>
      <w:szCs w:val="24"/>
    </w:rPr>
  </w:style>
  <w:style w:type="paragraph" w:customStyle="1" w:styleId="notetext">
    <w:name w:val="note(text)"/>
    <w:aliases w:val="n"/>
    <w:basedOn w:val="OPCParaBase"/>
    <w:rsid w:val="000557CD"/>
    <w:pPr>
      <w:spacing w:before="122" w:line="240" w:lineRule="auto"/>
      <w:ind w:left="1985" w:hanging="851"/>
    </w:pPr>
    <w:rPr>
      <w:sz w:val="18"/>
    </w:rPr>
  </w:style>
  <w:style w:type="paragraph" w:customStyle="1" w:styleId="notemargin">
    <w:name w:val="note(margin)"/>
    <w:aliases w:val="nm"/>
    <w:basedOn w:val="OPCParaBase"/>
    <w:rsid w:val="000557CD"/>
    <w:pPr>
      <w:tabs>
        <w:tab w:val="left" w:pos="709"/>
      </w:tabs>
      <w:spacing w:before="122" w:line="198" w:lineRule="exact"/>
      <w:ind w:left="709" w:hanging="709"/>
    </w:pPr>
    <w:rPr>
      <w:sz w:val="18"/>
    </w:rPr>
  </w:style>
  <w:style w:type="paragraph" w:customStyle="1" w:styleId="CTA-">
    <w:name w:val="CTA -"/>
    <w:basedOn w:val="OPCParaBase"/>
    <w:rsid w:val="000557CD"/>
    <w:pPr>
      <w:spacing w:before="60" w:line="240" w:lineRule="atLeast"/>
      <w:ind w:left="85" w:hanging="85"/>
    </w:pPr>
    <w:rPr>
      <w:sz w:val="20"/>
    </w:rPr>
  </w:style>
  <w:style w:type="paragraph" w:customStyle="1" w:styleId="CTA--">
    <w:name w:val="CTA --"/>
    <w:basedOn w:val="OPCParaBase"/>
    <w:next w:val="Normal"/>
    <w:rsid w:val="000557CD"/>
    <w:pPr>
      <w:spacing w:before="60" w:line="240" w:lineRule="atLeast"/>
      <w:ind w:left="142" w:hanging="142"/>
    </w:pPr>
    <w:rPr>
      <w:sz w:val="20"/>
    </w:rPr>
  </w:style>
  <w:style w:type="paragraph" w:customStyle="1" w:styleId="CTA---">
    <w:name w:val="CTA ---"/>
    <w:basedOn w:val="OPCParaBase"/>
    <w:next w:val="Normal"/>
    <w:rsid w:val="000557CD"/>
    <w:pPr>
      <w:spacing w:before="60" w:line="240" w:lineRule="atLeast"/>
      <w:ind w:left="198" w:hanging="198"/>
    </w:pPr>
    <w:rPr>
      <w:sz w:val="20"/>
    </w:rPr>
  </w:style>
  <w:style w:type="paragraph" w:customStyle="1" w:styleId="CTA----">
    <w:name w:val="CTA ----"/>
    <w:basedOn w:val="OPCParaBase"/>
    <w:next w:val="Normal"/>
    <w:rsid w:val="000557CD"/>
    <w:pPr>
      <w:spacing w:before="60" w:line="240" w:lineRule="atLeast"/>
      <w:ind w:left="255" w:hanging="255"/>
    </w:pPr>
    <w:rPr>
      <w:sz w:val="20"/>
    </w:rPr>
  </w:style>
  <w:style w:type="paragraph" w:customStyle="1" w:styleId="CTA1a">
    <w:name w:val="CTA 1(a)"/>
    <w:basedOn w:val="OPCParaBase"/>
    <w:rsid w:val="000557CD"/>
    <w:pPr>
      <w:tabs>
        <w:tab w:val="right" w:pos="414"/>
      </w:tabs>
      <w:spacing w:before="40" w:line="240" w:lineRule="atLeast"/>
      <w:ind w:left="675" w:hanging="675"/>
    </w:pPr>
    <w:rPr>
      <w:sz w:val="20"/>
    </w:rPr>
  </w:style>
  <w:style w:type="paragraph" w:customStyle="1" w:styleId="CTA1ai">
    <w:name w:val="CTA 1(a)(i)"/>
    <w:basedOn w:val="OPCParaBase"/>
    <w:rsid w:val="000557CD"/>
    <w:pPr>
      <w:tabs>
        <w:tab w:val="right" w:pos="1004"/>
      </w:tabs>
      <w:spacing w:before="40" w:line="240" w:lineRule="atLeast"/>
      <w:ind w:left="1253" w:hanging="1253"/>
    </w:pPr>
    <w:rPr>
      <w:sz w:val="20"/>
    </w:rPr>
  </w:style>
  <w:style w:type="paragraph" w:customStyle="1" w:styleId="CTA2a">
    <w:name w:val="CTA 2(a)"/>
    <w:basedOn w:val="OPCParaBase"/>
    <w:rsid w:val="000557CD"/>
    <w:pPr>
      <w:tabs>
        <w:tab w:val="right" w:pos="482"/>
      </w:tabs>
      <w:spacing w:before="40" w:line="240" w:lineRule="atLeast"/>
      <w:ind w:left="748" w:hanging="748"/>
    </w:pPr>
    <w:rPr>
      <w:sz w:val="20"/>
    </w:rPr>
  </w:style>
  <w:style w:type="paragraph" w:customStyle="1" w:styleId="CTA2ai">
    <w:name w:val="CTA 2(a)(i)"/>
    <w:basedOn w:val="OPCParaBase"/>
    <w:rsid w:val="000557CD"/>
    <w:pPr>
      <w:tabs>
        <w:tab w:val="right" w:pos="1089"/>
      </w:tabs>
      <w:spacing w:before="40" w:line="240" w:lineRule="atLeast"/>
      <w:ind w:left="1327" w:hanging="1327"/>
    </w:pPr>
    <w:rPr>
      <w:sz w:val="20"/>
    </w:rPr>
  </w:style>
  <w:style w:type="paragraph" w:customStyle="1" w:styleId="CTA3a">
    <w:name w:val="CTA 3(a)"/>
    <w:basedOn w:val="OPCParaBase"/>
    <w:rsid w:val="000557CD"/>
    <w:pPr>
      <w:tabs>
        <w:tab w:val="right" w:pos="556"/>
      </w:tabs>
      <w:spacing w:before="40" w:line="240" w:lineRule="atLeast"/>
      <w:ind w:left="805" w:hanging="805"/>
    </w:pPr>
    <w:rPr>
      <w:sz w:val="20"/>
    </w:rPr>
  </w:style>
  <w:style w:type="paragraph" w:customStyle="1" w:styleId="CTA3ai">
    <w:name w:val="CTA 3(a)(i)"/>
    <w:basedOn w:val="OPCParaBase"/>
    <w:rsid w:val="000557CD"/>
    <w:pPr>
      <w:tabs>
        <w:tab w:val="right" w:pos="1140"/>
      </w:tabs>
      <w:spacing w:before="40" w:line="240" w:lineRule="atLeast"/>
      <w:ind w:left="1361" w:hanging="1361"/>
    </w:pPr>
    <w:rPr>
      <w:sz w:val="20"/>
    </w:rPr>
  </w:style>
  <w:style w:type="paragraph" w:customStyle="1" w:styleId="CTA4a">
    <w:name w:val="CTA 4(a)"/>
    <w:basedOn w:val="OPCParaBase"/>
    <w:rsid w:val="000557CD"/>
    <w:pPr>
      <w:tabs>
        <w:tab w:val="right" w:pos="624"/>
      </w:tabs>
      <w:spacing w:before="40" w:line="240" w:lineRule="atLeast"/>
      <w:ind w:left="873" w:hanging="873"/>
    </w:pPr>
    <w:rPr>
      <w:sz w:val="20"/>
    </w:rPr>
  </w:style>
  <w:style w:type="paragraph" w:customStyle="1" w:styleId="CTA4ai">
    <w:name w:val="CTA 4(a)(i)"/>
    <w:basedOn w:val="OPCParaBase"/>
    <w:rsid w:val="000557CD"/>
    <w:pPr>
      <w:tabs>
        <w:tab w:val="right" w:pos="1213"/>
      </w:tabs>
      <w:spacing w:before="40" w:line="240" w:lineRule="atLeast"/>
      <w:ind w:left="1452" w:hanging="1452"/>
    </w:pPr>
    <w:rPr>
      <w:sz w:val="20"/>
    </w:rPr>
  </w:style>
  <w:style w:type="paragraph" w:customStyle="1" w:styleId="CTACAPS">
    <w:name w:val="CTA CAPS"/>
    <w:basedOn w:val="OPCParaBase"/>
    <w:rsid w:val="000557CD"/>
    <w:pPr>
      <w:spacing w:before="60" w:line="240" w:lineRule="atLeast"/>
    </w:pPr>
    <w:rPr>
      <w:sz w:val="20"/>
    </w:rPr>
  </w:style>
  <w:style w:type="paragraph" w:customStyle="1" w:styleId="CTAright">
    <w:name w:val="CTA right"/>
    <w:basedOn w:val="OPCParaBase"/>
    <w:rsid w:val="000557CD"/>
    <w:pPr>
      <w:spacing w:before="60" w:line="240" w:lineRule="auto"/>
      <w:jc w:val="right"/>
    </w:pPr>
    <w:rPr>
      <w:sz w:val="20"/>
    </w:rPr>
  </w:style>
  <w:style w:type="paragraph" w:styleId="Date">
    <w:name w:val="Date"/>
    <w:next w:val="Normal"/>
    <w:rsid w:val="00F72166"/>
    <w:rPr>
      <w:sz w:val="22"/>
      <w:szCs w:val="24"/>
    </w:rPr>
  </w:style>
  <w:style w:type="paragraph" w:customStyle="1" w:styleId="subsection">
    <w:name w:val="subsection"/>
    <w:aliases w:val="ss"/>
    <w:basedOn w:val="OPCParaBase"/>
    <w:link w:val="subsectionChar"/>
    <w:rsid w:val="000557CD"/>
    <w:pPr>
      <w:tabs>
        <w:tab w:val="right" w:pos="1021"/>
      </w:tabs>
      <w:spacing w:before="180" w:line="240" w:lineRule="auto"/>
      <w:ind w:left="1134" w:hanging="1134"/>
    </w:pPr>
  </w:style>
  <w:style w:type="paragraph" w:customStyle="1" w:styleId="Definition">
    <w:name w:val="Definition"/>
    <w:aliases w:val="dd"/>
    <w:basedOn w:val="OPCParaBase"/>
    <w:rsid w:val="000557CD"/>
    <w:pPr>
      <w:spacing w:before="180" w:line="240" w:lineRule="auto"/>
      <w:ind w:left="1134"/>
    </w:pPr>
  </w:style>
  <w:style w:type="paragraph" w:styleId="DocumentMap">
    <w:name w:val="Document Map"/>
    <w:rsid w:val="00F72166"/>
    <w:pPr>
      <w:shd w:val="clear" w:color="auto" w:fill="000080"/>
    </w:pPr>
    <w:rPr>
      <w:rFonts w:ascii="Tahoma" w:hAnsi="Tahoma" w:cs="Tahoma"/>
      <w:sz w:val="22"/>
      <w:szCs w:val="24"/>
    </w:rPr>
  </w:style>
  <w:style w:type="paragraph" w:styleId="E-mailSignature">
    <w:name w:val="E-mail Signature"/>
    <w:rsid w:val="00F72166"/>
    <w:rPr>
      <w:sz w:val="22"/>
      <w:szCs w:val="24"/>
    </w:rPr>
  </w:style>
  <w:style w:type="character" w:styleId="Emphasis">
    <w:name w:val="Emphasis"/>
    <w:basedOn w:val="DefaultParagraphFont"/>
    <w:qFormat/>
    <w:rsid w:val="00F72166"/>
    <w:rPr>
      <w:i/>
      <w:iCs/>
    </w:rPr>
  </w:style>
  <w:style w:type="character" w:styleId="EndnoteReference">
    <w:name w:val="endnote reference"/>
    <w:basedOn w:val="DefaultParagraphFont"/>
    <w:rsid w:val="00F72166"/>
    <w:rPr>
      <w:vertAlign w:val="superscript"/>
    </w:rPr>
  </w:style>
  <w:style w:type="paragraph" w:styleId="EndnoteText">
    <w:name w:val="endnote text"/>
    <w:rsid w:val="00F72166"/>
  </w:style>
  <w:style w:type="paragraph" w:styleId="EnvelopeAddress">
    <w:name w:val="envelope address"/>
    <w:rsid w:val="00F7216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72166"/>
    <w:rPr>
      <w:rFonts w:ascii="Arial" w:hAnsi="Arial" w:cs="Arial"/>
    </w:rPr>
  </w:style>
  <w:style w:type="character" w:styleId="FollowedHyperlink">
    <w:name w:val="FollowedHyperlink"/>
    <w:basedOn w:val="DefaultParagraphFont"/>
    <w:rsid w:val="00F72166"/>
    <w:rPr>
      <w:color w:val="800080"/>
      <w:u w:val="single"/>
    </w:rPr>
  </w:style>
  <w:style w:type="paragraph" w:styleId="Footer">
    <w:name w:val="footer"/>
    <w:link w:val="FooterChar"/>
    <w:rsid w:val="000557CD"/>
    <w:pPr>
      <w:tabs>
        <w:tab w:val="center" w:pos="4153"/>
        <w:tab w:val="right" w:pos="8306"/>
      </w:tabs>
    </w:pPr>
    <w:rPr>
      <w:sz w:val="22"/>
      <w:szCs w:val="24"/>
    </w:rPr>
  </w:style>
  <w:style w:type="character" w:styleId="FootnoteReference">
    <w:name w:val="footnote reference"/>
    <w:basedOn w:val="DefaultParagraphFont"/>
    <w:rsid w:val="00F72166"/>
    <w:rPr>
      <w:vertAlign w:val="superscript"/>
    </w:rPr>
  </w:style>
  <w:style w:type="paragraph" w:styleId="FootnoteText">
    <w:name w:val="footnote text"/>
    <w:rsid w:val="00F72166"/>
  </w:style>
  <w:style w:type="paragraph" w:customStyle="1" w:styleId="Formula">
    <w:name w:val="Formula"/>
    <w:basedOn w:val="OPCParaBase"/>
    <w:rsid w:val="000557CD"/>
    <w:pPr>
      <w:spacing w:line="240" w:lineRule="auto"/>
      <w:ind w:left="1134"/>
    </w:pPr>
    <w:rPr>
      <w:sz w:val="20"/>
    </w:rPr>
  </w:style>
  <w:style w:type="paragraph" w:styleId="Header">
    <w:name w:val="header"/>
    <w:basedOn w:val="OPCParaBase"/>
    <w:link w:val="HeaderChar"/>
    <w:unhideWhenUsed/>
    <w:rsid w:val="000557CD"/>
    <w:pPr>
      <w:keepNext/>
      <w:keepLines/>
      <w:tabs>
        <w:tab w:val="center" w:pos="4150"/>
        <w:tab w:val="right" w:pos="8307"/>
      </w:tabs>
      <w:spacing w:line="160" w:lineRule="exact"/>
    </w:pPr>
    <w:rPr>
      <w:sz w:val="16"/>
    </w:rPr>
  </w:style>
  <w:style w:type="paragraph" w:customStyle="1" w:styleId="House">
    <w:name w:val="House"/>
    <w:basedOn w:val="OPCParaBase"/>
    <w:rsid w:val="000557CD"/>
    <w:pPr>
      <w:spacing w:line="240" w:lineRule="auto"/>
    </w:pPr>
    <w:rPr>
      <w:sz w:val="28"/>
    </w:rPr>
  </w:style>
  <w:style w:type="character" w:styleId="HTMLAcronym">
    <w:name w:val="HTML Acronym"/>
    <w:basedOn w:val="DefaultParagraphFont"/>
    <w:rsid w:val="00F72166"/>
  </w:style>
  <w:style w:type="paragraph" w:styleId="HTMLAddress">
    <w:name w:val="HTML Address"/>
    <w:rsid w:val="00F72166"/>
    <w:rPr>
      <w:i/>
      <w:iCs/>
      <w:sz w:val="22"/>
      <w:szCs w:val="24"/>
    </w:rPr>
  </w:style>
  <w:style w:type="character" w:styleId="HTMLCite">
    <w:name w:val="HTML Cite"/>
    <w:basedOn w:val="DefaultParagraphFont"/>
    <w:rsid w:val="00F72166"/>
    <w:rPr>
      <w:i/>
      <w:iCs/>
    </w:rPr>
  </w:style>
  <w:style w:type="character" w:styleId="HTMLCode">
    <w:name w:val="HTML Code"/>
    <w:basedOn w:val="DefaultParagraphFont"/>
    <w:rsid w:val="00F72166"/>
    <w:rPr>
      <w:rFonts w:ascii="Courier New" w:hAnsi="Courier New" w:cs="Courier New"/>
      <w:sz w:val="20"/>
      <w:szCs w:val="20"/>
    </w:rPr>
  </w:style>
  <w:style w:type="character" w:styleId="HTMLDefinition">
    <w:name w:val="HTML Definition"/>
    <w:basedOn w:val="DefaultParagraphFont"/>
    <w:rsid w:val="00F72166"/>
    <w:rPr>
      <w:i/>
      <w:iCs/>
    </w:rPr>
  </w:style>
  <w:style w:type="character" w:styleId="HTMLKeyboard">
    <w:name w:val="HTML Keyboard"/>
    <w:basedOn w:val="DefaultParagraphFont"/>
    <w:rsid w:val="00F72166"/>
    <w:rPr>
      <w:rFonts w:ascii="Courier New" w:hAnsi="Courier New" w:cs="Courier New"/>
      <w:sz w:val="20"/>
      <w:szCs w:val="20"/>
    </w:rPr>
  </w:style>
  <w:style w:type="paragraph" w:styleId="HTMLPreformatted">
    <w:name w:val="HTML Preformatted"/>
    <w:rsid w:val="00F72166"/>
    <w:rPr>
      <w:rFonts w:ascii="Courier New" w:hAnsi="Courier New" w:cs="Courier New"/>
    </w:rPr>
  </w:style>
  <w:style w:type="character" w:styleId="HTMLSample">
    <w:name w:val="HTML Sample"/>
    <w:basedOn w:val="DefaultParagraphFont"/>
    <w:rsid w:val="00F72166"/>
    <w:rPr>
      <w:rFonts w:ascii="Courier New" w:hAnsi="Courier New" w:cs="Courier New"/>
    </w:rPr>
  </w:style>
  <w:style w:type="character" w:styleId="HTMLTypewriter">
    <w:name w:val="HTML Typewriter"/>
    <w:basedOn w:val="DefaultParagraphFont"/>
    <w:rsid w:val="00F72166"/>
    <w:rPr>
      <w:rFonts w:ascii="Courier New" w:hAnsi="Courier New" w:cs="Courier New"/>
      <w:sz w:val="20"/>
      <w:szCs w:val="20"/>
    </w:rPr>
  </w:style>
  <w:style w:type="character" w:styleId="HTMLVariable">
    <w:name w:val="HTML Variable"/>
    <w:basedOn w:val="DefaultParagraphFont"/>
    <w:rsid w:val="00F72166"/>
    <w:rPr>
      <w:i/>
      <w:iCs/>
    </w:rPr>
  </w:style>
  <w:style w:type="character" w:styleId="Hyperlink">
    <w:name w:val="Hyperlink"/>
    <w:basedOn w:val="DefaultParagraphFont"/>
    <w:rsid w:val="00F72166"/>
    <w:rPr>
      <w:color w:val="0000FF"/>
      <w:u w:val="single"/>
    </w:rPr>
  </w:style>
  <w:style w:type="paragraph" w:styleId="Index1">
    <w:name w:val="index 1"/>
    <w:next w:val="Normal"/>
    <w:rsid w:val="00F72166"/>
    <w:pPr>
      <w:ind w:left="220" w:hanging="220"/>
    </w:pPr>
    <w:rPr>
      <w:sz w:val="22"/>
      <w:szCs w:val="24"/>
    </w:rPr>
  </w:style>
  <w:style w:type="paragraph" w:styleId="Index2">
    <w:name w:val="index 2"/>
    <w:next w:val="Normal"/>
    <w:rsid w:val="00F72166"/>
    <w:pPr>
      <w:ind w:left="440" w:hanging="220"/>
    </w:pPr>
    <w:rPr>
      <w:sz w:val="22"/>
      <w:szCs w:val="24"/>
    </w:rPr>
  </w:style>
  <w:style w:type="paragraph" w:styleId="Index3">
    <w:name w:val="index 3"/>
    <w:next w:val="Normal"/>
    <w:rsid w:val="00F72166"/>
    <w:pPr>
      <w:ind w:left="660" w:hanging="220"/>
    </w:pPr>
    <w:rPr>
      <w:sz w:val="22"/>
      <w:szCs w:val="24"/>
    </w:rPr>
  </w:style>
  <w:style w:type="paragraph" w:styleId="Index4">
    <w:name w:val="index 4"/>
    <w:next w:val="Normal"/>
    <w:rsid w:val="00F72166"/>
    <w:pPr>
      <w:ind w:left="880" w:hanging="220"/>
    </w:pPr>
    <w:rPr>
      <w:sz w:val="22"/>
      <w:szCs w:val="24"/>
    </w:rPr>
  </w:style>
  <w:style w:type="paragraph" w:styleId="Index5">
    <w:name w:val="index 5"/>
    <w:next w:val="Normal"/>
    <w:rsid w:val="00F72166"/>
    <w:pPr>
      <w:ind w:left="1100" w:hanging="220"/>
    </w:pPr>
    <w:rPr>
      <w:sz w:val="22"/>
      <w:szCs w:val="24"/>
    </w:rPr>
  </w:style>
  <w:style w:type="paragraph" w:styleId="Index6">
    <w:name w:val="index 6"/>
    <w:next w:val="Normal"/>
    <w:rsid w:val="00F72166"/>
    <w:pPr>
      <w:ind w:left="1320" w:hanging="220"/>
    </w:pPr>
    <w:rPr>
      <w:sz w:val="22"/>
      <w:szCs w:val="24"/>
    </w:rPr>
  </w:style>
  <w:style w:type="paragraph" w:styleId="Index7">
    <w:name w:val="index 7"/>
    <w:next w:val="Normal"/>
    <w:rsid w:val="00F72166"/>
    <w:pPr>
      <w:ind w:left="1540" w:hanging="220"/>
    </w:pPr>
    <w:rPr>
      <w:sz w:val="22"/>
      <w:szCs w:val="24"/>
    </w:rPr>
  </w:style>
  <w:style w:type="paragraph" w:styleId="Index8">
    <w:name w:val="index 8"/>
    <w:next w:val="Normal"/>
    <w:rsid w:val="00F72166"/>
    <w:pPr>
      <w:ind w:left="1760" w:hanging="220"/>
    </w:pPr>
    <w:rPr>
      <w:sz w:val="22"/>
      <w:szCs w:val="24"/>
    </w:rPr>
  </w:style>
  <w:style w:type="paragraph" w:styleId="Index9">
    <w:name w:val="index 9"/>
    <w:next w:val="Normal"/>
    <w:rsid w:val="00F72166"/>
    <w:pPr>
      <w:ind w:left="1980" w:hanging="220"/>
    </w:pPr>
    <w:rPr>
      <w:sz w:val="22"/>
      <w:szCs w:val="24"/>
    </w:rPr>
  </w:style>
  <w:style w:type="paragraph" w:styleId="IndexHeading">
    <w:name w:val="index heading"/>
    <w:next w:val="Index1"/>
    <w:rsid w:val="00F72166"/>
    <w:rPr>
      <w:rFonts w:ascii="Arial" w:hAnsi="Arial" w:cs="Arial"/>
      <w:b/>
      <w:bCs/>
      <w:sz w:val="22"/>
      <w:szCs w:val="24"/>
    </w:rPr>
  </w:style>
  <w:style w:type="paragraph" w:customStyle="1" w:styleId="Item">
    <w:name w:val="Item"/>
    <w:aliases w:val="i"/>
    <w:basedOn w:val="OPCParaBase"/>
    <w:next w:val="ItemHead"/>
    <w:rsid w:val="000557CD"/>
    <w:pPr>
      <w:keepLines/>
      <w:spacing w:before="80" w:line="240" w:lineRule="auto"/>
      <w:ind w:left="709"/>
    </w:pPr>
  </w:style>
  <w:style w:type="paragraph" w:customStyle="1" w:styleId="ItemHead">
    <w:name w:val="ItemHead"/>
    <w:aliases w:val="ih"/>
    <w:basedOn w:val="OPCParaBase"/>
    <w:next w:val="Item"/>
    <w:link w:val="ItemHeadChar"/>
    <w:rsid w:val="000557C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557CD"/>
    <w:rPr>
      <w:sz w:val="16"/>
    </w:rPr>
  </w:style>
  <w:style w:type="paragraph" w:styleId="List">
    <w:name w:val="List"/>
    <w:rsid w:val="00F72166"/>
    <w:pPr>
      <w:ind w:left="283" w:hanging="283"/>
    </w:pPr>
    <w:rPr>
      <w:sz w:val="22"/>
      <w:szCs w:val="24"/>
    </w:rPr>
  </w:style>
  <w:style w:type="paragraph" w:styleId="List2">
    <w:name w:val="List 2"/>
    <w:rsid w:val="00F72166"/>
    <w:pPr>
      <w:ind w:left="566" w:hanging="283"/>
    </w:pPr>
    <w:rPr>
      <w:sz w:val="22"/>
      <w:szCs w:val="24"/>
    </w:rPr>
  </w:style>
  <w:style w:type="paragraph" w:styleId="List3">
    <w:name w:val="List 3"/>
    <w:rsid w:val="00F72166"/>
    <w:pPr>
      <w:ind w:left="849" w:hanging="283"/>
    </w:pPr>
    <w:rPr>
      <w:sz w:val="22"/>
      <w:szCs w:val="24"/>
    </w:rPr>
  </w:style>
  <w:style w:type="paragraph" w:styleId="List4">
    <w:name w:val="List 4"/>
    <w:rsid w:val="00F72166"/>
    <w:pPr>
      <w:ind w:left="1132" w:hanging="283"/>
    </w:pPr>
    <w:rPr>
      <w:sz w:val="22"/>
      <w:szCs w:val="24"/>
    </w:rPr>
  </w:style>
  <w:style w:type="paragraph" w:styleId="List5">
    <w:name w:val="List 5"/>
    <w:rsid w:val="00F72166"/>
    <w:pPr>
      <w:ind w:left="1415" w:hanging="283"/>
    </w:pPr>
    <w:rPr>
      <w:sz w:val="22"/>
      <w:szCs w:val="24"/>
    </w:rPr>
  </w:style>
  <w:style w:type="paragraph" w:styleId="ListBullet">
    <w:name w:val="List Bullet"/>
    <w:rsid w:val="00F72166"/>
    <w:pPr>
      <w:numPr>
        <w:numId w:val="7"/>
      </w:numPr>
      <w:tabs>
        <w:tab w:val="clear" w:pos="360"/>
        <w:tab w:val="num" w:pos="2989"/>
      </w:tabs>
      <w:ind w:left="1225" w:firstLine="1043"/>
    </w:pPr>
    <w:rPr>
      <w:sz w:val="22"/>
      <w:szCs w:val="24"/>
    </w:rPr>
  </w:style>
  <w:style w:type="paragraph" w:styleId="ListBullet2">
    <w:name w:val="List Bullet 2"/>
    <w:rsid w:val="00F72166"/>
    <w:pPr>
      <w:numPr>
        <w:numId w:val="9"/>
      </w:numPr>
      <w:tabs>
        <w:tab w:val="clear" w:pos="643"/>
        <w:tab w:val="num" w:pos="360"/>
      </w:tabs>
      <w:ind w:left="360"/>
    </w:pPr>
    <w:rPr>
      <w:sz w:val="22"/>
      <w:szCs w:val="24"/>
    </w:rPr>
  </w:style>
  <w:style w:type="paragraph" w:styleId="ListBullet3">
    <w:name w:val="List Bullet 3"/>
    <w:rsid w:val="00F72166"/>
    <w:pPr>
      <w:numPr>
        <w:numId w:val="11"/>
      </w:numPr>
      <w:tabs>
        <w:tab w:val="clear" w:pos="926"/>
        <w:tab w:val="num" w:pos="360"/>
      </w:tabs>
      <w:ind w:left="360"/>
    </w:pPr>
    <w:rPr>
      <w:sz w:val="22"/>
      <w:szCs w:val="24"/>
    </w:rPr>
  </w:style>
  <w:style w:type="paragraph" w:styleId="ListBullet4">
    <w:name w:val="List Bullet 4"/>
    <w:rsid w:val="00F72166"/>
    <w:pPr>
      <w:numPr>
        <w:numId w:val="13"/>
      </w:numPr>
      <w:tabs>
        <w:tab w:val="clear" w:pos="1209"/>
        <w:tab w:val="num" w:pos="926"/>
      </w:tabs>
      <w:ind w:left="926"/>
    </w:pPr>
    <w:rPr>
      <w:sz w:val="22"/>
      <w:szCs w:val="24"/>
    </w:rPr>
  </w:style>
  <w:style w:type="paragraph" w:styleId="ListBullet5">
    <w:name w:val="List Bullet 5"/>
    <w:rsid w:val="00F72166"/>
    <w:pPr>
      <w:numPr>
        <w:numId w:val="15"/>
      </w:numPr>
    </w:pPr>
    <w:rPr>
      <w:sz w:val="22"/>
      <w:szCs w:val="24"/>
    </w:rPr>
  </w:style>
  <w:style w:type="paragraph" w:styleId="ListContinue">
    <w:name w:val="List Continue"/>
    <w:rsid w:val="00F72166"/>
    <w:pPr>
      <w:spacing w:after="120"/>
      <w:ind w:left="283"/>
    </w:pPr>
    <w:rPr>
      <w:sz w:val="22"/>
      <w:szCs w:val="24"/>
    </w:rPr>
  </w:style>
  <w:style w:type="paragraph" w:styleId="ListContinue2">
    <w:name w:val="List Continue 2"/>
    <w:rsid w:val="00F72166"/>
    <w:pPr>
      <w:spacing w:after="120"/>
      <w:ind w:left="566"/>
    </w:pPr>
    <w:rPr>
      <w:sz w:val="22"/>
      <w:szCs w:val="24"/>
    </w:rPr>
  </w:style>
  <w:style w:type="paragraph" w:styleId="ListContinue3">
    <w:name w:val="List Continue 3"/>
    <w:rsid w:val="00F72166"/>
    <w:pPr>
      <w:spacing w:after="120"/>
      <w:ind w:left="849"/>
    </w:pPr>
    <w:rPr>
      <w:sz w:val="22"/>
      <w:szCs w:val="24"/>
    </w:rPr>
  </w:style>
  <w:style w:type="paragraph" w:styleId="ListContinue4">
    <w:name w:val="List Continue 4"/>
    <w:rsid w:val="00F72166"/>
    <w:pPr>
      <w:spacing w:after="120"/>
      <w:ind w:left="1132"/>
    </w:pPr>
    <w:rPr>
      <w:sz w:val="22"/>
      <w:szCs w:val="24"/>
    </w:rPr>
  </w:style>
  <w:style w:type="paragraph" w:styleId="ListContinue5">
    <w:name w:val="List Continue 5"/>
    <w:rsid w:val="00F72166"/>
    <w:pPr>
      <w:spacing w:after="120"/>
      <w:ind w:left="1415"/>
    </w:pPr>
    <w:rPr>
      <w:sz w:val="22"/>
      <w:szCs w:val="24"/>
    </w:rPr>
  </w:style>
  <w:style w:type="paragraph" w:styleId="ListNumber">
    <w:name w:val="List Number"/>
    <w:rsid w:val="00F72166"/>
    <w:pPr>
      <w:numPr>
        <w:numId w:val="17"/>
      </w:numPr>
      <w:tabs>
        <w:tab w:val="clear" w:pos="360"/>
        <w:tab w:val="num" w:pos="4242"/>
      </w:tabs>
      <w:ind w:left="3521" w:hanging="1043"/>
    </w:pPr>
    <w:rPr>
      <w:sz w:val="22"/>
      <w:szCs w:val="24"/>
    </w:rPr>
  </w:style>
  <w:style w:type="paragraph" w:styleId="ListNumber2">
    <w:name w:val="List Number 2"/>
    <w:rsid w:val="00F72166"/>
    <w:pPr>
      <w:numPr>
        <w:numId w:val="19"/>
      </w:numPr>
      <w:tabs>
        <w:tab w:val="clear" w:pos="643"/>
        <w:tab w:val="num" w:pos="360"/>
      </w:tabs>
      <w:ind w:left="360"/>
    </w:pPr>
    <w:rPr>
      <w:sz w:val="22"/>
      <w:szCs w:val="24"/>
    </w:rPr>
  </w:style>
  <w:style w:type="paragraph" w:styleId="ListNumber3">
    <w:name w:val="List Number 3"/>
    <w:rsid w:val="00F72166"/>
    <w:pPr>
      <w:numPr>
        <w:numId w:val="21"/>
      </w:numPr>
      <w:tabs>
        <w:tab w:val="clear" w:pos="926"/>
        <w:tab w:val="num" w:pos="360"/>
      </w:tabs>
      <w:ind w:left="360"/>
    </w:pPr>
    <w:rPr>
      <w:sz w:val="22"/>
      <w:szCs w:val="24"/>
    </w:rPr>
  </w:style>
  <w:style w:type="paragraph" w:styleId="ListNumber4">
    <w:name w:val="List Number 4"/>
    <w:rsid w:val="00F72166"/>
    <w:pPr>
      <w:numPr>
        <w:numId w:val="23"/>
      </w:numPr>
      <w:tabs>
        <w:tab w:val="clear" w:pos="1209"/>
        <w:tab w:val="num" w:pos="360"/>
      </w:tabs>
      <w:ind w:left="360"/>
    </w:pPr>
    <w:rPr>
      <w:sz w:val="22"/>
      <w:szCs w:val="24"/>
    </w:rPr>
  </w:style>
  <w:style w:type="paragraph" w:styleId="ListNumber5">
    <w:name w:val="List Number 5"/>
    <w:rsid w:val="00F72166"/>
    <w:pPr>
      <w:numPr>
        <w:numId w:val="25"/>
      </w:numPr>
      <w:tabs>
        <w:tab w:val="clear" w:pos="1492"/>
        <w:tab w:val="num" w:pos="1440"/>
      </w:tabs>
      <w:ind w:left="0" w:firstLine="0"/>
    </w:pPr>
    <w:rPr>
      <w:sz w:val="22"/>
      <w:szCs w:val="24"/>
    </w:rPr>
  </w:style>
  <w:style w:type="paragraph" w:customStyle="1" w:styleId="LongT">
    <w:name w:val="LongT"/>
    <w:basedOn w:val="OPCParaBase"/>
    <w:rsid w:val="000557CD"/>
    <w:pPr>
      <w:spacing w:line="240" w:lineRule="auto"/>
    </w:pPr>
    <w:rPr>
      <w:b/>
      <w:sz w:val="32"/>
    </w:rPr>
  </w:style>
  <w:style w:type="paragraph" w:styleId="MacroText">
    <w:name w:val="macro"/>
    <w:rsid w:val="00F7216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721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72166"/>
    <w:rPr>
      <w:sz w:val="24"/>
      <w:szCs w:val="24"/>
    </w:rPr>
  </w:style>
  <w:style w:type="paragraph" w:styleId="NormalIndent">
    <w:name w:val="Normal Indent"/>
    <w:rsid w:val="00F72166"/>
    <w:pPr>
      <w:ind w:left="720"/>
    </w:pPr>
    <w:rPr>
      <w:sz w:val="22"/>
      <w:szCs w:val="24"/>
    </w:rPr>
  </w:style>
  <w:style w:type="paragraph" w:styleId="NoteHeading">
    <w:name w:val="Note Heading"/>
    <w:next w:val="Normal"/>
    <w:rsid w:val="00F72166"/>
    <w:rPr>
      <w:sz w:val="22"/>
      <w:szCs w:val="24"/>
    </w:rPr>
  </w:style>
  <w:style w:type="paragraph" w:customStyle="1" w:styleId="notedraft">
    <w:name w:val="note(draft)"/>
    <w:aliases w:val="nd"/>
    <w:basedOn w:val="OPCParaBase"/>
    <w:rsid w:val="000557CD"/>
    <w:pPr>
      <w:spacing w:before="240" w:line="240" w:lineRule="auto"/>
      <w:ind w:left="284" w:hanging="284"/>
    </w:pPr>
    <w:rPr>
      <w:i/>
      <w:sz w:val="24"/>
    </w:rPr>
  </w:style>
  <w:style w:type="paragraph" w:customStyle="1" w:styleId="notepara">
    <w:name w:val="note(para)"/>
    <w:aliases w:val="na"/>
    <w:basedOn w:val="OPCParaBase"/>
    <w:rsid w:val="000557CD"/>
    <w:pPr>
      <w:spacing w:before="40" w:line="198" w:lineRule="exact"/>
      <w:ind w:left="2354" w:hanging="369"/>
    </w:pPr>
    <w:rPr>
      <w:sz w:val="18"/>
    </w:rPr>
  </w:style>
  <w:style w:type="paragraph" w:customStyle="1" w:styleId="noteParlAmend">
    <w:name w:val="note(ParlAmend)"/>
    <w:aliases w:val="npp"/>
    <w:basedOn w:val="OPCParaBase"/>
    <w:next w:val="ParlAmend"/>
    <w:rsid w:val="000557CD"/>
    <w:pPr>
      <w:spacing w:line="240" w:lineRule="auto"/>
      <w:jc w:val="right"/>
    </w:pPr>
    <w:rPr>
      <w:rFonts w:ascii="Arial" w:hAnsi="Arial"/>
      <w:b/>
      <w:i/>
    </w:rPr>
  </w:style>
  <w:style w:type="character" w:styleId="PageNumber">
    <w:name w:val="page number"/>
    <w:basedOn w:val="DefaultParagraphFont"/>
    <w:rsid w:val="00FE008C"/>
  </w:style>
  <w:style w:type="paragraph" w:customStyle="1" w:styleId="Page1">
    <w:name w:val="Page1"/>
    <w:basedOn w:val="OPCParaBase"/>
    <w:rsid w:val="000557CD"/>
    <w:pPr>
      <w:spacing w:before="5600" w:line="240" w:lineRule="auto"/>
    </w:pPr>
    <w:rPr>
      <w:b/>
      <w:sz w:val="32"/>
    </w:rPr>
  </w:style>
  <w:style w:type="paragraph" w:customStyle="1" w:styleId="PageBreak">
    <w:name w:val="PageBreak"/>
    <w:aliases w:val="pb"/>
    <w:basedOn w:val="OPCParaBase"/>
    <w:rsid w:val="000557CD"/>
    <w:pPr>
      <w:spacing w:line="240" w:lineRule="auto"/>
    </w:pPr>
    <w:rPr>
      <w:sz w:val="20"/>
    </w:rPr>
  </w:style>
  <w:style w:type="paragraph" w:customStyle="1" w:styleId="paragraph">
    <w:name w:val="paragraph"/>
    <w:aliases w:val="a"/>
    <w:basedOn w:val="OPCParaBase"/>
    <w:link w:val="paragraphChar"/>
    <w:rsid w:val="000557CD"/>
    <w:pPr>
      <w:tabs>
        <w:tab w:val="right" w:pos="1531"/>
      </w:tabs>
      <w:spacing w:before="40" w:line="240" w:lineRule="auto"/>
      <w:ind w:left="1644" w:hanging="1644"/>
    </w:pPr>
  </w:style>
  <w:style w:type="paragraph" w:customStyle="1" w:styleId="paragraphsub">
    <w:name w:val="paragraph(sub)"/>
    <w:aliases w:val="aa"/>
    <w:basedOn w:val="OPCParaBase"/>
    <w:rsid w:val="000557CD"/>
    <w:pPr>
      <w:tabs>
        <w:tab w:val="right" w:pos="1985"/>
      </w:tabs>
      <w:spacing w:before="40" w:line="240" w:lineRule="auto"/>
      <w:ind w:left="2098" w:hanging="2098"/>
    </w:pPr>
  </w:style>
  <w:style w:type="paragraph" w:customStyle="1" w:styleId="paragraphsub-sub">
    <w:name w:val="paragraph(sub-sub)"/>
    <w:aliases w:val="aaa"/>
    <w:basedOn w:val="OPCParaBase"/>
    <w:rsid w:val="000557CD"/>
    <w:pPr>
      <w:tabs>
        <w:tab w:val="right" w:pos="2722"/>
      </w:tabs>
      <w:spacing w:before="40" w:line="240" w:lineRule="auto"/>
      <w:ind w:left="2835" w:hanging="2835"/>
    </w:pPr>
  </w:style>
  <w:style w:type="paragraph" w:customStyle="1" w:styleId="ParlAmend">
    <w:name w:val="ParlAmend"/>
    <w:aliases w:val="pp"/>
    <w:basedOn w:val="OPCParaBase"/>
    <w:rsid w:val="000557CD"/>
    <w:pPr>
      <w:spacing w:before="240" w:line="240" w:lineRule="atLeast"/>
      <w:ind w:hanging="567"/>
    </w:pPr>
    <w:rPr>
      <w:sz w:val="24"/>
    </w:rPr>
  </w:style>
  <w:style w:type="paragraph" w:customStyle="1" w:styleId="Penalty">
    <w:name w:val="Penalty"/>
    <w:basedOn w:val="OPCParaBase"/>
    <w:rsid w:val="000557CD"/>
    <w:pPr>
      <w:tabs>
        <w:tab w:val="left" w:pos="2977"/>
      </w:tabs>
      <w:spacing w:before="180" w:line="240" w:lineRule="auto"/>
      <w:ind w:left="1985" w:hanging="851"/>
    </w:pPr>
  </w:style>
  <w:style w:type="paragraph" w:styleId="PlainText">
    <w:name w:val="Plain Text"/>
    <w:rsid w:val="00F72166"/>
    <w:rPr>
      <w:rFonts w:ascii="Courier New" w:hAnsi="Courier New" w:cs="Courier New"/>
      <w:sz w:val="22"/>
    </w:rPr>
  </w:style>
  <w:style w:type="paragraph" w:customStyle="1" w:styleId="Portfolio">
    <w:name w:val="Portfolio"/>
    <w:basedOn w:val="OPCParaBase"/>
    <w:rsid w:val="000557CD"/>
    <w:pPr>
      <w:spacing w:line="240" w:lineRule="auto"/>
    </w:pPr>
    <w:rPr>
      <w:i/>
      <w:sz w:val="20"/>
    </w:rPr>
  </w:style>
  <w:style w:type="paragraph" w:customStyle="1" w:styleId="Preamble">
    <w:name w:val="Preamble"/>
    <w:basedOn w:val="OPCParaBase"/>
    <w:next w:val="Normal"/>
    <w:rsid w:val="000557C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557CD"/>
    <w:pPr>
      <w:spacing w:line="240" w:lineRule="auto"/>
    </w:pPr>
    <w:rPr>
      <w:i/>
      <w:sz w:val="20"/>
    </w:rPr>
  </w:style>
  <w:style w:type="paragraph" w:styleId="Salutation">
    <w:name w:val="Salutation"/>
    <w:next w:val="Normal"/>
    <w:rsid w:val="00F72166"/>
    <w:rPr>
      <w:sz w:val="22"/>
      <w:szCs w:val="24"/>
    </w:rPr>
  </w:style>
  <w:style w:type="paragraph" w:customStyle="1" w:styleId="Session">
    <w:name w:val="Session"/>
    <w:basedOn w:val="OPCParaBase"/>
    <w:rsid w:val="000557CD"/>
    <w:pPr>
      <w:spacing w:line="240" w:lineRule="auto"/>
    </w:pPr>
    <w:rPr>
      <w:sz w:val="28"/>
    </w:rPr>
  </w:style>
  <w:style w:type="paragraph" w:customStyle="1" w:styleId="ShortT">
    <w:name w:val="ShortT"/>
    <w:basedOn w:val="OPCParaBase"/>
    <w:next w:val="Normal"/>
    <w:link w:val="ShortTChar"/>
    <w:qFormat/>
    <w:rsid w:val="000557CD"/>
    <w:pPr>
      <w:spacing w:line="240" w:lineRule="auto"/>
    </w:pPr>
    <w:rPr>
      <w:b/>
      <w:sz w:val="40"/>
    </w:rPr>
  </w:style>
  <w:style w:type="paragraph" w:styleId="Signature">
    <w:name w:val="Signature"/>
    <w:rsid w:val="00F72166"/>
    <w:pPr>
      <w:ind w:left="4252"/>
    </w:pPr>
    <w:rPr>
      <w:sz w:val="22"/>
      <w:szCs w:val="24"/>
    </w:rPr>
  </w:style>
  <w:style w:type="paragraph" w:customStyle="1" w:styleId="Sponsor">
    <w:name w:val="Sponsor"/>
    <w:basedOn w:val="OPCParaBase"/>
    <w:rsid w:val="000557CD"/>
    <w:pPr>
      <w:spacing w:line="240" w:lineRule="auto"/>
    </w:pPr>
    <w:rPr>
      <w:i/>
    </w:rPr>
  </w:style>
  <w:style w:type="character" w:styleId="Strong">
    <w:name w:val="Strong"/>
    <w:basedOn w:val="DefaultParagraphFont"/>
    <w:qFormat/>
    <w:rsid w:val="00F72166"/>
    <w:rPr>
      <w:b/>
      <w:bCs/>
    </w:rPr>
  </w:style>
  <w:style w:type="paragraph" w:customStyle="1" w:styleId="Subitem">
    <w:name w:val="Subitem"/>
    <w:aliases w:val="iss"/>
    <w:basedOn w:val="OPCParaBase"/>
    <w:rsid w:val="000557CD"/>
    <w:pPr>
      <w:spacing w:before="180" w:line="240" w:lineRule="auto"/>
      <w:ind w:left="709" w:hanging="709"/>
    </w:pPr>
  </w:style>
  <w:style w:type="paragraph" w:customStyle="1" w:styleId="SubitemHead">
    <w:name w:val="SubitemHead"/>
    <w:aliases w:val="issh"/>
    <w:basedOn w:val="OPCParaBase"/>
    <w:rsid w:val="000557C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557CD"/>
    <w:pPr>
      <w:spacing w:before="40" w:line="240" w:lineRule="auto"/>
      <w:ind w:left="1134"/>
    </w:pPr>
  </w:style>
  <w:style w:type="paragraph" w:customStyle="1" w:styleId="SubsectionHead">
    <w:name w:val="SubsectionHead"/>
    <w:aliases w:val="ssh"/>
    <w:basedOn w:val="OPCParaBase"/>
    <w:next w:val="subsection"/>
    <w:rsid w:val="000557CD"/>
    <w:pPr>
      <w:keepNext/>
      <w:keepLines/>
      <w:spacing w:before="240" w:line="240" w:lineRule="auto"/>
      <w:ind w:left="1134"/>
    </w:pPr>
    <w:rPr>
      <w:i/>
    </w:rPr>
  </w:style>
  <w:style w:type="paragraph" w:styleId="Subtitle">
    <w:name w:val="Subtitle"/>
    <w:qFormat/>
    <w:rsid w:val="00F72166"/>
    <w:pPr>
      <w:spacing w:after="60"/>
      <w:jc w:val="center"/>
    </w:pPr>
    <w:rPr>
      <w:rFonts w:ascii="Arial" w:hAnsi="Arial" w:cs="Arial"/>
      <w:sz w:val="24"/>
      <w:szCs w:val="24"/>
    </w:rPr>
  </w:style>
  <w:style w:type="table" w:styleId="Table3Deffects1">
    <w:name w:val="Table 3D effects 1"/>
    <w:basedOn w:val="TableNormal"/>
    <w:rsid w:val="00F7216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7216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7216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7216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7216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7216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7216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7216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7216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7216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7216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7216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7216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7216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7216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7216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7216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557C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7216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7216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7216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7216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7216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7216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7216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7216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7216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7216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7216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7216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7216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7216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7216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7216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72166"/>
    <w:pPr>
      <w:ind w:left="220" w:hanging="220"/>
    </w:pPr>
    <w:rPr>
      <w:sz w:val="22"/>
      <w:szCs w:val="24"/>
    </w:rPr>
  </w:style>
  <w:style w:type="paragraph" w:styleId="TableofFigures">
    <w:name w:val="table of figures"/>
    <w:next w:val="Normal"/>
    <w:rsid w:val="00F72166"/>
    <w:pPr>
      <w:ind w:left="440" w:hanging="440"/>
    </w:pPr>
    <w:rPr>
      <w:sz w:val="22"/>
      <w:szCs w:val="24"/>
    </w:rPr>
  </w:style>
  <w:style w:type="table" w:styleId="TableProfessional">
    <w:name w:val="Table Professional"/>
    <w:basedOn w:val="TableNormal"/>
    <w:rsid w:val="00F7216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7216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7216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7216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7216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7216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7216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7216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7216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7216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557CD"/>
    <w:pPr>
      <w:spacing w:before="60" w:line="240" w:lineRule="auto"/>
      <w:ind w:left="284" w:hanging="284"/>
    </w:pPr>
    <w:rPr>
      <w:sz w:val="20"/>
    </w:rPr>
  </w:style>
  <w:style w:type="paragraph" w:customStyle="1" w:styleId="Tablei">
    <w:name w:val="Table(i)"/>
    <w:aliases w:val="taa"/>
    <w:basedOn w:val="OPCParaBase"/>
    <w:rsid w:val="000557C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557C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557CD"/>
    <w:pPr>
      <w:spacing w:before="60" w:line="240" w:lineRule="atLeast"/>
    </w:pPr>
    <w:rPr>
      <w:sz w:val="20"/>
    </w:rPr>
  </w:style>
  <w:style w:type="paragraph" w:styleId="Title">
    <w:name w:val="Title"/>
    <w:qFormat/>
    <w:rsid w:val="00F7216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557C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557CD"/>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557CD"/>
    <w:pPr>
      <w:spacing w:before="122" w:line="198" w:lineRule="exact"/>
      <w:ind w:left="1985" w:hanging="851"/>
      <w:jc w:val="right"/>
    </w:pPr>
    <w:rPr>
      <w:sz w:val="18"/>
    </w:rPr>
  </w:style>
  <w:style w:type="paragraph" w:customStyle="1" w:styleId="TLPTableBullet">
    <w:name w:val="TLPTableBullet"/>
    <w:aliases w:val="ttb"/>
    <w:basedOn w:val="OPCParaBase"/>
    <w:rsid w:val="000557CD"/>
    <w:pPr>
      <w:spacing w:line="240" w:lineRule="exact"/>
      <w:ind w:left="284" w:hanging="284"/>
    </w:pPr>
    <w:rPr>
      <w:sz w:val="20"/>
    </w:rPr>
  </w:style>
  <w:style w:type="paragraph" w:styleId="TOAHeading">
    <w:name w:val="toa heading"/>
    <w:next w:val="Normal"/>
    <w:rsid w:val="00F72166"/>
    <w:pPr>
      <w:spacing w:before="120"/>
    </w:pPr>
    <w:rPr>
      <w:rFonts w:ascii="Arial" w:hAnsi="Arial" w:cs="Arial"/>
      <w:b/>
      <w:bCs/>
      <w:sz w:val="24"/>
      <w:szCs w:val="24"/>
    </w:rPr>
  </w:style>
  <w:style w:type="paragraph" w:styleId="TOC1">
    <w:name w:val="toc 1"/>
    <w:basedOn w:val="OPCParaBase"/>
    <w:next w:val="Normal"/>
    <w:uiPriority w:val="39"/>
    <w:unhideWhenUsed/>
    <w:rsid w:val="000557C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557C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557C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557C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557C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557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557C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557C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557C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557CD"/>
    <w:pPr>
      <w:keepLines/>
      <w:spacing w:before="240" w:after="120" w:line="240" w:lineRule="auto"/>
      <w:ind w:left="794"/>
    </w:pPr>
    <w:rPr>
      <w:b/>
      <w:kern w:val="28"/>
      <w:sz w:val="20"/>
    </w:rPr>
  </w:style>
  <w:style w:type="paragraph" w:customStyle="1" w:styleId="TofSectsHeading">
    <w:name w:val="TofSects(Heading)"/>
    <w:basedOn w:val="OPCParaBase"/>
    <w:rsid w:val="000557CD"/>
    <w:pPr>
      <w:spacing w:before="240" w:after="120" w:line="240" w:lineRule="auto"/>
    </w:pPr>
    <w:rPr>
      <w:b/>
      <w:sz w:val="24"/>
    </w:rPr>
  </w:style>
  <w:style w:type="paragraph" w:customStyle="1" w:styleId="TofSectsSection">
    <w:name w:val="TofSects(Section)"/>
    <w:basedOn w:val="OPCParaBase"/>
    <w:rsid w:val="000557CD"/>
    <w:pPr>
      <w:keepLines/>
      <w:spacing w:before="40" w:line="240" w:lineRule="auto"/>
      <w:ind w:left="1588" w:hanging="794"/>
    </w:pPr>
    <w:rPr>
      <w:kern w:val="28"/>
      <w:sz w:val="18"/>
    </w:rPr>
  </w:style>
  <w:style w:type="paragraph" w:customStyle="1" w:styleId="TofSectsSubdiv">
    <w:name w:val="TofSects(Subdiv)"/>
    <w:basedOn w:val="OPCParaBase"/>
    <w:rsid w:val="000557CD"/>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EA02B6"/>
    <w:rPr>
      <w:sz w:val="22"/>
    </w:rPr>
  </w:style>
  <w:style w:type="character" w:customStyle="1" w:styleId="HeaderChar">
    <w:name w:val="Header Char"/>
    <w:basedOn w:val="DefaultParagraphFont"/>
    <w:link w:val="Header"/>
    <w:rsid w:val="000557CD"/>
    <w:rPr>
      <w:sz w:val="16"/>
    </w:rPr>
  </w:style>
  <w:style w:type="character" w:customStyle="1" w:styleId="ItemHeadChar">
    <w:name w:val="ItemHead Char"/>
    <w:aliases w:val="ih Char"/>
    <w:basedOn w:val="DefaultParagraphFont"/>
    <w:link w:val="ItemHead"/>
    <w:rsid w:val="00B27BA4"/>
    <w:rPr>
      <w:rFonts w:ascii="Arial" w:hAnsi="Arial"/>
      <w:b/>
      <w:kern w:val="28"/>
      <w:sz w:val="24"/>
    </w:rPr>
  </w:style>
  <w:style w:type="character" w:customStyle="1" w:styleId="paragraphChar">
    <w:name w:val="paragraph Char"/>
    <w:aliases w:val="a Char"/>
    <w:basedOn w:val="DefaultParagraphFont"/>
    <w:link w:val="paragraph"/>
    <w:rsid w:val="00A07210"/>
    <w:rPr>
      <w:sz w:val="22"/>
    </w:rPr>
  </w:style>
  <w:style w:type="character" w:customStyle="1" w:styleId="OPCCharBase">
    <w:name w:val="OPCCharBase"/>
    <w:uiPriority w:val="1"/>
    <w:qFormat/>
    <w:rsid w:val="000557CD"/>
  </w:style>
  <w:style w:type="paragraph" w:customStyle="1" w:styleId="OPCParaBase">
    <w:name w:val="OPCParaBase"/>
    <w:link w:val="OPCParaBaseChar"/>
    <w:qFormat/>
    <w:rsid w:val="000557CD"/>
    <w:pPr>
      <w:spacing w:line="260" w:lineRule="atLeast"/>
    </w:pPr>
    <w:rPr>
      <w:sz w:val="22"/>
    </w:rPr>
  </w:style>
  <w:style w:type="paragraph" w:customStyle="1" w:styleId="noteToPara">
    <w:name w:val="noteToPara"/>
    <w:aliases w:val="ntp"/>
    <w:basedOn w:val="OPCParaBase"/>
    <w:rsid w:val="000557CD"/>
    <w:pPr>
      <w:spacing w:before="122" w:line="198" w:lineRule="exact"/>
      <w:ind w:left="2353" w:hanging="709"/>
    </w:pPr>
    <w:rPr>
      <w:sz w:val="18"/>
    </w:rPr>
  </w:style>
  <w:style w:type="paragraph" w:customStyle="1" w:styleId="WRStyle">
    <w:name w:val="WR Style"/>
    <w:aliases w:val="WR"/>
    <w:basedOn w:val="OPCParaBase"/>
    <w:rsid w:val="000557CD"/>
    <w:pPr>
      <w:spacing w:before="240" w:line="240" w:lineRule="auto"/>
      <w:ind w:left="284" w:hanging="284"/>
    </w:pPr>
    <w:rPr>
      <w:b/>
      <w:i/>
      <w:kern w:val="28"/>
      <w:sz w:val="24"/>
    </w:rPr>
  </w:style>
  <w:style w:type="character" w:customStyle="1" w:styleId="FooterChar">
    <w:name w:val="Footer Char"/>
    <w:basedOn w:val="DefaultParagraphFont"/>
    <w:link w:val="Footer"/>
    <w:rsid w:val="000557CD"/>
    <w:rPr>
      <w:sz w:val="22"/>
      <w:szCs w:val="24"/>
    </w:rPr>
  </w:style>
  <w:style w:type="table" w:customStyle="1" w:styleId="CFlag">
    <w:name w:val="CFlag"/>
    <w:basedOn w:val="TableNormal"/>
    <w:uiPriority w:val="99"/>
    <w:rsid w:val="000557CD"/>
    <w:tblPr/>
  </w:style>
  <w:style w:type="character" w:customStyle="1" w:styleId="Heading1Char">
    <w:name w:val="Heading 1 Char"/>
    <w:basedOn w:val="DefaultParagraphFont"/>
    <w:link w:val="Heading1"/>
    <w:rsid w:val="00F7093E"/>
    <w:rPr>
      <w:b/>
      <w:bCs/>
      <w:kern w:val="28"/>
      <w:sz w:val="36"/>
      <w:szCs w:val="32"/>
      <w:lang w:val="en-AU" w:eastAsia="en-AU" w:bidi="ar-SA"/>
    </w:rPr>
  </w:style>
  <w:style w:type="character" w:customStyle="1" w:styleId="Heading2Char">
    <w:name w:val="Heading 2 Char"/>
    <w:basedOn w:val="DefaultParagraphFont"/>
    <w:link w:val="Heading2"/>
    <w:rsid w:val="00F7093E"/>
    <w:rPr>
      <w:b/>
      <w:iCs/>
      <w:kern w:val="28"/>
      <w:sz w:val="32"/>
      <w:szCs w:val="28"/>
    </w:rPr>
  </w:style>
  <w:style w:type="character" w:customStyle="1" w:styleId="Heading3Char">
    <w:name w:val="Heading 3 Char"/>
    <w:basedOn w:val="DefaultParagraphFont"/>
    <w:link w:val="Heading3"/>
    <w:rsid w:val="00F7093E"/>
    <w:rPr>
      <w:b/>
      <w:kern w:val="28"/>
      <w:sz w:val="28"/>
      <w:szCs w:val="26"/>
    </w:rPr>
  </w:style>
  <w:style w:type="character" w:customStyle="1" w:styleId="Heading4Char">
    <w:name w:val="Heading 4 Char"/>
    <w:basedOn w:val="DefaultParagraphFont"/>
    <w:link w:val="Heading4"/>
    <w:rsid w:val="00F7093E"/>
    <w:rPr>
      <w:b/>
      <w:kern w:val="28"/>
      <w:sz w:val="26"/>
      <w:szCs w:val="28"/>
    </w:rPr>
  </w:style>
  <w:style w:type="character" w:customStyle="1" w:styleId="Heading5Char">
    <w:name w:val="Heading 5 Char"/>
    <w:basedOn w:val="DefaultParagraphFont"/>
    <w:link w:val="Heading5"/>
    <w:rsid w:val="00F7093E"/>
    <w:rPr>
      <w:b/>
      <w:iCs/>
      <w:kern w:val="28"/>
      <w:sz w:val="24"/>
      <w:szCs w:val="26"/>
    </w:rPr>
  </w:style>
  <w:style w:type="character" w:customStyle="1" w:styleId="Heading6Char">
    <w:name w:val="Heading 6 Char"/>
    <w:basedOn w:val="DefaultParagraphFont"/>
    <w:link w:val="Heading6"/>
    <w:rsid w:val="00F7093E"/>
    <w:rPr>
      <w:rFonts w:ascii="Arial" w:hAnsi="Arial" w:cs="Arial"/>
      <w:b/>
      <w:kern w:val="28"/>
      <w:sz w:val="32"/>
      <w:szCs w:val="22"/>
    </w:rPr>
  </w:style>
  <w:style w:type="character" w:customStyle="1" w:styleId="Heading7Char">
    <w:name w:val="Heading 7 Char"/>
    <w:basedOn w:val="DefaultParagraphFont"/>
    <w:link w:val="Heading7"/>
    <w:rsid w:val="00F7093E"/>
    <w:rPr>
      <w:rFonts w:ascii="Arial" w:hAnsi="Arial" w:cs="Arial"/>
      <w:b/>
      <w:kern w:val="28"/>
      <w:sz w:val="28"/>
      <w:szCs w:val="22"/>
    </w:rPr>
  </w:style>
  <w:style w:type="character" w:customStyle="1" w:styleId="Heading8Char">
    <w:name w:val="Heading 8 Char"/>
    <w:basedOn w:val="DefaultParagraphFont"/>
    <w:link w:val="Heading8"/>
    <w:rsid w:val="00F7093E"/>
    <w:rPr>
      <w:rFonts w:ascii="Arial" w:hAnsi="Arial" w:cs="Arial"/>
      <w:b/>
      <w:iCs/>
      <w:kern w:val="28"/>
      <w:sz w:val="26"/>
      <w:szCs w:val="22"/>
    </w:rPr>
  </w:style>
  <w:style w:type="character" w:customStyle="1" w:styleId="Heading9Char">
    <w:name w:val="Heading 9 Char"/>
    <w:basedOn w:val="DefaultParagraphFont"/>
    <w:link w:val="Heading9"/>
    <w:rsid w:val="00F7093E"/>
    <w:rPr>
      <w:b/>
      <w:bCs/>
      <w:i/>
      <w:kern w:val="28"/>
      <w:sz w:val="28"/>
      <w:szCs w:val="22"/>
    </w:rPr>
  </w:style>
  <w:style w:type="character" w:customStyle="1" w:styleId="BalloonTextChar">
    <w:name w:val="Balloon Text Char"/>
    <w:basedOn w:val="DefaultParagraphFont"/>
    <w:link w:val="BalloonText"/>
    <w:uiPriority w:val="99"/>
    <w:rsid w:val="000557CD"/>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F7093E"/>
    <w:rPr>
      <w:sz w:val="22"/>
    </w:rPr>
  </w:style>
  <w:style w:type="character" w:customStyle="1" w:styleId="ShortTChar">
    <w:name w:val="ShortT Char"/>
    <w:basedOn w:val="OPCParaBaseChar"/>
    <w:link w:val="ShortT"/>
    <w:rsid w:val="00F7093E"/>
    <w:rPr>
      <w:b/>
      <w:sz w:val="40"/>
    </w:rPr>
  </w:style>
  <w:style w:type="character" w:customStyle="1" w:styleId="ActnoChar">
    <w:name w:val="Actno Char"/>
    <w:basedOn w:val="ShortTChar"/>
    <w:link w:val="Actno"/>
    <w:rsid w:val="00F7093E"/>
    <w:rPr>
      <w:b/>
      <w:sz w:val="40"/>
    </w:rPr>
  </w:style>
  <w:style w:type="numbering" w:customStyle="1" w:styleId="OPCBodyList">
    <w:name w:val="OPCBodyList"/>
    <w:uiPriority w:val="99"/>
    <w:rsid w:val="00FE008C"/>
    <w:pPr>
      <w:numPr>
        <w:numId w:val="49"/>
      </w:numPr>
    </w:pPr>
  </w:style>
  <w:style w:type="paragraph" w:customStyle="1" w:styleId="TableHeading">
    <w:name w:val="TableHeading"/>
    <w:aliases w:val="th"/>
    <w:basedOn w:val="OPCParaBase"/>
    <w:next w:val="Tabletext"/>
    <w:rsid w:val="000557CD"/>
    <w:pPr>
      <w:keepNext/>
      <w:spacing w:before="60" w:line="240" w:lineRule="atLeast"/>
    </w:pPr>
    <w:rPr>
      <w:b/>
      <w:sz w:val="20"/>
    </w:rPr>
  </w:style>
  <w:style w:type="paragraph" w:customStyle="1" w:styleId="ENotesHeading1">
    <w:name w:val="ENotesHeading 1"/>
    <w:aliases w:val="Enh1"/>
    <w:basedOn w:val="OPCParaBase"/>
    <w:next w:val="Normal"/>
    <w:rsid w:val="000557CD"/>
    <w:pPr>
      <w:spacing w:before="120"/>
      <w:outlineLvl w:val="1"/>
    </w:pPr>
    <w:rPr>
      <w:b/>
      <w:sz w:val="28"/>
      <w:szCs w:val="28"/>
    </w:rPr>
  </w:style>
  <w:style w:type="paragraph" w:customStyle="1" w:styleId="ENotesHeading2">
    <w:name w:val="ENotesHeading 2"/>
    <w:aliases w:val="Enh2"/>
    <w:basedOn w:val="OPCParaBase"/>
    <w:next w:val="Normal"/>
    <w:rsid w:val="000557CD"/>
    <w:pPr>
      <w:spacing w:before="120" w:after="120"/>
      <w:outlineLvl w:val="2"/>
    </w:pPr>
    <w:rPr>
      <w:b/>
      <w:sz w:val="24"/>
      <w:szCs w:val="28"/>
    </w:rPr>
  </w:style>
  <w:style w:type="paragraph" w:customStyle="1" w:styleId="ENotesHeading3">
    <w:name w:val="ENotesHeading 3"/>
    <w:aliases w:val="Enh3"/>
    <w:basedOn w:val="OPCParaBase"/>
    <w:next w:val="Normal"/>
    <w:rsid w:val="000557CD"/>
    <w:pPr>
      <w:keepNext/>
      <w:spacing w:before="120" w:line="240" w:lineRule="auto"/>
      <w:outlineLvl w:val="4"/>
    </w:pPr>
    <w:rPr>
      <w:b/>
      <w:szCs w:val="24"/>
    </w:rPr>
  </w:style>
  <w:style w:type="paragraph" w:customStyle="1" w:styleId="ENotesText">
    <w:name w:val="ENotesText"/>
    <w:aliases w:val="Ent,ENt"/>
    <w:basedOn w:val="OPCParaBase"/>
    <w:next w:val="Normal"/>
    <w:rsid w:val="000557CD"/>
    <w:pPr>
      <w:spacing w:before="120"/>
    </w:pPr>
  </w:style>
  <w:style w:type="paragraph" w:customStyle="1" w:styleId="CompiledActNo">
    <w:name w:val="CompiledActNo"/>
    <w:basedOn w:val="OPCParaBase"/>
    <w:next w:val="Normal"/>
    <w:rsid w:val="000557CD"/>
    <w:rPr>
      <w:b/>
      <w:sz w:val="24"/>
      <w:szCs w:val="24"/>
    </w:rPr>
  </w:style>
  <w:style w:type="paragraph" w:customStyle="1" w:styleId="CompiledMadeUnder">
    <w:name w:val="CompiledMadeUnder"/>
    <w:basedOn w:val="OPCParaBase"/>
    <w:next w:val="Normal"/>
    <w:rsid w:val="000557CD"/>
    <w:rPr>
      <w:i/>
      <w:sz w:val="24"/>
      <w:szCs w:val="24"/>
    </w:rPr>
  </w:style>
  <w:style w:type="paragraph" w:customStyle="1" w:styleId="Paragraphsub-sub-sub">
    <w:name w:val="Paragraph(sub-sub-sub)"/>
    <w:aliases w:val="aaaa"/>
    <w:basedOn w:val="OPCParaBase"/>
    <w:rsid w:val="000557C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557C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557C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557C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557C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557CD"/>
    <w:pPr>
      <w:spacing w:before="60" w:line="240" w:lineRule="auto"/>
    </w:pPr>
    <w:rPr>
      <w:rFonts w:cs="Arial"/>
      <w:sz w:val="20"/>
      <w:szCs w:val="22"/>
    </w:rPr>
  </w:style>
  <w:style w:type="paragraph" w:customStyle="1" w:styleId="NoteToSubpara">
    <w:name w:val="NoteToSubpara"/>
    <w:aliases w:val="nts"/>
    <w:basedOn w:val="OPCParaBase"/>
    <w:rsid w:val="000557CD"/>
    <w:pPr>
      <w:spacing w:before="40" w:line="198" w:lineRule="exact"/>
      <w:ind w:left="2835" w:hanging="709"/>
    </w:pPr>
    <w:rPr>
      <w:sz w:val="18"/>
    </w:rPr>
  </w:style>
  <w:style w:type="paragraph" w:customStyle="1" w:styleId="SignCoverPageEnd">
    <w:name w:val="SignCoverPageEnd"/>
    <w:basedOn w:val="OPCParaBase"/>
    <w:next w:val="Normal"/>
    <w:rsid w:val="000557C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557CD"/>
    <w:pPr>
      <w:pBdr>
        <w:top w:val="single" w:sz="4" w:space="1" w:color="auto"/>
      </w:pBdr>
      <w:spacing w:before="360"/>
      <w:ind w:right="397"/>
      <w:jc w:val="both"/>
    </w:pPr>
  </w:style>
  <w:style w:type="paragraph" w:customStyle="1" w:styleId="ActHead10">
    <w:name w:val="ActHead 10"/>
    <w:aliases w:val="sp"/>
    <w:basedOn w:val="OPCParaBase"/>
    <w:next w:val="ActHead3"/>
    <w:rsid w:val="000557CD"/>
    <w:pPr>
      <w:keepNext/>
      <w:spacing w:before="280" w:line="240" w:lineRule="auto"/>
      <w:outlineLvl w:val="1"/>
    </w:pPr>
    <w:rPr>
      <w:b/>
      <w:sz w:val="32"/>
      <w:szCs w:val="30"/>
    </w:rPr>
  </w:style>
  <w:style w:type="paragraph" w:styleId="Revision">
    <w:name w:val="Revision"/>
    <w:hidden/>
    <w:uiPriority w:val="99"/>
    <w:semiHidden/>
    <w:rsid w:val="009F495B"/>
    <w:rPr>
      <w:rFonts w:eastAsiaTheme="minorHAnsi" w:cstheme="minorBidi"/>
      <w:sz w:val="22"/>
      <w:lang w:eastAsia="en-US"/>
    </w:rPr>
  </w:style>
  <w:style w:type="paragraph" w:customStyle="1" w:styleId="ENoteTTIndentHeading">
    <w:name w:val="ENoteTTIndentHeading"/>
    <w:aliases w:val="enTTHi"/>
    <w:basedOn w:val="OPCParaBase"/>
    <w:rsid w:val="000557CD"/>
    <w:pPr>
      <w:keepNext/>
      <w:spacing w:before="60" w:line="240" w:lineRule="atLeast"/>
      <w:ind w:left="170"/>
    </w:pPr>
    <w:rPr>
      <w:rFonts w:cs="Arial"/>
      <w:b/>
      <w:sz w:val="16"/>
      <w:szCs w:val="16"/>
    </w:rPr>
  </w:style>
  <w:style w:type="paragraph" w:customStyle="1" w:styleId="ENoteTableHeading">
    <w:name w:val="ENoteTableHeading"/>
    <w:aliases w:val="enth"/>
    <w:basedOn w:val="OPCParaBase"/>
    <w:rsid w:val="000557CD"/>
    <w:pPr>
      <w:keepNext/>
      <w:spacing w:before="60" w:line="240" w:lineRule="atLeast"/>
    </w:pPr>
    <w:rPr>
      <w:rFonts w:ascii="Arial" w:hAnsi="Arial"/>
      <w:b/>
      <w:sz w:val="16"/>
    </w:rPr>
  </w:style>
  <w:style w:type="paragraph" w:customStyle="1" w:styleId="ENoteTableText">
    <w:name w:val="ENoteTableText"/>
    <w:aliases w:val="entt"/>
    <w:basedOn w:val="OPCParaBase"/>
    <w:rsid w:val="000557CD"/>
    <w:pPr>
      <w:spacing w:before="60" w:line="240" w:lineRule="atLeast"/>
    </w:pPr>
    <w:rPr>
      <w:sz w:val="16"/>
    </w:rPr>
  </w:style>
  <w:style w:type="paragraph" w:customStyle="1" w:styleId="ENoteTTi">
    <w:name w:val="ENoteTTi"/>
    <w:aliases w:val="entti"/>
    <w:basedOn w:val="OPCParaBase"/>
    <w:rsid w:val="000557CD"/>
    <w:pPr>
      <w:keepNext/>
      <w:spacing w:before="60" w:line="240" w:lineRule="atLeast"/>
      <w:ind w:left="170"/>
    </w:pPr>
    <w:rPr>
      <w:sz w:val="16"/>
    </w:rPr>
  </w:style>
  <w:style w:type="paragraph" w:customStyle="1" w:styleId="MadeunderText">
    <w:name w:val="MadeunderText"/>
    <w:basedOn w:val="OPCParaBase"/>
    <w:next w:val="CompiledMadeUnder"/>
    <w:rsid w:val="000557CD"/>
    <w:pPr>
      <w:spacing w:before="240"/>
    </w:pPr>
    <w:rPr>
      <w:sz w:val="24"/>
      <w:szCs w:val="24"/>
    </w:rPr>
  </w:style>
  <w:style w:type="paragraph" w:customStyle="1" w:styleId="SubPartCASA">
    <w:name w:val="SubPart(CASA)"/>
    <w:aliases w:val="csp"/>
    <w:basedOn w:val="OPCParaBase"/>
    <w:next w:val="ActHead3"/>
    <w:rsid w:val="000557CD"/>
    <w:pPr>
      <w:keepNext/>
      <w:keepLines/>
      <w:spacing w:before="280"/>
      <w:outlineLvl w:val="1"/>
    </w:pPr>
    <w:rPr>
      <w:b/>
      <w:kern w:val="28"/>
      <w:sz w:val="32"/>
    </w:rPr>
  </w:style>
  <w:style w:type="character" w:customStyle="1" w:styleId="CharSubPartTextCASA">
    <w:name w:val="CharSubPartText(CASA)"/>
    <w:basedOn w:val="OPCCharBase"/>
    <w:uiPriority w:val="1"/>
    <w:rsid w:val="000557CD"/>
  </w:style>
  <w:style w:type="character" w:customStyle="1" w:styleId="CharSubPartNoCASA">
    <w:name w:val="CharSubPartNo(CASA)"/>
    <w:basedOn w:val="OPCCharBase"/>
    <w:uiPriority w:val="1"/>
    <w:rsid w:val="000557CD"/>
  </w:style>
  <w:style w:type="paragraph" w:customStyle="1" w:styleId="ENoteTTIndentHeadingSub">
    <w:name w:val="ENoteTTIndentHeadingSub"/>
    <w:aliases w:val="enTTHis"/>
    <w:basedOn w:val="OPCParaBase"/>
    <w:rsid w:val="000557CD"/>
    <w:pPr>
      <w:keepNext/>
      <w:spacing w:before="60" w:line="240" w:lineRule="atLeast"/>
      <w:ind w:left="340"/>
    </w:pPr>
    <w:rPr>
      <w:b/>
      <w:sz w:val="16"/>
    </w:rPr>
  </w:style>
  <w:style w:type="paragraph" w:customStyle="1" w:styleId="ENoteTTiSub">
    <w:name w:val="ENoteTTiSub"/>
    <w:aliases w:val="enttis"/>
    <w:basedOn w:val="OPCParaBase"/>
    <w:rsid w:val="000557CD"/>
    <w:pPr>
      <w:keepNext/>
      <w:spacing w:before="60" w:line="240" w:lineRule="atLeast"/>
      <w:ind w:left="340"/>
    </w:pPr>
    <w:rPr>
      <w:sz w:val="16"/>
    </w:rPr>
  </w:style>
  <w:style w:type="paragraph" w:customStyle="1" w:styleId="SubDivisionMigration">
    <w:name w:val="SubDivisionMigration"/>
    <w:aliases w:val="sdm"/>
    <w:basedOn w:val="OPCParaBase"/>
    <w:rsid w:val="000557C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57CD"/>
    <w:pPr>
      <w:keepNext/>
      <w:keepLines/>
      <w:spacing w:before="240" w:line="240" w:lineRule="auto"/>
      <w:ind w:left="1134" w:hanging="1134"/>
    </w:pPr>
    <w:rPr>
      <w:b/>
      <w:sz w:val="28"/>
    </w:rPr>
  </w:style>
  <w:style w:type="paragraph" w:customStyle="1" w:styleId="SOText">
    <w:name w:val="SO Text"/>
    <w:aliases w:val="sot"/>
    <w:link w:val="SOTextChar"/>
    <w:rsid w:val="000557C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557CD"/>
    <w:rPr>
      <w:rFonts w:eastAsiaTheme="minorHAnsi" w:cstheme="minorBidi"/>
      <w:sz w:val="22"/>
      <w:lang w:eastAsia="en-US"/>
    </w:rPr>
  </w:style>
  <w:style w:type="paragraph" w:customStyle="1" w:styleId="SOTextNote">
    <w:name w:val="SO TextNote"/>
    <w:aliases w:val="sont"/>
    <w:basedOn w:val="SOText"/>
    <w:qFormat/>
    <w:rsid w:val="000557CD"/>
    <w:pPr>
      <w:spacing w:before="122" w:line="198" w:lineRule="exact"/>
      <w:ind w:left="1843" w:hanging="709"/>
    </w:pPr>
    <w:rPr>
      <w:sz w:val="18"/>
    </w:rPr>
  </w:style>
  <w:style w:type="paragraph" w:customStyle="1" w:styleId="SOPara">
    <w:name w:val="SO Para"/>
    <w:aliases w:val="soa"/>
    <w:basedOn w:val="SOText"/>
    <w:link w:val="SOParaChar"/>
    <w:qFormat/>
    <w:rsid w:val="000557CD"/>
    <w:pPr>
      <w:tabs>
        <w:tab w:val="right" w:pos="1786"/>
      </w:tabs>
      <w:spacing w:before="40"/>
      <w:ind w:left="2070" w:hanging="936"/>
    </w:pPr>
  </w:style>
  <w:style w:type="character" w:customStyle="1" w:styleId="SOParaChar">
    <w:name w:val="SO Para Char"/>
    <w:aliases w:val="soa Char"/>
    <w:basedOn w:val="DefaultParagraphFont"/>
    <w:link w:val="SOPara"/>
    <w:rsid w:val="000557CD"/>
    <w:rPr>
      <w:rFonts w:eastAsiaTheme="minorHAnsi" w:cstheme="minorBidi"/>
      <w:sz w:val="22"/>
      <w:lang w:eastAsia="en-US"/>
    </w:rPr>
  </w:style>
  <w:style w:type="paragraph" w:customStyle="1" w:styleId="FileName">
    <w:name w:val="FileName"/>
    <w:basedOn w:val="Normal"/>
    <w:rsid w:val="000557CD"/>
  </w:style>
  <w:style w:type="paragraph" w:customStyle="1" w:styleId="SOHeadBold">
    <w:name w:val="SO HeadBold"/>
    <w:aliases w:val="sohb"/>
    <w:basedOn w:val="SOText"/>
    <w:next w:val="SOText"/>
    <w:link w:val="SOHeadBoldChar"/>
    <w:qFormat/>
    <w:rsid w:val="000557CD"/>
    <w:rPr>
      <w:b/>
    </w:rPr>
  </w:style>
  <w:style w:type="character" w:customStyle="1" w:styleId="SOHeadBoldChar">
    <w:name w:val="SO HeadBold Char"/>
    <w:aliases w:val="sohb Char"/>
    <w:basedOn w:val="DefaultParagraphFont"/>
    <w:link w:val="SOHeadBold"/>
    <w:rsid w:val="000557C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557CD"/>
    <w:rPr>
      <w:i/>
    </w:rPr>
  </w:style>
  <w:style w:type="character" w:customStyle="1" w:styleId="SOHeadItalicChar">
    <w:name w:val="SO HeadItalic Char"/>
    <w:aliases w:val="sohi Char"/>
    <w:basedOn w:val="DefaultParagraphFont"/>
    <w:link w:val="SOHeadItalic"/>
    <w:rsid w:val="000557CD"/>
    <w:rPr>
      <w:rFonts w:eastAsiaTheme="minorHAnsi" w:cstheme="minorBidi"/>
      <w:i/>
      <w:sz w:val="22"/>
      <w:lang w:eastAsia="en-US"/>
    </w:rPr>
  </w:style>
  <w:style w:type="paragraph" w:customStyle="1" w:styleId="SOBullet">
    <w:name w:val="SO Bullet"/>
    <w:aliases w:val="sotb"/>
    <w:basedOn w:val="SOText"/>
    <w:link w:val="SOBulletChar"/>
    <w:qFormat/>
    <w:rsid w:val="000557CD"/>
    <w:pPr>
      <w:ind w:left="1559" w:hanging="425"/>
    </w:pPr>
  </w:style>
  <w:style w:type="character" w:customStyle="1" w:styleId="SOBulletChar">
    <w:name w:val="SO Bullet Char"/>
    <w:aliases w:val="sotb Char"/>
    <w:basedOn w:val="DefaultParagraphFont"/>
    <w:link w:val="SOBullet"/>
    <w:rsid w:val="000557CD"/>
    <w:rPr>
      <w:rFonts w:eastAsiaTheme="minorHAnsi" w:cstheme="minorBidi"/>
      <w:sz w:val="22"/>
      <w:lang w:eastAsia="en-US"/>
    </w:rPr>
  </w:style>
  <w:style w:type="paragraph" w:customStyle="1" w:styleId="SOBulletNote">
    <w:name w:val="SO BulletNote"/>
    <w:aliases w:val="sonb"/>
    <w:basedOn w:val="SOTextNote"/>
    <w:link w:val="SOBulletNoteChar"/>
    <w:qFormat/>
    <w:rsid w:val="000557CD"/>
    <w:pPr>
      <w:tabs>
        <w:tab w:val="left" w:pos="1560"/>
      </w:tabs>
      <w:ind w:left="2268" w:hanging="1134"/>
    </w:pPr>
  </w:style>
  <w:style w:type="character" w:customStyle="1" w:styleId="SOBulletNoteChar">
    <w:name w:val="SO BulletNote Char"/>
    <w:aliases w:val="sonb Char"/>
    <w:basedOn w:val="DefaultParagraphFont"/>
    <w:link w:val="SOBulletNote"/>
    <w:rsid w:val="000557CD"/>
    <w:rPr>
      <w:rFonts w:eastAsiaTheme="minorHAnsi" w:cstheme="minorBidi"/>
      <w:sz w:val="18"/>
      <w:lang w:eastAsia="en-US"/>
    </w:rPr>
  </w:style>
  <w:style w:type="paragraph" w:customStyle="1" w:styleId="FreeForm">
    <w:name w:val="FreeForm"/>
    <w:rsid w:val="000557CD"/>
    <w:rPr>
      <w:rFonts w:ascii="Arial" w:eastAsiaTheme="minorHAnsi" w:hAnsi="Arial" w:cstheme="minorBidi"/>
      <w:sz w:val="22"/>
      <w:lang w:eastAsia="en-US"/>
    </w:rPr>
  </w:style>
  <w:style w:type="paragraph" w:customStyle="1" w:styleId="EnStatement">
    <w:name w:val="EnStatement"/>
    <w:basedOn w:val="Normal"/>
    <w:rsid w:val="000557CD"/>
    <w:pPr>
      <w:numPr>
        <w:numId w:val="50"/>
      </w:numPr>
    </w:pPr>
    <w:rPr>
      <w:rFonts w:eastAsia="Times New Roman" w:cs="Times New Roman"/>
      <w:lang w:eastAsia="en-AU"/>
    </w:rPr>
  </w:style>
  <w:style w:type="paragraph" w:customStyle="1" w:styleId="EnStatementHeading">
    <w:name w:val="EnStatementHeading"/>
    <w:basedOn w:val="Normal"/>
    <w:rsid w:val="000557CD"/>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57CD"/>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F72166"/>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F72166"/>
    <w:pPr>
      <w:spacing w:before="280"/>
      <w:outlineLvl w:val="1"/>
    </w:pPr>
    <w:rPr>
      <w:bCs w:val="0"/>
      <w:iCs/>
      <w:sz w:val="32"/>
      <w:szCs w:val="28"/>
    </w:rPr>
  </w:style>
  <w:style w:type="paragraph" w:styleId="Heading3">
    <w:name w:val="heading 3"/>
    <w:basedOn w:val="Heading1"/>
    <w:next w:val="Heading4"/>
    <w:link w:val="Heading3Char"/>
    <w:autoRedefine/>
    <w:qFormat/>
    <w:rsid w:val="00F72166"/>
    <w:pPr>
      <w:spacing w:before="240"/>
      <w:outlineLvl w:val="2"/>
    </w:pPr>
    <w:rPr>
      <w:bCs w:val="0"/>
      <w:sz w:val="28"/>
      <w:szCs w:val="26"/>
    </w:rPr>
  </w:style>
  <w:style w:type="paragraph" w:styleId="Heading4">
    <w:name w:val="heading 4"/>
    <w:basedOn w:val="Heading1"/>
    <w:next w:val="Heading5"/>
    <w:link w:val="Heading4Char"/>
    <w:autoRedefine/>
    <w:qFormat/>
    <w:rsid w:val="00F72166"/>
    <w:pPr>
      <w:spacing w:before="220"/>
      <w:outlineLvl w:val="3"/>
    </w:pPr>
    <w:rPr>
      <w:bCs w:val="0"/>
      <w:sz w:val="26"/>
      <w:szCs w:val="28"/>
    </w:rPr>
  </w:style>
  <w:style w:type="paragraph" w:styleId="Heading5">
    <w:name w:val="heading 5"/>
    <w:basedOn w:val="Heading1"/>
    <w:next w:val="subsection"/>
    <w:link w:val="Heading5Char"/>
    <w:autoRedefine/>
    <w:qFormat/>
    <w:rsid w:val="00F72166"/>
    <w:pPr>
      <w:spacing w:before="280"/>
      <w:outlineLvl w:val="4"/>
    </w:pPr>
    <w:rPr>
      <w:bCs w:val="0"/>
      <w:iCs/>
      <w:sz w:val="24"/>
      <w:szCs w:val="26"/>
    </w:rPr>
  </w:style>
  <w:style w:type="paragraph" w:styleId="Heading6">
    <w:name w:val="heading 6"/>
    <w:basedOn w:val="Heading1"/>
    <w:next w:val="Heading7"/>
    <w:link w:val="Heading6Char"/>
    <w:autoRedefine/>
    <w:qFormat/>
    <w:rsid w:val="00F72166"/>
    <w:pPr>
      <w:outlineLvl w:val="5"/>
    </w:pPr>
    <w:rPr>
      <w:rFonts w:ascii="Arial" w:hAnsi="Arial" w:cs="Arial"/>
      <w:bCs w:val="0"/>
      <w:sz w:val="32"/>
      <w:szCs w:val="22"/>
    </w:rPr>
  </w:style>
  <w:style w:type="paragraph" w:styleId="Heading7">
    <w:name w:val="heading 7"/>
    <w:basedOn w:val="Heading6"/>
    <w:next w:val="Normal"/>
    <w:link w:val="Heading7Char"/>
    <w:autoRedefine/>
    <w:qFormat/>
    <w:rsid w:val="00F72166"/>
    <w:pPr>
      <w:spacing w:before="280"/>
      <w:outlineLvl w:val="6"/>
    </w:pPr>
    <w:rPr>
      <w:sz w:val="28"/>
    </w:rPr>
  </w:style>
  <w:style w:type="paragraph" w:styleId="Heading8">
    <w:name w:val="heading 8"/>
    <w:basedOn w:val="Heading6"/>
    <w:next w:val="Normal"/>
    <w:link w:val="Heading8Char"/>
    <w:autoRedefine/>
    <w:qFormat/>
    <w:rsid w:val="00F72166"/>
    <w:pPr>
      <w:spacing w:before="240"/>
      <w:outlineLvl w:val="7"/>
    </w:pPr>
    <w:rPr>
      <w:iCs/>
      <w:sz w:val="26"/>
    </w:rPr>
  </w:style>
  <w:style w:type="paragraph" w:styleId="Heading9">
    <w:name w:val="heading 9"/>
    <w:basedOn w:val="Heading1"/>
    <w:next w:val="Normal"/>
    <w:link w:val="Heading9Char"/>
    <w:autoRedefine/>
    <w:qFormat/>
    <w:rsid w:val="00F72166"/>
    <w:pPr>
      <w:keepNext w:val="0"/>
      <w:spacing w:before="280"/>
      <w:outlineLvl w:val="8"/>
    </w:pPr>
    <w:rPr>
      <w:i/>
      <w:sz w:val="28"/>
      <w:szCs w:val="22"/>
    </w:rPr>
  </w:style>
  <w:style w:type="character" w:default="1" w:styleId="DefaultParagraphFont">
    <w:name w:val="Default Paragraph Font"/>
    <w:uiPriority w:val="1"/>
    <w:unhideWhenUsed/>
    <w:rsid w:val="000557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57CD"/>
  </w:style>
  <w:style w:type="numbering" w:styleId="111111">
    <w:name w:val="Outline List 2"/>
    <w:basedOn w:val="NoList"/>
    <w:rsid w:val="00F72166"/>
    <w:pPr>
      <w:numPr>
        <w:numId w:val="1"/>
      </w:numPr>
    </w:pPr>
  </w:style>
  <w:style w:type="numbering" w:styleId="1ai">
    <w:name w:val="Outline List 1"/>
    <w:basedOn w:val="NoList"/>
    <w:rsid w:val="00F72166"/>
    <w:pPr>
      <w:numPr>
        <w:numId w:val="4"/>
      </w:numPr>
    </w:pPr>
  </w:style>
  <w:style w:type="paragraph" w:customStyle="1" w:styleId="ActHead1">
    <w:name w:val="ActHead 1"/>
    <w:aliases w:val="c"/>
    <w:basedOn w:val="OPCParaBase"/>
    <w:next w:val="Normal"/>
    <w:qFormat/>
    <w:rsid w:val="000557C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557C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557C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557C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557C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557C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557C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557C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557C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0557CD"/>
  </w:style>
  <w:style w:type="numbering" w:styleId="ArticleSection">
    <w:name w:val="Outline List 3"/>
    <w:basedOn w:val="NoList"/>
    <w:rsid w:val="00F72166"/>
    <w:pPr>
      <w:numPr>
        <w:numId w:val="5"/>
      </w:numPr>
    </w:pPr>
  </w:style>
  <w:style w:type="paragraph" w:styleId="BalloonText">
    <w:name w:val="Balloon Text"/>
    <w:basedOn w:val="Normal"/>
    <w:link w:val="BalloonTextChar"/>
    <w:uiPriority w:val="99"/>
    <w:unhideWhenUsed/>
    <w:rsid w:val="000557CD"/>
    <w:pPr>
      <w:spacing w:line="240" w:lineRule="auto"/>
    </w:pPr>
    <w:rPr>
      <w:rFonts w:ascii="Tahoma" w:hAnsi="Tahoma" w:cs="Tahoma"/>
      <w:sz w:val="16"/>
      <w:szCs w:val="16"/>
    </w:rPr>
  </w:style>
  <w:style w:type="paragraph" w:styleId="BlockText">
    <w:name w:val="Block Text"/>
    <w:rsid w:val="00F72166"/>
    <w:pPr>
      <w:spacing w:after="120"/>
      <w:ind w:left="1440" w:right="1440"/>
    </w:pPr>
    <w:rPr>
      <w:sz w:val="22"/>
      <w:szCs w:val="24"/>
    </w:rPr>
  </w:style>
  <w:style w:type="paragraph" w:customStyle="1" w:styleId="Blocks">
    <w:name w:val="Blocks"/>
    <w:aliases w:val="bb"/>
    <w:basedOn w:val="OPCParaBase"/>
    <w:qFormat/>
    <w:rsid w:val="000557CD"/>
    <w:pPr>
      <w:spacing w:line="240" w:lineRule="auto"/>
    </w:pPr>
    <w:rPr>
      <w:sz w:val="24"/>
    </w:rPr>
  </w:style>
  <w:style w:type="paragraph" w:styleId="BodyText">
    <w:name w:val="Body Text"/>
    <w:rsid w:val="00F72166"/>
    <w:pPr>
      <w:spacing w:after="120"/>
    </w:pPr>
    <w:rPr>
      <w:sz w:val="22"/>
      <w:szCs w:val="24"/>
    </w:rPr>
  </w:style>
  <w:style w:type="paragraph" w:styleId="BodyText2">
    <w:name w:val="Body Text 2"/>
    <w:rsid w:val="00F72166"/>
    <w:pPr>
      <w:spacing w:after="120" w:line="480" w:lineRule="auto"/>
    </w:pPr>
    <w:rPr>
      <w:sz w:val="22"/>
      <w:szCs w:val="24"/>
    </w:rPr>
  </w:style>
  <w:style w:type="paragraph" w:styleId="BodyText3">
    <w:name w:val="Body Text 3"/>
    <w:rsid w:val="00F72166"/>
    <w:pPr>
      <w:spacing w:after="120"/>
    </w:pPr>
    <w:rPr>
      <w:sz w:val="16"/>
      <w:szCs w:val="16"/>
    </w:rPr>
  </w:style>
  <w:style w:type="paragraph" w:styleId="BodyTextFirstIndent">
    <w:name w:val="Body Text First Indent"/>
    <w:basedOn w:val="BodyText"/>
    <w:rsid w:val="00F72166"/>
    <w:pPr>
      <w:ind w:firstLine="210"/>
    </w:pPr>
  </w:style>
  <w:style w:type="paragraph" w:styleId="BodyTextIndent">
    <w:name w:val="Body Text Indent"/>
    <w:rsid w:val="00F72166"/>
    <w:pPr>
      <w:spacing w:after="120"/>
      <w:ind w:left="283"/>
    </w:pPr>
    <w:rPr>
      <w:sz w:val="22"/>
      <w:szCs w:val="24"/>
    </w:rPr>
  </w:style>
  <w:style w:type="paragraph" w:styleId="BodyTextFirstIndent2">
    <w:name w:val="Body Text First Indent 2"/>
    <w:basedOn w:val="BodyTextIndent"/>
    <w:rsid w:val="00F72166"/>
    <w:pPr>
      <w:ind w:firstLine="210"/>
    </w:pPr>
  </w:style>
  <w:style w:type="paragraph" w:styleId="BodyTextIndent2">
    <w:name w:val="Body Text Indent 2"/>
    <w:rsid w:val="00F72166"/>
    <w:pPr>
      <w:spacing w:after="120" w:line="480" w:lineRule="auto"/>
      <w:ind w:left="283"/>
    </w:pPr>
    <w:rPr>
      <w:sz w:val="22"/>
      <w:szCs w:val="24"/>
    </w:rPr>
  </w:style>
  <w:style w:type="paragraph" w:styleId="BodyTextIndent3">
    <w:name w:val="Body Text Indent 3"/>
    <w:rsid w:val="00F72166"/>
    <w:pPr>
      <w:spacing w:after="120"/>
      <w:ind w:left="283"/>
    </w:pPr>
    <w:rPr>
      <w:sz w:val="16"/>
      <w:szCs w:val="16"/>
    </w:rPr>
  </w:style>
  <w:style w:type="paragraph" w:customStyle="1" w:styleId="BoxText">
    <w:name w:val="BoxText"/>
    <w:aliases w:val="bt"/>
    <w:basedOn w:val="OPCParaBase"/>
    <w:qFormat/>
    <w:rsid w:val="000557C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557CD"/>
    <w:rPr>
      <w:b/>
    </w:rPr>
  </w:style>
  <w:style w:type="paragraph" w:customStyle="1" w:styleId="BoxHeadItalic">
    <w:name w:val="BoxHeadItalic"/>
    <w:aliases w:val="bhi"/>
    <w:basedOn w:val="BoxText"/>
    <w:next w:val="BoxStep"/>
    <w:qFormat/>
    <w:rsid w:val="000557CD"/>
    <w:rPr>
      <w:i/>
    </w:rPr>
  </w:style>
  <w:style w:type="paragraph" w:customStyle="1" w:styleId="BoxList">
    <w:name w:val="BoxList"/>
    <w:aliases w:val="bl"/>
    <w:basedOn w:val="BoxText"/>
    <w:qFormat/>
    <w:rsid w:val="000557CD"/>
    <w:pPr>
      <w:ind w:left="1559" w:hanging="425"/>
    </w:pPr>
  </w:style>
  <w:style w:type="paragraph" w:customStyle="1" w:styleId="BoxNote">
    <w:name w:val="BoxNote"/>
    <w:aliases w:val="bn"/>
    <w:basedOn w:val="BoxText"/>
    <w:qFormat/>
    <w:rsid w:val="000557CD"/>
    <w:pPr>
      <w:tabs>
        <w:tab w:val="left" w:pos="1985"/>
      </w:tabs>
      <w:spacing w:before="122" w:line="198" w:lineRule="exact"/>
      <w:ind w:left="2948" w:hanging="1814"/>
    </w:pPr>
    <w:rPr>
      <w:sz w:val="18"/>
    </w:rPr>
  </w:style>
  <w:style w:type="paragraph" w:customStyle="1" w:styleId="BoxPara">
    <w:name w:val="BoxPara"/>
    <w:aliases w:val="bp"/>
    <w:basedOn w:val="BoxText"/>
    <w:qFormat/>
    <w:rsid w:val="000557CD"/>
    <w:pPr>
      <w:tabs>
        <w:tab w:val="right" w:pos="2268"/>
      </w:tabs>
      <w:ind w:left="2552" w:hanging="1418"/>
    </w:pPr>
  </w:style>
  <w:style w:type="paragraph" w:customStyle="1" w:styleId="BoxStep">
    <w:name w:val="BoxStep"/>
    <w:aliases w:val="bs"/>
    <w:basedOn w:val="BoxText"/>
    <w:qFormat/>
    <w:rsid w:val="000557CD"/>
    <w:pPr>
      <w:ind w:left="1985" w:hanging="851"/>
    </w:pPr>
  </w:style>
  <w:style w:type="paragraph" w:styleId="Caption">
    <w:name w:val="caption"/>
    <w:next w:val="Normal"/>
    <w:qFormat/>
    <w:rsid w:val="00F72166"/>
    <w:pPr>
      <w:spacing w:before="120" w:after="120"/>
    </w:pPr>
    <w:rPr>
      <w:b/>
      <w:bCs/>
    </w:rPr>
  </w:style>
  <w:style w:type="character" w:customStyle="1" w:styleId="CharAmPartNo">
    <w:name w:val="CharAmPartNo"/>
    <w:basedOn w:val="OPCCharBase"/>
    <w:uiPriority w:val="1"/>
    <w:qFormat/>
    <w:rsid w:val="000557CD"/>
  </w:style>
  <w:style w:type="character" w:customStyle="1" w:styleId="CharAmPartText">
    <w:name w:val="CharAmPartText"/>
    <w:basedOn w:val="OPCCharBase"/>
    <w:uiPriority w:val="1"/>
    <w:qFormat/>
    <w:rsid w:val="000557CD"/>
  </w:style>
  <w:style w:type="character" w:customStyle="1" w:styleId="CharAmSchNo">
    <w:name w:val="CharAmSchNo"/>
    <w:basedOn w:val="OPCCharBase"/>
    <w:uiPriority w:val="1"/>
    <w:qFormat/>
    <w:rsid w:val="000557CD"/>
  </w:style>
  <w:style w:type="character" w:customStyle="1" w:styleId="CharAmSchText">
    <w:name w:val="CharAmSchText"/>
    <w:basedOn w:val="OPCCharBase"/>
    <w:uiPriority w:val="1"/>
    <w:qFormat/>
    <w:rsid w:val="000557CD"/>
  </w:style>
  <w:style w:type="character" w:customStyle="1" w:styleId="CharBoldItalic">
    <w:name w:val="CharBoldItalic"/>
    <w:basedOn w:val="OPCCharBase"/>
    <w:uiPriority w:val="1"/>
    <w:qFormat/>
    <w:rsid w:val="000557CD"/>
    <w:rPr>
      <w:b/>
      <w:i/>
    </w:rPr>
  </w:style>
  <w:style w:type="character" w:customStyle="1" w:styleId="CharChapNo">
    <w:name w:val="CharChapNo"/>
    <w:basedOn w:val="OPCCharBase"/>
    <w:qFormat/>
    <w:rsid w:val="000557CD"/>
  </w:style>
  <w:style w:type="character" w:customStyle="1" w:styleId="CharChapText">
    <w:name w:val="CharChapText"/>
    <w:basedOn w:val="OPCCharBase"/>
    <w:qFormat/>
    <w:rsid w:val="000557CD"/>
  </w:style>
  <w:style w:type="character" w:customStyle="1" w:styleId="CharDivNo">
    <w:name w:val="CharDivNo"/>
    <w:basedOn w:val="OPCCharBase"/>
    <w:qFormat/>
    <w:rsid w:val="000557CD"/>
  </w:style>
  <w:style w:type="character" w:customStyle="1" w:styleId="CharDivText">
    <w:name w:val="CharDivText"/>
    <w:basedOn w:val="OPCCharBase"/>
    <w:qFormat/>
    <w:rsid w:val="000557CD"/>
  </w:style>
  <w:style w:type="character" w:customStyle="1" w:styleId="CharItalic">
    <w:name w:val="CharItalic"/>
    <w:basedOn w:val="OPCCharBase"/>
    <w:uiPriority w:val="1"/>
    <w:qFormat/>
    <w:rsid w:val="000557CD"/>
    <w:rPr>
      <w:i/>
    </w:rPr>
  </w:style>
  <w:style w:type="character" w:customStyle="1" w:styleId="CharPartNo">
    <w:name w:val="CharPartNo"/>
    <w:basedOn w:val="OPCCharBase"/>
    <w:qFormat/>
    <w:rsid w:val="000557CD"/>
  </w:style>
  <w:style w:type="character" w:customStyle="1" w:styleId="CharPartText">
    <w:name w:val="CharPartText"/>
    <w:basedOn w:val="OPCCharBase"/>
    <w:qFormat/>
    <w:rsid w:val="000557CD"/>
  </w:style>
  <w:style w:type="character" w:customStyle="1" w:styleId="CharSectno">
    <w:name w:val="CharSectno"/>
    <w:basedOn w:val="OPCCharBase"/>
    <w:qFormat/>
    <w:rsid w:val="000557CD"/>
  </w:style>
  <w:style w:type="character" w:customStyle="1" w:styleId="CharSubdNo">
    <w:name w:val="CharSubdNo"/>
    <w:basedOn w:val="OPCCharBase"/>
    <w:uiPriority w:val="1"/>
    <w:qFormat/>
    <w:rsid w:val="000557CD"/>
  </w:style>
  <w:style w:type="character" w:customStyle="1" w:styleId="CharSubdText">
    <w:name w:val="CharSubdText"/>
    <w:basedOn w:val="OPCCharBase"/>
    <w:uiPriority w:val="1"/>
    <w:qFormat/>
    <w:rsid w:val="000557CD"/>
  </w:style>
  <w:style w:type="paragraph" w:styleId="Closing">
    <w:name w:val="Closing"/>
    <w:rsid w:val="00F72166"/>
    <w:pPr>
      <w:ind w:left="4252"/>
    </w:pPr>
    <w:rPr>
      <w:sz w:val="22"/>
      <w:szCs w:val="24"/>
    </w:rPr>
  </w:style>
  <w:style w:type="character" w:styleId="CommentReference">
    <w:name w:val="annotation reference"/>
    <w:basedOn w:val="DefaultParagraphFont"/>
    <w:rsid w:val="00F72166"/>
    <w:rPr>
      <w:sz w:val="16"/>
      <w:szCs w:val="16"/>
    </w:rPr>
  </w:style>
  <w:style w:type="paragraph" w:styleId="CommentText">
    <w:name w:val="annotation text"/>
    <w:rsid w:val="00F72166"/>
  </w:style>
  <w:style w:type="paragraph" w:styleId="CommentSubject">
    <w:name w:val="annotation subject"/>
    <w:next w:val="CommentText"/>
    <w:rsid w:val="00F72166"/>
    <w:rPr>
      <w:b/>
      <w:bCs/>
      <w:szCs w:val="24"/>
    </w:rPr>
  </w:style>
  <w:style w:type="paragraph" w:customStyle="1" w:styleId="notetext">
    <w:name w:val="note(text)"/>
    <w:aliases w:val="n"/>
    <w:basedOn w:val="OPCParaBase"/>
    <w:rsid w:val="000557CD"/>
    <w:pPr>
      <w:spacing w:before="122" w:line="240" w:lineRule="auto"/>
      <w:ind w:left="1985" w:hanging="851"/>
    </w:pPr>
    <w:rPr>
      <w:sz w:val="18"/>
    </w:rPr>
  </w:style>
  <w:style w:type="paragraph" w:customStyle="1" w:styleId="notemargin">
    <w:name w:val="note(margin)"/>
    <w:aliases w:val="nm"/>
    <w:basedOn w:val="OPCParaBase"/>
    <w:rsid w:val="000557CD"/>
    <w:pPr>
      <w:tabs>
        <w:tab w:val="left" w:pos="709"/>
      </w:tabs>
      <w:spacing w:before="122" w:line="198" w:lineRule="exact"/>
      <w:ind w:left="709" w:hanging="709"/>
    </w:pPr>
    <w:rPr>
      <w:sz w:val="18"/>
    </w:rPr>
  </w:style>
  <w:style w:type="paragraph" w:customStyle="1" w:styleId="CTA-">
    <w:name w:val="CTA -"/>
    <w:basedOn w:val="OPCParaBase"/>
    <w:rsid w:val="000557CD"/>
    <w:pPr>
      <w:spacing w:before="60" w:line="240" w:lineRule="atLeast"/>
      <w:ind w:left="85" w:hanging="85"/>
    </w:pPr>
    <w:rPr>
      <w:sz w:val="20"/>
    </w:rPr>
  </w:style>
  <w:style w:type="paragraph" w:customStyle="1" w:styleId="CTA--">
    <w:name w:val="CTA --"/>
    <w:basedOn w:val="OPCParaBase"/>
    <w:next w:val="Normal"/>
    <w:rsid w:val="000557CD"/>
    <w:pPr>
      <w:spacing w:before="60" w:line="240" w:lineRule="atLeast"/>
      <w:ind w:left="142" w:hanging="142"/>
    </w:pPr>
    <w:rPr>
      <w:sz w:val="20"/>
    </w:rPr>
  </w:style>
  <w:style w:type="paragraph" w:customStyle="1" w:styleId="CTA---">
    <w:name w:val="CTA ---"/>
    <w:basedOn w:val="OPCParaBase"/>
    <w:next w:val="Normal"/>
    <w:rsid w:val="000557CD"/>
    <w:pPr>
      <w:spacing w:before="60" w:line="240" w:lineRule="atLeast"/>
      <w:ind w:left="198" w:hanging="198"/>
    </w:pPr>
    <w:rPr>
      <w:sz w:val="20"/>
    </w:rPr>
  </w:style>
  <w:style w:type="paragraph" w:customStyle="1" w:styleId="CTA----">
    <w:name w:val="CTA ----"/>
    <w:basedOn w:val="OPCParaBase"/>
    <w:next w:val="Normal"/>
    <w:rsid w:val="000557CD"/>
    <w:pPr>
      <w:spacing w:before="60" w:line="240" w:lineRule="atLeast"/>
      <w:ind w:left="255" w:hanging="255"/>
    </w:pPr>
    <w:rPr>
      <w:sz w:val="20"/>
    </w:rPr>
  </w:style>
  <w:style w:type="paragraph" w:customStyle="1" w:styleId="CTA1a">
    <w:name w:val="CTA 1(a)"/>
    <w:basedOn w:val="OPCParaBase"/>
    <w:rsid w:val="000557CD"/>
    <w:pPr>
      <w:tabs>
        <w:tab w:val="right" w:pos="414"/>
      </w:tabs>
      <w:spacing w:before="40" w:line="240" w:lineRule="atLeast"/>
      <w:ind w:left="675" w:hanging="675"/>
    </w:pPr>
    <w:rPr>
      <w:sz w:val="20"/>
    </w:rPr>
  </w:style>
  <w:style w:type="paragraph" w:customStyle="1" w:styleId="CTA1ai">
    <w:name w:val="CTA 1(a)(i)"/>
    <w:basedOn w:val="OPCParaBase"/>
    <w:rsid w:val="000557CD"/>
    <w:pPr>
      <w:tabs>
        <w:tab w:val="right" w:pos="1004"/>
      </w:tabs>
      <w:spacing w:before="40" w:line="240" w:lineRule="atLeast"/>
      <w:ind w:left="1253" w:hanging="1253"/>
    </w:pPr>
    <w:rPr>
      <w:sz w:val="20"/>
    </w:rPr>
  </w:style>
  <w:style w:type="paragraph" w:customStyle="1" w:styleId="CTA2a">
    <w:name w:val="CTA 2(a)"/>
    <w:basedOn w:val="OPCParaBase"/>
    <w:rsid w:val="000557CD"/>
    <w:pPr>
      <w:tabs>
        <w:tab w:val="right" w:pos="482"/>
      </w:tabs>
      <w:spacing w:before="40" w:line="240" w:lineRule="atLeast"/>
      <w:ind w:left="748" w:hanging="748"/>
    </w:pPr>
    <w:rPr>
      <w:sz w:val="20"/>
    </w:rPr>
  </w:style>
  <w:style w:type="paragraph" w:customStyle="1" w:styleId="CTA2ai">
    <w:name w:val="CTA 2(a)(i)"/>
    <w:basedOn w:val="OPCParaBase"/>
    <w:rsid w:val="000557CD"/>
    <w:pPr>
      <w:tabs>
        <w:tab w:val="right" w:pos="1089"/>
      </w:tabs>
      <w:spacing w:before="40" w:line="240" w:lineRule="atLeast"/>
      <w:ind w:left="1327" w:hanging="1327"/>
    </w:pPr>
    <w:rPr>
      <w:sz w:val="20"/>
    </w:rPr>
  </w:style>
  <w:style w:type="paragraph" w:customStyle="1" w:styleId="CTA3a">
    <w:name w:val="CTA 3(a)"/>
    <w:basedOn w:val="OPCParaBase"/>
    <w:rsid w:val="000557CD"/>
    <w:pPr>
      <w:tabs>
        <w:tab w:val="right" w:pos="556"/>
      </w:tabs>
      <w:spacing w:before="40" w:line="240" w:lineRule="atLeast"/>
      <w:ind w:left="805" w:hanging="805"/>
    </w:pPr>
    <w:rPr>
      <w:sz w:val="20"/>
    </w:rPr>
  </w:style>
  <w:style w:type="paragraph" w:customStyle="1" w:styleId="CTA3ai">
    <w:name w:val="CTA 3(a)(i)"/>
    <w:basedOn w:val="OPCParaBase"/>
    <w:rsid w:val="000557CD"/>
    <w:pPr>
      <w:tabs>
        <w:tab w:val="right" w:pos="1140"/>
      </w:tabs>
      <w:spacing w:before="40" w:line="240" w:lineRule="atLeast"/>
      <w:ind w:left="1361" w:hanging="1361"/>
    </w:pPr>
    <w:rPr>
      <w:sz w:val="20"/>
    </w:rPr>
  </w:style>
  <w:style w:type="paragraph" w:customStyle="1" w:styleId="CTA4a">
    <w:name w:val="CTA 4(a)"/>
    <w:basedOn w:val="OPCParaBase"/>
    <w:rsid w:val="000557CD"/>
    <w:pPr>
      <w:tabs>
        <w:tab w:val="right" w:pos="624"/>
      </w:tabs>
      <w:spacing w:before="40" w:line="240" w:lineRule="atLeast"/>
      <w:ind w:left="873" w:hanging="873"/>
    </w:pPr>
    <w:rPr>
      <w:sz w:val="20"/>
    </w:rPr>
  </w:style>
  <w:style w:type="paragraph" w:customStyle="1" w:styleId="CTA4ai">
    <w:name w:val="CTA 4(a)(i)"/>
    <w:basedOn w:val="OPCParaBase"/>
    <w:rsid w:val="000557CD"/>
    <w:pPr>
      <w:tabs>
        <w:tab w:val="right" w:pos="1213"/>
      </w:tabs>
      <w:spacing w:before="40" w:line="240" w:lineRule="atLeast"/>
      <w:ind w:left="1452" w:hanging="1452"/>
    </w:pPr>
    <w:rPr>
      <w:sz w:val="20"/>
    </w:rPr>
  </w:style>
  <w:style w:type="paragraph" w:customStyle="1" w:styleId="CTACAPS">
    <w:name w:val="CTA CAPS"/>
    <w:basedOn w:val="OPCParaBase"/>
    <w:rsid w:val="000557CD"/>
    <w:pPr>
      <w:spacing w:before="60" w:line="240" w:lineRule="atLeast"/>
    </w:pPr>
    <w:rPr>
      <w:sz w:val="20"/>
    </w:rPr>
  </w:style>
  <w:style w:type="paragraph" w:customStyle="1" w:styleId="CTAright">
    <w:name w:val="CTA right"/>
    <w:basedOn w:val="OPCParaBase"/>
    <w:rsid w:val="000557CD"/>
    <w:pPr>
      <w:spacing w:before="60" w:line="240" w:lineRule="auto"/>
      <w:jc w:val="right"/>
    </w:pPr>
    <w:rPr>
      <w:sz w:val="20"/>
    </w:rPr>
  </w:style>
  <w:style w:type="paragraph" w:styleId="Date">
    <w:name w:val="Date"/>
    <w:next w:val="Normal"/>
    <w:rsid w:val="00F72166"/>
    <w:rPr>
      <w:sz w:val="22"/>
      <w:szCs w:val="24"/>
    </w:rPr>
  </w:style>
  <w:style w:type="paragraph" w:customStyle="1" w:styleId="subsection">
    <w:name w:val="subsection"/>
    <w:aliases w:val="ss"/>
    <w:basedOn w:val="OPCParaBase"/>
    <w:link w:val="subsectionChar"/>
    <w:rsid w:val="000557CD"/>
    <w:pPr>
      <w:tabs>
        <w:tab w:val="right" w:pos="1021"/>
      </w:tabs>
      <w:spacing w:before="180" w:line="240" w:lineRule="auto"/>
      <w:ind w:left="1134" w:hanging="1134"/>
    </w:pPr>
  </w:style>
  <w:style w:type="paragraph" w:customStyle="1" w:styleId="Definition">
    <w:name w:val="Definition"/>
    <w:aliases w:val="dd"/>
    <w:basedOn w:val="OPCParaBase"/>
    <w:rsid w:val="000557CD"/>
    <w:pPr>
      <w:spacing w:before="180" w:line="240" w:lineRule="auto"/>
      <w:ind w:left="1134"/>
    </w:pPr>
  </w:style>
  <w:style w:type="paragraph" w:styleId="DocumentMap">
    <w:name w:val="Document Map"/>
    <w:rsid w:val="00F72166"/>
    <w:pPr>
      <w:shd w:val="clear" w:color="auto" w:fill="000080"/>
    </w:pPr>
    <w:rPr>
      <w:rFonts w:ascii="Tahoma" w:hAnsi="Tahoma" w:cs="Tahoma"/>
      <w:sz w:val="22"/>
      <w:szCs w:val="24"/>
    </w:rPr>
  </w:style>
  <w:style w:type="paragraph" w:styleId="E-mailSignature">
    <w:name w:val="E-mail Signature"/>
    <w:rsid w:val="00F72166"/>
    <w:rPr>
      <w:sz w:val="22"/>
      <w:szCs w:val="24"/>
    </w:rPr>
  </w:style>
  <w:style w:type="character" w:styleId="Emphasis">
    <w:name w:val="Emphasis"/>
    <w:basedOn w:val="DefaultParagraphFont"/>
    <w:qFormat/>
    <w:rsid w:val="00F72166"/>
    <w:rPr>
      <w:i/>
      <w:iCs/>
    </w:rPr>
  </w:style>
  <w:style w:type="character" w:styleId="EndnoteReference">
    <w:name w:val="endnote reference"/>
    <w:basedOn w:val="DefaultParagraphFont"/>
    <w:rsid w:val="00F72166"/>
    <w:rPr>
      <w:vertAlign w:val="superscript"/>
    </w:rPr>
  </w:style>
  <w:style w:type="paragraph" w:styleId="EndnoteText">
    <w:name w:val="endnote text"/>
    <w:rsid w:val="00F72166"/>
  </w:style>
  <w:style w:type="paragraph" w:styleId="EnvelopeAddress">
    <w:name w:val="envelope address"/>
    <w:rsid w:val="00F7216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72166"/>
    <w:rPr>
      <w:rFonts w:ascii="Arial" w:hAnsi="Arial" w:cs="Arial"/>
    </w:rPr>
  </w:style>
  <w:style w:type="character" w:styleId="FollowedHyperlink">
    <w:name w:val="FollowedHyperlink"/>
    <w:basedOn w:val="DefaultParagraphFont"/>
    <w:rsid w:val="00F72166"/>
    <w:rPr>
      <w:color w:val="800080"/>
      <w:u w:val="single"/>
    </w:rPr>
  </w:style>
  <w:style w:type="paragraph" w:styleId="Footer">
    <w:name w:val="footer"/>
    <w:link w:val="FooterChar"/>
    <w:rsid w:val="000557CD"/>
    <w:pPr>
      <w:tabs>
        <w:tab w:val="center" w:pos="4153"/>
        <w:tab w:val="right" w:pos="8306"/>
      </w:tabs>
    </w:pPr>
    <w:rPr>
      <w:sz w:val="22"/>
      <w:szCs w:val="24"/>
    </w:rPr>
  </w:style>
  <w:style w:type="character" w:styleId="FootnoteReference">
    <w:name w:val="footnote reference"/>
    <w:basedOn w:val="DefaultParagraphFont"/>
    <w:rsid w:val="00F72166"/>
    <w:rPr>
      <w:vertAlign w:val="superscript"/>
    </w:rPr>
  </w:style>
  <w:style w:type="paragraph" w:styleId="FootnoteText">
    <w:name w:val="footnote text"/>
    <w:rsid w:val="00F72166"/>
  </w:style>
  <w:style w:type="paragraph" w:customStyle="1" w:styleId="Formula">
    <w:name w:val="Formula"/>
    <w:basedOn w:val="OPCParaBase"/>
    <w:rsid w:val="000557CD"/>
    <w:pPr>
      <w:spacing w:line="240" w:lineRule="auto"/>
      <w:ind w:left="1134"/>
    </w:pPr>
    <w:rPr>
      <w:sz w:val="20"/>
    </w:rPr>
  </w:style>
  <w:style w:type="paragraph" w:styleId="Header">
    <w:name w:val="header"/>
    <w:basedOn w:val="OPCParaBase"/>
    <w:link w:val="HeaderChar"/>
    <w:unhideWhenUsed/>
    <w:rsid w:val="000557CD"/>
    <w:pPr>
      <w:keepNext/>
      <w:keepLines/>
      <w:tabs>
        <w:tab w:val="center" w:pos="4150"/>
        <w:tab w:val="right" w:pos="8307"/>
      </w:tabs>
      <w:spacing w:line="160" w:lineRule="exact"/>
    </w:pPr>
    <w:rPr>
      <w:sz w:val="16"/>
    </w:rPr>
  </w:style>
  <w:style w:type="paragraph" w:customStyle="1" w:styleId="House">
    <w:name w:val="House"/>
    <w:basedOn w:val="OPCParaBase"/>
    <w:rsid w:val="000557CD"/>
    <w:pPr>
      <w:spacing w:line="240" w:lineRule="auto"/>
    </w:pPr>
    <w:rPr>
      <w:sz w:val="28"/>
    </w:rPr>
  </w:style>
  <w:style w:type="character" w:styleId="HTMLAcronym">
    <w:name w:val="HTML Acronym"/>
    <w:basedOn w:val="DefaultParagraphFont"/>
    <w:rsid w:val="00F72166"/>
  </w:style>
  <w:style w:type="paragraph" w:styleId="HTMLAddress">
    <w:name w:val="HTML Address"/>
    <w:rsid w:val="00F72166"/>
    <w:rPr>
      <w:i/>
      <w:iCs/>
      <w:sz w:val="22"/>
      <w:szCs w:val="24"/>
    </w:rPr>
  </w:style>
  <w:style w:type="character" w:styleId="HTMLCite">
    <w:name w:val="HTML Cite"/>
    <w:basedOn w:val="DefaultParagraphFont"/>
    <w:rsid w:val="00F72166"/>
    <w:rPr>
      <w:i/>
      <w:iCs/>
    </w:rPr>
  </w:style>
  <w:style w:type="character" w:styleId="HTMLCode">
    <w:name w:val="HTML Code"/>
    <w:basedOn w:val="DefaultParagraphFont"/>
    <w:rsid w:val="00F72166"/>
    <w:rPr>
      <w:rFonts w:ascii="Courier New" w:hAnsi="Courier New" w:cs="Courier New"/>
      <w:sz w:val="20"/>
      <w:szCs w:val="20"/>
    </w:rPr>
  </w:style>
  <w:style w:type="character" w:styleId="HTMLDefinition">
    <w:name w:val="HTML Definition"/>
    <w:basedOn w:val="DefaultParagraphFont"/>
    <w:rsid w:val="00F72166"/>
    <w:rPr>
      <w:i/>
      <w:iCs/>
    </w:rPr>
  </w:style>
  <w:style w:type="character" w:styleId="HTMLKeyboard">
    <w:name w:val="HTML Keyboard"/>
    <w:basedOn w:val="DefaultParagraphFont"/>
    <w:rsid w:val="00F72166"/>
    <w:rPr>
      <w:rFonts w:ascii="Courier New" w:hAnsi="Courier New" w:cs="Courier New"/>
      <w:sz w:val="20"/>
      <w:szCs w:val="20"/>
    </w:rPr>
  </w:style>
  <w:style w:type="paragraph" w:styleId="HTMLPreformatted">
    <w:name w:val="HTML Preformatted"/>
    <w:rsid w:val="00F72166"/>
    <w:rPr>
      <w:rFonts w:ascii="Courier New" w:hAnsi="Courier New" w:cs="Courier New"/>
    </w:rPr>
  </w:style>
  <w:style w:type="character" w:styleId="HTMLSample">
    <w:name w:val="HTML Sample"/>
    <w:basedOn w:val="DefaultParagraphFont"/>
    <w:rsid w:val="00F72166"/>
    <w:rPr>
      <w:rFonts w:ascii="Courier New" w:hAnsi="Courier New" w:cs="Courier New"/>
    </w:rPr>
  </w:style>
  <w:style w:type="character" w:styleId="HTMLTypewriter">
    <w:name w:val="HTML Typewriter"/>
    <w:basedOn w:val="DefaultParagraphFont"/>
    <w:rsid w:val="00F72166"/>
    <w:rPr>
      <w:rFonts w:ascii="Courier New" w:hAnsi="Courier New" w:cs="Courier New"/>
      <w:sz w:val="20"/>
      <w:szCs w:val="20"/>
    </w:rPr>
  </w:style>
  <w:style w:type="character" w:styleId="HTMLVariable">
    <w:name w:val="HTML Variable"/>
    <w:basedOn w:val="DefaultParagraphFont"/>
    <w:rsid w:val="00F72166"/>
    <w:rPr>
      <w:i/>
      <w:iCs/>
    </w:rPr>
  </w:style>
  <w:style w:type="character" w:styleId="Hyperlink">
    <w:name w:val="Hyperlink"/>
    <w:basedOn w:val="DefaultParagraphFont"/>
    <w:rsid w:val="00F72166"/>
    <w:rPr>
      <w:color w:val="0000FF"/>
      <w:u w:val="single"/>
    </w:rPr>
  </w:style>
  <w:style w:type="paragraph" w:styleId="Index1">
    <w:name w:val="index 1"/>
    <w:next w:val="Normal"/>
    <w:rsid w:val="00F72166"/>
    <w:pPr>
      <w:ind w:left="220" w:hanging="220"/>
    </w:pPr>
    <w:rPr>
      <w:sz w:val="22"/>
      <w:szCs w:val="24"/>
    </w:rPr>
  </w:style>
  <w:style w:type="paragraph" w:styleId="Index2">
    <w:name w:val="index 2"/>
    <w:next w:val="Normal"/>
    <w:rsid w:val="00F72166"/>
    <w:pPr>
      <w:ind w:left="440" w:hanging="220"/>
    </w:pPr>
    <w:rPr>
      <w:sz w:val="22"/>
      <w:szCs w:val="24"/>
    </w:rPr>
  </w:style>
  <w:style w:type="paragraph" w:styleId="Index3">
    <w:name w:val="index 3"/>
    <w:next w:val="Normal"/>
    <w:rsid w:val="00F72166"/>
    <w:pPr>
      <w:ind w:left="660" w:hanging="220"/>
    </w:pPr>
    <w:rPr>
      <w:sz w:val="22"/>
      <w:szCs w:val="24"/>
    </w:rPr>
  </w:style>
  <w:style w:type="paragraph" w:styleId="Index4">
    <w:name w:val="index 4"/>
    <w:next w:val="Normal"/>
    <w:rsid w:val="00F72166"/>
    <w:pPr>
      <w:ind w:left="880" w:hanging="220"/>
    </w:pPr>
    <w:rPr>
      <w:sz w:val="22"/>
      <w:szCs w:val="24"/>
    </w:rPr>
  </w:style>
  <w:style w:type="paragraph" w:styleId="Index5">
    <w:name w:val="index 5"/>
    <w:next w:val="Normal"/>
    <w:rsid w:val="00F72166"/>
    <w:pPr>
      <w:ind w:left="1100" w:hanging="220"/>
    </w:pPr>
    <w:rPr>
      <w:sz w:val="22"/>
      <w:szCs w:val="24"/>
    </w:rPr>
  </w:style>
  <w:style w:type="paragraph" w:styleId="Index6">
    <w:name w:val="index 6"/>
    <w:next w:val="Normal"/>
    <w:rsid w:val="00F72166"/>
    <w:pPr>
      <w:ind w:left="1320" w:hanging="220"/>
    </w:pPr>
    <w:rPr>
      <w:sz w:val="22"/>
      <w:szCs w:val="24"/>
    </w:rPr>
  </w:style>
  <w:style w:type="paragraph" w:styleId="Index7">
    <w:name w:val="index 7"/>
    <w:next w:val="Normal"/>
    <w:rsid w:val="00F72166"/>
    <w:pPr>
      <w:ind w:left="1540" w:hanging="220"/>
    </w:pPr>
    <w:rPr>
      <w:sz w:val="22"/>
      <w:szCs w:val="24"/>
    </w:rPr>
  </w:style>
  <w:style w:type="paragraph" w:styleId="Index8">
    <w:name w:val="index 8"/>
    <w:next w:val="Normal"/>
    <w:rsid w:val="00F72166"/>
    <w:pPr>
      <w:ind w:left="1760" w:hanging="220"/>
    </w:pPr>
    <w:rPr>
      <w:sz w:val="22"/>
      <w:szCs w:val="24"/>
    </w:rPr>
  </w:style>
  <w:style w:type="paragraph" w:styleId="Index9">
    <w:name w:val="index 9"/>
    <w:next w:val="Normal"/>
    <w:rsid w:val="00F72166"/>
    <w:pPr>
      <w:ind w:left="1980" w:hanging="220"/>
    </w:pPr>
    <w:rPr>
      <w:sz w:val="22"/>
      <w:szCs w:val="24"/>
    </w:rPr>
  </w:style>
  <w:style w:type="paragraph" w:styleId="IndexHeading">
    <w:name w:val="index heading"/>
    <w:next w:val="Index1"/>
    <w:rsid w:val="00F72166"/>
    <w:rPr>
      <w:rFonts w:ascii="Arial" w:hAnsi="Arial" w:cs="Arial"/>
      <w:b/>
      <w:bCs/>
      <w:sz w:val="22"/>
      <w:szCs w:val="24"/>
    </w:rPr>
  </w:style>
  <w:style w:type="paragraph" w:customStyle="1" w:styleId="Item">
    <w:name w:val="Item"/>
    <w:aliases w:val="i"/>
    <w:basedOn w:val="OPCParaBase"/>
    <w:next w:val="ItemHead"/>
    <w:rsid w:val="000557CD"/>
    <w:pPr>
      <w:keepLines/>
      <w:spacing w:before="80" w:line="240" w:lineRule="auto"/>
      <w:ind w:left="709"/>
    </w:pPr>
  </w:style>
  <w:style w:type="paragraph" w:customStyle="1" w:styleId="ItemHead">
    <w:name w:val="ItemHead"/>
    <w:aliases w:val="ih"/>
    <w:basedOn w:val="OPCParaBase"/>
    <w:next w:val="Item"/>
    <w:link w:val="ItemHeadChar"/>
    <w:rsid w:val="000557C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557CD"/>
    <w:rPr>
      <w:sz w:val="16"/>
    </w:rPr>
  </w:style>
  <w:style w:type="paragraph" w:styleId="List">
    <w:name w:val="List"/>
    <w:rsid w:val="00F72166"/>
    <w:pPr>
      <w:ind w:left="283" w:hanging="283"/>
    </w:pPr>
    <w:rPr>
      <w:sz w:val="22"/>
      <w:szCs w:val="24"/>
    </w:rPr>
  </w:style>
  <w:style w:type="paragraph" w:styleId="List2">
    <w:name w:val="List 2"/>
    <w:rsid w:val="00F72166"/>
    <w:pPr>
      <w:ind w:left="566" w:hanging="283"/>
    </w:pPr>
    <w:rPr>
      <w:sz w:val="22"/>
      <w:szCs w:val="24"/>
    </w:rPr>
  </w:style>
  <w:style w:type="paragraph" w:styleId="List3">
    <w:name w:val="List 3"/>
    <w:rsid w:val="00F72166"/>
    <w:pPr>
      <w:ind w:left="849" w:hanging="283"/>
    </w:pPr>
    <w:rPr>
      <w:sz w:val="22"/>
      <w:szCs w:val="24"/>
    </w:rPr>
  </w:style>
  <w:style w:type="paragraph" w:styleId="List4">
    <w:name w:val="List 4"/>
    <w:rsid w:val="00F72166"/>
    <w:pPr>
      <w:ind w:left="1132" w:hanging="283"/>
    </w:pPr>
    <w:rPr>
      <w:sz w:val="22"/>
      <w:szCs w:val="24"/>
    </w:rPr>
  </w:style>
  <w:style w:type="paragraph" w:styleId="List5">
    <w:name w:val="List 5"/>
    <w:rsid w:val="00F72166"/>
    <w:pPr>
      <w:ind w:left="1415" w:hanging="283"/>
    </w:pPr>
    <w:rPr>
      <w:sz w:val="22"/>
      <w:szCs w:val="24"/>
    </w:rPr>
  </w:style>
  <w:style w:type="paragraph" w:styleId="ListBullet">
    <w:name w:val="List Bullet"/>
    <w:rsid w:val="00F72166"/>
    <w:pPr>
      <w:numPr>
        <w:numId w:val="7"/>
      </w:numPr>
      <w:tabs>
        <w:tab w:val="clear" w:pos="360"/>
        <w:tab w:val="num" w:pos="2989"/>
      </w:tabs>
      <w:ind w:left="1225" w:firstLine="1043"/>
    </w:pPr>
    <w:rPr>
      <w:sz w:val="22"/>
      <w:szCs w:val="24"/>
    </w:rPr>
  </w:style>
  <w:style w:type="paragraph" w:styleId="ListBullet2">
    <w:name w:val="List Bullet 2"/>
    <w:rsid w:val="00F72166"/>
    <w:pPr>
      <w:numPr>
        <w:numId w:val="9"/>
      </w:numPr>
      <w:tabs>
        <w:tab w:val="clear" w:pos="643"/>
        <w:tab w:val="num" w:pos="360"/>
      </w:tabs>
      <w:ind w:left="360"/>
    </w:pPr>
    <w:rPr>
      <w:sz w:val="22"/>
      <w:szCs w:val="24"/>
    </w:rPr>
  </w:style>
  <w:style w:type="paragraph" w:styleId="ListBullet3">
    <w:name w:val="List Bullet 3"/>
    <w:rsid w:val="00F72166"/>
    <w:pPr>
      <w:numPr>
        <w:numId w:val="11"/>
      </w:numPr>
      <w:tabs>
        <w:tab w:val="clear" w:pos="926"/>
        <w:tab w:val="num" w:pos="360"/>
      </w:tabs>
      <w:ind w:left="360"/>
    </w:pPr>
    <w:rPr>
      <w:sz w:val="22"/>
      <w:szCs w:val="24"/>
    </w:rPr>
  </w:style>
  <w:style w:type="paragraph" w:styleId="ListBullet4">
    <w:name w:val="List Bullet 4"/>
    <w:rsid w:val="00F72166"/>
    <w:pPr>
      <w:numPr>
        <w:numId w:val="13"/>
      </w:numPr>
      <w:tabs>
        <w:tab w:val="clear" w:pos="1209"/>
        <w:tab w:val="num" w:pos="926"/>
      </w:tabs>
      <w:ind w:left="926"/>
    </w:pPr>
    <w:rPr>
      <w:sz w:val="22"/>
      <w:szCs w:val="24"/>
    </w:rPr>
  </w:style>
  <w:style w:type="paragraph" w:styleId="ListBullet5">
    <w:name w:val="List Bullet 5"/>
    <w:rsid w:val="00F72166"/>
    <w:pPr>
      <w:numPr>
        <w:numId w:val="15"/>
      </w:numPr>
    </w:pPr>
    <w:rPr>
      <w:sz w:val="22"/>
      <w:szCs w:val="24"/>
    </w:rPr>
  </w:style>
  <w:style w:type="paragraph" w:styleId="ListContinue">
    <w:name w:val="List Continue"/>
    <w:rsid w:val="00F72166"/>
    <w:pPr>
      <w:spacing w:after="120"/>
      <w:ind w:left="283"/>
    </w:pPr>
    <w:rPr>
      <w:sz w:val="22"/>
      <w:szCs w:val="24"/>
    </w:rPr>
  </w:style>
  <w:style w:type="paragraph" w:styleId="ListContinue2">
    <w:name w:val="List Continue 2"/>
    <w:rsid w:val="00F72166"/>
    <w:pPr>
      <w:spacing w:after="120"/>
      <w:ind w:left="566"/>
    </w:pPr>
    <w:rPr>
      <w:sz w:val="22"/>
      <w:szCs w:val="24"/>
    </w:rPr>
  </w:style>
  <w:style w:type="paragraph" w:styleId="ListContinue3">
    <w:name w:val="List Continue 3"/>
    <w:rsid w:val="00F72166"/>
    <w:pPr>
      <w:spacing w:after="120"/>
      <w:ind w:left="849"/>
    </w:pPr>
    <w:rPr>
      <w:sz w:val="22"/>
      <w:szCs w:val="24"/>
    </w:rPr>
  </w:style>
  <w:style w:type="paragraph" w:styleId="ListContinue4">
    <w:name w:val="List Continue 4"/>
    <w:rsid w:val="00F72166"/>
    <w:pPr>
      <w:spacing w:after="120"/>
      <w:ind w:left="1132"/>
    </w:pPr>
    <w:rPr>
      <w:sz w:val="22"/>
      <w:szCs w:val="24"/>
    </w:rPr>
  </w:style>
  <w:style w:type="paragraph" w:styleId="ListContinue5">
    <w:name w:val="List Continue 5"/>
    <w:rsid w:val="00F72166"/>
    <w:pPr>
      <w:spacing w:after="120"/>
      <w:ind w:left="1415"/>
    </w:pPr>
    <w:rPr>
      <w:sz w:val="22"/>
      <w:szCs w:val="24"/>
    </w:rPr>
  </w:style>
  <w:style w:type="paragraph" w:styleId="ListNumber">
    <w:name w:val="List Number"/>
    <w:rsid w:val="00F72166"/>
    <w:pPr>
      <w:numPr>
        <w:numId w:val="17"/>
      </w:numPr>
      <w:tabs>
        <w:tab w:val="clear" w:pos="360"/>
        <w:tab w:val="num" w:pos="4242"/>
      </w:tabs>
      <w:ind w:left="3521" w:hanging="1043"/>
    </w:pPr>
    <w:rPr>
      <w:sz w:val="22"/>
      <w:szCs w:val="24"/>
    </w:rPr>
  </w:style>
  <w:style w:type="paragraph" w:styleId="ListNumber2">
    <w:name w:val="List Number 2"/>
    <w:rsid w:val="00F72166"/>
    <w:pPr>
      <w:numPr>
        <w:numId w:val="19"/>
      </w:numPr>
      <w:tabs>
        <w:tab w:val="clear" w:pos="643"/>
        <w:tab w:val="num" w:pos="360"/>
      </w:tabs>
      <w:ind w:left="360"/>
    </w:pPr>
    <w:rPr>
      <w:sz w:val="22"/>
      <w:szCs w:val="24"/>
    </w:rPr>
  </w:style>
  <w:style w:type="paragraph" w:styleId="ListNumber3">
    <w:name w:val="List Number 3"/>
    <w:rsid w:val="00F72166"/>
    <w:pPr>
      <w:numPr>
        <w:numId w:val="21"/>
      </w:numPr>
      <w:tabs>
        <w:tab w:val="clear" w:pos="926"/>
        <w:tab w:val="num" w:pos="360"/>
      </w:tabs>
      <w:ind w:left="360"/>
    </w:pPr>
    <w:rPr>
      <w:sz w:val="22"/>
      <w:szCs w:val="24"/>
    </w:rPr>
  </w:style>
  <w:style w:type="paragraph" w:styleId="ListNumber4">
    <w:name w:val="List Number 4"/>
    <w:rsid w:val="00F72166"/>
    <w:pPr>
      <w:numPr>
        <w:numId w:val="23"/>
      </w:numPr>
      <w:tabs>
        <w:tab w:val="clear" w:pos="1209"/>
        <w:tab w:val="num" w:pos="360"/>
      </w:tabs>
      <w:ind w:left="360"/>
    </w:pPr>
    <w:rPr>
      <w:sz w:val="22"/>
      <w:szCs w:val="24"/>
    </w:rPr>
  </w:style>
  <w:style w:type="paragraph" w:styleId="ListNumber5">
    <w:name w:val="List Number 5"/>
    <w:rsid w:val="00F72166"/>
    <w:pPr>
      <w:numPr>
        <w:numId w:val="25"/>
      </w:numPr>
      <w:tabs>
        <w:tab w:val="clear" w:pos="1492"/>
        <w:tab w:val="num" w:pos="1440"/>
      </w:tabs>
      <w:ind w:left="0" w:firstLine="0"/>
    </w:pPr>
    <w:rPr>
      <w:sz w:val="22"/>
      <w:szCs w:val="24"/>
    </w:rPr>
  </w:style>
  <w:style w:type="paragraph" w:customStyle="1" w:styleId="LongT">
    <w:name w:val="LongT"/>
    <w:basedOn w:val="OPCParaBase"/>
    <w:rsid w:val="000557CD"/>
    <w:pPr>
      <w:spacing w:line="240" w:lineRule="auto"/>
    </w:pPr>
    <w:rPr>
      <w:b/>
      <w:sz w:val="32"/>
    </w:rPr>
  </w:style>
  <w:style w:type="paragraph" w:styleId="MacroText">
    <w:name w:val="macro"/>
    <w:rsid w:val="00F7216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721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72166"/>
    <w:rPr>
      <w:sz w:val="24"/>
      <w:szCs w:val="24"/>
    </w:rPr>
  </w:style>
  <w:style w:type="paragraph" w:styleId="NormalIndent">
    <w:name w:val="Normal Indent"/>
    <w:rsid w:val="00F72166"/>
    <w:pPr>
      <w:ind w:left="720"/>
    </w:pPr>
    <w:rPr>
      <w:sz w:val="22"/>
      <w:szCs w:val="24"/>
    </w:rPr>
  </w:style>
  <w:style w:type="paragraph" w:styleId="NoteHeading">
    <w:name w:val="Note Heading"/>
    <w:next w:val="Normal"/>
    <w:rsid w:val="00F72166"/>
    <w:rPr>
      <w:sz w:val="22"/>
      <w:szCs w:val="24"/>
    </w:rPr>
  </w:style>
  <w:style w:type="paragraph" w:customStyle="1" w:styleId="notedraft">
    <w:name w:val="note(draft)"/>
    <w:aliases w:val="nd"/>
    <w:basedOn w:val="OPCParaBase"/>
    <w:rsid w:val="000557CD"/>
    <w:pPr>
      <w:spacing w:before="240" w:line="240" w:lineRule="auto"/>
      <w:ind w:left="284" w:hanging="284"/>
    </w:pPr>
    <w:rPr>
      <w:i/>
      <w:sz w:val="24"/>
    </w:rPr>
  </w:style>
  <w:style w:type="paragraph" w:customStyle="1" w:styleId="notepara">
    <w:name w:val="note(para)"/>
    <w:aliases w:val="na"/>
    <w:basedOn w:val="OPCParaBase"/>
    <w:rsid w:val="000557CD"/>
    <w:pPr>
      <w:spacing w:before="40" w:line="198" w:lineRule="exact"/>
      <w:ind w:left="2354" w:hanging="369"/>
    </w:pPr>
    <w:rPr>
      <w:sz w:val="18"/>
    </w:rPr>
  </w:style>
  <w:style w:type="paragraph" w:customStyle="1" w:styleId="noteParlAmend">
    <w:name w:val="note(ParlAmend)"/>
    <w:aliases w:val="npp"/>
    <w:basedOn w:val="OPCParaBase"/>
    <w:next w:val="ParlAmend"/>
    <w:rsid w:val="000557CD"/>
    <w:pPr>
      <w:spacing w:line="240" w:lineRule="auto"/>
      <w:jc w:val="right"/>
    </w:pPr>
    <w:rPr>
      <w:rFonts w:ascii="Arial" w:hAnsi="Arial"/>
      <w:b/>
      <w:i/>
    </w:rPr>
  </w:style>
  <w:style w:type="character" w:styleId="PageNumber">
    <w:name w:val="page number"/>
    <w:basedOn w:val="DefaultParagraphFont"/>
    <w:rsid w:val="00FE008C"/>
  </w:style>
  <w:style w:type="paragraph" w:customStyle="1" w:styleId="Page1">
    <w:name w:val="Page1"/>
    <w:basedOn w:val="OPCParaBase"/>
    <w:rsid w:val="000557CD"/>
    <w:pPr>
      <w:spacing w:before="5600" w:line="240" w:lineRule="auto"/>
    </w:pPr>
    <w:rPr>
      <w:b/>
      <w:sz w:val="32"/>
    </w:rPr>
  </w:style>
  <w:style w:type="paragraph" w:customStyle="1" w:styleId="PageBreak">
    <w:name w:val="PageBreak"/>
    <w:aliases w:val="pb"/>
    <w:basedOn w:val="OPCParaBase"/>
    <w:rsid w:val="000557CD"/>
    <w:pPr>
      <w:spacing w:line="240" w:lineRule="auto"/>
    </w:pPr>
    <w:rPr>
      <w:sz w:val="20"/>
    </w:rPr>
  </w:style>
  <w:style w:type="paragraph" w:customStyle="1" w:styleId="paragraph">
    <w:name w:val="paragraph"/>
    <w:aliases w:val="a"/>
    <w:basedOn w:val="OPCParaBase"/>
    <w:link w:val="paragraphChar"/>
    <w:rsid w:val="000557CD"/>
    <w:pPr>
      <w:tabs>
        <w:tab w:val="right" w:pos="1531"/>
      </w:tabs>
      <w:spacing w:before="40" w:line="240" w:lineRule="auto"/>
      <w:ind w:left="1644" w:hanging="1644"/>
    </w:pPr>
  </w:style>
  <w:style w:type="paragraph" w:customStyle="1" w:styleId="paragraphsub">
    <w:name w:val="paragraph(sub)"/>
    <w:aliases w:val="aa"/>
    <w:basedOn w:val="OPCParaBase"/>
    <w:rsid w:val="000557CD"/>
    <w:pPr>
      <w:tabs>
        <w:tab w:val="right" w:pos="1985"/>
      </w:tabs>
      <w:spacing w:before="40" w:line="240" w:lineRule="auto"/>
      <w:ind w:left="2098" w:hanging="2098"/>
    </w:pPr>
  </w:style>
  <w:style w:type="paragraph" w:customStyle="1" w:styleId="paragraphsub-sub">
    <w:name w:val="paragraph(sub-sub)"/>
    <w:aliases w:val="aaa"/>
    <w:basedOn w:val="OPCParaBase"/>
    <w:rsid w:val="000557CD"/>
    <w:pPr>
      <w:tabs>
        <w:tab w:val="right" w:pos="2722"/>
      </w:tabs>
      <w:spacing w:before="40" w:line="240" w:lineRule="auto"/>
      <w:ind w:left="2835" w:hanging="2835"/>
    </w:pPr>
  </w:style>
  <w:style w:type="paragraph" w:customStyle="1" w:styleId="ParlAmend">
    <w:name w:val="ParlAmend"/>
    <w:aliases w:val="pp"/>
    <w:basedOn w:val="OPCParaBase"/>
    <w:rsid w:val="000557CD"/>
    <w:pPr>
      <w:spacing w:before="240" w:line="240" w:lineRule="atLeast"/>
      <w:ind w:hanging="567"/>
    </w:pPr>
    <w:rPr>
      <w:sz w:val="24"/>
    </w:rPr>
  </w:style>
  <w:style w:type="paragraph" w:customStyle="1" w:styleId="Penalty">
    <w:name w:val="Penalty"/>
    <w:basedOn w:val="OPCParaBase"/>
    <w:rsid w:val="000557CD"/>
    <w:pPr>
      <w:tabs>
        <w:tab w:val="left" w:pos="2977"/>
      </w:tabs>
      <w:spacing w:before="180" w:line="240" w:lineRule="auto"/>
      <w:ind w:left="1985" w:hanging="851"/>
    </w:pPr>
  </w:style>
  <w:style w:type="paragraph" w:styleId="PlainText">
    <w:name w:val="Plain Text"/>
    <w:rsid w:val="00F72166"/>
    <w:rPr>
      <w:rFonts w:ascii="Courier New" w:hAnsi="Courier New" w:cs="Courier New"/>
      <w:sz w:val="22"/>
    </w:rPr>
  </w:style>
  <w:style w:type="paragraph" w:customStyle="1" w:styleId="Portfolio">
    <w:name w:val="Portfolio"/>
    <w:basedOn w:val="OPCParaBase"/>
    <w:rsid w:val="000557CD"/>
    <w:pPr>
      <w:spacing w:line="240" w:lineRule="auto"/>
    </w:pPr>
    <w:rPr>
      <w:i/>
      <w:sz w:val="20"/>
    </w:rPr>
  </w:style>
  <w:style w:type="paragraph" w:customStyle="1" w:styleId="Preamble">
    <w:name w:val="Preamble"/>
    <w:basedOn w:val="OPCParaBase"/>
    <w:next w:val="Normal"/>
    <w:rsid w:val="000557C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557CD"/>
    <w:pPr>
      <w:spacing w:line="240" w:lineRule="auto"/>
    </w:pPr>
    <w:rPr>
      <w:i/>
      <w:sz w:val="20"/>
    </w:rPr>
  </w:style>
  <w:style w:type="paragraph" w:styleId="Salutation">
    <w:name w:val="Salutation"/>
    <w:next w:val="Normal"/>
    <w:rsid w:val="00F72166"/>
    <w:rPr>
      <w:sz w:val="22"/>
      <w:szCs w:val="24"/>
    </w:rPr>
  </w:style>
  <w:style w:type="paragraph" w:customStyle="1" w:styleId="Session">
    <w:name w:val="Session"/>
    <w:basedOn w:val="OPCParaBase"/>
    <w:rsid w:val="000557CD"/>
    <w:pPr>
      <w:spacing w:line="240" w:lineRule="auto"/>
    </w:pPr>
    <w:rPr>
      <w:sz w:val="28"/>
    </w:rPr>
  </w:style>
  <w:style w:type="paragraph" w:customStyle="1" w:styleId="ShortT">
    <w:name w:val="ShortT"/>
    <w:basedOn w:val="OPCParaBase"/>
    <w:next w:val="Normal"/>
    <w:link w:val="ShortTChar"/>
    <w:qFormat/>
    <w:rsid w:val="000557CD"/>
    <w:pPr>
      <w:spacing w:line="240" w:lineRule="auto"/>
    </w:pPr>
    <w:rPr>
      <w:b/>
      <w:sz w:val="40"/>
    </w:rPr>
  </w:style>
  <w:style w:type="paragraph" w:styleId="Signature">
    <w:name w:val="Signature"/>
    <w:rsid w:val="00F72166"/>
    <w:pPr>
      <w:ind w:left="4252"/>
    </w:pPr>
    <w:rPr>
      <w:sz w:val="22"/>
      <w:szCs w:val="24"/>
    </w:rPr>
  </w:style>
  <w:style w:type="paragraph" w:customStyle="1" w:styleId="Sponsor">
    <w:name w:val="Sponsor"/>
    <w:basedOn w:val="OPCParaBase"/>
    <w:rsid w:val="000557CD"/>
    <w:pPr>
      <w:spacing w:line="240" w:lineRule="auto"/>
    </w:pPr>
    <w:rPr>
      <w:i/>
    </w:rPr>
  </w:style>
  <w:style w:type="character" w:styleId="Strong">
    <w:name w:val="Strong"/>
    <w:basedOn w:val="DefaultParagraphFont"/>
    <w:qFormat/>
    <w:rsid w:val="00F72166"/>
    <w:rPr>
      <w:b/>
      <w:bCs/>
    </w:rPr>
  </w:style>
  <w:style w:type="paragraph" w:customStyle="1" w:styleId="Subitem">
    <w:name w:val="Subitem"/>
    <w:aliases w:val="iss"/>
    <w:basedOn w:val="OPCParaBase"/>
    <w:rsid w:val="000557CD"/>
    <w:pPr>
      <w:spacing w:before="180" w:line="240" w:lineRule="auto"/>
      <w:ind w:left="709" w:hanging="709"/>
    </w:pPr>
  </w:style>
  <w:style w:type="paragraph" w:customStyle="1" w:styleId="SubitemHead">
    <w:name w:val="SubitemHead"/>
    <w:aliases w:val="issh"/>
    <w:basedOn w:val="OPCParaBase"/>
    <w:rsid w:val="000557C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557CD"/>
    <w:pPr>
      <w:spacing w:before="40" w:line="240" w:lineRule="auto"/>
      <w:ind w:left="1134"/>
    </w:pPr>
  </w:style>
  <w:style w:type="paragraph" w:customStyle="1" w:styleId="SubsectionHead">
    <w:name w:val="SubsectionHead"/>
    <w:aliases w:val="ssh"/>
    <w:basedOn w:val="OPCParaBase"/>
    <w:next w:val="subsection"/>
    <w:rsid w:val="000557CD"/>
    <w:pPr>
      <w:keepNext/>
      <w:keepLines/>
      <w:spacing w:before="240" w:line="240" w:lineRule="auto"/>
      <w:ind w:left="1134"/>
    </w:pPr>
    <w:rPr>
      <w:i/>
    </w:rPr>
  </w:style>
  <w:style w:type="paragraph" w:styleId="Subtitle">
    <w:name w:val="Subtitle"/>
    <w:qFormat/>
    <w:rsid w:val="00F72166"/>
    <w:pPr>
      <w:spacing w:after="60"/>
      <w:jc w:val="center"/>
    </w:pPr>
    <w:rPr>
      <w:rFonts w:ascii="Arial" w:hAnsi="Arial" w:cs="Arial"/>
      <w:sz w:val="24"/>
      <w:szCs w:val="24"/>
    </w:rPr>
  </w:style>
  <w:style w:type="table" w:styleId="Table3Deffects1">
    <w:name w:val="Table 3D effects 1"/>
    <w:basedOn w:val="TableNormal"/>
    <w:rsid w:val="00F7216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7216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7216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7216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7216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7216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7216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7216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7216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7216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7216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7216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7216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7216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7216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7216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7216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557C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7216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7216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7216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7216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7216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7216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7216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7216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7216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7216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7216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7216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7216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7216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7216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7216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72166"/>
    <w:pPr>
      <w:ind w:left="220" w:hanging="220"/>
    </w:pPr>
    <w:rPr>
      <w:sz w:val="22"/>
      <w:szCs w:val="24"/>
    </w:rPr>
  </w:style>
  <w:style w:type="paragraph" w:styleId="TableofFigures">
    <w:name w:val="table of figures"/>
    <w:next w:val="Normal"/>
    <w:rsid w:val="00F72166"/>
    <w:pPr>
      <w:ind w:left="440" w:hanging="440"/>
    </w:pPr>
    <w:rPr>
      <w:sz w:val="22"/>
      <w:szCs w:val="24"/>
    </w:rPr>
  </w:style>
  <w:style w:type="table" w:styleId="TableProfessional">
    <w:name w:val="Table Professional"/>
    <w:basedOn w:val="TableNormal"/>
    <w:rsid w:val="00F7216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7216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7216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7216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7216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7216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7216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7216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7216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7216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557CD"/>
    <w:pPr>
      <w:spacing w:before="60" w:line="240" w:lineRule="auto"/>
      <w:ind w:left="284" w:hanging="284"/>
    </w:pPr>
    <w:rPr>
      <w:sz w:val="20"/>
    </w:rPr>
  </w:style>
  <w:style w:type="paragraph" w:customStyle="1" w:styleId="Tablei">
    <w:name w:val="Table(i)"/>
    <w:aliases w:val="taa"/>
    <w:basedOn w:val="OPCParaBase"/>
    <w:rsid w:val="000557C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557C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557CD"/>
    <w:pPr>
      <w:spacing w:before="60" w:line="240" w:lineRule="atLeast"/>
    </w:pPr>
    <w:rPr>
      <w:sz w:val="20"/>
    </w:rPr>
  </w:style>
  <w:style w:type="paragraph" w:styleId="Title">
    <w:name w:val="Title"/>
    <w:qFormat/>
    <w:rsid w:val="00F7216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557C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557CD"/>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557CD"/>
    <w:pPr>
      <w:spacing w:before="122" w:line="198" w:lineRule="exact"/>
      <w:ind w:left="1985" w:hanging="851"/>
      <w:jc w:val="right"/>
    </w:pPr>
    <w:rPr>
      <w:sz w:val="18"/>
    </w:rPr>
  </w:style>
  <w:style w:type="paragraph" w:customStyle="1" w:styleId="TLPTableBullet">
    <w:name w:val="TLPTableBullet"/>
    <w:aliases w:val="ttb"/>
    <w:basedOn w:val="OPCParaBase"/>
    <w:rsid w:val="000557CD"/>
    <w:pPr>
      <w:spacing w:line="240" w:lineRule="exact"/>
      <w:ind w:left="284" w:hanging="284"/>
    </w:pPr>
    <w:rPr>
      <w:sz w:val="20"/>
    </w:rPr>
  </w:style>
  <w:style w:type="paragraph" w:styleId="TOAHeading">
    <w:name w:val="toa heading"/>
    <w:next w:val="Normal"/>
    <w:rsid w:val="00F72166"/>
    <w:pPr>
      <w:spacing w:before="120"/>
    </w:pPr>
    <w:rPr>
      <w:rFonts w:ascii="Arial" w:hAnsi="Arial" w:cs="Arial"/>
      <w:b/>
      <w:bCs/>
      <w:sz w:val="24"/>
      <w:szCs w:val="24"/>
    </w:rPr>
  </w:style>
  <w:style w:type="paragraph" w:styleId="TOC1">
    <w:name w:val="toc 1"/>
    <w:basedOn w:val="OPCParaBase"/>
    <w:next w:val="Normal"/>
    <w:uiPriority w:val="39"/>
    <w:unhideWhenUsed/>
    <w:rsid w:val="000557C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557C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557C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557C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557C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557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557C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557C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557C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557CD"/>
    <w:pPr>
      <w:keepLines/>
      <w:spacing w:before="240" w:after="120" w:line="240" w:lineRule="auto"/>
      <w:ind w:left="794"/>
    </w:pPr>
    <w:rPr>
      <w:b/>
      <w:kern w:val="28"/>
      <w:sz w:val="20"/>
    </w:rPr>
  </w:style>
  <w:style w:type="paragraph" w:customStyle="1" w:styleId="TofSectsHeading">
    <w:name w:val="TofSects(Heading)"/>
    <w:basedOn w:val="OPCParaBase"/>
    <w:rsid w:val="000557CD"/>
    <w:pPr>
      <w:spacing w:before="240" w:after="120" w:line="240" w:lineRule="auto"/>
    </w:pPr>
    <w:rPr>
      <w:b/>
      <w:sz w:val="24"/>
    </w:rPr>
  </w:style>
  <w:style w:type="paragraph" w:customStyle="1" w:styleId="TofSectsSection">
    <w:name w:val="TofSects(Section)"/>
    <w:basedOn w:val="OPCParaBase"/>
    <w:rsid w:val="000557CD"/>
    <w:pPr>
      <w:keepLines/>
      <w:spacing w:before="40" w:line="240" w:lineRule="auto"/>
      <w:ind w:left="1588" w:hanging="794"/>
    </w:pPr>
    <w:rPr>
      <w:kern w:val="28"/>
      <w:sz w:val="18"/>
    </w:rPr>
  </w:style>
  <w:style w:type="paragraph" w:customStyle="1" w:styleId="TofSectsSubdiv">
    <w:name w:val="TofSects(Subdiv)"/>
    <w:basedOn w:val="OPCParaBase"/>
    <w:rsid w:val="000557CD"/>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EA02B6"/>
    <w:rPr>
      <w:sz w:val="22"/>
    </w:rPr>
  </w:style>
  <w:style w:type="character" w:customStyle="1" w:styleId="HeaderChar">
    <w:name w:val="Header Char"/>
    <w:basedOn w:val="DefaultParagraphFont"/>
    <w:link w:val="Header"/>
    <w:rsid w:val="000557CD"/>
    <w:rPr>
      <w:sz w:val="16"/>
    </w:rPr>
  </w:style>
  <w:style w:type="character" w:customStyle="1" w:styleId="ItemHeadChar">
    <w:name w:val="ItemHead Char"/>
    <w:aliases w:val="ih Char"/>
    <w:basedOn w:val="DefaultParagraphFont"/>
    <w:link w:val="ItemHead"/>
    <w:rsid w:val="00B27BA4"/>
    <w:rPr>
      <w:rFonts w:ascii="Arial" w:hAnsi="Arial"/>
      <w:b/>
      <w:kern w:val="28"/>
      <w:sz w:val="24"/>
    </w:rPr>
  </w:style>
  <w:style w:type="character" w:customStyle="1" w:styleId="paragraphChar">
    <w:name w:val="paragraph Char"/>
    <w:aliases w:val="a Char"/>
    <w:basedOn w:val="DefaultParagraphFont"/>
    <w:link w:val="paragraph"/>
    <w:rsid w:val="00A07210"/>
    <w:rPr>
      <w:sz w:val="22"/>
    </w:rPr>
  </w:style>
  <w:style w:type="character" w:customStyle="1" w:styleId="OPCCharBase">
    <w:name w:val="OPCCharBase"/>
    <w:uiPriority w:val="1"/>
    <w:qFormat/>
    <w:rsid w:val="000557CD"/>
  </w:style>
  <w:style w:type="paragraph" w:customStyle="1" w:styleId="OPCParaBase">
    <w:name w:val="OPCParaBase"/>
    <w:link w:val="OPCParaBaseChar"/>
    <w:qFormat/>
    <w:rsid w:val="000557CD"/>
    <w:pPr>
      <w:spacing w:line="260" w:lineRule="atLeast"/>
    </w:pPr>
    <w:rPr>
      <w:sz w:val="22"/>
    </w:rPr>
  </w:style>
  <w:style w:type="paragraph" w:customStyle="1" w:styleId="noteToPara">
    <w:name w:val="noteToPara"/>
    <w:aliases w:val="ntp"/>
    <w:basedOn w:val="OPCParaBase"/>
    <w:rsid w:val="000557CD"/>
    <w:pPr>
      <w:spacing w:before="122" w:line="198" w:lineRule="exact"/>
      <w:ind w:left="2353" w:hanging="709"/>
    </w:pPr>
    <w:rPr>
      <w:sz w:val="18"/>
    </w:rPr>
  </w:style>
  <w:style w:type="paragraph" w:customStyle="1" w:styleId="WRStyle">
    <w:name w:val="WR Style"/>
    <w:aliases w:val="WR"/>
    <w:basedOn w:val="OPCParaBase"/>
    <w:rsid w:val="000557CD"/>
    <w:pPr>
      <w:spacing w:before="240" w:line="240" w:lineRule="auto"/>
      <w:ind w:left="284" w:hanging="284"/>
    </w:pPr>
    <w:rPr>
      <w:b/>
      <w:i/>
      <w:kern w:val="28"/>
      <w:sz w:val="24"/>
    </w:rPr>
  </w:style>
  <w:style w:type="character" w:customStyle="1" w:styleId="FooterChar">
    <w:name w:val="Footer Char"/>
    <w:basedOn w:val="DefaultParagraphFont"/>
    <w:link w:val="Footer"/>
    <w:rsid w:val="000557CD"/>
    <w:rPr>
      <w:sz w:val="22"/>
      <w:szCs w:val="24"/>
    </w:rPr>
  </w:style>
  <w:style w:type="table" w:customStyle="1" w:styleId="CFlag">
    <w:name w:val="CFlag"/>
    <w:basedOn w:val="TableNormal"/>
    <w:uiPriority w:val="99"/>
    <w:rsid w:val="000557CD"/>
    <w:tblPr/>
  </w:style>
  <w:style w:type="character" w:customStyle="1" w:styleId="Heading1Char">
    <w:name w:val="Heading 1 Char"/>
    <w:basedOn w:val="DefaultParagraphFont"/>
    <w:link w:val="Heading1"/>
    <w:rsid w:val="00F7093E"/>
    <w:rPr>
      <w:b/>
      <w:bCs/>
      <w:kern w:val="28"/>
      <w:sz w:val="36"/>
      <w:szCs w:val="32"/>
      <w:lang w:val="en-AU" w:eastAsia="en-AU" w:bidi="ar-SA"/>
    </w:rPr>
  </w:style>
  <w:style w:type="character" w:customStyle="1" w:styleId="Heading2Char">
    <w:name w:val="Heading 2 Char"/>
    <w:basedOn w:val="DefaultParagraphFont"/>
    <w:link w:val="Heading2"/>
    <w:rsid w:val="00F7093E"/>
    <w:rPr>
      <w:b/>
      <w:iCs/>
      <w:kern w:val="28"/>
      <w:sz w:val="32"/>
      <w:szCs w:val="28"/>
    </w:rPr>
  </w:style>
  <w:style w:type="character" w:customStyle="1" w:styleId="Heading3Char">
    <w:name w:val="Heading 3 Char"/>
    <w:basedOn w:val="DefaultParagraphFont"/>
    <w:link w:val="Heading3"/>
    <w:rsid w:val="00F7093E"/>
    <w:rPr>
      <w:b/>
      <w:kern w:val="28"/>
      <w:sz w:val="28"/>
      <w:szCs w:val="26"/>
    </w:rPr>
  </w:style>
  <w:style w:type="character" w:customStyle="1" w:styleId="Heading4Char">
    <w:name w:val="Heading 4 Char"/>
    <w:basedOn w:val="DefaultParagraphFont"/>
    <w:link w:val="Heading4"/>
    <w:rsid w:val="00F7093E"/>
    <w:rPr>
      <w:b/>
      <w:kern w:val="28"/>
      <w:sz w:val="26"/>
      <w:szCs w:val="28"/>
    </w:rPr>
  </w:style>
  <w:style w:type="character" w:customStyle="1" w:styleId="Heading5Char">
    <w:name w:val="Heading 5 Char"/>
    <w:basedOn w:val="DefaultParagraphFont"/>
    <w:link w:val="Heading5"/>
    <w:rsid w:val="00F7093E"/>
    <w:rPr>
      <w:b/>
      <w:iCs/>
      <w:kern w:val="28"/>
      <w:sz w:val="24"/>
      <w:szCs w:val="26"/>
    </w:rPr>
  </w:style>
  <w:style w:type="character" w:customStyle="1" w:styleId="Heading6Char">
    <w:name w:val="Heading 6 Char"/>
    <w:basedOn w:val="DefaultParagraphFont"/>
    <w:link w:val="Heading6"/>
    <w:rsid w:val="00F7093E"/>
    <w:rPr>
      <w:rFonts w:ascii="Arial" w:hAnsi="Arial" w:cs="Arial"/>
      <w:b/>
      <w:kern w:val="28"/>
      <w:sz w:val="32"/>
      <w:szCs w:val="22"/>
    </w:rPr>
  </w:style>
  <w:style w:type="character" w:customStyle="1" w:styleId="Heading7Char">
    <w:name w:val="Heading 7 Char"/>
    <w:basedOn w:val="DefaultParagraphFont"/>
    <w:link w:val="Heading7"/>
    <w:rsid w:val="00F7093E"/>
    <w:rPr>
      <w:rFonts w:ascii="Arial" w:hAnsi="Arial" w:cs="Arial"/>
      <w:b/>
      <w:kern w:val="28"/>
      <w:sz w:val="28"/>
      <w:szCs w:val="22"/>
    </w:rPr>
  </w:style>
  <w:style w:type="character" w:customStyle="1" w:styleId="Heading8Char">
    <w:name w:val="Heading 8 Char"/>
    <w:basedOn w:val="DefaultParagraphFont"/>
    <w:link w:val="Heading8"/>
    <w:rsid w:val="00F7093E"/>
    <w:rPr>
      <w:rFonts w:ascii="Arial" w:hAnsi="Arial" w:cs="Arial"/>
      <w:b/>
      <w:iCs/>
      <w:kern w:val="28"/>
      <w:sz w:val="26"/>
      <w:szCs w:val="22"/>
    </w:rPr>
  </w:style>
  <w:style w:type="character" w:customStyle="1" w:styleId="Heading9Char">
    <w:name w:val="Heading 9 Char"/>
    <w:basedOn w:val="DefaultParagraphFont"/>
    <w:link w:val="Heading9"/>
    <w:rsid w:val="00F7093E"/>
    <w:rPr>
      <w:b/>
      <w:bCs/>
      <w:i/>
      <w:kern w:val="28"/>
      <w:sz w:val="28"/>
      <w:szCs w:val="22"/>
    </w:rPr>
  </w:style>
  <w:style w:type="character" w:customStyle="1" w:styleId="BalloonTextChar">
    <w:name w:val="Balloon Text Char"/>
    <w:basedOn w:val="DefaultParagraphFont"/>
    <w:link w:val="BalloonText"/>
    <w:uiPriority w:val="99"/>
    <w:rsid w:val="000557CD"/>
    <w:rPr>
      <w:rFonts w:ascii="Tahoma" w:eastAsiaTheme="minorHAnsi" w:hAnsi="Tahoma" w:cs="Tahoma"/>
      <w:sz w:val="16"/>
      <w:szCs w:val="16"/>
      <w:lang w:eastAsia="en-US"/>
    </w:rPr>
  </w:style>
  <w:style w:type="character" w:customStyle="1" w:styleId="OPCParaBaseChar">
    <w:name w:val="OPCParaBase Char"/>
    <w:basedOn w:val="DefaultParagraphFont"/>
    <w:link w:val="OPCParaBase"/>
    <w:rsid w:val="00F7093E"/>
    <w:rPr>
      <w:sz w:val="22"/>
    </w:rPr>
  </w:style>
  <w:style w:type="character" w:customStyle="1" w:styleId="ShortTChar">
    <w:name w:val="ShortT Char"/>
    <w:basedOn w:val="OPCParaBaseChar"/>
    <w:link w:val="ShortT"/>
    <w:rsid w:val="00F7093E"/>
    <w:rPr>
      <w:b/>
      <w:sz w:val="40"/>
    </w:rPr>
  </w:style>
  <w:style w:type="character" w:customStyle="1" w:styleId="ActnoChar">
    <w:name w:val="Actno Char"/>
    <w:basedOn w:val="ShortTChar"/>
    <w:link w:val="Actno"/>
    <w:rsid w:val="00F7093E"/>
    <w:rPr>
      <w:b/>
      <w:sz w:val="40"/>
    </w:rPr>
  </w:style>
  <w:style w:type="numbering" w:customStyle="1" w:styleId="OPCBodyList">
    <w:name w:val="OPCBodyList"/>
    <w:uiPriority w:val="99"/>
    <w:rsid w:val="00FE008C"/>
    <w:pPr>
      <w:numPr>
        <w:numId w:val="49"/>
      </w:numPr>
    </w:pPr>
  </w:style>
  <w:style w:type="paragraph" w:customStyle="1" w:styleId="TableHeading">
    <w:name w:val="TableHeading"/>
    <w:aliases w:val="th"/>
    <w:basedOn w:val="OPCParaBase"/>
    <w:next w:val="Tabletext"/>
    <w:rsid w:val="000557CD"/>
    <w:pPr>
      <w:keepNext/>
      <w:spacing w:before="60" w:line="240" w:lineRule="atLeast"/>
    </w:pPr>
    <w:rPr>
      <w:b/>
      <w:sz w:val="20"/>
    </w:rPr>
  </w:style>
  <w:style w:type="paragraph" w:customStyle="1" w:styleId="ENotesHeading1">
    <w:name w:val="ENotesHeading 1"/>
    <w:aliases w:val="Enh1"/>
    <w:basedOn w:val="OPCParaBase"/>
    <w:next w:val="Normal"/>
    <w:rsid w:val="000557CD"/>
    <w:pPr>
      <w:spacing w:before="120"/>
      <w:outlineLvl w:val="1"/>
    </w:pPr>
    <w:rPr>
      <w:b/>
      <w:sz w:val="28"/>
      <w:szCs w:val="28"/>
    </w:rPr>
  </w:style>
  <w:style w:type="paragraph" w:customStyle="1" w:styleId="ENotesHeading2">
    <w:name w:val="ENotesHeading 2"/>
    <w:aliases w:val="Enh2"/>
    <w:basedOn w:val="OPCParaBase"/>
    <w:next w:val="Normal"/>
    <w:rsid w:val="000557CD"/>
    <w:pPr>
      <w:spacing w:before="120" w:after="120"/>
      <w:outlineLvl w:val="2"/>
    </w:pPr>
    <w:rPr>
      <w:b/>
      <w:sz w:val="24"/>
      <w:szCs w:val="28"/>
    </w:rPr>
  </w:style>
  <w:style w:type="paragraph" w:customStyle="1" w:styleId="ENotesHeading3">
    <w:name w:val="ENotesHeading 3"/>
    <w:aliases w:val="Enh3"/>
    <w:basedOn w:val="OPCParaBase"/>
    <w:next w:val="Normal"/>
    <w:rsid w:val="000557CD"/>
    <w:pPr>
      <w:keepNext/>
      <w:spacing w:before="120" w:line="240" w:lineRule="auto"/>
      <w:outlineLvl w:val="4"/>
    </w:pPr>
    <w:rPr>
      <w:b/>
      <w:szCs w:val="24"/>
    </w:rPr>
  </w:style>
  <w:style w:type="paragraph" w:customStyle="1" w:styleId="ENotesText">
    <w:name w:val="ENotesText"/>
    <w:aliases w:val="Ent,ENt"/>
    <w:basedOn w:val="OPCParaBase"/>
    <w:next w:val="Normal"/>
    <w:rsid w:val="000557CD"/>
    <w:pPr>
      <w:spacing w:before="120"/>
    </w:pPr>
  </w:style>
  <w:style w:type="paragraph" w:customStyle="1" w:styleId="CompiledActNo">
    <w:name w:val="CompiledActNo"/>
    <w:basedOn w:val="OPCParaBase"/>
    <w:next w:val="Normal"/>
    <w:rsid w:val="000557CD"/>
    <w:rPr>
      <w:b/>
      <w:sz w:val="24"/>
      <w:szCs w:val="24"/>
    </w:rPr>
  </w:style>
  <w:style w:type="paragraph" w:customStyle="1" w:styleId="CompiledMadeUnder">
    <w:name w:val="CompiledMadeUnder"/>
    <w:basedOn w:val="OPCParaBase"/>
    <w:next w:val="Normal"/>
    <w:rsid w:val="000557CD"/>
    <w:rPr>
      <w:i/>
      <w:sz w:val="24"/>
      <w:szCs w:val="24"/>
    </w:rPr>
  </w:style>
  <w:style w:type="paragraph" w:customStyle="1" w:styleId="Paragraphsub-sub-sub">
    <w:name w:val="Paragraph(sub-sub-sub)"/>
    <w:aliases w:val="aaaa"/>
    <w:basedOn w:val="OPCParaBase"/>
    <w:rsid w:val="000557C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557C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557C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557C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557C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557CD"/>
    <w:pPr>
      <w:spacing w:before="60" w:line="240" w:lineRule="auto"/>
    </w:pPr>
    <w:rPr>
      <w:rFonts w:cs="Arial"/>
      <w:sz w:val="20"/>
      <w:szCs w:val="22"/>
    </w:rPr>
  </w:style>
  <w:style w:type="paragraph" w:customStyle="1" w:styleId="NoteToSubpara">
    <w:name w:val="NoteToSubpara"/>
    <w:aliases w:val="nts"/>
    <w:basedOn w:val="OPCParaBase"/>
    <w:rsid w:val="000557CD"/>
    <w:pPr>
      <w:spacing w:before="40" w:line="198" w:lineRule="exact"/>
      <w:ind w:left="2835" w:hanging="709"/>
    </w:pPr>
    <w:rPr>
      <w:sz w:val="18"/>
    </w:rPr>
  </w:style>
  <w:style w:type="paragraph" w:customStyle="1" w:styleId="SignCoverPageEnd">
    <w:name w:val="SignCoverPageEnd"/>
    <w:basedOn w:val="OPCParaBase"/>
    <w:next w:val="Normal"/>
    <w:rsid w:val="000557C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557CD"/>
    <w:pPr>
      <w:pBdr>
        <w:top w:val="single" w:sz="4" w:space="1" w:color="auto"/>
      </w:pBdr>
      <w:spacing w:before="360"/>
      <w:ind w:right="397"/>
      <w:jc w:val="both"/>
    </w:pPr>
  </w:style>
  <w:style w:type="paragraph" w:customStyle="1" w:styleId="ActHead10">
    <w:name w:val="ActHead 10"/>
    <w:aliases w:val="sp"/>
    <w:basedOn w:val="OPCParaBase"/>
    <w:next w:val="ActHead3"/>
    <w:rsid w:val="000557CD"/>
    <w:pPr>
      <w:keepNext/>
      <w:spacing w:before="280" w:line="240" w:lineRule="auto"/>
      <w:outlineLvl w:val="1"/>
    </w:pPr>
    <w:rPr>
      <w:b/>
      <w:sz w:val="32"/>
      <w:szCs w:val="30"/>
    </w:rPr>
  </w:style>
  <w:style w:type="paragraph" w:styleId="Revision">
    <w:name w:val="Revision"/>
    <w:hidden/>
    <w:uiPriority w:val="99"/>
    <w:semiHidden/>
    <w:rsid w:val="009F495B"/>
    <w:rPr>
      <w:rFonts w:eastAsiaTheme="minorHAnsi" w:cstheme="minorBidi"/>
      <w:sz w:val="22"/>
      <w:lang w:eastAsia="en-US"/>
    </w:rPr>
  </w:style>
  <w:style w:type="paragraph" w:customStyle="1" w:styleId="ENoteTTIndentHeading">
    <w:name w:val="ENoteTTIndentHeading"/>
    <w:aliases w:val="enTTHi"/>
    <w:basedOn w:val="OPCParaBase"/>
    <w:rsid w:val="000557CD"/>
    <w:pPr>
      <w:keepNext/>
      <w:spacing w:before="60" w:line="240" w:lineRule="atLeast"/>
      <w:ind w:left="170"/>
    </w:pPr>
    <w:rPr>
      <w:rFonts w:cs="Arial"/>
      <w:b/>
      <w:sz w:val="16"/>
      <w:szCs w:val="16"/>
    </w:rPr>
  </w:style>
  <w:style w:type="paragraph" w:customStyle="1" w:styleId="ENoteTableHeading">
    <w:name w:val="ENoteTableHeading"/>
    <w:aliases w:val="enth"/>
    <w:basedOn w:val="OPCParaBase"/>
    <w:rsid w:val="000557CD"/>
    <w:pPr>
      <w:keepNext/>
      <w:spacing w:before="60" w:line="240" w:lineRule="atLeast"/>
    </w:pPr>
    <w:rPr>
      <w:rFonts w:ascii="Arial" w:hAnsi="Arial"/>
      <w:b/>
      <w:sz w:val="16"/>
    </w:rPr>
  </w:style>
  <w:style w:type="paragraph" w:customStyle="1" w:styleId="ENoteTableText">
    <w:name w:val="ENoteTableText"/>
    <w:aliases w:val="entt"/>
    <w:basedOn w:val="OPCParaBase"/>
    <w:rsid w:val="000557CD"/>
    <w:pPr>
      <w:spacing w:before="60" w:line="240" w:lineRule="atLeast"/>
    </w:pPr>
    <w:rPr>
      <w:sz w:val="16"/>
    </w:rPr>
  </w:style>
  <w:style w:type="paragraph" w:customStyle="1" w:styleId="ENoteTTi">
    <w:name w:val="ENoteTTi"/>
    <w:aliases w:val="entti"/>
    <w:basedOn w:val="OPCParaBase"/>
    <w:rsid w:val="000557CD"/>
    <w:pPr>
      <w:keepNext/>
      <w:spacing w:before="60" w:line="240" w:lineRule="atLeast"/>
      <w:ind w:left="170"/>
    </w:pPr>
    <w:rPr>
      <w:sz w:val="16"/>
    </w:rPr>
  </w:style>
  <w:style w:type="paragraph" w:customStyle="1" w:styleId="MadeunderText">
    <w:name w:val="MadeunderText"/>
    <w:basedOn w:val="OPCParaBase"/>
    <w:next w:val="CompiledMadeUnder"/>
    <w:rsid w:val="000557CD"/>
    <w:pPr>
      <w:spacing w:before="240"/>
    </w:pPr>
    <w:rPr>
      <w:sz w:val="24"/>
      <w:szCs w:val="24"/>
    </w:rPr>
  </w:style>
  <w:style w:type="paragraph" w:customStyle="1" w:styleId="SubPartCASA">
    <w:name w:val="SubPart(CASA)"/>
    <w:aliases w:val="csp"/>
    <w:basedOn w:val="OPCParaBase"/>
    <w:next w:val="ActHead3"/>
    <w:rsid w:val="000557CD"/>
    <w:pPr>
      <w:keepNext/>
      <w:keepLines/>
      <w:spacing w:before="280"/>
      <w:outlineLvl w:val="1"/>
    </w:pPr>
    <w:rPr>
      <w:b/>
      <w:kern w:val="28"/>
      <w:sz w:val="32"/>
    </w:rPr>
  </w:style>
  <w:style w:type="character" w:customStyle="1" w:styleId="CharSubPartTextCASA">
    <w:name w:val="CharSubPartText(CASA)"/>
    <w:basedOn w:val="OPCCharBase"/>
    <w:uiPriority w:val="1"/>
    <w:rsid w:val="000557CD"/>
  </w:style>
  <w:style w:type="character" w:customStyle="1" w:styleId="CharSubPartNoCASA">
    <w:name w:val="CharSubPartNo(CASA)"/>
    <w:basedOn w:val="OPCCharBase"/>
    <w:uiPriority w:val="1"/>
    <w:rsid w:val="000557CD"/>
  </w:style>
  <w:style w:type="paragraph" w:customStyle="1" w:styleId="ENoteTTIndentHeadingSub">
    <w:name w:val="ENoteTTIndentHeadingSub"/>
    <w:aliases w:val="enTTHis"/>
    <w:basedOn w:val="OPCParaBase"/>
    <w:rsid w:val="000557CD"/>
    <w:pPr>
      <w:keepNext/>
      <w:spacing w:before="60" w:line="240" w:lineRule="atLeast"/>
      <w:ind w:left="340"/>
    </w:pPr>
    <w:rPr>
      <w:b/>
      <w:sz w:val="16"/>
    </w:rPr>
  </w:style>
  <w:style w:type="paragraph" w:customStyle="1" w:styleId="ENoteTTiSub">
    <w:name w:val="ENoteTTiSub"/>
    <w:aliases w:val="enttis"/>
    <w:basedOn w:val="OPCParaBase"/>
    <w:rsid w:val="000557CD"/>
    <w:pPr>
      <w:keepNext/>
      <w:spacing w:before="60" w:line="240" w:lineRule="atLeast"/>
      <w:ind w:left="340"/>
    </w:pPr>
    <w:rPr>
      <w:sz w:val="16"/>
    </w:rPr>
  </w:style>
  <w:style w:type="paragraph" w:customStyle="1" w:styleId="SubDivisionMigration">
    <w:name w:val="SubDivisionMigration"/>
    <w:aliases w:val="sdm"/>
    <w:basedOn w:val="OPCParaBase"/>
    <w:rsid w:val="000557C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57CD"/>
    <w:pPr>
      <w:keepNext/>
      <w:keepLines/>
      <w:spacing w:before="240" w:line="240" w:lineRule="auto"/>
      <w:ind w:left="1134" w:hanging="1134"/>
    </w:pPr>
    <w:rPr>
      <w:b/>
      <w:sz w:val="28"/>
    </w:rPr>
  </w:style>
  <w:style w:type="paragraph" w:customStyle="1" w:styleId="SOText">
    <w:name w:val="SO Text"/>
    <w:aliases w:val="sot"/>
    <w:link w:val="SOTextChar"/>
    <w:rsid w:val="000557C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557CD"/>
    <w:rPr>
      <w:rFonts w:eastAsiaTheme="minorHAnsi" w:cstheme="minorBidi"/>
      <w:sz w:val="22"/>
      <w:lang w:eastAsia="en-US"/>
    </w:rPr>
  </w:style>
  <w:style w:type="paragraph" w:customStyle="1" w:styleId="SOTextNote">
    <w:name w:val="SO TextNote"/>
    <w:aliases w:val="sont"/>
    <w:basedOn w:val="SOText"/>
    <w:qFormat/>
    <w:rsid w:val="000557CD"/>
    <w:pPr>
      <w:spacing w:before="122" w:line="198" w:lineRule="exact"/>
      <w:ind w:left="1843" w:hanging="709"/>
    </w:pPr>
    <w:rPr>
      <w:sz w:val="18"/>
    </w:rPr>
  </w:style>
  <w:style w:type="paragraph" w:customStyle="1" w:styleId="SOPara">
    <w:name w:val="SO Para"/>
    <w:aliases w:val="soa"/>
    <w:basedOn w:val="SOText"/>
    <w:link w:val="SOParaChar"/>
    <w:qFormat/>
    <w:rsid w:val="000557CD"/>
    <w:pPr>
      <w:tabs>
        <w:tab w:val="right" w:pos="1786"/>
      </w:tabs>
      <w:spacing w:before="40"/>
      <w:ind w:left="2070" w:hanging="936"/>
    </w:pPr>
  </w:style>
  <w:style w:type="character" w:customStyle="1" w:styleId="SOParaChar">
    <w:name w:val="SO Para Char"/>
    <w:aliases w:val="soa Char"/>
    <w:basedOn w:val="DefaultParagraphFont"/>
    <w:link w:val="SOPara"/>
    <w:rsid w:val="000557CD"/>
    <w:rPr>
      <w:rFonts w:eastAsiaTheme="minorHAnsi" w:cstheme="minorBidi"/>
      <w:sz w:val="22"/>
      <w:lang w:eastAsia="en-US"/>
    </w:rPr>
  </w:style>
  <w:style w:type="paragraph" w:customStyle="1" w:styleId="FileName">
    <w:name w:val="FileName"/>
    <w:basedOn w:val="Normal"/>
    <w:rsid w:val="000557CD"/>
  </w:style>
  <w:style w:type="paragraph" w:customStyle="1" w:styleId="SOHeadBold">
    <w:name w:val="SO HeadBold"/>
    <w:aliases w:val="sohb"/>
    <w:basedOn w:val="SOText"/>
    <w:next w:val="SOText"/>
    <w:link w:val="SOHeadBoldChar"/>
    <w:qFormat/>
    <w:rsid w:val="000557CD"/>
    <w:rPr>
      <w:b/>
    </w:rPr>
  </w:style>
  <w:style w:type="character" w:customStyle="1" w:styleId="SOHeadBoldChar">
    <w:name w:val="SO HeadBold Char"/>
    <w:aliases w:val="sohb Char"/>
    <w:basedOn w:val="DefaultParagraphFont"/>
    <w:link w:val="SOHeadBold"/>
    <w:rsid w:val="000557C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557CD"/>
    <w:rPr>
      <w:i/>
    </w:rPr>
  </w:style>
  <w:style w:type="character" w:customStyle="1" w:styleId="SOHeadItalicChar">
    <w:name w:val="SO HeadItalic Char"/>
    <w:aliases w:val="sohi Char"/>
    <w:basedOn w:val="DefaultParagraphFont"/>
    <w:link w:val="SOHeadItalic"/>
    <w:rsid w:val="000557CD"/>
    <w:rPr>
      <w:rFonts w:eastAsiaTheme="minorHAnsi" w:cstheme="minorBidi"/>
      <w:i/>
      <w:sz w:val="22"/>
      <w:lang w:eastAsia="en-US"/>
    </w:rPr>
  </w:style>
  <w:style w:type="paragraph" w:customStyle="1" w:styleId="SOBullet">
    <w:name w:val="SO Bullet"/>
    <w:aliases w:val="sotb"/>
    <w:basedOn w:val="SOText"/>
    <w:link w:val="SOBulletChar"/>
    <w:qFormat/>
    <w:rsid w:val="000557CD"/>
    <w:pPr>
      <w:ind w:left="1559" w:hanging="425"/>
    </w:pPr>
  </w:style>
  <w:style w:type="character" w:customStyle="1" w:styleId="SOBulletChar">
    <w:name w:val="SO Bullet Char"/>
    <w:aliases w:val="sotb Char"/>
    <w:basedOn w:val="DefaultParagraphFont"/>
    <w:link w:val="SOBullet"/>
    <w:rsid w:val="000557CD"/>
    <w:rPr>
      <w:rFonts w:eastAsiaTheme="minorHAnsi" w:cstheme="minorBidi"/>
      <w:sz w:val="22"/>
      <w:lang w:eastAsia="en-US"/>
    </w:rPr>
  </w:style>
  <w:style w:type="paragraph" w:customStyle="1" w:styleId="SOBulletNote">
    <w:name w:val="SO BulletNote"/>
    <w:aliases w:val="sonb"/>
    <w:basedOn w:val="SOTextNote"/>
    <w:link w:val="SOBulletNoteChar"/>
    <w:qFormat/>
    <w:rsid w:val="000557CD"/>
    <w:pPr>
      <w:tabs>
        <w:tab w:val="left" w:pos="1560"/>
      </w:tabs>
      <w:ind w:left="2268" w:hanging="1134"/>
    </w:pPr>
  </w:style>
  <w:style w:type="character" w:customStyle="1" w:styleId="SOBulletNoteChar">
    <w:name w:val="SO BulletNote Char"/>
    <w:aliases w:val="sonb Char"/>
    <w:basedOn w:val="DefaultParagraphFont"/>
    <w:link w:val="SOBulletNote"/>
    <w:rsid w:val="000557CD"/>
    <w:rPr>
      <w:rFonts w:eastAsiaTheme="minorHAnsi" w:cstheme="minorBidi"/>
      <w:sz w:val="18"/>
      <w:lang w:eastAsia="en-US"/>
    </w:rPr>
  </w:style>
  <w:style w:type="paragraph" w:customStyle="1" w:styleId="FreeForm">
    <w:name w:val="FreeForm"/>
    <w:rsid w:val="000557CD"/>
    <w:rPr>
      <w:rFonts w:ascii="Arial" w:eastAsiaTheme="minorHAnsi" w:hAnsi="Arial" w:cstheme="minorBidi"/>
      <w:sz w:val="22"/>
      <w:lang w:eastAsia="en-US"/>
    </w:rPr>
  </w:style>
  <w:style w:type="paragraph" w:customStyle="1" w:styleId="EnStatement">
    <w:name w:val="EnStatement"/>
    <w:basedOn w:val="Normal"/>
    <w:rsid w:val="000557CD"/>
    <w:pPr>
      <w:numPr>
        <w:numId w:val="50"/>
      </w:numPr>
    </w:pPr>
    <w:rPr>
      <w:rFonts w:eastAsia="Times New Roman" w:cs="Times New Roman"/>
      <w:lang w:eastAsia="en-AU"/>
    </w:rPr>
  </w:style>
  <w:style w:type="paragraph" w:customStyle="1" w:styleId="EnStatementHeading">
    <w:name w:val="EnStatementHeading"/>
    <w:basedOn w:val="Normal"/>
    <w:rsid w:val="000557CD"/>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82BA-425A-4A26-811E-E4156703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150</Pages>
  <Words>33118</Words>
  <Characters>156400</Characters>
  <Application>Microsoft Office Word</Application>
  <DocSecurity>0</DocSecurity>
  <PresentationFormat/>
  <Lines>4662</Lines>
  <Paragraphs>2554</Paragraphs>
  <ScaleCrop>false</ScaleCrop>
  <HeadingPairs>
    <vt:vector size="2" baseType="variant">
      <vt:variant>
        <vt:lpstr>Title</vt:lpstr>
      </vt:variant>
      <vt:variant>
        <vt:i4>1</vt:i4>
      </vt:variant>
    </vt:vector>
  </HeadingPairs>
  <TitlesOfParts>
    <vt:vector size="1" baseType="lpstr">
      <vt:lpstr>Federal Circuit Court of Australia Act 1999</vt:lpstr>
    </vt:vector>
  </TitlesOfParts>
  <Manager/>
  <Company/>
  <LinksUpToDate>false</LinksUpToDate>
  <CharactersWithSpaces>188475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Circuit Court of Australia Act 1999</dc:title>
  <dc:subject/>
  <dc:creator/>
  <cp:keywords/>
  <dc:description/>
  <cp:lastModifiedBy/>
  <cp:revision>1</cp:revision>
  <cp:lastPrinted>2013-04-11T23:08:00Z</cp:lastPrinted>
  <dcterms:created xsi:type="dcterms:W3CDTF">2016-04-29T03:36:00Z</dcterms:created>
  <dcterms:modified xsi:type="dcterms:W3CDTF">2016-04-29T03:36:00Z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Federal Circuit Court of Australia Act 1999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32</vt:lpwstr>
  </property>
  <property fmtid="{D5CDD505-2E9C-101B-9397-08002B2CF9AE}" pid="15" name="StartDate">
    <vt:filetime>2016-04-30T14:00:00Z</vt:filetime>
  </property>
  <property fmtid="{D5CDD505-2E9C-101B-9397-08002B2CF9AE}" pid="16" name="PreparedDate">
    <vt:filetime>2016-04-30T14:00:00Z</vt:filetime>
  </property>
  <property fmtid="{D5CDD505-2E9C-101B-9397-08002B2CF9AE}" pid="17" name="RegisteredDate">
    <vt:filetime>2016-05-01T14:00:00Z</vt:filetime>
  </property>
</Properties>
</file>