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C9" w:rsidRPr="00371E69" w:rsidRDefault="007174C9" w:rsidP="00C42FD1">
      <w:r w:rsidRPr="00371E6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42242693" r:id="rId10"/>
        </w:object>
      </w:r>
    </w:p>
    <w:p w:rsidR="007174C9" w:rsidRPr="00371E69" w:rsidRDefault="007174C9" w:rsidP="00C42FD1">
      <w:pPr>
        <w:pStyle w:val="ShortT"/>
        <w:spacing w:before="240"/>
      </w:pPr>
      <w:r w:rsidRPr="00371E69">
        <w:t>Social Security (Administration) Act 1999</w:t>
      </w:r>
    </w:p>
    <w:p w:rsidR="007174C9" w:rsidRPr="00371E69" w:rsidRDefault="007174C9" w:rsidP="00C42FD1">
      <w:pPr>
        <w:pStyle w:val="CompiledActNo"/>
        <w:spacing w:before="240"/>
      </w:pPr>
      <w:r w:rsidRPr="00371E69">
        <w:t>No.</w:t>
      </w:r>
      <w:r w:rsidR="00371E69">
        <w:t> </w:t>
      </w:r>
      <w:r w:rsidRPr="00371E69">
        <w:t>191, 1999</w:t>
      </w:r>
    </w:p>
    <w:p w:rsidR="007174C9" w:rsidRPr="00371E69" w:rsidRDefault="007174C9" w:rsidP="00C42FD1">
      <w:pPr>
        <w:spacing w:before="1000"/>
        <w:rPr>
          <w:rFonts w:cs="Arial"/>
          <w:b/>
          <w:sz w:val="32"/>
          <w:szCs w:val="32"/>
        </w:rPr>
      </w:pPr>
      <w:r w:rsidRPr="00371E69">
        <w:rPr>
          <w:rFonts w:cs="Arial"/>
          <w:b/>
          <w:sz w:val="32"/>
          <w:szCs w:val="32"/>
        </w:rPr>
        <w:t>Compilation No.</w:t>
      </w:r>
      <w:r w:rsidR="00371E69">
        <w:rPr>
          <w:rFonts w:cs="Arial"/>
          <w:b/>
          <w:sz w:val="32"/>
          <w:szCs w:val="32"/>
        </w:rPr>
        <w:t> </w:t>
      </w:r>
      <w:r w:rsidRPr="00371E69">
        <w:rPr>
          <w:rFonts w:cs="Arial"/>
          <w:b/>
          <w:sz w:val="32"/>
          <w:szCs w:val="32"/>
        </w:rPr>
        <w:fldChar w:fldCharType="begin"/>
      </w:r>
      <w:r w:rsidRPr="00371E69">
        <w:rPr>
          <w:rFonts w:cs="Arial"/>
          <w:b/>
          <w:sz w:val="32"/>
          <w:szCs w:val="32"/>
        </w:rPr>
        <w:instrText xml:space="preserve"> DOCPROPERTY  CompilationNumber </w:instrText>
      </w:r>
      <w:r w:rsidRPr="00371E69">
        <w:rPr>
          <w:rFonts w:cs="Arial"/>
          <w:b/>
          <w:sz w:val="32"/>
          <w:szCs w:val="32"/>
        </w:rPr>
        <w:fldChar w:fldCharType="separate"/>
      </w:r>
      <w:r w:rsidR="002707C8">
        <w:rPr>
          <w:rFonts w:cs="Arial"/>
          <w:b/>
          <w:sz w:val="32"/>
          <w:szCs w:val="32"/>
        </w:rPr>
        <w:t>131</w:t>
      </w:r>
      <w:r w:rsidRPr="00371E69">
        <w:rPr>
          <w:rFonts w:cs="Arial"/>
          <w:b/>
          <w:sz w:val="32"/>
          <w:szCs w:val="32"/>
        </w:rPr>
        <w:fldChar w:fldCharType="end"/>
      </w:r>
    </w:p>
    <w:p w:rsidR="007174C9" w:rsidRPr="00371E69" w:rsidRDefault="007174C9" w:rsidP="00C42FD1">
      <w:pPr>
        <w:spacing w:before="480"/>
        <w:rPr>
          <w:rFonts w:cs="Arial"/>
          <w:sz w:val="24"/>
        </w:rPr>
      </w:pPr>
      <w:r w:rsidRPr="00371E69">
        <w:rPr>
          <w:rFonts w:cs="Arial"/>
          <w:b/>
          <w:sz w:val="24"/>
        </w:rPr>
        <w:t>Compilation date:</w:t>
      </w:r>
      <w:r w:rsidRPr="00371E69">
        <w:rPr>
          <w:rFonts w:cs="Arial"/>
          <w:b/>
          <w:sz w:val="24"/>
        </w:rPr>
        <w:tab/>
      </w:r>
      <w:r w:rsidRPr="00371E69">
        <w:rPr>
          <w:rFonts w:cs="Arial"/>
          <w:b/>
          <w:sz w:val="24"/>
        </w:rPr>
        <w:tab/>
      </w:r>
      <w:r w:rsidR="00C60750" w:rsidRPr="00371E69">
        <w:rPr>
          <w:rFonts w:cs="Arial"/>
          <w:b/>
          <w:sz w:val="24"/>
        </w:rPr>
        <w:tab/>
      </w:r>
      <w:r w:rsidRPr="002707C8">
        <w:rPr>
          <w:rFonts w:cs="Arial"/>
          <w:sz w:val="24"/>
        </w:rPr>
        <w:fldChar w:fldCharType="begin"/>
      </w:r>
      <w:r w:rsidRPr="002707C8">
        <w:rPr>
          <w:rFonts w:cs="Arial"/>
          <w:sz w:val="24"/>
        </w:rPr>
        <w:instrText xml:space="preserve"> DOCPROPERTY StartDate \@ "d MMMM yyyy" </w:instrText>
      </w:r>
      <w:r w:rsidRPr="002707C8">
        <w:rPr>
          <w:rFonts w:cs="Arial"/>
          <w:sz w:val="24"/>
        </w:rPr>
        <w:fldChar w:fldCharType="separate"/>
      </w:r>
      <w:r w:rsidR="002707C8">
        <w:rPr>
          <w:rFonts w:cs="Arial"/>
          <w:sz w:val="24"/>
        </w:rPr>
        <w:t>20 December 2019</w:t>
      </w:r>
      <w:r w:rsidRPr="002707C8">
        <w:rPr>
          <w:rFonts w:cs="Arial"/>
          <w:sz w:val="24"/>
        </w:rPr>
        <w:fldChar w:fldCharType="end"/>
      </w:r>
    </w:p>
    <w:p w:rsidR="007174C9" w:rsidRPr="00371E69" w:rsidRDefault="007174C9" w:rsidP="00C42FD1">
      <w:pPr>
        <w:spacing w:before="240"/>
        <w:rPr>
          <w:rFonts w:cs="Arial"/>
          <w:sz w:val="24"/>
        </w:rPr>
      </w:pPr>
      <w:r w:rsidRPr="00371E69">
        <w:rPr>
          <w:rFonts w:cs="Arial"/>
          <w:b/>
          <w:sz w:val="24"/>
        </w:rPr>
        <w:t>Includes amendments up to:</w:t>
      </w:r>
      <w:r w:rsidRPr="00371E69">
        <w:rPr>
          <w:rFonts w:cs="Arial"/>
          <w:b/>
          <w:sz w:val="24"/>
        </w:rPr>
        <w:tab/>
      </w:r>
      <w:r w:rsidRPr="002707C8">
        <w:rPr>
          <w:rFonts w:cs="Arial"/>
          <w:sz w:val="24"/>
        </w:rPr>
        <w:fldChar w:fldCharType="begin"/>
      </w:r>
      <w:r w:rsidRPr="002707C8">
        <w:rPr>
          <w:rFonts w:cs="Arial"/>
          <w:sz w:val="24"/>
        </w:rPr>
        <w:instrText xml:space="preserve"> DOCPROPERTY IncludesUpTo </w:instrText>
      </w:r>
      <w:r w:rsidRPr="002707C8">
        <w:rPr>
          <w:rFonts w:cs="Arial"/>
          <w:sz w:val="24"/>
        </w:rPr>
        <w:fldChar w:fldCharType="separate"/>
      </w:r>
      <w:r w:rsidR="002707C8">
        <w:rPr>
          <w:rFonts w:cs="Arial"/>
          <w:sz w:val="24"/>
        </w:rPr>
        <w:t>Act No. 104, 2019</w:t>
      </w:r>
      <w:r w:rsidRPr="002707C8">
        <w:rPr>
          <w:rFonts w:cs="Arial"/>
          <w:sz w:val="24"/>
        </w:rPr>
        <w:fldChar w:fldCharType="end"/>
      </w:r>
    </w:p>
    <w:p w:rsidR="007174C9" w:rsidRPr="00371E69" w:rsidRDefault="007174C9" w:rsidP="00C42FD1">
      <w:pPr>
        <w:spacing w:before="240"/>
        <w:rPr>
          <w:rFonts w:cs="Arial"/>
          <w:b/>
          <w:sz w:val="28"/>
          <w:szCs w:val="28"/>
        </w:rPr>
      </w:pPr>
      <w:r w:rsidRPr="00371E69">
        <w:rPr>
          <w:rFonts w:cs="Arial"/>
          <w:b/>
          <w:sz w:val="24"/>
        </w:rPr>
        <w:t>Registered:</w:t>
      </w:r>
      <w:r w:rsidRPr="00371E69">
        <w:rPr>
          <w:rFonts w:cs="Arial"/>
          <w:b/>
          <w:sz w:val="24"/>
        </w:rPr>
        <w:tab/>
      </w:r>
      <w:r w:rsidRPr="00371E69">
        <w:rPr>
          <w:rFonts w:cs="Arial"/>
          <w:b/>
          <w:sz w:val="24"/>
        </w:rPr>
        <w:tab/>
      </w:r>
      <w:r w:rsidRPr="00371E69">
        <w:rPr>
          <w:rFonts w:cs="Arial"/>
          <w:b/>
          <w:sz w:val="24"/>
        </w:rPr>
        <w:tab/>
      </w:r>
      <w:r w:rsidRPr="00371E69">
        <w:rPr>
          <w:rFonts w:cs="Arial"/>
          <w:b/>
          <w:sz w:val="24"/>
        </w:rPr>
        <w:tab/>
      </w:r>
      <w:r w:rsidRPr="002707C8">
        <w:rPr>
          <w:rFonts w:cs="Arial"/>
          <w:sz w:val="24"/>
        </w:rPr>
        <w:fldChar w:fldCharType="begin"/>
      </w:r>
      <w:r w:rsidRPr="002707C8">
        <w:rPr>
          <w:rFonts w:cs="Arial"/>
          <w:sz w:val="24"/>
        </w:rPr>
        <w:instrText xml:space="preserve"> IF </w:instrText>
      </w:r>
      <w:r w:rsidRPr="002707C8">
        <w:rPr>
          <w:rFonts w:cs="Arial"/>
          <w:sz w:val="24"/>
        </w:rPr>
        <w:fldChar w:fldCharType="begin"/>
      </w:r>
      <w:r w:rsidRPr="002707C8">
        <w:rPr>
          <w:rFonts w:cs="Arial"/>
          <w:sz w:val="24"/>
        </w:rPr>
        <w:instrText xml:space="preserve"> DOCPROPERTY RegisteredDate </w:instrText>
      </w:r>
      <w:r w:rsidRPr="002707C8">
        <w:rPr>
          <w:rFonts w:cs="Arial"/>
          <w:sz w:val="24"/>
        </w:rPr>
        <w:fldChar w:fldCharType="separate"/>
      </w:r>
      <w:r w:rsidR="002707C8">
        <w:rPr>
          <w:rFonts w:cs="Arial"/>
          <w:sz w:val="24"/>
        </w:rPr>
        <w:instrText>3/02/2020</w:instrText>
      </w:r>
      <w:r w:rsidRPr="002707C8">
        <w:rPr>
          <w:rFonts w:cs="Arial"/>
          <w:sz w:val="24"/>
        </w:rPr>
        <w:fldChar w:fldCharType="end"/>
      </w:r>
      <w:r w:rsidRPr="002707C8">
        <w:rPr>
          <w:rFonts w:cs="Arial"/>
          <w:sz w:val="24"/>
        </w:rPr>
        <w:instrText xml:space="preserve"> = #1/1/1901# "Unknown" </w:instrText>
      </w:r>
      <w:r w:rsidRPr="002707C8">
        <w:rPr>
          <w:rFonts w:cs="Arial"/>
          <w:sz w:val="24"/>
        </w:rPr>
        <w:fldChar w:fldCharType="begin"/>
      </w:r>
      <w:r w:rsidRPr="002707C8">
        <w:rPr>
          <w:rFonts w:cs="Arial"/>
          <w:sz w:val="24"/>
        </w:rPr>
        <w:instrText xml:space="preserve"> DOCPROPERTY RegisteredDate \@ "d MMMM yyyy" </w:instrText>
      </w:r>
      <w:r w:rsidRPr="002707C8">
        <w:rPr>
          <w:rFonts w:cs="Arial"/>
          <w:sz w:val="24"/>
        </w:rPr>
        <w:fldChar w:fldCharType="separate"/>
      </w:r>
      <w:r w:rsidR="002707C8">
        <w:rPr>
          <w:rFonts w:cs="Arial"/>
          <w:sz w:val="24"/>
        </w:rPr>
        <w:instrText>3 February 2020</w:instrText>
      </w:r>
      <w:r w:rsidRPr="002707C8">
        <w:rPr>
          <w:rFonts w:cs="Arial"/>
          <w:sz w:val="24"/>
        </w:rPr>
        <w:fldChar w:fldCharType="end"/>
      </w:r>
      <w:r w:rsidRPr="002707C8">
        <w:rPr>
          <w:rFonts w:cs="Arial"/>
          <w:sz w:val="24"/>
        </w:rPr>
        <w:instrText xml:space="preserve"> </w:instrText>
      </w:r>
      <w:r w:rsidRPr="002707C8">
        <w:rPr>
          <w:rFonts w:cs="Arial"/>
          <w:sz w:val="24"/>
        </w:rPr>
        <w:fldChar w:fldCharType="separate"/>
      </w:r>
      <w:r w:rsidR="002707C8">
        <w:rPr>
          <w:rFonts w:cs="Arial"/>
          <w:noProof/>
          <w:sz w:val="24"/>
        </w:rPr>
        <w:t>3 February 2020</w:t>
      </w:r>
      <w:r w:rsidRPr="002707C8">
        <w:rPr>
          <w:rFonts w:cs="Arial"/>
          <w:sz w:val="24"/>
        </w:rPr>
        <w:fldChar w:fldCharType="end"/>
      </w:r>
    </w:p>
    <w:p w:rsidR="007174C9" w:rsidRPr="00371E69" w:rsidRDefault="007174C9" w:rsidP="00C42FD1">
      <w:pPr>
        <w:spacing w:before="120"/>
        <w:rPr>
          <w:rFonts w:cs="Arial"/>
          <w:sz w:val="24"/>
        </w:rPr>
      </w:pPr>
      <w:r w:rsidRPr="00371E69">
        <w:rPr>
          <w:rFonts w:cs="Arial"/>
          <w:sz w:val="24"/>
        </w:rPr>
        <w:t>This compilation is in 2 volumes</w:t>
      </w:r>
    </w:p>
    <w:p w:rsidR="007174C9" w:rsidRPr="00371E69" w:rsidRDefault="007174C9" w:rsidP="00C42FD1">
      <w:pPr>
        <w:spacing w:before="240"/>
        <w:rPr>
          <w:rFonts w:cs="Arial"/>
          <w:sz w:val="24"/>
        </w:rPr>
      </w:pPr>
      <w:r w:rsidRPr="00371E69">
        <w:rPr>
          <w:rFonts w:cs="Arial"/>
          <w:sz w:val="24"/>
        </w:rPr>
        <w:t>Volume 1:</w:t>
      </w:r>
      <w:r w:rsidRPr="00371E69">
        <w:rPr>
          <w:rFonts w:cs="Arial"/>
          <w:sz w:val="24"/>
        </w:rPr>
        <w:tab/>
      </w:r>
      <w:r w:rsidR="00C60750" w:rsidRPr="00371E69">
        <w:rPr>
          <w:rFonts w:cs="Arial"/>
          <w:sz w:val="24"/>
        </w:rPr>
        <w:t>sections</w:t>
      </w:r>
      <w:r w:rsidR="00371E69">
        <w:rPr>
          <w:rFonts w:cs="Arial"/>
          <w:sz w:val="24"/>
        </w:rPr>
        <w:t> </w:t>
      </w:r>
      <w:r w:rsidR="00C60750" w:rsidRPr="00371E69">
        <w:rPr>
          <w:rFonts w:cs="Arial"/>
          <w:sz w:val="24"/>
        </w:rPr>
        <w:t>1–123ZO</w:t>
      </w:r>
    </w:p>
    <w:p w:rsidR="00C60750" w:rsidRPr="00371E69" w:rsidRDefault="00C60750" w:rsidP="00C60750">
      <w:pPr>
        <w:rPr>
          <w:rFonts w:cs="Arial"/>
          <w:b/>
          <w:sz w:val="24"/>
        </w:rPr>
      </w:pPr>
      <w:r w:rsidRPr="00371E69">
        <w:rPr>
          <w:rFonts w:cs="Arial"/>
          <w:b/>
          <w:sz w:val="24"/>
        </w:rPr>
        <w:t>Volume 2:</w:t>
      </w:r>
      <w:r w:rsidRPr="00371E69">
        <w:rPr>
          <w:rFonts w:cs="Arial"/>
          <w:b/>
          <w:sz w:val="24"/>
        </w:rPr>
        <w:tab/>
        <w:t>sections</w:t>
      </w:r>
      <w:r w:rsidR="00371E69">
        <w:rPr>
          <w:rFonts w:cs="Arial"/>
          <w:b/>
          <w:sz w:val="24"/>
        </w:rPr>
        <w:t> </w:t>
      </w:r>
      <w:r w:rsidRPr="00371E69">
        <w:rPr>
          <w:rFonts w:cs="Arial"/>
          <w:b/>
          <w:sz w:val="24"/>
        </w:rPr>
        <w:t>124–257</w:t>
      </w:r>
    </w:p>
    <w:p w:rsidR="00C60750" w:rsidRPr="00371E69" w:rsidRDefault="00C60750" w:rsidP="00C60750">
      <w:pPr>
        <w:rPr>
          <w:rFonts w:cs="Arial"/>
          <w:b/>
          <w:sz w:val="24"/>
        </w:rPr>
      </w:pPr>
      <w:r w:rsidRPr="00371E69">
        <w:rPr>
          <w:rFonts w:cs="Arial"/>
          <w:b/>
          <w:sz w:val="24"/>
        </w:rPr>
        <w:tab/>
      </w:r>
      <w:r w:rsidRPr="00371E69">
        <w:rPr>
          <w:rFonts w:cs="Arial"/>
          <w:b/>
          <w:sz w:val="24"/>
        </w:rPr>
        <w:tab/>
        <w:t>Schedules</w:t>
      </w:r>
    </w:p>
    <w:p w:rsidR="00C60750" w:rsidRPr="00371E69" w:rsidRDefault="00C60750" w:rsidP="00C60750">
      <w:pPr>
        <w:rPr>
          <w:rFonts w:cs="Arial"/>
          <w:b/>
          <w:sz w:val="24"/>
        </w:rPr>
      </w:pPr>
      <w:r w:rsidRPr="00371E69">
        <w:rPr>
          <w:rFonts w:cs="Arial"/>
          <w:b/>
          <w:sz w:val="24"/>
        </w:rPr>
        <w:tab/>
      </w:r>
      <w:r w:rsidRPr="00371E69">
        <w:rPr>
          <w:rFonts w:cs="Arial"/>
          <w:b/>
          <w:sz w:val="24"/>
        </w:rPr>
        <w:tab/>
        <w:t>Endnotes</w:t>
      </w:r>
    </w:p>
    <w:p w:rsidR="007174C9" w:rsidRPr="00371E69" w:rsidRDefault="007174C9" w:rsidP="00C42FD1">
      <w:pPr>
        <w:spacing w:before="120"/>
        <w:rPr>
          <w:rFonts w:cs="Arial"/>
          <w:sz w:val="24"/>
        </w:rPr>
      </w:pPr>
      <w:r w:rsidRPr="00371E69">
        <w:rPr>
          <w:rFonts w:cs="Arial"/>
          <w:sz w:val="24"/>
        </w:rPr>
        <w:t>Each volume has its own contents</w:t>
      </w:r>
    </w:p>
    <w:p w:rsidR="002F6B9D" w:rsidRPr="00371E69" w:rsidRDefault="002F6B9D" w:rsidP="002F6B9D">
      <w:pPr>
        <w:rPr>
          <w:b/>
          <w:szCs w:val="22"/>
        </w:rPr>
      </w:pPr>
    </w:p>
    <w:p w:rsidR="002F6B9D" w:rsidRPr="00371E69" w:rsidRDefault="002F6B9D" w:rsidP="002F6B9D">
      <w:pPr>
        <w:rPr>
          <w:b/>
          <w:szCs w:val="22"/>
        </w:rPr>
      </w:pPr>
    </w:p>
    <w:p w:rsidR="002F6B9D" w:rsidRPr="00371E69" w:rsidRDefault="002F6B9D" w:rsidP="002F6B9D">
      <w:pPr>
        <w:rPr>
          <w:b/>
          <w:szCs w:val="22"/>
        </w:rPr>
      </w:pPr>
    </w:p>
    <w:p w:rsidR="002F6B9D" w:rsidRPr="00371E69" w:rsidRDefault="002F6B9D" w:rsidP="002F6B9D">
      <w:pPr>
        <w:rPr>
          <w:b/>
          <w:szCs w:val="22"/>
        </w:rPr>
      </w:pPr>
    </w:p>
    <w:p w:rsidR="002F6B9D" w:rsidRPr="00371E69" w:rsidRDefault="002F6B9D" w:rsidP="002F6B9D">
      <w:pPr>
        <w:rPr>
          <w:b/>
          <w:szCs w:val="22"/>
        </w:rPr>
      </w:pPr>
    </w:p>
    <w:p w:rsidR="002F6B9D" w:rsidRPr="00371E69" w:rsidRDefault="002F6B9D" w:rsidP="002F6B9D">
      <w:pPr>
        <w:rPr>
          <w:b/>
          <w:szCs w:val="22"/>
        </w:rPr>
      </w:pPr>
    </w:p>
    <w:p w:rsidR="00312EDD" w:rsidRPr="00371E69" w:rsidRDefault="002F6B9D" w:rsidP="00784354">
      <w:pPr>
        <w:rPr>
          <w:b/>
          <w:szCs w:val="22"/>
        </w:rPr>
      </w:pPr>
      <w:r w:rsidRPr="00371E69">
        <w:rPr>
          <w:b/>
          <w:szCs w:val="22"/>
        </w:rPr>
        <w:t>This compilation includes commenced amendments made by Act No.</w:t>
      </w:r>
      <w:r w:rsidR="00371E69">
        <w:rPr>
          <w:b/>
          <w:szCs w:val="22"/>
        </w:rPr>
        <w:t> </w:t>
      </w:r>
      <w:r w:rsidRPr="00371E69">
        <w:rPr>
          <w:b/>
          <w:szCs w:val="22"/>
        </w:rPr>
        <w:t>74, 2019</w:t>
      </w:r>
    </w:p>
    <w:p w:rsidR="00946CCD" w:rsidRPr="00371E69" w:rsidRDefault="00946CCD" w:rsidP="00784354">
      <w:pPr>
        <w:rPr>
          <w:b/>
          <w:szCs w:val="22"/>
        </w:rPr>
      </w:pPr>
    </w:p>
    <w:p w:rsidR="007174C9" w:rsidRPr="00371E69" w:rsidRDefault="007174C9" w:rsidP="00C42FD1">
      <w:pPr>
        <w:pageBreakBefore/>
        <w:rPr>
          <w:rFonts w:cs="Arial"/>
          <w:b/>
          <w:sz w:val="32"/>
          <w:szCs w:val="32"/>
        </w:rPr>
      </w:pPr>
      <w:r w:rsidRPr="00371E69">
        <w:rPr>
          <w:rFonts w:cs="Arial"/>
          <w:b/>
          <w:sz w:val="32"/>
          <w:szCs w:val="32"/>
        </w:rPr>
        <w:lastRenderedPageBreak/>
        <w:t>Abo</w:t>
      </w:r>
      <w:bookmarkStart w:id="0" w:name="opcCurrentPosition"/>
      <w:bookmarkEnd w:id="0"/>
      <w:r w:rsidRPr="00371E69">
        <w:rPr>
          <w:rFonts w:cs="Arial"/>
          <w:b/>
          <w:sz w:val="32"/>
          <w:szCs w:val="32"/>
        </w:rPr>
        <w:t>ut this compilation</w:t>
      </w:r>
    </w:p>
    <w:p w:rsidR="007174C9" w:rsidRPr="00371E69" w:rsidRDefault="007174C9" w:rsidP="00C42FD1">
      <w:pPr>
        <w:spacing w:before="240"/>
        <w:rPr>
          <w:rFonts w:cs="Arial"/>
        </w:rPr>
      </w:pPr>
      <w:r w:rsidRPr="00371E69">
        <w:rPr>
          <w:rFonts w:cs="Arial"/>
          <w:b/>
          <w:szCs w:val="22"/>
        </w:rPr>
        <w:t>This compilation</w:t>
      </w:r>
    </w:p>
    <w:p w:rsidR="007174C9" w:rsidRPr="00371E69" w:rsidRDefault="007174C9" w:rsidP="00C42FD1">
      <w:pPr>
        <w:spacing w:before="120" w:after="120"/>
        <w:rPr>
          <w:rFonts w:cs="Arial"/>
          <w:szCs w:val="22"/>
        </w:rPr>
      </w:pPr>
      <w:r w:rsidRPr="00371E69">
        <w:rPr>
          <w:rFonts w:cs="Arial"/>
          <w:szCs w:val="22"/>
        </w:rPr>
        <w:t xml:space="preserve">This is a compilation of the </w:t>
      </w:r>
      <w:r w:rsidRPr="00371E69">
        <w:rPr>
          <w:rFonts w:cs="Arial"/>
          <w:i/>
          <w:szCs w:val="22"/>
        </w:rPr>
        <w:fldChar w:fldCharType="begin"/>
      </w:r>
      <w:r w:rsidRPr="00371E69">
        <w:rPr>
          <w:rFonts w:cs="Arial"/>
          <w:i/>
          <w:szCs w:val="22"/>
        </w:rPr>
        <w:instrText xml:space="preserve"> STYLEREF  ShortT </w:instrText>
      </w:r>
      <w:r w:rsidRPr="00371E69">
        <w:rPr>
          <w:rFonts w:cs="Arial"/>
          <w:i/>
          <w:szCs w:val="22"/>
        </w:rPr>
        <w:fldChar w:fldCharType="separate"/>
      </w:r>
      <w:r w:rsidR="002707C8">
        <w:rPr>
          <w:rFonts w:cs="Arial"/>
          <w:i/>
          <w:noProof/>
          <w:szCs w:val="22"/>
        </w:rPr>
        <w:t>Social Security (Administration) Act 1999</w:t>
      </w:r>
      <w:r w:rsidRPr="00371E69">
        <w:rPr>
          <w:rFonts w:cs="Arial"/>
          <w:i/>
          <w:szCs w:val="22"/>
        </w:rPr>
        <w:fldChar w:fldCharType="end"/>
      </w:r>
      <w:r w:rsidRPr="00371E69">
        <w:rPr>
          <w:rFonts w:cs="Arial"/>
          <w:szCs w:val="22"/>
        </w:rPr>
        <w:t xml:space="preserve"> that shows the text of the law as amended and in force on </w:t>
      </w:r>
      <w:r w:rsidRPr="002707C8">
        <w:rPr>
          <w:rFonts w:cs="Arial"/>
          <w:szCs w:val="22"/>
        </w:rPr>
        <w:fldChar w:fldCharType="begin"/>
      </w:r>
      <w:r w:rsidRPr="002707C8">
        <w:rPr>
          <w:rFonts w:cs="Arial"/>
          <w:szCs w:val="22"/>
        </w:rPr>
        <w:instrText xml:space="preserve"> DOCPROPERTY StartDate \@ "d MMMM yyyy" </w:instrText>
      </w:r>
      <w:r w:rsidRPr="002707C8">
        <w:rPr>
          <w:rFonts w:cs="Arial"/>
          <w:szCs w:val="22"/>
        </w:rPr>
        <w:fldChar w:fldCharType="separate"/>
      </w:r>
      <w:r w:rsidR="002707C8">
        <w:rPr>
          <w:rFonts w:cs="Arial"/>
          <w:szCs w:val="22"/>
        </w:rPr>
        <w:t>20 December 2019</w:t>
      </w:r>
      <w:r w:rsidRPr="002707C8">
        <w:rPr>
          <w:rFonts w:cs="Arial"/>
          <w:szCs w:val="22"/>
        </w:rPr>
        <w:fldChar w:fldCharType="end"/>
      </w:r>
      <w:r w:rsidRPr="00371E69">
        <w:rPr>
          <w:rFonts w:cs="Arial"/>
          <w:szCs w:val="22"/>
        </w:rPr>
        <w:t xml:space="preserve"> (the </w:t>
      </w:r>
      <w:r w:rsidRPr="00371E69">
        <w:rPr>
          <w:rFonts w:cs="Arial"/>
          <w:b/>
          <w:i/>
          <w:szCs w:val="22"/>
        </w:rPr>
        <w:t>compilation date</w:t>
      </w:r>
      <w:r w:rsidRPr="00371E69">
        <w:rPr>
          <w:rFonts w:cs="Arial"/>
          <w:szCs w:val="22"/>
        </w:rPr>
        <w:t>).</w:t>
      </w:r>
    </w:p>
    <w:p w:rsidR="007174C9" w:rsidRPr="00371E69" w:rsidRDefault="007174C9" w:rsidP="00C42FD1">
      <w:pPr>
        <w:spacing w:after="120"/>
        <w:rPr>
          <w:rFonts w:cs="Arial"/>
          <w:szCs w:val="22"/>
        </w:rPr>
      </w:pPr>
      <w:r w:rsidRPr="00371E69">
        <w:rPr>
          <w:rFonts w:cs="Arial"/>
          <w:szCs w:val="22"/>
        </w:rPr>
        <w:t>The notes at t</w:t>
      </w:r>
      <w:bookmarkStart w:id="1" w:name="_GoBack"/>
      <w:bookmarkEnd w:id="1"/>
      <w:r w:rsidRPr="00371E69">
        <w:rPr>
          <w:rFonts w:cs="Arial"/>
          <w:szCs w:val="22"/>
        </w:rPr>
        <w:t xml:space="preserve">he end of this compilation (the </w:t>
      </w:r>
      <w:r w:rsidRPr="00371E69">
        <w:rPr>
          <w:rFonts w:cs="Arial"/>
          <w:b/>
          <w:i/>
          <w:szCs w:val="22"/>
        </w:rPr>
        <w:t>endnotes</w:t>
      </w:r>
      <w:r w:rsidRPr="00371E69">
        <w:rPr>
          <w:rFonts w:cs="Arial"/>
          <w:szCs w:val="22"/>
        </w:rPr>
        <w:t>) include information about amending laws and the amendment history of provisions of the compiled law.</w:t>
      </w:r>
    </w:p>
    <w:p w:rsidR="007174C9" w:rsidRPr="00371E69" w:rsidRDefault="007174C9" w:rsidP="00C42FD1">
      <w:pPr>
        <w:tabs>
          <w:tab w:val="left" w:pos="5640"/>
        </w:tabs>
        <w:spacing w:before="120" w:after="120"/>
        <w:rPr>
          <w:rFonts w:cs="Arial"/>
          <w:b/>
          <w:szCs w:val="22"/>
        </w:rPr>
      </w:pPr>
      <w:r w:rsidRPr="00371E69">
        <w:rPr>
          <w:rFonts w:cs="Arial"/>
          <w:b/>
          <w:szCs w:val="22"/>
        </w:rPr>
        <w:t>Uncommenced amendments</w:t>
      </w:r>
    </w:p>
    <w:p w:rsidR="007174C9" w:rsidRPr="00371E69" w:rsidRDefault="007174C9" w:rsidP="00C42FD1">
      <w:pPr>
        <w:spacing w:after="120"/>
        <w:rPr>
          <w:rFonts w:cs="Arial"/>
          <w:szCs w:val="22"/>
        </w:rPr>
      </w:pPr>
      <w:r w:rsidRPr="00371E6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174C9" w:rsidRPr="00371E69" w:rsidRDefault="007174C9" w:rsidP="00C42FD1">
      <w:pPr>
        <w:spacing w:before="120" w:after="120"/>
        <w:rPr>
          <w:rFonts w:cs="Arial"/>
          <w:b/>
          <w:szCs w:val="22"/>
        </w:rPr>
      </w:pPr>
      <w:r w:rsidRPr="00371E69">
        <w:rPr>
          <w:rFonts w:cs="Arial"/>
          <w:b/>
          <w:szCs w:val="22"/>
        </w:rPr>
        <w:t>Application, saving and transitional provisions for provisions and amendments</w:t>
      </w:r>
    </w:p>
    <w:p w:rsidR="007174C9" w:rsidRPr="00371E69" w:rsidRDefault="007174C9" w:rsidP="00C42FD1">
      <w:pPr>
        <w:spacing w:after="120"/>
        <w:rPr>
          <w:rFonts w:cs="Arial"/>
          <w:szCs w:val="22"/>
        </w:rPr>
      </w:pPr>
      <w:r w:rsidRPr="00371E69">
        <w:rPr>
          <w:rFonts w:cs="Arial"/>
          <w:szCs w:val="22"/>
        </w:rPr>
        <w:t>If the operation of a provision or amendment of the compiled law is affected by an application, saving or transitional provision that is not included in this compilation, details are included in the endnotes.</w:t>
      </w:r>
    </w:p>
    <w:p w:rsidR="007174C9" w:rsidRPr="00371E69" w:rsidRDefault="007174C9" w:rsidP="00C42FD1">
      <w:pPr>
        <w:spacing w:after="120"/>
        <w:rPr>
          <w:rFonts w:cs="Arial"/>
          <w:b/>
          <w:szCs w:val="22"/>
        </w:rPr>
      </w:pPr>
      <w:r w:rsidRPr="00371E69">
        <w:rPr>
          <w:rFonts w:cs="Arial"/>
          <w:b/>
          <w:szCs w:val="22"/>
        </w:rPr>
        <w:t>Editorial changes</w:t>
      </w:r>
    </w:p>
    <w:p w:rsidR="007174C9" w:rsidRPr="00371E69" w:rsidRDefault="007174C9" w:rsidP="00C42FD1">
      <w:pPr>
        <w:spacing w:after="120"/>
        <w:rPr>
          <w:rFonts w:cs="Arial"/>
          <w:szCs w:val="22"/>
        </w:rPr>
      </w:pPr>
      <w:r w:rsidRPr="00371E69">
        <w:rPr>
          <w:rFonts w:cs="Arial"/>
          <w:szCs w:val="22"/>
        </w:rPr>
        <w:t>For more information about any editorial changes made in this compilation, see the endnotes.</w:t>
      </w:r>
    </w:p>
    <w:p w:rsidR="007174C9" w:rsidRPr="00371E69" w:rsidRDefault="007174C9" w:rsidP="00C42FD1">
      <w:pPr>
        <w:spacing w:before="120" w:after="120"/>
        <w:rPr>
          <w:rFonts w:cs="Arial"/>
          <w:b/>
          <w:szCs w:val="22"/>
        </w:rPr>
      </w:pPr>
      <w:r w:rsidRPr="00371E69">
        <w:rPr>
          <w:rFonts w:cs="Arial"/>
          <w:b/>
          <w:szCs w:val="22"/>
        </w:rPr>
        <w:t>Modifications</w:t>
      </w:r>
    </w:p>
    <w:p w:rsidR="007174C9" w:rsidRPr="00371E69" w:rsidRDefault="007174C9" w:rsidP="00C42FD1">
      <w:pPr>
        <w:spacing w:after="120"/>
        <w:rPr>
          <w:rFonts w:cs="Arial"/>
          <w:szCs w:val="22"/>
        </w:rPr>
      </w:pPr>
      <w:r w:rsidRPr="00371E6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174C9" w:rsidRPr="00371E69" w:rsidRDefault="007174C9" w:rsidP="00C42FD1">
      <w:pPr>
        <w:spacing w:before="80" w:after="120"/>
        <w:rPr>
          <w:rFonts w:cs="Arial"/>
          <w:b/>
          <w:szCs w:val="22"/>
        </w:rPr>
      </w:pPr>
      <w:r w:rsidRPr="00371E69">
        <w:rPr>
          <w:rFonts w:cs="Arial"/>
          <w:b/>
          <w:szCs w:val="22"/>
        </w:rPr>
        <w:t>Self</w:t>
      </w:r>
      <w:r w:rsidR="00371E69">
        <w:rPr>
          <w:rFonts w:cs="Arial"/>
          <w:b/>
          <w:szCs w:val="22"/>
        </w:rPr>
        <w:noBreakHyphen/>
      </w:r>
      <w:r w:rsidRPr="00371E69">
        <w:rPr>
          <w:rFonts w:cs="Arial"/>
          <w:b/>
          <w:szCs w:val="22"/>
        </w:rPr>
        <w:t>repealing provisions</w:t>
      </w:r>
    </w:p>
    <w:p w:rsidR="007174C9" w:rsidRPr="00371E69" w:rsidRDefault="007174C9" w:rsidP="00C42FD1">
      <w:pPr>
        <w:spacing w:after="120"/>
        <w:rPr>
          <w:rFonts w:cs="Arial"/>
          <w:szCs w:val="22"/>
        </w:rPr>
      </w:pPr>
      <w:r w:rsidRPr="00371E69">
        <w:rPr>
          <w:rFonts w:cs="Arial"/>
          <w:szCs w:val="22"/>
        </w:rPr>
        <w:t>If a provision of the compiled law has been repealed in accordance with a provision of the law, details are included in the endnotes.</w:t>
      </w:r>
    </w:p>
    <w:p w:rsidR="007174C9" w:rsidRPr="00216E91" w:rsidRDefault="007174C9" w:rsidP="00C42FD1">
      <w:pPr>
        <w:pStyle w:val="Header"/>
        <w:tabs>
          <w:tab w:val="clear" w:pos="4150"/>
          <w:tab w:val="clear" w:pos="8307"/>
        </w:tabs>
      </w:pPr>
      <w:r w:rsidRPr="00216E91">
        <w:rPr>
          <w:rStyle w:val="CharChapNo"/>
        </w:rPr>
        <w:t xml:space="preserve"> </w:t>
      </w:r>
      <w:r w:rsidRPr="00216E91">
        <w:rPr>
          <w:rStyle w:val="CharChapText"/>
        </w:rPr>
        <w:t xml:space="preserve"> </w:t>
      </w:r>
    </w:p>
    <w:p w:rsidR="007174C9" w:rsidRPr="00216E91" w:rsidRDefault="007174C9" w:rsidP="00C42FD1">
      <w:pPr>
        <w:pStyle w:val="Header"/>
        <w:tabs>
          <w:tab w:val="clear" w:pos="4150"/>
          <w:tab w:val="clear" w:pos="8307"/>
        </w:tabs>
      </w:pPr>
      <w:r w:rsidRPr="00216E91">
        <w:rPr>
          <w:rStyle w:val="CharPartNo"/>
        </w:rPr>
        <w:t xml:space="preserve"> </w:t>
      </w:r>
      <w:r w:rsidRPr="00216E91">
        <w:rPr>
          <w:rStyle w:val="CharPartText"/>
        </w:rPr>
        <w:t xml:space="preserve"> </w:t>
      </w:r>
    </w:p>
    <w:p w:rsidR="007174C9" w:rsidRPr="00216E91" w:rsidRDefault="007174C9" w:rsidP="00C42FD1">
      <w:pPr>
        <w:pStyle w:val="Header"/>
        <w:tabs>
          <w:tab w:val="clear" w:pos="4150"/>
          <w:tab w:val="clear" w:pos="8307"/>
        </w:tabs>
      </w:pPr>
      <w:r w:rsidRPr="00216E91">
        <w:rPr>
          <w:rStyle w:val="CharDivNo"/>
        </w:rPr>
        <w:t xml:space="preserve"> </w:t>
      </w:r>
      <w:r w:rsidRPr="00216E91">
        <w:rPr>
          <w:rStyle w:val="CharDivText"/>
        </w:rPr>
        <w:t xml:space="preserve"> </w:t>
      </w:r>
    </w:p>
    <w:p w:rsidR="007174C9" w:rsidRPr="00371E69" w:rsidRDefault="007174C9" w:rsidP="00C42FD1">
      <w:pPr>
        <w:sectPr w:rsidR="007174C9" w:rsidRPr="00371E69" w:rsidSect="00AF7B6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E205F" w:rsidRPr="00371E69" w:rsidRDefault="00EE205F" w:rsidP="00666140">
      <w:pPr>
        <w:rPr>
          <w:sz w:val="36"/>
        </w:rPr>
      </w:pPr>
      <w:r w:rsidRPr="00371E69">
        <w:rPr>
          <w:sz w:val="36"/>
        </w:rPr>
        <w:lastRenderedPageBreak/>
        <w:t>Contents</w:t>
      </w:r>
    </w:p>
    <w:p w:rsidR="00A777BE" w:rsidRDefault="000951EC">
      <w:pPr>
        <w:pStyle w:val="TOC2"/>
        <w:rPr>
          <w:rFonts w:asciiTheme="minorHAnsi" w:eastAsiaTheme="minorEastAsia" w:hAnsiTheme="minorHAnsi" w:cstheme="minorBidi"/>
          <w:b w:val="0"/>
          <w:noProof/>
          <w:kern w:val="0"/>
          <w:sz w:val="22"/>
          <w:szCs w:val="22"/>
        </w:rPr>
      </w:pPr>
      <w:r w:rsidRPr="00371E69">
        <w:fldChar w:fldCharType="begin"/>
      </w:r>
      <w:r w:rsidRPr="00371E69">
        <w:instrText xml:space="preserve"> TOC \o "1-9" </w:instrText>
      </w:r>
      <w:r w:rsidRPr="00371E69">
        <w:fldChar w:fldCharType="separate"/>
      </w:r>
      <w:r w:rsidR="00A777BE">
        <w:rPr>
          <w:noProof/>
        </w:rPr>
        <w:t>Part 3C—Schooling requirements</w:t>
      </w:r>
      <w:r w:rsidR="00A777BE" w:rsidRPr="00A777BE">
        <w:rPr>
          <w:b w:val="0"/>
          <w:noProof/>
          <w:sz w:val="18"/>
        </w:rPr>
        <w:tab/>
      </w:r>
      <w:r w:rsidR="00A777BE" w:rsidRPr="00A777BE">
        <w:rPr>
          <w:b w:val="0"/>
          <w:noProof/>
          <w:sz w:val="18"/>
        </w:rPr>
        <w:fldChar w:fldCharType="begin"/>
      </w:r>
      <w:r w:rsidR="00A777BE" w:rsidRPr="00A777BE">
        <w:rPr>
          <w:b w:val="0"/>
          <w:noProof/>
          <w:sz w:val="18"/>
        </w:rPr>
        <w:instrText xml:space="preserve"> PAGEREF _Toc31276366 \h </w:instrText>
      </w:r>
      <w:r w:rsidR="00A777BE" w:rsidRPr="00A777BE">
        <w:rPr>
          <w:b w:val="0"/>
          <w:noProof/>
          <w:sz w:val="18"/>
        </w:rPr>
      </w:r>
      <w:r w:rsidR="00A777BE" w:rsidRPr="00A777BE">
        <w:rPr>
          <w:b w:val="0"/>
          <w:noProof/>
          <w:sz w:val="18"/>
        </w:rPr>
        <w:fldChar w:fldCharType="separate"/>
      </w:r>
      <w:r w:rsidR="002707C8">
        <w:rPr>
          <w:b w:val="0"/>
          <w:noProof/>
          <w:sz w:val="18"/>
        </w:rPr>
        <w:t>1</w:t>
      </w:r>
      <w:r w:rsidR="00A777BE" w:rsidRPr="00A777BE">
        <w:rPr>
          <w:b w:val="0"/>
          <w:noProof/>
          <w:sz w:val="18"/>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1—General</w:t>
      </w:r>
      <w:r w:rsidRPr="00A777BE">
        <w:rPr>
          <w:b w:val="0"/>
          <w:noProof/>
          <w:sz w:val="18"/>
        </w:rPr>
        <w:tab/>
      </w:r>
      <w:r w:rsidRPr="00A777BE">
        <w:rPr>
          <w:b w:val="0"/>
          <w:noProof/>
          <w:sz w:val="18"/>
        </w:rPr>
        <w:fldChar w:fldCharType="begin"/>
      </w:r>
      <w:r w:rsidRPr="00A777BE">
        <w:rPr>
          <w:b w:val="0"/>
          <w:noProof/>
          <w:sz w:val="18"/>
        </w:rPr>
        <w:instrText xml:space="preserve"> PAGEREF _Toc31276367 \h </w:instrText>
      </w:r>
      <w:r w:rsidRPr="00A777BE">
        <w:rPr>
          <w:b w:val="0"/>
          <w:noProof/>
          <w:sz w:val="18"/>
        </w:rPr>
      </w:r>
      <w:r w:rsidRPr="00A777BE">
        <w:rPr>
          <w:b w:val="0"/>
          <w:noProof/>
          <w:sz w:val="18"/>
        </w:rPr>
        <w:fldChar w:fldCharType="separate"/>
      </w:r>
      <w:r w:rsidR="002707C8">
        <w:rPr>
          <w:b w:val="0"/>
          <w:noProof/>
          <w:sz w:val="18"/>
        </w:rPr>
        <w:t>1</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w:t>
      </w:r>
      <w:r>
        <w:rPr>
          <w:noProof/>
        </w:rPr>
        <w:tab/>
        <w:t>Scope</w:t>
      </w:r>
      <w:r w:rsidRPr="00A777BE">
        <w:rPr>
          <w:noProof/>
        </w:rPr>
        <w:tab/>
      </w:r>
      <w:r w:rsidRPr="00A777BE">
        <w:rPr>
          <w:noProof/>
        </w:rPr>
        <w:fldChar w:fldCharType="begin"/>
      </w:r>
      <w:r w:rsidRPr="00A777BE">
        <w:rPr>
          <w:noProof/>
        </w:rPr>
        <w:instrText xml:space="preserve"> PAGEREF _Toc31276368 \h </w:instrText>
      </w:r>
      <w:r w:rsidRPr="00A777BE">
        <w:rPr>
          <w:noProof/>
        </w:rPr>
      </w:r>
      <w:r w:rsidRPr="00A777BE">
        <w:rPr>
          <w:noProof/>
        </w:rPr>
        <w:fldChar w:fldCharType="separate"/>
      </w:r>
      <w:r w:rsidR="002707C8">
        <w:rPr>
          <w:noProof/>
        </w:rPr>
        <w:t>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124A</w:t>
      </w:r>
      <w:r>
        <w:rPr>
          <w:noProof/>
        </w:rPr>
        <w:tab/>
        <w:t>Enrolment and attendance at school</w:t>
      </w:r>
      <w:r w:rsidRPr="00A777BE">
        <w:rPr>
          <w:noProof/>
        </w:rPr>
        <w:tab/>
      </w:r>
      <w:r w:rsidRPr="00A777BE">
        <w:rPr>
          <w:noProof/>
        </w:rPr>
        <w:fldChar w:fldCharType="begin"/>
      </w:r>
      <w:r w:rsidRPr="00A777BE">
        <w:rPr>
          <w:noProof/>
        </w:rPr>
        <w:instrText xml:space="preserve"> PAGEREF _Toc31276369 \h </w:instrText>
      </w:r>
      <w:r w:rsidRPr="00A777BE">
        <w:rPr>
          <w:noProof/>
        </w:rPr>
      </w:r>
      <w:r w:rsidRPr="00A777BE">
        <w:rPr>
          <w:noProof/>
        </w:rPr>
        <w:fldChar w:fldCharType="separate"/>
      </w:r>
      <w:r w:rsidR="002707C8">
        <w:rPr>
          <w:noProof/>
        </w:rPr>
        <w:t>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124B</w:t>
      </w:r>
      <w:r>
        <w:rPr>
          <w:noProof/>
        </w:rPr>
        <w:tab/>
        <w:t>Schooling requirement child</w:t>
      </w:r>
      <w:r w:rsidRPr="00A777BE">
        <w:rPr>
          <w:noProof/>
        </w:rPr>
        <w:tab/>
      </w:r>
      <w:r w:rsidRPr="00A777BE">
        <w:rPr>
          <w:noProof/>
        </w:rPr>
        <w:fldChar w:fldCharType="begin"/>
      </w:r>
      <w:r w:rsidRPr="00A777BE">
        <w:rPr>
          <w:noProof/>
        </w:rPr>
        <w:instrText xml:space="preserve"> PAGEREF _Toc31276370 \h </w:instrText>
      </w:r>
      <w:r w:rsidRPr="00A777BE">
        <w:rPr>
          <w:noProof/>
        </w:rPr>
      </w:r>
      <w:r w:rsidRPr="00A777BE">
        <w:rPr>
          <w:noProof/>
        </w:rPr>
        <w:fldChar w:fldCharType="separate"/>
      </w:r>
      <w:r w:rsidR="002707C8">
        <w:rPr>
          <w:noProof/>
        </w:rPr>
        <w:t>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124C</w:t>
      </w:r>
      <w:r>
        <w:rPr>
          <w:noProof/>
        </w:rPr>
        <w:tab/>
        <w:t>Schooling requirement determination</w:t>
      </w:r>
      <w:r w:rsidRPr="00A777BE">
        <w:rPr>
          <w:noProof/>
        </w:rPr>
        <w:tab/>
      </w:r>
      <w:r w:rsidRPr="00A777BE">
        <w:rPr>
          <w:noProof/>
        </w:rPr>
        <w:fldChar w:fldCharType="begin"/>
      </w:r>
      <w:r w:rsidRPr="00A777BE">
        <w:rPr>
          <w:noProof/>
        </w:rPr>
        <w:instrText xml:space="preserve"> PAGEREF _Toc31276371 \h </w:instrText>
      </w:r>
      <w:r w:rsidRPr="00A777BE">
        <w:rPr>
          <w:noProof/>
        </w:rPr>
      </w:r>
      <w:r w:rsidRPr="00A777BE">
        <w:rPr>
          <w:noProof/>
        </w:rPr>
        <w:fldChar w:fldCharType="separate"/>
      </w:r>
      <w:r w:rsidR="002707C8">
        <w:rPr>
          <w:noProof/>
        </w:rPr>
        <w:t>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124D</w:t>
      </w:r>
      <w:r>
        <w:rPr>
          <w:noProof/>
        </w:rPr>
        <w:tab/>
        <w:t>Schooling requirement payments</w:t>
      </w:r>
      <w:r w:rsidRPr="00A777BE">
        <w:rPr>
          <w:noProof/>
        </w:rPr>
        <w:tab/>
      </w:r>
      <w:r w:rsidRPr="00A777BE">
        <w:rPr>
          <w:noProof/>
        </w:rPr>
        <w:fldChar w:fldCharType="begin"/>
      </w:r>
      <w:r w:rsidRPr="00A777BE">
        <w:rPr>
          <w:noProof/>
        </w:rPr>
        <w:instrText xml:space="preserve"> PAGEREF _Toc31276372 \h </w:instrText>
      </w:r>
      <w:r w:rsidRPr="00A777BE">
        <w:rPr>
          <w:noProof/>
        </w:rPr>
      </w:r>
      <w:r w:rsidRPr="00A777BE">
        <w:rPr>
          <w:noProof/>
        </w:rPr>
        <w:fldChar w:fldCharType="separate"/>
      </w:r>
      <w:r w:rsidR="002707C8">
        <w:rPr>
          <w:noProof/>
        </w:rPr>
        <w:t>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124E</w:t>
      </w:r>
      <w:r>
        <w:rPr>
          <w:noProof/>
        </w:rPr>
        <w:tab/>
        <w:t>Application to payments under the Veterans’ Entitlements Act</w:t>
      </w:r>
      <w:r w:rsidRPr="00A777BE">
        <w:rPr>
          <w:noProof/>
        </w:rPr>
        <w:tab/>
      </w:r>
      <w:r w:rsidRPr="00A777BE">
        <w:rPr>
          <w:noProof/>
        </w:rPr>
        <w:fldChar w:fldCharType="begin"/>
      </w:r>
      <w:r w:rsidRPr="00A777BE">
        <w:rPr>
          <w:noProof/>
        </w:rPr>
        <w:instrText xml:space="preserve"> PAGEREF _Toc31276373 \h </w:instrText>
      </w:r>
      <w:r w:rsidRPr="00A777BE">
        <w:rPr>
          <w:noProof/>
        </w:rPr>
      </w:r>
      <w:r w:rsidRPr="00A777BE">
        <w:rPr>
          <w:noProof/>
        </w:rPr>
        <w:fldChar w:fldCharType="separate"/>
      </w:r>
      <w:r w:rsidR="002707C8">
        <w:rPr>
          <w:noProof/>
        </w:rPr>
        <w:t>4</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2—School enrolment</w:t>
      </w:r>
      <w:r w:rsidRPr="00A777BE">
        <w:rPr>
          <w:b w:val="0"/>
          <w:noProof/>
          <w:sz w:val="18"/>
        </w:rPr>
        <w:tab/>
      </w:r>
      <w:r w:rsidRPr="00A777BE">
        <w:rPr>
          <w:b w:val="0"/>
          <w:noProof/>
          <w:sz w:val="18"/>
        </w:rPr>
        <w:fldChar w:fldCharType="begin"/>
      </w:r>
      <w:r w:rsidRPr="00A777BE">
        <w:rPr>
          <w:b w:val="0"/>
          <w:noProof/>
          <w:sz w:val="18"/>
        </w:rPr>
        <w:instrText xml:space="preserve"> PAGEREF _Toc31276374 \h </w:instrText>
      </w:r>
      <w:r w:rsidRPr="00A777BE">
        <w:rPr>
          <w:b w:val="0"/>
          <w:noProof/>
          <w:sz w:val="18"/>
        </w:rPr>
      </w:r>
      <w:r w:rsidRPr="00A777BE">
        <w:rPr>
          <w:b w:val="0"/>
          <w:noProof/>
          <w:sz w:val="18"/>
        </w:rPr>
        <w:fldChar w:fldCharType="separate"/>
      </w:r>
      <w:r w:rsidR="002707C8">
        <w:rPr>
          <w:b w:val="0"/>
          <w:noProof/>
          <w:sz w:val="18"/>
        </w:rPr>
        <w:t>6</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124F</w:t>
      </w:r>
      <w:r>
        <w:rPr>
          <w:noProof/>
        </w:rPr>
        <w:tab/>
        <w:t>School enrolment—enrolment notices</w:t>
      </w:r>
      <w:r w:rsidRPr="00A777BE">
        <w:rPr>
          <w:noProof/>
        </w:rPr>
        <w:tab/>
      </w:r>
      <w:r w:rsidRPr="00A777BE">
        <w:rPr>
          <w:noProof/>
        </w:rPr>
        <w:fldChar w:fldCharType="begin"/>
      </w:r>
      <w:r w:rsidRPr="00A777BE">
        <w:rPr>
          <w:noProof/>
        </w:rPr>
        <w:instrText xml:space="preserve"> PAGEREF _Toc31276375 \h </w:instrText>
      </w:r>
      <w:r w:rsidRPr="00A777BE">
        <w:rPr>
          <w:noProof/>
        </w:rPr>
      </w:r>
      <w:r w:rsidRPr="00A777BE">
        <w:rPr>
          <w:noProof/>
        </w:rPr>
        <w:fldChar w:fldCharType="separate"/>
      </w:r>
      <w:r w:rsidR="002707C8">
        <w:rPr>
          <w:noProof/>
        </w:rPr>
        <w:t>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124G</w:t>
      </w:r>
      <w:r>
        <w:rPr>
          <w:noProof/>
        </w:rPr>
        <w:tab/>
        <w:t>School enrolment—condition of schooling requirement payments</w:t>
      </w:r>
      <w:r w:rsidRPr="00A777BE">
        <w:rPr>
          <w:noProof/>
        </w:rPr>
        <w:tab/>
      </w:r>
      <w:r w:rsidRPr="00A777BE">
        <w:rPr>
          <w:noProof/>
        </w:rPr>
        <w:fldChar w:fldCharType="begin"/>
      </w:r>
      <w:r w:rsidRPr="00A777BE">
        <w:rPr>
          <w:noProof/>
        </w:rPr>
        <w:instrText xml:space="preserve"> PAGEREF _Toc31276376 \h </w:instrText>
      </w:r>
      <w:r w:rsidRPr="00A777BE">
        <w:rPr>
          <w:noProof/>
        </w:rPr>
      </w:r>
      <w:r w:rsidRPr="00A777BE">
        <w:rPr>
          <w:noProof/>
        </w:rPr>
        <w:fldChar w:fldCharType="separate"/>
      </w:r>
      <w:r w:rsidR="002707C8">
        <w:rPr>
          <w:noProof/>
        </w:rPr>
        <w:t>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124H</w:t>
      </w:r>
      <w:r>
        <w:rPr>
          <w:noProof/>
        </w:rPr>
        <w:tab/>
        <w:t>School enrolment—suspension or cancellation for non</w:t>
      </w:r>
      <w:r>
        <w:rPr>
          <w:noProof/>
        </w:rPr>
        <w:noBreakHyphen/>
        <w:t>compliance with enrolment notice</w:t>
      </w:r>
      <w:r w:rsidRPr="00A777BE">
        <w:rPr>
          <w:noProof/>
        </w:rPr>
        <w:tab/>
      </w:r>
      <w:r w:rsidRPr="00A777BE">
        <w:rPr>
          <w:noProof/>
        </w:rPr>
        <w:fldChar w:fldCharType="begin"/>
      </w:r>
      <w:r w:rsidRPr="00A777BE">
        <w:rPr>
          <w:noProof/>
        </w:rPr>
        <w:instrText xml:space="preserve"> PAGEREF _Toc31276377 \h </w:instrText>
      </w:r>
      <w:r w:rsidRPr="00A777BE">
        <w:rPr>
          <w:noProof/>
        </w:rPr>
      </w:r>
      <w:r w:rsidRPr="00A777BE">
        <w:rPr>
          <w:noProof/>
        </w:rPr>
        <w:fldChar w:fldCharType="separate"/>
      </w:r>
      <w:r w:rsidR="002707C8">
        <w:rPr>
          <w:noProof/>
        </w:rPr>
        <w:t>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124J</w:t>
      </w:r>
      <w:r>
        <w:rPr>
          <w:noProof/>
        </w:rPr>
        <w:tab/>
        <w:t>School enrolment—when payments become payable after suspension</w:t>
      </w:r>
      <w:r w:rsidRPr="00A777BE">
        <w:rPr>
          <w:noProof/>
        </w:rPr>
        <w:tab/>
      </w:r>
      <w:r w:rsidRPr="00A777BE">
        <w:rPr>
          <w:noProof/>
        </w:rPr>
        <w:fldChar w:fldCharType="begin"/>
      </w:r>
      <w:r w:rsidRPr="00A777BE">
        <w:rPr>
          <w:noProof/>
        </w:rPr>
        <w:instrText xml:space="preserve"> PAGEREF _Toc31276378 \h </w:instrText>
      </w:r>
      <w:r w:rsidRPr="00A777BE">
        <w:rPr>
          <w:noProof/>
        </w:rPr>
      </w:r>
      <w:r w:rsidRPr="00A777BE">
        <w:rPr>
          <w:noProof/>
        </w:rPr>
        <w:fldChar w:fldCharType="separate"/>
      </w:r>
      <w:r w:rsidR="002707C8">
        <w:rPr>
          <w:noProof/>
        </w:rPr>
        <w:t>9</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3—School attendance notices</w:t>
      </w:r>
      <w:r w:rsidRPr="00A777BE">
        <w:rPr>
          <w:b w:val="0"/>
          <w:noProof/>
          <w:sz w:val="18"/>
        </w:rPr>
        <w:tab/>
      </w:r>
      <w:r w:rsidRPr="00A777BE">
        <w:rPr>
          <w:b w:val="0"/>
          <w:noProof/>
          <w:sz w:val="18"/>
        </w:rPr>
        <w:fldChar w:fldCharType="begin"/>
      </w:r>
      <w:r w:rsidRPr="00A777BE">
        <w:rPr>
          <w:b w:val="0"/>
          <w:noProof/>
          <w:sz w:val="18"/>
        </w:rPr>
        <w:instrText xml:space="preserve"> PAGEREF _Toc31276379 \h </w:instrText>
      </w:r>
      <w:r w:rsidRPr="00A777BE">
        <w:rPr>
          <w:b w:val="0"/>
          <w:noProof/>
          <w:sz w:val="18"/>
        </w:rPr>
      </w:r>
      <w:r w:rsidRPr="00A777BE">
        <w:rPr>
          <w:b w:val="0"/>
          <w:noProof/>
          <w:sz w:val="18"/>
        </w:rPr>
        <w:fldChar w:fldCharType="separate"/>
      </w:r>
      <w:r w:rsidR="002707C8">
        <w:rPr>
          <w:b w:val="0"/>
          <w:noProof/>
          <w:sz w:val="18"/>
        </w:rPr>
        <w:t>12</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124K</w:t>
      </w:r>
      <w:r>
        <w:rPr>
          <w:noProof/>
        </w:rPr>
        <w:tab/>
        <w:t>School attendance—attendance notices</w:t>
      </w:r>
      <w:r w:rsidRPr="00A777BE">
        <w:rPr>
          <w:noProof/>
        </w:rPr>
        <w:tab/>
      </w:r>
      <w:r w:rsidRPr="00A777BE">
        <w:rPr>
          <w:noProof/>
        </w:rPr>
        <w:fldChar w:fldCharType="begin"/>
      </w:r>
      <w:r w:rsidRPr="00A777BE">
        <w:rPr>
          <w:noProof/>
        </w:rPr>
        <w:instrText xml:space="preserve"> PAGEREF _Toc31276380 \h </w:instrText>
      </w:r>
      <w:r w:rsidRPr="00A777BE">
        <w:rPr>
          <w:noProof/>
        </w:rPr>
      </w:r>
      <w:r w:rsidRPr="00A777BE">
        <w:rPr>
          <w:noProof/>
        </w:rPr>
        <w:fldChar w:fldCharType="separate"/>
      </w:r>
      <w:r w:rsidR="002707C8">
        <w:rPr>
          <w:noProof/>
        </w:rPr>
        <w:t>12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124L</w:t>
      </w:r>
      <w:r>
        <w:rPr>
          <w:noProof/>
        </w:rPr>
        <w:tab/>
        <w:t>School attendance—condition of schooling requirement payments</w:t>
      </w:r>
      <w:r w:rsidRPr="00A777BE">
        <w:rPr>
          <w:noProof/>
        </w:rPr>
        <w:tab/>
      </w:r>
      <w:r w:rsidRPr="00A777BE">
        <w:rPr>
          <w:noProof/>
        </w:rPr>
        <w:fldChar w:fldCharType="begin"/>
      </w:r>
      <w:r w:rsidRPr="00A777BE">
        <w:rPr>
          <w:noProof/>
        </w:rPr>
        <w:instrText xml:space="preserve"> PAGEREF _Toc31276381 \h </w:instrText>
      </w:r>
      <w:r w:rsidRPr="00A777BE">
        <w:rPr>
          <w:noProof/>
        </w:rPr>
      </w:r>
      <w:r w:rsidRPr="00A777BE">
        <w:rPr>
          <w:noProof/>
        </w:rPr>
        <w:fldChar w:fldCharType="separate"/>
      </w:r>
      <w:r w:rsidR="002707C8">
        <w:rPr>
          <w:noProof/>
        </w:rPr>
        <w:t>13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124M</w:t>
      </w:r>
      <w:r>
        <w:rPr>
          <w:noProof/>
        </w:rPr>
        <w:tab/>
        <w:t>School attendance—suspension or cancellation for non</w:t>
      </w:r>
      <w:r>
        <w:rPr>
          <w:noProof/>
        </w:rPr>
        <w:noBreakHyphen/>
        <w:t>compliance with attendance notice</w:t>
      </w:r>
      <w:r w:rsidRPr="00A777BE">
        <w:rPr>
          <w:noProof/>
        </w:rPr>
        <w:tab/>
      </w:r>
      <w:r w:rsidRPr="00A777BE">
        <w:rPr>
          <w:noProof/>
        </w:rPr>
        <w:fldChar w:fldCharType="begin"/>
      </w:r>
      <w:r w:rsidRPr="00A777BE">
        <w:rPr>
          <w:noProof/>
        </w:rPr>
        <w:instrText xml:space="preserve"> PAGEREF _Toc31276382 \h </w:instrText>
      </w:r>
      <w:r w:rsidRPr="00A777BE">
        <w:rPr>
          <w:noProof/>
        </w:rPr>
      </w:r>
      <w:r w:rsidRPr="00A777BE">
        <w:rPr>
          <w:noProof/>
        </w:rPr>
        <w:fldChar w:fldCharType="separate"/>
      </w:r>
      <w:r w:rsidR="002707C8">
        <w:rPr>
          <w:noProof/>
        </w:rPr>
        <w:t>14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124N</w:t>
      </w:r>
      <w:r>
        <w:rPr>
          <w:noProof/>
        </w:rPr>
        <w:tab/>
        <w:t>School attendance—when payments become payable after suspension</w:t>
      </w:r>
      <w:r w:rsidRPr="00A777BE">
        <w:rPr>
          <w:noProof/>
        </w:rPr>
        <w:tab/>
      </w:r>
      <w:r w:rsidRPr="00A777BE">
        <w:rPr>
          <w:noProof/>
        </w:rPr>
        <w:fldChar w:fldCharType="begin"/>
      </w:r>
      <w:r w:rsidRPr="00A777BE">
        <w:rPr>
          <w:noProof/>
        </w:rPr>
        <w:instrText xml:space="preserve"> PAGEREF _Toc31276383 \h </w:instrText>
      </w:r>
      <w:r w:rsidRPr="00A777BE">
        <w:rPr>
          <w:noProof/>
        </w:rPr>
      </w:r>
      <w:r w:rsidRPr="00A777BE">
        <w:rPr>
          <w:noProof/>
        </w:rPr>
        <w:fldChar w:fldCharType="separate"/>
      </w:r>
      <w:r w:rsidR="002707C8">
        <w:rPr>
          <w:noProof/>
        </w:rPr>
        <w:t>15</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3A—School attendance plans</w:t>
      </w:r>
      <w:r w:rsidRPr="00A777BE">
        <w:rPr>
          <w:b w:val="0"/>
          <w:noProof/>
          <w:sz w:val="18"/>
        </w:rPr>
        <w:tab/>
      </w:r>
      <w:r w:rsidRPr="00A777BE">
        <w:rPr>
          <w:b w:val="0"/>
          <w:noProof/>
          <w:sz w:val="18"/>
        </w:rPr>
        <w:fldChar w:fldCharType="begin"/>
      </w:r>
      <w:r w:rsidRPr="00A777BE">
        <w:rPr>
          <w:b w:val="0"/>
          <w:noProof/>
          <w:sz w:val="18"/>
        </w:rPr>
        <w:instrText xml:space="preserve"> PAGEREF _Toc31276384 \h </w:instrText>
      </w:r>
      <w:r w:rsidRPr="00A777BE">
        <w:rPr>
          <w:b w:val="0"/>
          <w:noProof/>
          <w:sz w:val="18"/>
        </w:rPr>
      </w:r>
      <w:r w:rsidRPr="00A777BE">
        <w:rPr>
          <w:b w:val="0"/>
          <w:noProof/>
          <w:sz w:val="18"/>
        </w:rPr>
        <w:fldChar w:fldCharType="separate"/>
      </w:r>
      <w:r w:rsidR="002707C8">
        <w:rPr>
          <w:b w:val="0"/>
          <w:noProof/>
          <w:sz w:val="18"/>
        </w:rPr>
        <w:t>18</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124NA</w:t>
      </w:r>
      <w:r>
        <w:rPr>
          <w:noProof/>
        </w:rPr>
        <w:tab/>
        <w:t>When this Division applies</w:t>
      </w:r>
      <w:r w:rsidRPr="00A777BE">
        <w:rPr>
          <w:noProof/>
        </w:rPr>
        <w:tab/>
      </w:r>
      <w:r w:rsidRPr="00A777BE">
        <w:rPr>
          <w:noProof/>
        </w:rPr>
        <w:fldChar w:fldCharType="begin"/>
      </w:r>
      <w:r w:rsidRPr="00A777BE">
        <w:rPr>
          <w:noProof/>
        </w:rPr>
        <w:instrText xml:space="preserve"> PAGEREF _Toc31276385 \h </w:instrText>
      </w:r>
      <w:r w:rsidRPr="00A777BE">
        <w:rPr>
          <w:noProof/>
        </w:rPr>
      </w:r>
      <w:r w:rsidRPr="00A777BE">
        <w:rPr>
          <w:noProof/>
        </w:rPr>
        <w:fldChar w:fldCharType="separate"/>
      </w:r>
      <w:r w:rsidR="002707C8">
        <w:rPr>
          <w:noProof/>
        </w:rPr>
        <w:t>18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124NB</w:t>
      </w:r>
      <w:r>
        <w:rPr>
          <w:noProof/>
        </w:rPr>
        <w:tab/>
        <w:t>Conference notices</w:t>
      </w:r>
      <w:r w:rsidRPr="00A777BE">
        <w:rPr>
          <w:noProof/>
        </w:rPr>
        <w:tab/>
      </w:r>
      <w:r w:rsidRPr="00A777BE">
        <w:rPr>
          <w:noProof/>
        </w:rPr>
        <w:fldChar w:fldCharType="begin"/>
      </w:r>
      <w:r w:rsidRPr="00A777BE">
        <w:rPr>
          <w:noProof/>
        </w:rPr>
        <w:instrText xml:space="preserve"> PAGEREF _Toc31276386 \h </w:instrText>
      </w:r>
      <w:r w:rsidRPr="00A777BE">
        <w:rPr>
          <w:noProof/>
        </w:rPr>
      </w:r>
      <w:r w:rsidRPr="00A777BE">
        <w:rPr>
          <w:noProof/>
        </w:rPr>
        <w:fldChar w:fldCharType="separate"/>
      </w:r>
      <w:r w:rsidR="002707C8">
        <w:rPr>
          <w:noProof/>
        </w:rPr>
        <w:t>18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124NC</w:t>
      </w:r>
      <w:r>
        <w:rPr>
          <w:noProof/>
        </w:rPr>
        <w:tab/>
        <w:t>School attendance plans</w:t>
      </w:r>
      <w:r w:rsidRPr="00A777BE">
        <w:rPr>
          <w:noProof/>
        </w:rPr>
        <w:tab/>
      </w:r>
      <w:r w:rsidRPr="00A777BE">
        <w:rPr>
          <w:noProof/>
        </w:rPr>
        <w:fldChar w:fldCharType="begin"/>
      </w:r>
      <w:r w:rsidRPr="00A777BE">
        <w:rPr>
          <w:noProof/>
        </w:rPr>
        <w:instrText xml:space="preserve"> PAGEREF _Toc31276387 \h </w:instrText>
      </w:r>
      <w:r w:rsidRPr="00A777BE">
        <w:rPr>
          <w:noProof/>
        </w:rPr>
      </w:r>
      <w:r w:rsidRPr="00A777BE">
        <w:rPr>
          <w:noProof/>
        </w:rPr>
        <w:fldChar w:fldCharType="separate"/>
      </w:r>
      <w:r w:rsidR="002707C8">
        <w:rPr>
          <w:noProof/>
        </w:rPr>
        <w:t>18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124ND</w:t>
      </w:r>
      <w:r>
        <w:rPr>
          <w:noProof/>
        </w:rPr>
        <w:tab/>
        <w:t>Compliance notices</w:t>
      </w:r>
      <w:r w:rsidRPr="00A777BE">
        <w:rPr>
          <w:noProof/>
        </w:rPr>
        <w:tab/>
      </w:r>
      <w:r w:rsidRPr="00A777BE">
        <w:rPr>
          <w:noProof/>
        </w:rPr>
        <w:fldChar w:fldCharType="begin"/>
      </w:r>
      <w:r w:rsidRPr="00A777BE">
        <w:rPr>
          <w:noProof/>
        </w:rPr>
        <w:instrText xml:space="preserve"> PAGEREF _Toc31276388 \h </w:instrText>
      </w:r>
      <w:r w:rsidRPr="00A777BE">
        <w:rPr>
          <w:noProof/>
        </w:rPr>
      </w:r>
      <w:r w:rsidRPr="00A777BE">
        <w:rPr>
          <w:noProof/>
        </w:rPr>
        <w:fldChar w:fldCharType="separate"/>
      </w:r>
      <w:r w:rsidR="002707C8">
        <w:rPr>
          <w:noProof/>
        </w:rPr>
        <w:t>19</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124NE</w:t>
      </w:r>
      <w:r>
        <w:rPr>
          <w:noProof/>
        </w:rPr>
        <w:tab/>
        <w:t>School attendance—condition of schooling requirement payments</w:t>
      </w:r>
      <w:r w:rsidRPr="00A777BE">
        <w:rPr>
          <w:noProof/>
        </w:rPr>
        <w:tab/>
      </w:r>
      <w:r w:rsidRPr="00A777BE">
        <w:rPr>
          <w:noProof/>
        </w:rPr>
        <w:fldChar w:fldCharType="begin"/>
      </w:r>
      <w:r w:rsidRPr="00A777BE">
        <w:rPr>
          <w:noProof/>
        </w:rPr>
        <w:instrText xml:space="preserve"> PAGEREF _Toc31276389 \h </w:instrText>
      </w:r>
      <w:r w:rsidRPr="00A777BE">
        <w:rPr>
          <w:noProof/>
        </w:rPr>
      </w:r>
      <w:r w:rsidRPr="00A777BE">
        <w:rPr>
          <w:noProof/>
        </w:rPr>
        <w:fldChar w:fldCharType="separate"/>
      </w:r>
      <w:r w:rsidR="002707C8">
        <w:rPr>
          <w:noProof/>
        </w:rPr>
        <w:t>20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124NF</w:t>
      </w:r>
      <w:r>
        <w:rPr>
          <w:noProof/>
        </w:rPr>
        <w:tab/>
        <w:t>School attendance—suspension or cancellation for non</w:t>
      </w:r>
      <w:r>
        <w:rPr>
          <w:noProof/>
        </w:rPr>
        <w:noBreakHyphen/>
        <w:t>compliance with compliance notice</w:t>
      </w:r>
      <w:r w:rsidRPr="00A777BE">
        <w:rPr>
          <w:noProof/>
        </w:rPr>
        <w:tab/>
      </w:r>
      <w:r w:rsidRPr="00A777BE">
        <w:rPr>
          <w:noProof/>
        </w:rPr>
        <w:fldChar w:fldCharType="begin"/>
      </w:r>
      <w:r w:rsidRPr="00A777BE">
        <w:rPr>
          <w:noProof/>
        </w:rPr>
        <w:instrText xml:space="preserve"> PAGEREF _Toc31276390 \h </w:instrText>
      </w:r>
      <w:r w:rsidRPr="00A777BE">
        <w:rPr>
          <w:noProof/>
        </w:rPr>
      </w:r>
      <w:r w:rsidRPr="00A777BE">
        <w:rPr>
          <w:noProof/>
        </w:rPr>
        <w:fldChar w:fldCharType="separate"/>
      </w:r>
      <w:r w:rsidR="002707C8">
        <w:rPr>
          <w:noProof/>
        </w:rPr>
        <w:t>21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124NG</w:t>
      </w:r>
      <w:r>
        <w:rPr>
          <w:noProof/>
        </w:rPr>
        <w:tab/>
        <w:t>School attendance—when payments become payable after suspension</w:t>
      </w:r>
      <w:r w:rsidRPr="00A777BE">
        <w:rPr>
          <w:noProof/>
        </w:rPr>
        <w:tab/>
      </w:r>
      <w:r w:rsidRPr="00A777BE">
        <w:rPr>
          <w:noProof/>
        </w:rPr>
        <w:fldChar w:fldCharType="begin"/>
      </w:r>
      <w:r w:rsidRPr="00A777BE">
        <w:rPr>
          <w:noProof/>
        </w:rPr>
        <w:instrText xml:space="preserve"> PAGEREF _Toc31276391 \h </w:instrText>
      </w:r>
      <w:r w:rsidRPr="00A777BE">
        <w:rPr>
          <w:noProof/>
        </w:rPr>
      </w:r>
      <w:r w:rsidRPr="00A777BE">
        <w:rPr>
          <w:noProof/>
        </w:rPr>
        <w:fldChar w:fldCharType="separate"/>
      </w:r>
      <w:r w:rsidR="002707C8">
        <w:rPr>
          <w:noProof/>
        </w:rPr>
        <w:t>22</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lastRenderedPageBreak/>
        <w:t>Division 4—Information about schooling</w:t>
      </w:r>
      <w:r w:rsidRPr="00A777BE">
        <w:rPr>
          <w:b w:val="0"/>
          <w:noProof/>
          <w:sz w:val="18"/>
        </w:rPr>
        <w:tab/>
      </w:r>
      <w:r w:rsidRPr="00A777BE">
        <w:rPr>
          <w:b w:val="0"/>
          <w:noProof/>
          <w:sz w:val="18"/>
        </w:rPr>
        <w:fldChar w:fldCharType="begin"/>
      </w:r>
      <w:r w:rsidRPr="00A777BE">
        <w:rPr>
          <w:b w:val="0"/>
          <w:noProof/>
          <w:sz w:val="18"/>
        </w:rPr>
        <w:instrText xml:space="preserve"> PAGEREF _Toc31276392 \h </w:instrText>
      </w:r>
      <w:r w:rsidRPr="00A777BE">
        <w:rPr>
          <w:b w:val="0"/>
          <w:noProof/>
          <w:sz w:val="18"/>
        </w:rPr>
      </w:r>
      <w:r w:rsidRPr="00A777BE">
        <w:rPr>
          <w:b w:val="0"/>
          <w:noProof/>
          <w:sz w:val="18"/>
        </w:rPr>
        <w:fldChar w:fldCharType="separate"/>
      </w:r>
      <w:r w:rsidR="002707C8">
        <w:rPr>
          <w:b w:val="0"/>
          <w:noProof/>
          <w:sz w:val="18"/>
        </w:rPr>
        <w:t>26</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w:t>
      </w:r>
      <w:r>
        <w:rPr>
          <w:noProof/>
        </w:rPr>
        <w:tab/>
        <w:t>Schooling requirements—information about schooling</w:t>
      </w:r>
      <w:r w:rsidRPr="00A777BE">
        <w:rPr>
          <w:noProof/>
        </w:rPr>
        <w:tab/>
      </w:r>
      <w:r w:rsidRPr="00A777BE">
        <w:rPr>
          <w:noProof/>
        </w:rPr>
        <w:fldChar w:fldCharType="begin"/>
      </w:r>
      <w:r w:rsidRPr="00A777BE">
        <w:rPr>
          <w:noProof/>
        </w:rPr>
        <w:instrText xml:space="preserve"> PAGEREF _Toc31276393 \h </w:instrText>
      </w:r>
      <w:r w:rsidRPr="00A777BE">
        <w:rPr>
          <w:noProof/>
        </w:rPr>
      </w:r>
      <w:r w:rsidRPr="00A777BE">
        <w:rPr>
          <w:noProof/>
        </w:rPr>
        <w:fldChar w:fldCharType="separate"/>
      </w:r>
      <w:r w:rsidR="002707C8">
        <w:rPr>
          <w:noProof/>
        </w:rPr>
        <w:t>26</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5—General provisions</w:t>
      </w:r>
      <w:r w:rsidRPr="00A777BE">
        <w:rPr>
          <w:b w:val="0"/>
          <w:noProof/>
          <w:sz w:val="18"/>
        </w:rPr>
        <w:tab/>
      </w:r>
      <w:r w:rsidRPr="00A777BE">
        <w:rPr>
          <w:b w:val="0"/>
          <w:noProof/>
          <w:sz w:val="18"/>
        </w:rPr>
        <w:fldChar w:fldCharType="begin"/>
      </w:r>
      <w:r w:rsidRPr="00A777BE">
        <w:rPr>
          <w:b w:val="0"/>
          <w:noProof/>
          <w:sz w:val="18"/>
        </w:rPr>
        <w:instrText xml:space="preserve"> PAGEREF _Toc31276394 \h </w:instrText>
      </w:r>
      <w:r w:rsidRPr="00A777BE">
        <w:rPr>
          <w:b w:val="0"/>
          <w:noProof/>
          <w:sz w:val="18"/>
        </w:rPr>
      </w:r>
      <w:r w:rsidRPr="00A777BE">
        <w:rPr>
          <w:b w:val="0"/>
          <w:noProof/>
          <w:sz w:val="18"/>
        </w:rPr>
        <w:fldChar w:fldCharType="separate"/>
      </w:r>
      <w:r w:rsidR="002707C8">
        <w:rPr>
          <w:b w:val="0"/>
          <w:noProof/>
          <w:sz w:val="18"/>
        </w:rPr>
        <w:t>27</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124PA</w:t>
      </w:r>
      <w:r>
        <w:rPr>
          <w:noProof/>
        </w:rPr>
        <w:tab/>
        <w:t>Relationship between Divisions of this Part</w:t>
      </w:r>
      <w:r w:rsidRPr="00A777BE">
        <w:rPr>
          <w:noProof/>
        </w:rPr>
        <w:tab/>
      </w:r>
      <w:r w:rsidRPr="00A777BE">
        <w:rPr>
          <w:noProof/>
        </w:rPr>
        <w:fldChar w:fldCharType="begin"/>
      </w:r>
      <w:r w:rsidRPr="00A777BE">
        <w:rPr>
          <w:noProof/>
        </w:rPr>
        <w:instrText xml:space="preserve"> PAGEREF _Toc31276395 \h </w:instrText>
      </w:r>
      <w:r w:rsidRPr="00A777BE">
        <w:rPr>
          <w:noProof/>
        </w:rPr>
      </w:r>
      <w:r w:rsidRPr="00A777BE">
        <w:rPr>
          <w:noProof/>
        </w:rPr>
        <w:fldChar w:fldCharType="separate"/>
      </w:r>
      <w:r w:rsidR="002707C8">
        <w:rPr>
          <w:noProof/>
        </w:rPr>
        <w:t>27</w:t>
      </w:r>
      <w:r w:rsidRPr="00A777BE">
        <w:rPr>
          <w:noProof/>
        </w:rPr>
        <w:fldChar w:fldCharType="end"/>
      </w:r>
    </w:p>
    <w:p w:rsidR="00A777BE" w:rsidRDefault="00A777BE">
      <w:pPr>
        <w:pStyle w:val="TOC2"/>
        <w:rPr>
          <w:rFonts w:asciiTheme="minorHAnsi" w:eastAsiaTheme="minorEastAsia" w:hAnsiTheme="minorHAnsi" w:cstheme="minorBidi"/>
          <w:b w:val="0"/>
          <w:noProof/>
          <w:kern w:val="0"/>
          <w:sz w:val="22"/>
          <w:szCs w:val="22"/>
        </w:rPr>
      </w:pPr>
      <w:r>
        <w:rPr>
          <w:noProof/>
        </w:rPr>
        <w:t>Part 3D—Trial of cashless welfare arrangements</w:t>
      </w:r>
      <w:r w:rsidRPr="00A777BE">
        <w:rPr>
          <w:b w:val="0"/>
          <w:noProof/>
          <w:sz w:val="18"/>
        </w:rPr>
        <w:tab/>
      </w:r>
      <w:r w:rsidRPr="00A777BE">
        <w:rPr>
          <w:b w:val="0"/>
          <w:noProof/>
          <w:sz w:val="18"/>
        </w:rPr>
        <w:fldChar w:fldCharType="begin"/>
      </w:r>
      <w:r w:rsidRPr="00A777BE">
        <w:rPr>
          <w:b w:val="0"/>
          <w:noProof/>
          <w:sz w:val="18"/>
        </w:rPr>
        <w:instrText xml:space="preserve"> PAGEREF _Toc31276396 \h </w:instrText>
      </w:r>
      <w:r w:rsidRPr="00A777BE">
        <w:rPr>
          <w:b w:val="0"/>
          <w:noProof/>
          <w:sz w:val="18"/>
        </w:rPr>
      </w:r>
      <w:r w:rsidRPr="00A777BE">
        <w:rPr>
          <w:b w:val="0"/>
          <w:noProof/>
          <w:sz w:val="18"/>
        </w:rPr>
        <w:fldChar w:fldCharType="separate"/>
      </w:r>
      <w:r w:rsidR="002707C8">
        <w:rPr>
          <w:b w:val="0"/>
          <w:noProof/>
          <w:sz w:val="18"/>
        </w:rPr>
        <w:t>28</w:t>
      </w:r>
      <w:r w:rsidRPr="00A777BE">
        <w:rPr>
          <w:b w:val="0"/>
          <w:noProof/>
          <w:sz w:val="18"/>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1—Introduction</w:t>
      </w:r>
      <w:r w:rsidRPr="00A777BE">
        <w:rPr>
          <w:b w:val="0"/>
          <w:noProof/>
          <w:sz w:val="18"/>
        </w:rPr>
        <w:tab/>
      </w:r>
      <w:r w:rsidRPr="00A777BE">
        <w:rPr>
          <w:b w:val="0"/>
          <w:noProof/>
          <w:sz w:val="18"/>
        </w:rPr>
        <w:fldChar w:fldCharType="begin"/>
      </w:r>
      <w:r w:rsidRPr="00A777BE">
        <w:rPr>
          <w:b w:val="0"/>
          <w:noProof/>
          <w:sz w:val="18"/>
        </w:rPr>
        <w:instrText xml:space="preserve"> PAGEREF _Toc31276397 \h </w:instrText>
      </w:r>
      <w:r w:rsidRPr="00A777BE">
        <w:rPr>
          <w:b w:val="0"/>
          <w:noProof/>
          <w:sz w:val="18"/>
        </w:rPr>
      </w:r>
      <w:r w:rsidRPr="00A777BE">
        <w:rPr>
          <w:b w:val="0"/>
          <w:noProof/>
          <w:sz w:val="18"/>
        </w:rPr>
        <w:fldChar w:fldCharType="separate"/>
      </w:r>
      <w:r w:rsidR="002707C8">
        <w:rPr>
          <w:b w:val="0"/>
          <w:noProof/>
          <w:sz w:val="18"/>
        </w:rPr>
        <w:t>28</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124PB</w:t>
      </w:r>
      <w:r>
        <w:rPr>
          <w:noProof/>
        </w:rPr>
        <w:tab/>
        <w:t>Simplified outline</w:t>
      </w:r>
      <w:r w:rsidRPr="00A777BE">
        <w:rPr>
          <w:noProof/>
        </w:rPr>
        <w:tab/>
      </w:r>
      <w:r w:rsidRPr="00A777BE">
        <w:rPr>
          <w:noProof/>
        </w:rPr>
        <w:fldChar w:fldCharType="begin"/>
      </w:r>
      <w:r w:rsidRPr="00A777BE">
        <w:rPr>
          <w:noProof/>
        </w:rPr>
        <w:instrText xml:space="preserve"> PAGEREF _Toc31276398 \h </w:instrText>
      </w:r>
      <w:r w:rsidRPr="00A777BE">
        <w:rPr>
          <w:noProof/>
        </w:rPr>
      </w:r>
      <w:r w:rsidRPr="00A777BE">
        <w:rPr>
          <w:noProof/>
        </w:rPr>
        <w:fldChar w:fldCharType="separate"/>
      </w:r>
      <w:r w:rsidR="002707C8">
        <w:rPr>
          <w:noProof/>
        </w:rPr>
        <w:t>28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124PC</w:t>
      </w:r>
      <w:r>
        <w:rPr>
          <w:noProof/>
        </w:rPr>
        <w:tab/>
        <w:t>Objects</w:t>
      </w:r>
      <w:r w:rsidRPr="00A777BE">
        <w:rPr>
          <w:noProof/>
        </w:rPr>
        <w:tab/>
      </w:r>
      <w:r w:rsidRPr="00A777BE">
        <w:rPr>
          <w:noProof/>
        </w:rPr>
        <w:fldChar w:fldCharType="begin"/>
      </w:r>
      <w:r w:rsidRPr="00A777BE">
        <w:rPr>
          <w:noProof/>
        </w:rPr>
        <w:instrText xml:space="preserve"> PAGEREF _Toc31276399 \h </w:instrText>
      </w:r>
      <w:r w:rsidRPr="00A777BE">
        <w:rPr>
          <w:noProof/>
        </w:rPr>
      </w:r>
      <w:r w:rsidRPr="00A777BE">
        <w:rPr>
          <w:noProof/>
        </w:rPr>
        <w:fldChar w:fldCharType="separate"/>
      </w:r>
      <w:r w:rsidR="002707C8">
        <w:rPr>
          <w:noProof/>
        </w:rPr>
        <w:t>28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124PD</w:t>
      </w:r>
      <w:r>
        <w:rPr>
          <w:noProof/>
        </w:rPr>
        <w:tab/>
        <w:t>Definitions</w:t>
      </w:r>
      <w:r w:rsidRPr="00A777BE">
        <w:rPr>
          <w:noProof/>
        </w:rPr>
        <w:tab/>
      </w:r>
      <w:r w:rsidRPr="00A777BE">
        <w:rPr>
          <w:noProof/>
        </w:rPr>
        <w:fldChar w:fldCharType="begin"/>
      </w:r>
      <w:r w:rsidRPr="00A777BE">
        <w:rPr>
          <w:noProof/>
        </w:rPr>
        <w:instrText xml:space="preserve"> PAGEREF _Toc31276400 \h </w:instrText>
      </w:r>
      <w:r w:rsidRPr="00A777BE">
        <w:rPr>
          <w:noProof/>
        </w:rPr>
      </w:r>
      <w:r w:rsidRPr="00A777BE">
        <w:rPr>
          <w:noProof/>
        </w:rPr>
        <w:fldChar w:fldCharType="separate"/>
      </w:r>
      <w:r w:rsidR="002707C8">
        <w:rPr>
          <w:noProof/>
        </w:rPr>
        <w:t>28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sidRPr="002C01F7">
        <w:rPr>
          <w:rFonts w:eastAsiaTheme="minorHAnsi"/>
          <w:noProof/>
        </w:rPr>
        <w:t>124PE</w:t>
      </w:r>
      <w:r>
        <w:rPr>
          <w:rFonts w:eastAsiaTheme="minorHAnsi"/>
          <w:noProof/>
        </w:rPr>
        <w:tab/>
      </w:r>
      <w:r w:rsidRPr="002C01F7">
        <w:rPr>
          <w:rFonts w:eastAsiaTheme="minorHAnsi"/>
          <w:noProof/>
        </w:rPr>
        <w:t>Community body</w:t>
      </w:r>
      <w:r w:rsidRPr="00A777BE">
        <w:rPr>
          <w:noProof/>
        </w:rPr>
        <w:tab/>
      </w:r>
      <w:r w:rsidRPr="00A777BE">
        <w:rPr>
          <w:noProof/>
        </w:rPr>
        <w:fldChar w:fldCharType="begin"/>
      </w:r>
      <w:r w:rsidRPr="00A777BE">
        <w:rPr>
          <w:noProof/>
        </w:rPr>
        <w:instrText xml:space="preserve"> PAGEREF _Toc31276401 \h </w:instrText>
      </w:r>
      <w:r w:rsidRPr="00A777BE">
        <w:rPr>
          <w:noProof/>
        </w:rPr>
      </w:r>
      <w:r w:rsidRPr="00A777BE">
        <w:rPr>
          <w:noProof/>
        </w:rPr>
        <w:fldChar w:fldCharType="separate"/>
      </w:r>
      <w:r w:rsidR="002707C8">
        <w:rPr>
          <w:noProof/>
        </w:rPr>
        <w:t>32</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2—Persons subject to cashless welfare arrangements</w:t>
      </w:r>
      <w:r w:rsidRPr="00A777BE">
        <w:rPr>
          <w:b w:val="0"/>
          <w:noProof/>
          <w:sz w:val="18"/>
        </w:rPr>
        <w:tab/>
      </w:r>
      <w:r w:rsidRPr="00A777BE">
        <w:rPr>
          <w:b w:val="0"/>
          <w:noProof/>
          <w:sz w:val="18"/>
        </w:rPr>
        <w:fldChar w:fldCharType="begin"/>
      </w:r>
      <w:r w:rsidRPr="00A777BE">
        <w:rPr>
          <w:b w:val="0"/>
          <w:noProof/>
          <w:sz w:val="18"/>
        </w:rPr>
        <w:instrText xml:space="preserve"> PAGEREF _Toc31276402 \h </w:instrText>
      </w:r>
      <w:r w:rsidRPr="00A777BE">
        <w:rPr>
          <w:b w:val="0"/>
          <w:noProof/>
          <w:sz w:val="18"/>
        </w:rPr>
      </w:r>
      <w:r w:rsidRPr="00A777BE">
        <w:rPr>
          <w:b w:val="0"/>
          <w:noProof/>
          <w:sz w:val="18"/>
        </w:rPr>
        <w:fldChar w:fldCharType="separate"/>
      </w:r>
      <w:r w:rsidR="002707C8">
        <w:rPr>
          <w:b w:val="0"/>
          <w:noProof/>
          <w:sz w:val="18"/>
        </w:rPr>
        <w:t>33</w:t>
      </w:r>
      <w:r w:rsidRPr="00A777BE">
        <w:rPr>
          <w:b w:val="0"/>
          <w:noProof/>
          <w:sz w:val="18"/>
        </w:rPr>
        <w:fldChar w:fldCharType="end"/>
      </w:r>
    </w:p>
    <w:p w:rsidR="00A777BE" w:rsidRDefault="00A777BE">
      <w:pPr>
        <w:pStyle w:val="TOC4"/>
        <w:rPr>
          <w:rFonts w:asciiTheme="minorHAnsi" w:eastAsiaTheme="minorEastAsia" w:hAnsiTheme="minorHAnsi" w:cstheme="minorBidi"/>
          <w:b w:val="0"/>
          <w:noProof/>
          <w:kern w:val="0"/>
          <w:sz w:val="22"/>
          <w:szCs w:val="22"/>
        </w:rPr>
      </w:pPr>
      <w:r>
        <w:rPr>
          <w:noProof/>
        </w:rPr>
        <w:t>Subdivision A—Trial of cashless welfare arrangements</w:t>
      </w:r>
      <w:r w:rsidRPr="00A777BE">
        <w:rPr>
          <w:b w:val="0"/>
          <w:noProof/>
          <w:sz w:val="18"/>
        </w:rPr>
        <w:tab/>
      </w:r>
      <w:r w:rsidRPr="00A777BE">
        <w:rPr>
          <w:b w:val="0"/>
          <w:noProof/>
          <w:sz w:val="18"/>
        </w:rPr>
        <w:fldChar w:fldCharType="begin"/>
      </w:r>
      <w:r w:rsidRPr="00A777BE">
        <w:rPr>
          <w:b w:val="0"/>
          <w:noProof/>
          <w:sz w:val="18"/>
        </w:rPr>
        <w:instrText xml:space="preserve"> PAGEREF _Toc31276403 \h </w:instrText>
      </w:r>
      <w:r w:rsidRPr="00A777BE">
        <w:rPr>
          <w:b w:val="0"/>
          <w:noProof/>
          <w:sz w:val="18"/>
        </w:rPr>
      </w:r>
      <w:r w:rsidRPr="00A777BE">
        <w:rPr>
          <w:b w:val="0"/>
          <w:noProof/>
          <w:sz w:val="18"/>
        </w:rPr>
        <w:fldChar w:fldCharType="separate"/>
      </w:r>
      <w:r w:rsidR="002707C8">
        <w:rPr>
          <w:b w:val="0"/>
          <w:noProof/>
          <w:sz w:val="18"/>
        </w:rPr>
        <w:t>33</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124PF</w:t>
      </w:r>
      <w:r>
        <w:rPr>
          <w:noProof/>
        </w:rPr>
        <w:tab/>
        <w:t>Trial of cashless welfare arrangements</w:t>
      </w:r>
      <w:r w:rsidRPr="00A777BE">
        <w:rPr>
          <w:noProof/>
        </w:rPr>
        <w:tab/>
      </w:r>
      <w:r w:rsidRPr="00A777BE">
        <w:rPr>
          <w:noProof/>
        </w:rPr>
        <w:fldChar w:fldCharType="begin"/>
      </w:r>
      <w:r w:rsidRPr="00A777BE">
        <w:rPr>
          <w:noProof/>
        </w:rPr>
        <w:instrText xml:space="preserve"> PAGEREF _Toc31276404 \h </w:instrText>
      </w:r>
      <w:r w:rsidRPr="00A777BE">
        <w:rPr>
          <w:noProof/>
        </w:rPr>
      </w:r>
      <w:r w:rsidRPr="00A777BE">
        <w:rPr>
          <w:noProof/>
        </w:rPr>
        <w:fldChar w:fldCharType="separate"/>
      </w:r>
      <w:r w:rsidR="002707C8">
        <w:rPr>
          <w:noProof/>
        </w:rPr>
        <w:t>33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124PG</w:t>
      </w:r>
      <w:r>
        <w:rPr>
          <w:noProof/>
        </w:rPr>
        <w:tab/>
        <w:t>Trial participants—Ceduna area</w:t>
      </w:r>
      <w:r w:rsidRPr="00A777BE">
        <w:rPr>
          <w:noProof/>
        </w:rPr>
        <w:tab/>
      </w:r>
      <w:r w:rsidRPr="00A777BE">
        <w:rPr>
          <w:noProof/>
        </w:rPr>
        <w:fldChar w:fldCharType="begin"/>
      </w:r>
      <w:r w:rsidRPr="00A777BE">
        <w:rPr>
          <w:noProof/>
        </w:rPr>
        <w:instrText xml:space="preserve"> PAGEREF _Toc31276405 \h </w:instrText>
      </w:r>
      <w:r w:rsidRPr="00A777BE">
        <w:rPr>
          <w:noProof/>
        </w:rPr>
      </w:r>
      <w:r w:rsidRPr="00A777BE">
        <w:rPr>
          <w:noProof/>
        </w:rPr>
        <w:fldChar w:fldCharType="separate"/>
      </w:r>
      <w:r w:rsidR="002707C8">
        <w:rPr>
          <w:noProof/>
        </w:rPr>
        <w:t>33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124PGA</w:t>
      </w:r>
      <w:r>
        <w:rPr>
          <w:noProof/>
        </w:rPr>
        <w:tab/>
        <w:t>Trial participants—East Kimberley area</w:t>
      </w:r>
      <w:r w:rsidRPr="00A777BE">
        <w:rPr>
          <w:noProof/>
        </w:rPr>
        <w:tab/>
      </w:r>
      <w:r w:rsidRPr="00A777BE">
        <w:rPr>
          <w:noProof/>
        </w:rPr>
        <w:fldChar w:fldCharType="begin"/>
      </w:r>
      <w:r w:rsidRPr="00A777BE">
        <w:rPr>
          <w:noProof/>
        </w:rPr>
        <w:instrText xml:space="preserve"> PAGEREF _Toc31276406 \h </w:instrText>
      </w:r>
      <w:r w:rsidRPr="00A777BE">
        <w:rPr>
          <w:noProof/>
        </w:rPr>
      </w:r>
      <w:r w:rsidRPr="00A777BE">
        <w:rPr>
          <w:noProof/>
        </w:rPr>
        <w:fldChar w:fldCharType="separate"/>
      </w:r>
      <w:r w:rsidR="002707C8">
        <w:rPr>
          <w:noProof/>
        </w:rPr>
        <w:t>34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124PGB</w:t>
      </w:r>
      <w:r>
        <w:rPr>
          <w:noProof/>
        </w:rPr>
        <w:tab/>
        <w:t>Trial participants—Goldfields area</w:t>
      </w:r>
      <w:r w:rsidRPr="00A777BE">
        <w:rPr>
          <w:noProof/>
        </w:rPr>
        <w:tab/>
      </w:r>
      <w:r w:rsidRPr="00A777BE">
        <w:rPr>
          <w:noProof/>
        </w:rPr>
        <w:fldChar w:fldCharType="begin"/>
      </w:r>
      <w:r w:rsidRPr="00A777BE">
        <w:rPr>
          <w:noProof/>
        </w:rPr>
        <w:instrText xml:space="preserve"> PAGEREF _Toc31276407 \h </w:instrText>
      </w:r>
      <w:r w:rsidRPr="00A777BE">
        <w:rPr>
          <w:noProof/>
        </w:rPr>
      </w:r>
      <w:r w:rsidRPr="00A777BE">
        <w:rPr>
          <w:noProof/>
        </w:rPr>
        <w:fldChar w:fldCharType="separate"/>
      </w:r>
      <w:r w:rsidR="002707C8">
        <w:rPr>
          <w:noProof/>
        </w:rPr>
        <w:t>35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124PGC</w:t>
      </w:r>
      <w:r>
        <w:rPr>
          <w:noProof/>
        </w:rPr>
        <w:tab/>
        <w:t>Trial participants—Bundaberg and Hervey Bay area</w:t>
      </w:r>
      <w:r w:rsidRPr="00A777BE">
        <w:rPr>
          <w:noProof/>
        </w:rPr>
        <w:tab/>
      </w:r>
      <w:r w:rsidRPr="00A777BE">
        <w:rPr>
          <w:noProof/>
        </w:rPr>
        <w:fldChar w:fldCharType="begin"/>
      </w:r>
      <w:r w:rsidRPr="00A777BE">
        <w:rPr>
          <w:noProof/>
        </w:rPr>
        <w:instrText xml:space="preserve"> PAGEREF _Toc31276408 \h </w:instrText>
      </w:r>
      <w:r w:rsidRPr="00A777BE">
        <w:rPr>
          <w:noProof/>
        </w:rPr>
      </w:r>
      <w:r w:rsidRPr="00A777BE">
        <w:rPr>
          <w:noProof/>
        </w:rPr>
        <w:fldChar w:fldCharType="separate"/>
      </w:r>
      <w:r w:rsidR="002707C8">
        <w:rPr>
          <w:noProof/>
        </w:rPr>
        <w:t>36</w:t>
      </w:r>
      <w:r w:rsidRPr="00A777BE">
        <w:rPr>
          <w:noProof/>
        </w:rPr>
        <w:fldChar w:fldCharType="end"/>
      </w:r>
    </w:p>
    <w:p w:rsidR="00A777BE" w:rsidRDefault="00A777BE">
      <w:pPr>
        <w:pStyle w:val="TOC4"/>
        <w:rPr>
          <w:rFonts w:asciiTheme="minorHAnsi" w:eastAsiaTheme="minorEastAsia" w:hAnsiTheme="minorHAnsi" w:cstheme="minorBidi"/>
          <w:b w:val="0"/>
          <w:noProof/>
          <w:kern w:val="0"/>
          <w:sz w:val="22"/>
          <w:szCs w:val="22"/>
        </w:rPr>
      </w:pPr>
      <w:r>
        <w:rPr>
          <w:noProof/>
        </w:rPr>
        <w:t>Subdivision B—Voluntary participation in cashless welfare arrangements</w:t>
      </w:r>
      <w:r w:rsidRPr="00A777BE">
        <w:rPr>
          <w:b w:val="0"/>
          <w:noProof/>
          <w:sz w:val="18"/>
        </w:rPr>
        <w:tab/>
      </w:r>
      <w:r w:rsidRPr="00A777BE">
        <w:rPr>
          <w:b w:val="0"/>
          <w:noProof/>
          <w:sz w:val="18"/>
        </w:rPr>
        <w:fldChar w:fldCharType="begin"/>
      </w:r>
      <w:r w:rsidRPr="00A777BE">
        <w:rPr>
          <w:b w:val="0"/>
          <w:noProof/>
          <w:sz w:val="18"/>
        </w:rPr>
        <w:instrText xml:space="preserve"> PAGEREF _Toc31276409 \h </w:instrText>
      </w:r>
      <w:r w:rsidRPr="00A777BE">
        <w:rPr>
          <w:b w:val="0"/>
          <w:noProof/>
          <w:sz w:val="18"/>
        </w:rPr>
      </w:r>
      <w:r w:rsidRPr="00A777BE">
        <w:rPr>
          <w:b w:val="0"/>
          <w:noProof/>
          <w:sz w:val="18"/>
        </w:rPr>
        <w:fldChar w:fldCharType="separate"/>
      </w:r>
      <w:r w:rsidR="002707C8">
        <w:rPr>
          <w:b w:val="0"/>
          <w:noProof/>
          <w:sz w:val="18"/>
        </w:rPr>
        <w:t>37</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124PH</w:t>
      </w:r>
      <w:r>
        <w:rPr>
          <w:noProof/>
        </w:rPr>
        <w:tab/>
        <w:t>Voluntary participants</w:t>
      </w:r>
      <w:r w:rsidRPr="00A777BE">
        <w:rPr>
          <w:noProof/>
        </w:rPr>
        <w:tab/>
      </w:r>
      <w:r w:rsidRPr="00A777BE">
        <w:rPr>
          <w:noProof/>
        </w:rPr>
        <w:fldChar w:fldCharType="begin"/>
      </w:r>
      <w:r w:rsidRPr="00A777BE">
        <w:rPr>
          <w:noProof/>
        </w:rPr>
        <w:instrText xml:space="preserve"> PAGEREF _Toc31276410 \h </w:instrText>
      </w:r>
      <w:r w:rsidRPr="00A777BE">
        <w:rPr>
          <w:noProof/>
        </w:rPr>
      </w:r>
      <w:r w:rsidRPr="00A777BE">
        <w:rPr>
          <w:noProof/>
        </w:rPr>
        <w:fldChar w:fldCharType="separate"/>
      </w:r>
      <w:r w:rsidR="002707C8">
        <w:rPr>
          <w:noProof/>
        </w:rPr>
        <w:t>37</w:t>
      </w:r>
      <w:r w:rsidRPr="00A777BE">
        <w:rPr>
          <w:noProof/>
        </w:rPr>
        <w:fldChar w:fldCharType="end"/>
      </w:r>
    </w:p>
    <w:p w:rsidR="00A777BE" w:rsidRDefault="00A777BE">
      <w:pPr>
        <w:pStyle w:val="TOC4"/>
        <w:rPr>
          <w:rFonts w:asciiTheme="minorHAnsi" w:eastAsiaTheme="minorEastAsia" w:hAnsiTheme="minorHAnsi" w:cstheme="minorBidi"/>
          <w:b w:val="0"/>
          <w:noProof/>
          <w:kern w:val="0"/>
          <w:sz w:val="22"/>
          <w:szCs w:val="22"/>
        </w:rPr>
      </w:pPr>
      <w:r>
        <w:rPr>
          <w:noProof/>
        </w:rPr>
        <w:t>Subdivision C—When persons not subject to cashless welfare arrangements</w:t>
      </w:r>
      <w:r w:rsidRPr="00A777BE">
        <w:rPr>
          <w:b w:val="0"/>
          <w:noProof/>
          <w:sz w:val="18"/>
        </w:rPr>
        <w:tab/>
      </w:r>
      <w:r w:rsidRPr="00A777BE">
        <w:rPr>
          <w:b w:val="0"/>
          <w:noProof/>
          <w:sz w:val="18"/>
        </w:rPr>
        <w:fldChar w:fldCharType="begin"/>
      </w:r>
      <w:r w:rsidRPr="00A777BE">
        <w:rPr>
          <w:b w:val="0"/>
          <w:noProof/>
          <w:sz w:val="18"/>
        </w:rPr>
        <w:instrText xml:space="preserve"> PAGEREF _Toc31276411 \h </w:instrText>
      </w:r>
      <w:r w:rsidRPr="00A777BE">
        <w:rPr>
          <w:b w:val="0"/>
          <w:noProof/>
          <w:sz w:val="18"/>
        </w:rPr>
      </w:r>
      <w:r w:rsidRPr="00A777BE">
        <w:rPr>
          <w:b w:val="0"/>
          <w:noProof/>
          <w:sz w:val="18"/>
        </w:rPr>
        <w:fldChar w:fldCharType="separate"/>
      </w:r>
      <w:r w:rsidR="002707C8">
        <w:rPr>
          <w:b w:val="0"/>
          <w:noProof/>
          <w:sz w:val="18"/>
        </w:rPr>
        <w:t>38</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124PHA</w:t>
      </w:r>
      <w:r>
        <w:rPr>
          <w:noProof/>
        </w:rPr>
        <w:tab/>
        <w:t>Person’s mental, physical or emotional wellbeing at serious risk</w:t>
      </w:r>
      <w:r w:rsidRPr="00A777BE">
        <w:rPr>
          <w:noProof/>
        </w:rPr>
        <w:tab/>
      </w:r>
      <w:r w:rsidRPr="00A777BE">
        <w:rPr>
          <w:noProof/>
        </w:rPr>
        <w:fldChar w:fldCharType="begin"/>
      </w:r>
      <w:r w:rsidRPr="00A777BE">
        <w:rPr>
          <w:noProof/>
        </w:rPr>
        <w:instrText xml:space="preserve"> PAGEREF _Toc31276412 \h </w:instrText>
      </w:r>
      <w:r w:rsidRPr="00A777BE">
        <w:rPr>
          <w:noProof/>
        </w:rPr>
      </w:r>
      <w:r w:rsidRPr="00A777BE">
        <w:rPr>
          <w:noProof/>
        </w:rPr>
        <w:fldChar w:fldCharType="separate"/>
      </w:r>
      <w:r w:rsidR="002707C8">
        <w:rPr>
          <w:noProof/>
        </w:rPr>
        <w:t>38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124PHB</w:t>
      </w:r>
      <w:r>
        <w:rPr>
          <w:noProof/>
        </w:rPr>
        <w:tab/>
        <w:t>Person can responsibly manage the person’s affairs</w:t>
      </w:r>
      <w:r w:rsidRPr="00A777BE">
        <w:rPr>
          <w:noProof/>
        </w:rPr>
        <w:tab/>
      </w:r>
      <w:r w:rsidRPr="00A777BE">
        <w:rPr>
          <w:noProof/>
        </w:rPr>
        <w:fldChar w:fldCharType="begin"/>
      </w:r>
      <w:r w:rsidRPr="00A777BE">
        <w:rPr>
          <w:noProof/>
        </w:rPr>
        <w:instrText xml:space="preserve"> PAGEREF _Toc31276413 \h </w:instrText>
      </w:r>
      <w:r w:rsidRPr="00A777BE">
        <w:rPr>
          <w:noProof/>
        </w:rPr>
      </w:r>
      <w:r w:rsidRPr="00A777BE">
        <w:rPr>
          <w:noProof/>
        </w:rPr>
        <w:fldChar w:fldCharType="separate"/>
      </w:r>
      <w:r w:rsidR="002707C8">
        <w:rPr>
          <w:noProof/>
        </w:rPr>
        <w:t>38</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3—Cashless welfare arrangement rules</w:t>
      </w:r>
      <w:r w:rsidRPr="00A777BE">
        <w:rPr>
          <w:b w:val="0"/>
          <w:noProof/>
          <w:sz w:val="18"/>
        </w:rPr>
        <w:tab/>
      </w:r>
      <w:r w:rsidRPr="00A777BE">
        <w:rPr>
          <w:b w:val="0"/>
          <w:noProof/>
          <w:sz w:val="18"/>
        </w:rPr>
        <w:fldChar w:fldCharType="begin"/>
      </w:r>
      <w:r w:rsidRPr="00A777BE">
        <w:rPr>
          <w:b w:val="0"/>
          <w:noProof/>
          <w:sz w:val="18"/>
        </w:rPr>
        <w:instrText xml:space="preserve"> PAGEREF _Toc31276414 \h </w:instrText>
      </w:r>
      <w:r w:rsidRPr="00A777BE">
        <w:rPr>
          <w:b w:val="0"/>
          <w:noProof/>
          <w:sz w:val="18"/>
        </w:rPr>
      </w:r>
      <w:r w:rsidRPr="00A777BE">
        <w:rPr>
          <w:b w:val="0"/>
          <w:noProof/>
          <w:sz w:val="18"/>
        </w:rPr>
        <w:fldChar w:fldCharType="separate"/>
      </w:r>
      <w:r w:rsidR="002707C8">
        <w:rPr>
          <w:b w:val="0"/>
          <w:noProof/>
          <w:sz w:val="18"/>
        </w:rPr>
        <w:t>41</w:t>
      </w:r>
      <w:r w:rsidRPr="00A777BE">
        <w:rPr>
          <w:b w:val="0"/>
          <w:noProof/>
          <w:sz w:val="18"/>
        </w:rPr>
        <w:fldChar w:fldCharType="end"/>
      </w:r>
    </w:p>
    <w:p w:rsidR="00A777BE" w:rsidRDefault="00A777BE">
      <w:pPr>
        <w:pStyle w:val="TOC4"/>
        <w:rPr>
          <w:rFonts w:asciiTheme="minorHAnsi" w:eastAsiaTheme="minorEastAsia" w:hAnsiTheme="minorHAnsi" w:cstheme="minorBidi"/>
          <w:b w:val="0"/>
          <w:noProof/>
          <w:kern w:val="0"/>
          <w:sz w:val="22"/>
          <w:szCs w:val="22"/>
        </w:rPr>
      </w:pPr>
      <w:r>
        <w:rPr>
          <w:noProof/>
        </w:rPr>
        <w:t>Subdivision A—Splitting and payment of restrictable payments</w:t>
      </w:r>
      <w:r w:rsidRPr="00A777BE">
        <w:rPr>
          <w:b w:val="0"/>
          <w:noProof/>
          <w:sz w:val="18"/>
        </w:rPr>
        <w:tab/>
      </w:r>
      <w:r w:rsidRPr="00A777BE">
        <w:rPr>
          <w:b w:val="0"/>
          <w:noProof/>
          <w:sz w:val="18"/>
        </w:rPr>
        <w:fldChar w:fldCharType="begin"/>
      </w:r>
      <w:r w:rsidRPr="00A777BE">
        <w:rPr>
          <w:b w:val="0"/>
          <w:noProof/>
          <w:sz w:val="18"/>
        </w:rPr>
        <w:instrText xml:space="preserve"> PAGEREF _Toc31276415 \h </w:instrText>
      </w:r>
      <w:r w:rsidRPr="00A777BE">
        <w:rPr>
          <w:b w:val="0"/>
          <w:noProof/>
          <w:sz w:val="18"/>
        </w:rPr>
      </w:r>
      <w:r w:rsidRPr="00A777BE">
        <w:rPr>
          <w:b w:val="0"/>
          <w:noProof/>
          <w:sz w:val="18"/>
        </w:rPr>
        <w:fldChar w:fldCharType="separate"/>
      </w:r>
      <w:r w:rsidR="002707C8">
        <w:rPr>
          <w:b w:val="0"/>
          <w:noProof/>
          <w:sz w:val="18"/>
        </w:rPr>
        <w:t>41</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124PJ</w:t>
      </w:r>
      <w:r>
        <w:rPr>
          <w:noProof/>
        </w:rPr>
        <w:tab/>
        <w:t>Restrictable payment to be split into restricted and unrestricted portions</w:t>
      </w:r>
      <w:r w:rsidRPr="00A777BE">
        <w:rPr>
          <w:noProof/>
        </w:rPr>
        <w:tab/>
      </w:r>
      <w:r w:rsidRPr="00A777BE">
        <w:rPr>
          <w:noProof/>
        </w:rPr>
        <w:fldChar w:fldCharType="begin"/>
      </w:r>
      <w:r w:rsidRPr="00A777BE">
        <w:rPr>
          <w:noProof/>
        </w:rPr>
        <w:instrText xml:space="preserve"> PAGEREF _Toc31276416 \h </w:instrText>
      </w:r>
      <w:r w:rsidRPr="00A777BE">
        <w:rPr>
          <w:noProof/>
        </w:rPr>
      </w:r>
      <w:r w:rsidRPr="00A777BE">
        <w:rPr>
          <w:noProof/>
        </w:rPr>
        <w:fldChar w:fldCharType="separate"/>
      </w:r>
      <w:r w:rsidR="002707C8">
        <w:rPr>
          <w:noProof/>
        </w:rPr>
        <w:t>41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124PK</w:t>
      </w:r>
      <w:r>
        <w:rPr>
          <w:noProof/>
        </w:rPr>
        <w:tab/>
        <w:t>Secretary must comply with directions given by a community body</w:t>
      </w:r>
      <w:r w:rsidRPr="00A777BE">
        <w:rPr>
          <w:noProof/>
        </w:rPr>
        <w:tab/>
      </w:r>
      <w:r w:rsidRPr="00A777BE">
        <w:rPr>
          <w:noProof/>
        </w:rPr>
        <w:fldChar w:fldCharType="begin"/>
      </w:r>
      <w:r w:rsidRPr="00A777BE">
        <w:rPr>
          <w:noProof/>
        </w:rPr>
        <w:instrText xml:space="preserve"> PAGEREF _Toc31276417 \h </w:instrText>
      </w:r>
      <w:r w:rsidRPr="00A777BE">
        <w:rPr>
          <w:noProof/>
        </w:rPr>
      </w:r>
      <w:r w:rsidRPr="00A777BE">
        <w:rPr>
          <w:noProof/>
        </w:rPr>
        <w:fldChar w:fldCharType="separate"/>
      </w:r>
      <w:r w:rsidR="002707C8">
        <w:rPr>
          <w:noProof/>
        </w:rPr>
        <w:t>42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124PL</w:t>
      </w:r>
      <w:r>
        <w:rPr>
          <w:noProof/>
        </w:rPr>
        <w:tab/>
        <w:t>Payment of restricted portion of restrictable payment</w:t>
      </w:r>
      <w:r w:rsidRPr="00A777BE">
        <w:rPr>
          <w:noProof/>
        </w:rPr>
        <w:tab/>
      </w:r>
      <w:r w:rsidRPr="00A777BE">
        <w:rPr>
          <w:noProof/>
        </w:rPr>
        <w:fldChar w:fldCharType="begin"/>
      </w:r>
      <w:r w:rsidRPr="00A777BE">
        <w:rPr>
          <w:noProof/>
        </w:rPr>
        <w:instrText xml:space="preserve"> PAGEREF _Toc31276418 \h </w:instrText>
      </w:r>
      <w:r w:rsidRPr="00A777BE">
        <w:rPr>
          <w:noProof/>
        </w:rPr>
      </w:r>
      <w:r w:rsidRPr="00A777BE">
        <w:rPr>
          <w:noProof/>
        </w:rPr>
        <w:fldChar w:fldCharType="separate"/>
      </w:r>
      <w:r w:rsidR="002707C8">
        <w:rPr>
          <w:noProof/>
        </w:rPr>
        <w:t>43</w:t>
      </w:r>
      <w:r w:rsidRPr="00A777BE">
        <w:rPr>
          <w:noProof/>
        </w:rPr>
        <w:fldChar w:fldCharType="end"/>
      </w:r>
    </w:p>
    <w:p w:rsidR="00A777BE" w:rsidRDefault="00A777BE" w:rsidP="00FC3AD3">
      <w:pPr>
        <w:pStyle w:val="TOC4"/>
        <w:keepNext/>
        <w:rPr>
          <w:rFonts w:asciiTheme="minorHAnsi" w:eastAsiaTheme="minorEastAsia" w:hAnsiTheme="minorHAnsi" w:cstheme="minorBidi"/>
          <w:b w:val="0"/>
          <w:noProof/>
          <w:kern w:val="0"/>
          <w:sz w:val="22"/>
          <w:szCs w:val="22"/>
        </w:rPr>
      </w:pPr>
      <w:r>
        <w:rPr>
          <w:noProof/>
        </w:rPr>
        <w:t>Subdivision B—Recipient’s use of restrictable payments etc.</w:t>
      </w:r>
      <w:r w:rsidRPr="00A777BE">
        <w:rPr>
          <w:b w:val="0"/>
          <w:noProof/>
          <w:sz w:val="18"/>
        </w:rPr>
        <w:tab/>
      </w:r>
      <w:r w:rsidRPr="00A777BE">
        <w:rPr>
          <w:b w:val="0"/>
          <w:noProof/>
          <w:sz w:val="18"/>
        </w:rPr>
        <w:fldChar w:fldCharType="begin"/>
      </w:r>
      <w:r w:rsidRPr="00A777BE">
        <w:rPr>
          <w:b w:val="0"/>
          <w:noProof/>
          <w:sz w:val="18"/>
        </w:rPr>
        <w:instrText xml:space="preserve"> PAGEREF _Toc31276419 \h </w:instrText>
      </w:r>
      <w:r w:rsidRPr="00A777BE">
        <w:rPr>
          <w:b w:val="0"/>
          <w:noProof/>
          <w:sz w:val="18"/>
        </w:rPr>
      </w:r>
      <w:r w:rsidRPr="00A777BE">
        <w:rPr>
          <w:b w:val="0"/>
          <w:noProof/>
          <w:sz w:val="18"/>
        </w:rPr>
        <w:fldChar w:fldCharType="separate"/>
      </w:r>
      <w:r w:rsidR="002707C8">
        <w:rPr>
          <w:b w:val="0"/>
          <w:noProof/>
          <w:sz w:val="18"/>
        </w:rPr>
        <w:t>44</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124PM</w:t>
      </w:r>
      <w:r>
        <w:rPr>
          <w:noProof/>
        </w:rPr>
        <w:tab/>
        <w:t>Recipient’s use of funds from restrictable payments</w:t>
      </w:r>
      <w:r w:rsidRPr="00A777BE">
        <w:rPr>
          <w:noProof/>
        </w:rPr>
        <w:tab/>
      </w:r>
      <w:r w:rsidRPr="00A777BE">
        <w:rPr>
          <w:noProof/>
        </w:rPr>
        <w:fldChar w:fldCharType="begin"/>
      </w:r>
      <w:r w:rsidRPr="00A777BE">
        <w:rPr>
          <w:noProof/>
        </w:rPr>
        <w:instrText xml:space="preserve"> PAGEREF _Toc31276420 \h </w:instrText>
      </w:r>
      <w:r w:rsidRPr="00A777BE">
        <w:rPr>
          <w:noProof/>
        </w:rPr>
      </w:r>
      <w:r w:rsidRPr="00A777BE">
        <w:rPr>
          <w:noProof/>
        </w:rPr>
        <w:fldChar w:fldCharType="separate"/>
      </w:r>
      <w:r w:rsidR="002707C8">
        <w:rPr>
          <w:noProof/>
        </w:rPr>
        <w:t>44</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4—Information</w:t>
      </w:r>
      <w:r w:rsidRPr="00A777BE">
        <w:rPr>
          <w:b w:val="0"/>
          <w:noProof/>
          <w:sz w:val="18"/>
        </w:rPr>
        <w:tab/>
      </w:r>
      <w:r w:rsidRPr="00A777BE">
        <w:rPr>
          <w:b w:val="0"/>
          <w:noProof/>
          <w:sz w:val="18"/>
        </w:rPr>
        <w:fldChar w:fldCharType="begin"/>
      </w:r>
      <w:r w:rsidRPr="00A777BE">
        <w:rPr>
          <w:b w:val="0"/>
          <w:noProof/>
          <w:sz w:val="18"/>
        </w:rPr>
        <w:instrText xml:space="preserve"> PAGEREF _Toc31276421 \h </w:instrText>
      </w:r>
      <w:r w:rsidRPr="00A777BE">
        <w:rPr>
          <w:b w:val="0"/>
          <w:noProof/>
          <w:sz w:val="18"/>
        </w:rPr>
      </w:r>
      <w:r w:rsidRPr="00A777BE">
        <w:rPr>
          <w:b w:val="0"/>
          <w:noProof/>
          <w:sz w:val="18"/>
        </w:rPr>
        <w:fldChar w:fldCharType="separate"/>
      </w:r>
      <w:r w:rsidR="002707C8">
        <w:rPr>
          <w:b w:val="0"/>
          <w:noProof/>
          <w:sz w:val="18"/>
        </w:rPr>
        <w:t>45</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124PN</w:t>
      </w:r>
      <w:r>
        <w:rPr>
          <w:noProof/>
        </w:rPr>
        <w:tab/>
        <w:t>Disclosure of information to the Secretary—financial institution</w:t>
      </w:r>
      <w:r w:rsidRPr="00A777BE">
        <w:rPr>
          <w:noProof/>
        </w:rPr>
        <w:tab/>
      </w:r>
      <w:r w:rsidRPr="00A777BE">
        <w:rPr>
          <w:noProof/>
        </w:rPr>
        <w:fldChar w:fldCharType="begin"/>
      </w:r>
      <w:r w:rsidRPr="00A777BE">
        <w:rPr>
          <w:noProof/>
        </w:rPr>
        <w:instrText xml:space="preserve"> PAGEREF _Toc31276422 \h </w:instrText>
      </w:r>
      <w:r w:rsidRPr="00A777BE">
        <w:rPr>
          <w:noProof/>
        </w:rPr>
      </w:r>
      <w:r w:rsidRPr="00A777BE">
        <w:rPr>
          <w:noProof/>
        </w:rPr>
        <w:fldChar w:fldCharType="separate"/>
      </w:r>
      <w:r w:rsidR="002707C8">
        <w:rPr>
          <w:noProof/>
        </w:rPr>
        <w:t>45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124PO</w:t>
      </w:r>
      <w:r>
        <w:rPr>
          <w:noProof/>
        </w:rPr>
        <w:tab/>
        <w:t>Disclosure of information to the Secretary—community body</w:t>
      </w:r>
      <w:r w:rsidRPr="00A777BE">
        <w:rPr>
          <w:noProof/>
        </w:rPr>
        <w:tab/>
      </w:r>
      <w:r w:rsidRPr="00A777BE">
        <w:rPr>
          <w:noProof/>
        </w:rPr>
        <w:fldChar w:fldCharType="begin"/>
      </w:r>
      <w:r w:rsidRPr="00A777BE">
        <w:rPr>
          <w:noProof/>
        </w:rPr>
        <w:instrText xml:space="preserve"> PAGEREF _Toc31276423 \h </w:instrText>
      </w:r>
      <w:r w:rsidRPr="00A777BE">
        <w:rPr>
          <w:noProof/>
        </w:rPr>
      </w:r>
      <w:r w:rsidRPr="00A777BE">
        <w:rPr>
          <w:noProof/>
        </w:rPr>
        <w:fldChar w:fldCharType="separate"/>
      </w:r>
      <w:r w:rsidR="002707C8">
        <w:rPr>
          <w:noProof/>
        </w:rPr>
        <w:t>45</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5—Miscellaneous</w:t>
      </w:r>
      <w:r w:rsidRPr="00A777BE">
        <w:rPr>
          <w:b w:val="0"/>
          <w:noProof/>
          <w:sz w:val="18"/>
        </w:rPr>
        <w:tab/>
      </w:r>
      <w:r w:rsidRPr="00A777BE">
        <w:rPr>
          <w:b w:val="0"/>
          <w:noProof/>
          <w:sz w:val="18"/>
        </w:rPr>
        <w:fldChar w:fldCharType="begin"/>
      </w:r>
      <w:r w:rsidRPr="00A777BE">
        <w:rPr>
          <w:b w:val="0"/>
          <w:noProof/>
          <w:sz w:val="18"/>
        </w:rPr>
        <w:instrText xml:space="preserve"> PAGEREF _Toc31276424 \h </w:instrText>
      </w:r>
      <w:r w:rsidRPr="00A777BE">
        <w:rPr>
          <w:b w:val="0"/>
          <w:noProof/>
          <w:sz w:val="18"/>
        </w:rPr>
      </w:r>
      <w:r w:rsidRPr="00A777BE">
        <w:rPr>
          <w:b w:val="0"/>
          <w:noProof/>
          <w:sz w:val="18"/>
        </w:rPr>
        <w:fldChar w:fldCharType="separate"/>
      </w:r>
      <w:r w:rsidR="002707C8">
        <w:rPr>
          <w:b w:val="0"/>
          <w:noProof/>
          <w:sz w:val="18"/>
        </w:rPr>
        <w:t>46</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124PP</w:t>
      </w:r>
      <w:r>
        <w:rPr>
          <w:noProof/>
        </w:rPr>
        <w:tab/>
        <w:t>Welfare restricted bank accounts</w:t>
      </w:r>
      <w:r w:rsidRPr="00A777BE">
        <w:rPr>
          <w:noProof/>
        </w:rPr>
        <w:tab/>
      </w:r>
      <w:r w:rsidRPr="00A777BE">
        <w:rPr>
          <w:noProof/>
        </w:rPr>
        <w:fldChar w:fldCharType="begin"/>
      </w:r>
      <w:r w:rsidRPr="00A777BE">
        <w:rPr>
          <w:noProof/>
        </w:rPr>
        <w:instrText xml:space="preserve"> PAGEREF _Toc31276425 \h </w:instrText>
      </w:r>
      <w:r w:rsidRPr="00A777BE">
        <w:rPr>
          <w:noProof/>
        </w:rPr>
      </w:r>
      <w:r w:rsidRPr="00A777BE">
        <w:rPr>
          <w:noProof/>
        </w:rPr>
        <w:fldChar w:fldCharType="separate"/>
      </w:r>
      <w:r w:rsidR="002707C8">
        <w:rPr>
          <w:noProof/>
        </w:rPr>
        <w:t>46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124PQ</w:t>
      </w:r>
      <w:r>
        <w:rPr>
          <w:noProof/>
        </w:rPr>
        <w:tab/>
        <w:t xml:space="preserve">Exceptions to Part IV of the </w:t>
      </w:r>
      <w:r w:rsidRPr="002C01F7">
        <w:rPr>
          <w:i/>
          <w:noProof/>
        </w:rPr>
        <w:t>Competition and Consumer Act 2010</w:t>
      </w:r>
      <w:r w:rsidRPr="00A777BE">
        <w:rPr>
          <w:noProof/>
        </w:rPr>
        <w:tab/>
      </w:r>
      <w:r w:rsidRPr="00A777BE">
        <w:rPr>
          <w:noProof/>
        </w:rPr>
        <w:fldChar w:fldCharType="begin"/>
      </w:r>
      <w:r w:rsidRPr="00A777BE">
        <w:rPr>
          <w:noProof/>
        </w:rPr>
        <w:instrText xml:space="preserve"> PAGEREF _Toc31276426 \h </w:instrText>
      </w:r>
      <w:r w:rsidRPr="00A777BE">
        <w:rPr>
          <w:noProof/>
        </w:rPr>
      </w:r>
      <w:r w:rsidRPr="00A777BE">
        <w:rPr>
          <w:noProof/>
        </w:rPr>
        <w:fldChar w:fldCharType="separate"/>
      </w:r>
      <w:r w:rsidR="002707C8">
        <w:rPr>
          <w:noProof/>
        </w:rPr>
        <w:t>46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124PQA</w:t>
      </w:r>
      <w:r>
        <w:rPr>
          <w:noProof/>
        </w:rPr>
        <w:tab/>
        <w:t>Cash</w:t>
      </w:r>
      <w:r>
        <w:rPr>
          <w:noProof/>
        </w:rPr>
        <w:noBreakHyphen/>
        <w:t>like products</w:t>
      </w:r>
      <w:r w:rsidRPr="00A777BE">
        <w:rPr>
          <w:noProof/>
        </w:rPr>
        <w:tab/>
      </w:r>
      <w:r w:rsidRPr="00A777BE">
        <w:rPr>
          <w:noProof/>
        </w:rPr>
        <w:fldChar w:fldCharType="begin"/>
      </w:r>
      <w:r w:rsidRPr="00A777BE">
        <w:rPr>
          <w:noProof/>
        </w:rPr>
        <w:instrText xml:space="preserve"> PAGEREF _Toc31276427 \h </w:instrText>
      </w:r>
      <w:r w:rsidRPr="00A777BE">
        <w:rPr>
          <w:noProof/>
        </w:rPr>
      </w:r>
      <w:r w:rsidRPr="00A777BE">
        <w:rPr>
          <w:noProof/>
        </w:rPr>
        <w:fldChar w:fldCharType="separate"/>
      </w:r>
      <w:r w:rsidR="002707C8">
        <w:rPr>
          <w:noProof/>
        </w:rPr>
        <w:t>47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124PR</w:t>
      </w:r>
      <w:r>
        <w:rPr>
          <w:noProof/>
        </w:rPr>
        <w:tab/>
        <w:t>This Part has effect despite other provisions etc.</w:t>
      </w:r>
      <w:r w:rsidRPr="00A777BE">
        <w:rPr>
          <w:noProof/>
        </w:rPr>
        <w:tab/>
      </w:r>
      <w:r w:rsidRPr="00A777BE">
        <w:rPr>
          <w:noProof/>
        </w:rPr>
        <w:fldChar w:fldCharType="begin"/>
      </w:r>
      <w:r w:rsidRPr="00A777BE">
        <w:rPr>
          <w:noProof/>
        </w:rPr>
        <w:instrText xml:space="preserve"> PAGEREF _Toc31276428 \h </w:instrText>
      </w:r>
      <w:r w:rsidRPr="00A777BE">
        <w:rPr>
          <w:noProof/>
        </w:rPr>
      </w:r>
      <w:r w:rsidRPr="00A777BE">
        <w:rPr>
          <w:noProof/>
        </w:rPr>
        <w:fldChar w:fldCharType="separate"/>
      </w:r>
      <w:r w:rsidR="002707C8">
        <w:rPr>
          <w:noProof/>
        </w:rPr>
        <w:t>47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124PS</w:t>
      </w:r>
      <w:r>
        <w:rPr>
          <w:noProof/>
        </w:rPr>
        <w:tab/>
        <w:t>Evaluation of trial review</w:t>
      </w:r>
      <w:r w:rsidRPr="00A777BE">
        <w:rPr>
          <w:noProof/>
        </w:rPr>
        <w:tab/>
      </w:r>
      <w:r w:rsidRPr="00A777BE">
        <w:rPr>
          <w:noProof/>
        </w:rPr>
        <w:fldChar w:fldCharType="begin"/>
      </w:r>
      <w:r w:rsidRPr="00A777BE">
        <w:rPr>
          <w:noProof/>
        </w:rPr>
        <w:instrText xml:space="preserve"> PAGEREF _Toc31276429 \h </w:instrText>
      </w:r>
      <w:r w:rsidRPr="00A777BE">
        <w:rPr>
          <w:noProof/>
        </w:rPr>
      </w:r>
      <w:r w:rsidRPr="00A777BE">
        <w:rPr>
          <w:noProof/>
        </w:rPr>
        <w:fldChar w:fldCharType="separate"/>
      </w:r>
      <w:r w:rsidR="002707C8">
        <w:rPr>
          <w:noProof/>
        </w:rPr>
        <w:t>47</w:t>
      </w:r>
      <w:r w:rsidRPr="00A777BE">
        <w:rPr>
          <w:noProof/>
        </w:rPr>
        <w:fldChar w:fldCharType="end"/>
      </w:r>
    </w:p>
    <w:p w:rsidR="00A777BE" w:rsidRDefault="00A777BE">
      <w:pPr>
        <w:pStyle w:val="TOC2"/>
        <w:rPr>
          <w:rFonts w:asciiTheme="minorHAnsi" w:eastAsiaTheme="minorEastAsia" w:hAnsiTheme="minorHAnsi" w:cstheme="minorBidi"/>
          <w:b w:val="0"/>
          <w:noProof/>
          <w:kern w:val="0"/>
          <w:sz w:val="22"/>
          <w:szCs w:val="22"/>
        </w:rPr>
      </w:pPr>
      <w:r>
        <w:rPr>
          <w:noProof/>
        </w:rPr>
        <w:t>Part 4—Internal review of decisions</w:t>
      </w:r>
      <w:r w:rsidRPr="00A777BE">
        <w:rPr>
          <w:b w:val="0"/>
          <w:noProof/>
          <w:sz w:val="18"/>
        </w:rPr>
        <w:tab/>
      </w:r>
      <w:r w:rsidRPr="00A777BE">
        <w:rPr>
          <w:b w:val="0"/>
          <w:noProof/>
          <w:sz w:val="18"/>
        </w:rPr>
        <w:fldChar w:fldCharType="begin"/>
      </w:r>
      <w:r w:rsidRPr="00A777BE">
        <w:rPr>
          <w:b w:val="0"/>
          <w:noProof/>
          <w:sz w:val="18"/>
        </w:rPr>
        <w:instrText xml:space="preserve"> PAGEREF _Toc31276430 \h </w:instrText>
      </w:r>
      <w:r w:rsidRPr="00A777BE">
        <w:rPr>
          <w:b w:val="0"/>
          <w:noProof/>
          <w:sz w:val="18"/>
        </w:rPr>
      </w:r>
      <w:r w:rsidRPr="00A777BE">
        <w:rPr>
          <w:b w:val="0"/>
          <w:noProof/>
          <w:sz w:val="18"/>
        </w:rPr>
        <w:fldChar w:fldCharType="separate"/>
      </w:r>
      <w:r w:rsidR="002707C8">
        <w:rPr>
          <w:b w:val="0"/>
          <w:noProof/>
          <w:sz w:val="18"/>
        </w:rPr>
        <w:t>49</w:t>
      </w:r>
      <w:r w:rsidRPr="00A777BE">
        <w:rPr>
          <w:b w:val="0"/>
          <w:noProof/>
          <w:sz w:val="18"/>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1—Effect of Part</w:t>
      </w:r>
      <w:r w:rsidRPr="00A777BE">
        <w:rPr>
          <w:b w:val="0"/>
          <w:noProof/>
          <w:sz w:val="18"/>
        </w:rPr>
        <w:tab/>
      </w:r>
      <w:r w:rsidRPr="00A777BE">
        <w:rPr>
          <w:b w:val="0"/>
          <w:noProof/>
          <w:sz w:val="18"/>
        </w:rPr>
        <w:fldChar w:fldCharType="begin"/>
      </w:r>
      <w:r w:rsidRPr="00A777BE">
        <w:rPr>
          <w:b w:val="0"/>
          <w:noProof/>
          <w:sz w:val="18"/>
        </w:rPr>
        <w:instrText xml:space="preserve"> PAGEREF _Toc31276431 \h </w:instrText>
      </w:r>
      <w:r w:rsidRPr="00A777BE">
        <w:rPr>
          <w:b w:val="0"/>
          <w:noProof/>
          <w:sz w:val="18"/>
        </w:rPr>
      </w:r>
      <w:r w:rsidRPr="00A777BE">
        <w:rPr>
          <w:b w:val="0"/>
          <w:noProof/>
          <w:sz w:val="18"/>
        </w:rPr>
        <w:fldChar w:fldCharType="separate"/>
      </w:r>
      <w:r w:rsidR="002707C8">
        <w:rPr>
          <w:b w:val="0"/>
          <w:noProof/>
          <w:sz w:val="18"/>
        </w:rPr>
        <w:t>49</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124Q</w:t>
      </w:r>
      <w:r>
        <w:rPr>
          <w:noProof/>
        </w:rPr>
        <w:tab/>
        <w:t>Application of Part to decisions under repealed laws</w:t>
      </w:r>
      <w:r w:rsidRPr="00A777BE">
        <w:rPr>
          <w:noProof/>
        </w:rPr>
        <w:tab/>
      </w:r>
      <w:r w:rsidRPr="00A777BE">
        <w:rPr>
          <w:noProof/>
        </w:rPr>
        <w:fldChar w:fldCharType="begin"/>
      </w:r>
      <w:r w:rsidRPr="00A777BE">
        <w:rPr>
          <w:noProof/>
        </w:rPr>
        <w:instrText xml:space="preserve"> PAGEREF _Toc31276432 \h </w:instrText>
      </w:r>
      <w:r w:rsidRPr="00A777BE">
        <w:rPr>
          <w:noProof/>
        </w:rPr>
      </w:r>
      <w:r w:rsidRPr="00A777BE">
        <w:rPr>
          <w:noProof/>
        </w:rPr>
        <w:fldChar w:fldCharType="separate"/>
      </w:r>
      <w:r w:rsidR="002707C8">
        <w:rPr>
          <w:noProof/>
        </w:rPr>
        <w:t>49</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125</w:t>
      </w:r>
      <w:r>
        <w:rPr>
          <w:noProof/>
        </w:rPr>
        <w:tab/>
        <w:t>Decisions by officers under instruments</w:t>
      </w:r>
      <w:r w:rsidRPr="00A777BE">
        <w:rPr>
          <w:noProof/>
        </w:rPr>
        <w:tab/>
      </w:r>
      <w:r w:rsidRPr="00A777BE">
        <w:rPr>
          <w:noProof/>
        </w:rPr>
        <w:fldChar w:fldCharType="begin"/>
      </w:r>
      <w:r w:rsidRPr="00A777BE">
        <w:rPr>
          <w:noProof/>
        </w:rPr>
        <w:instrText xml:space="preserve"> PAGEREF _Toc31276433 \h </w:instrText>
      </w:r>
      <w:r w:rsidRPr="00A777BE">
        <w:rPr>
          <w:noProof/>
        </w:rPr>
      </w:r>
      <w:r w:rsidRPr="00A777BE">
        <w:rPr>
          <w:noProof/>
        </w:rPr>
        <w:fldChar w:fldCharType="separate"/>
      </w:r>
      <w:r w:rsidR="002707C8">
        <w:rPr>
          <w:noProof/>
        </w:rPr>
        <w:t>49</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2—Internal review</w:t>
      </w:r>
      <w:r w:rsidRPr="00A777BE">
        <w:rPr>
          <w:b w:val="0"/>
          <w:noProof/>
          <w:sz w:val="18"/>
        </w:rPr>
        <w:tab/>
      </w:r>
      <w:r w:rsidRPr="00A777BE">
        <w:rPr>
          <w:b w:val="0"/>
          <w:noProof/>
          <w:sz w:val="18"/>
        </w:rPr>
        <w:fldChar w:fldCharType="begin"/>
      </w:r>
      <w:r w:rsidRPr="00A777BE">
        <w:rPr>
          <w:b w:val="0"/>
          <w:noProof/>
          <w:sz w:val="18"/>
        </w:rPr>
        <w:instrText xml:space="preserve"> PAGEREF _Toc31276434 \h </w:instrText>
      </w:r>
      <w:r w:rsidRPr="00A777BE">
        <w:rPr>
          <w:b w:val="0"/>
          <w:noProof/>
          <w:sz w:val="18"/>
        </w:rPr>
      </w:r>
      <w:r w:rsidRPr="00A777BE">
        <w:rPr>
          <w:b w:val="0"/>
          <w:noProof/>
          <w:sz w:val="18"/>
        </w:rPr>
        <w:fldChar w:fldCharType="separate"/>
      </w:r>
      <w:r w:rsidR="002707C8">
        <w:rPr>
          <w:b w:val="0"/>
          <w:noProof/>
          <w:sz w:val="18"/>
        </w:rPr>
        <w:t>50</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126</w:t>
      </w:r>
      <w:r>
        <w:rPr>
          <w:noProof/>
        </w:rPr>
        <w:tab/>
        <w:t>Review of decisions by Secretary</w:t>
      </w:r>
      <w:r w:rsidRPr="00A777BE">
        <w:rPr>
          <w:noProof/>
        </w:rPr>
        <w:tab/>
      </w:r>
      <w:r w:rsidRPr="00A777BE">
        <w:rPr>
          <w:noProof/>
        </w:rPr>
        <w:fldChar w:fldCharType="begin"/>
      </w:r>
      <w:r w:rsidRPr="00A777BE">
        <w:rPr>
          <w:noProof/>
        </w:rPr>
        <w:instrText xml:space="preserve"> PAGEREF _Toc31276435 \h </w:instrText>
      </w:r>
      <w:r w:rsidRPr="00A777BE">
        <w:rPr>
          <w:noProof/>
        </w:rPr>
      </w:r>
      <w:r w:rsidRPr="00A777BE">
        <w:rPr>
          <w:noProof/>
        </w:rPr>
        <w:fldChar w:fldCharType="separate"/>
      </w:r>
      <w:r w:rsidR="002707C8">
        <w:rPr>
          <w:noProof/>
        </w:rPr>
        <w:t>50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126A</w:t>
      </w:r>
      <w:r>
        <w:rPr>
          <w:noProof/>
        </w:rPr>
        <w:tab/>
        <w:t>Review of determination of youth allowance rate in relation to maintenance income</w:t>
      </w:r>
      <w:r w:rsidRPr="00A777BE">
        <w:rPr>
          <w:noProof/>
        </w:rPr>
        <w:tab/>
      </w:r>
      <w:r w:rsidRPr="00A777BE">
        <w:rPr>
          <w:noProof/>
        </w:rPr>
        <w:fldChar w:fldCharType="begin"/>
      </w:r>
      <w:r w:rsidRPr="00A777BE">
        <w:rPr>
          <w:noProof/>
        </w:rPr>
        <w:instrText xml:space="preserve"> PAGEREF _Toc31276436 \h </w:instrText>
      </w:r>
      <w:r w:rsidRPr="00A777BE">
        <w:rPr>
          <w:noProof/>
        </w:rPr>
      </w:r>
      <w:r w:rsidRPr="00A777BE">
        <w:rPr>
          <w:noProof/>
        </w:rPr>
        <w:fldChar w:fldCharType="separate"/>
      </w:r>
      <w:r w:rsidR="002707C8">
        <w:rPr>
          <w:noProof/>
        </w:rPr>
        <w:t>50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127</w:t>
      </w:r>
      <w:r>
        <w:rPr>
          <w:noProof/>
        </w:rPr>
        <w:tab/>
        <w:t>Decisions that are not reviewable by the Secretary</w:t>
      </w:r>
      <w:r w:rsidRPr="00A777BE">
        <w:rPr>
          <w:noProof/>
        </w:rPr>
        <w:tab/>
      </w:r>
      <w:r w:rsidRPr="00A777BE">
        <w:rPr>
          <w:noProof/>
        </w:rPr>
        <w:fldChar w:fldCharType="begin"/>
      </w:r>
      <w:r w:rsidRPr="00A777BE">
        <w:rPr>
          <w:noProof/>
        </w:rPr>
        <w:instrText xml:space="preserve"> PAGEREF _Toc31276437 \h </w:instrText>
      </w:r>
      <w:r w:rsidRPr="00A777BE">
        <w:rPr>
          <w:noProof/>
        </w:rPr>
      </w:r>
      <w:r w:rsidRPr="00A777BE">
        <w:rPr>
          <w:noProof/>
        </w:rPr>
        <w:fldChar w:fldCharType="separate"/>
      </w:r>
      <w:r w:rsidR="002707C8">
        <w:rPr>
          <w:noProof/>
        </w:rPr>
        <w:t>51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128</w:t>
      </w:r>
      <w:r>
        <w:rPr>
          <w:noProof/>
        </w:rPr>
        <w:tab/>
        <w:t>Notice to AAT Registrar</w:t>
      </w:r>
      <w:r w:rsidRPr="00A777BE">
        <w:rPr>
          <w:noProof/>
        </w:rPr>
        <w:tab/>
      </w:r>
      <w:r w:rsidRPr="00A777BE">
        <w:rPr>
          <w:noProof/>
        </w:rPr>
        <w:fldChar w:fldCharType="begin"/>
      </w:r>
      <w:r w:rsidRPr="00A777BE">
        <w:rPr>
          <w:noProof/>
        </w:rPr>
        <w:instrText xml:space="preserve"> PAGEREF _Toc31276438 \h </w:instrText>
      </w:r>
      <w:r w:rsidRPr="00A777BE">
        <w:rPr>
          <w:noProof/>
        </w:rPr>
      </w:r>
      <w:r w:rsidRPr="00A777BE">
        <w:rPr>
          <w:noProof/>
        </w:rPr>
        <w:fldChar w:fldCharType="separate"/>
      </w:r>
      <w:r w:rsidR="002707C8">
        <w:rPr>
          <w:noProof/>
        </w:rPr>
        <w:t>52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129</w:t>
      </w:r>
      <w:r>
        <w:rPr>
          <w:noProof/>
        </w:rPr>
        <w:tab/>
        <w:t>Application for review</w:t>
      </w:r>
      <w:r w:rsidRPr="00A777BE">
        <w:rPr>
          <w:noProof/>
        </w:rPr>
        <w:tab/>
      </w:r>
      <w:r w:rsidRPr="00A777BE">
        <w:rPr>
          <w:noProof/>
        </w:rPr>
        <w:fldChar w:fldCharType="begin"/>
      </w:r>
      <w:r w:rsidRPr="00A777BE">
        <w:rPr>
          <w:noProof/>
        </w:rPr>
        <w:instrText xml:space="preserve"> PAGEREF _Toc31276439 \h </w:instrText>
      </w:r>
      <w:r w:rsidRPr="00A777BE">
        <w:rPr>
          <w:noProof/>
        </w:rPr>
      </w:r>
      <w:r w:rsidRPr="00A777BE">
        <w:rPr>
          <w:noProof/>
        </w:rPr>
        <w:fldChar w:fldCharType="separate"/>
      </w:r>
      <w:r w:rsidR="002707C8">
        <w:rPr>
          <w:noProof/>
        </w:rPr>
        <w:t>52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130</w:t>
      </w:r>
      <w:r>
        <w:rPr>
          <w:noProof/>
        </w:rPr>
        <w:tab/>
        <w:t>Withdrawal of application</w:t>
      </w:r>
      <w:r w:rsidRPr="00A777BE">
        <w:rPr>
          <w:noProof/>
        </w:rPr>
        <w:tab/>
      </w:r>
      <w:r w:rsidRPr="00A777BE">
        <w:rPr>
          <w:noProof/>
        </w:rPr>
        <w:fldChar w:fldCharType="begin"/>
      </w:r>
      <w:r w:rsidRPr="00A777BE">
        <w:rPr>
          <w:noProof/>
        </w:rPr>
        <w:instrText xml:space="preserve"> PAGEREF _Toc31276440 \h </w:instrText>
      </w:r>
      <w:r w:rsidRPr="00A777BE">
        <w:rPr>
          <w:noProof/>
        </w:rPr>
      </w:r>
      <w:r w:rsidRPr="00A777BE">
        <w:rPr>
          <w:noProof/>
        </w:rPr>
        <w:fldChar w:fldCharType="separate"/>
      </w:r>
      <w:r w:rsidR="002707C8">
        <w:rPr>
          <w:noProof/>
        </w:rPr>
        <w:t>53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131</w:t>
      </w:r>
      <w:r>
        <w:rPr>
          <w:noProof/>
        </w:rPr>
        <w:tab/>
        <w:t>Secretary may continue payment pending outcome of application for review</w:t>
      </w:r>
      <w:r w:rsidRPr="00A777BE">
        <w:rPr>
          <w:noProof/>
        </w:rPr>
        <w:tab/>
      </w:r>
      <w:r w:rsidRPr="00A777BE">
        <w:rPr>
          <w:noProof/>
        </w:rPr>
        <w:fldChar w:fldCharType="begin"/>
      </w:r>
      <w:r w:rsidRPr="00A777BE">
        <w:rPr>
          <w:noProof/>
        </w:rPr>
        <w:instrText xml:space="preserve"> PAGEREF _Toc31276441 \h </w:instrText>
      </w:r>
      <w:r w:rsidRPr="00A777BE">
        <w:rPr>
          <w:noProof/>
        </w:rPr>
      </w:r>
      <w:r w:rsidRPr="00A777BE">
        <w:rPr>
          <w:noProof/>
        </w:rPr>
        <w:fldChar w:fldCharType="separate"/>
      </w:r>
      <w:r w:rsidR="002707C8">
        <w:rPr>
          <w:noProof/>
        </w:rPr>
        <w:t>53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132</w:t>
      </w:r>
      <w:r>
        <w:rPr>
          <w:noProof/>
        </w:rPr>
        <w:tab/>
        <w:t>Guidelines for exercise of Secretary’s power to continue payment</w:t>
      </w:r>
      <w:r w:rsidRPr="00A777BE">
        <w:rPr>
          <w:noProof/>
        </w:rPr>
        <w:tab/>
      </w:r>
      <w:r w:rsidRPr="00A777BE">
        <w:rPr>
          <w:noProof/>
        </w:rPr>
        <w:fldChar w:fldCharType="begin"/>
      </w:r>
      <w:r w:rsidRPr="00A777BE">
        <w:rPr>
          <w:noProof/>
        </w:rPr>
        <w:instrText xml:space="preserve"> PAGEREF _Toc31276442 \h </w:instrText>
      </w:r>
      <w:r w:rsidRPr="00A777BE">
        <w:rPr>
          <w:noProof/>
        </w:rPr>
      </w:r>
      <w:r w:rsidRPr="00A777BE">
        <w:rPr>
          <w:noProof/>
        </w:rPr>
        <w:fldChar w:fldCharType="separate"/>
      </w:r>
      <w:r w:rsidR="002707C8">
        <w:rPr>
          <w:noProof/>
        </w:rPr>
        <w:t>55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135</w:t>
      </w:r>
      <w:r>
        <w:rPr>
          <w:noProof/>
        </w:rPr>
        <w:tab/>
        <w:t>Review of decisions following application under section 129</w:t>
      </w:r>
      <w:r w:rsidRPr="00A777BE">
        <w:rPr>
          <w:noProof/>
        </w:rPr>
        <w:tab/>
      </w:r>
      <w:r w:rsidRPr="00A777BE">
        <w:rPr>
          <w:noProof/>
        </w:rPr>
        <w:fldChar w:fldCharType="begin"/>
      </w:r>
      <w:r w:rsidRPr="00A777BE">
        <w:rPr>
          <w:noProof/>
        </w:rPr>
        <w:instrText xml:space="preserve"> PAGEREF _Toc31276443 \h </w:instrText>
      </w:r>
      <w:r w:rsidRPr="00A777BE">
        <w:rPr>
          <w:noProof/>
        </w:rPr>
      </w:r>
      <w:r w:rsidRPr="00A777BE">
        <w:rPr>
          <w:noProof/>
        </w:rPr>
        <w:fldChar w:fldCharType="separate"/>
      </w:r>
      <w:r w:rsidR="002707C8">
        <w:rPr>
          <w:noProof/>
        </w:rPr>
        <w:t>55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136</w:t>
      </w:r>
      <w:r>
        <w:rPr>
          <w:noProof/>
        </w:rPr>
        <w:tab/>
        <w:t>Notice of decision on review</w:t>
      </w:r>
      <w:r w:rsidRPr="00A777BE">
        <w:rPr>
          <w:noProof/>
        </w:rPr>
        <w:tab/>
      </w:r>
      <w:r w:rsidRPr="00A777BE">
        <w:rPr>
          <w:noProof/>
        </w:rPr>
        <w:fldChar w:fldCharType="begin"/>
      </w:r>
      <w:r w:rsidRPr="00A777BE">
        <w:rPr>
          <w:noProof/>
        </w:rPr>
        <w:instrText xml:space="preserve"> PAGEREF _Toc31276444 \h </w:instrText>
      </w:r>
      <w:r w:rsidRPr="00A777BE">
        <w:rPr>
          <w:noProof/>
        </w:rPr>
      </w:r>
      <w:r w:rsidRPr="00A777BE">
        <w:rPr>
          <w:noProof/>
        </w:rPr>
        <w:fldChar w:fldCharType="separate"/>
      </w:r>
      <w:r w:rsidR="002707C8">
        <w:rPr>
          <w:noProof/>
        </w:rPr>
        <w:t>56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137</w:t>
      </w:r>
      <w:r>
        <w:rPr>
          <w:noProof/>
        </w:rPr>
        <w:tab/>
        <w:t>Certain decisions not to be revived</w:t>
      </w:r>
      <w:r w:rsidRPr="00A777BE">
        <w:rPr>
          <w:noProof/>
        </w:rPr>
        <w:tab/>
      </w:r>
      <w:r w:rsidRPr="00A777BE">
        <w:rPr>
          <w:noProof/>
        </w:rPr>
        <w:fldChar w:fldCharType="begin"/>
      </w:r>
      <w:r w:rsidRPr="00A777BE">
        <w:rPr>
          <w:noProof/>
        </w:rPr>
        <w:instrText xml:space="preserve"> PAGEREF _Toc31276445 \h </w:instrText>
      </w:r>
      <w:r w:rsidRPr="00A777BE">
        <w:rPr>
          <w:noProof/>
        </w:rPr>
      </w:r>
      <w:r w:rsidRPr="00A777BE">
        <w:rPr>
          <w:noProof/>
        </w:rPr>
        <w:fldChar w:fldCharType="separate"/>
      </w:r>
      <w:r w:rsidR="002707C8">
        <w:rPr>
          <w:noProof/>
        </w:rPr>
        <w:t>56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138</w:t>
      </w:r>
      <w:r>
        <w:rPr>
          <w:noProof/>
        </w:rPr>
        <w:tab/>
        <w:t>Notification of further rights of review</w:t>
      </w:r>
      <w:r w:rsidRPr="00A777BE">
        <w:rPr>
          <w:noProof/>
        </w:rPr>
        <w:tab/>
      </w:r>
      <w:r w:rsidRPr="00A777BE">
        <w:rPr>
          <w:noProof/>
        </w:rPr>
        <w:fldChar w:fldCharType="begin"/>
      </w:r>
      <w:r w:rsidRPr="00A777BE">
        <w:rPr>
          <w:noProof/>
        </w:rPr>
        <w:instrText xml:space="preserve"> PAGEREF _Toc31276446 \h </w:instrText>
      </w:r>
      <w:r w:rsidRPr="00A777BE">
        <w:rPr>
          <w:noProof/>
        </w:rPr>
      </w:r>
      <w:r w:rsidRPr="00A777BE">
        <w:rPr>
          <w:noProof/>
        </w:rPr>
        <w:fldChar w:fldCharType="separate"/>
      </w:r>
      <w:r w:rsidR="002707C8">
        <w:rPr>
          <w:noProof/>
        </w:rPr>
        <w:t>59</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2A—Internal review of certain Commissioner decisions relating to student start</w:t>
      </w:r>
      <w:r>
        <w:rPr>
          <w:noProof/>
        </w:rPr>
        <w:noBreakHyphen/>
        <w:t>up loans</w:t>
      </w:r>
      <w:r w:rsidRPr="00A777BE">
        <w:rPr>
          <w:b w:val="0"/>
          <w:noProof/>
          <w:sz w:val="18"/>
        </w:rPr>
        <w:tab/>
      </w:r>
      <w:r w:rsidRPr="00A777BE">
        <w:rPr>
          <w:b w:val="0"/>
          <w:noProof/>
          <w:sz w:val="18"/>
        </w:rPr>
        <w:fldChar w:fldCharType="begin"/>
      </w:r>
      <w:r w:rsidRPr="00A777BE">
        <w:rPr>
          <w:b w:val="0"/>
          <w:noProof/>
          <w:sz w:val="18"/>
        </w:rPr>
        <w:instrText xml:space="preserve"> PAGEREF _Toc31276447 \h </w:instrText>
      </w:r>
      <w:r w:rsidRPr="00A777BE">
        <w:rPr>
          <w:b w:val="0"/>
          <w:noProof/>
          <w:sz w:val="18"/>
        </w:rPr>
      </w:r>
      <w:r w:rsidRPr="00A777BE">
        <w:rPr>
          <w:b w:val="0"/>
          <w:noProof/>
          <w:sz w:val="18"/>
        </w:rPr>
        <w:fldChar w:fldCharType="separate"/>
      </w:r>
      <w:r w:rsidR="002707C8">
        <w:rPr>
          <w:b w:val="0"/>
          <w:noProof/>
          <w:sz w:val="18"/>
        </w:rPr>
        <w:t>60</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138A</w:t>
      </w:r>
      <w:r>
        <w:rPr>
          <w:noProof/>
        </w:rPr>
        <w:tab/>
        <w:t>Decisions reviewable under this Division</w:t>
      </w:r>
      <w:r w:rsidRPr="00A777BE">
        <w:rPr>
          <w:noProof/>
        </w:rPr>
        <w:tab/>
      </w:r>
      <w:r w:rsidRPr="00A777BE">
        <w:rPr>
          <w:noProof/>
        </w:rPr>
        <w:fldChar w:fldCharType="begin"/>
      </w:r>
      <w:r w:rsidRPr="00A777BE">
        <w:rPr>
          <w:noProof/>
        </w:rPr>
        <w:instrText xml:space="preserve"> PAGEREF _Toc31276448 \h </w:instrText>
      </w:r>
      <w:r w:rsidRPr="00A777BE">
        <w:rPr>
          <w:noProof/>
        </w:rPr>
      </w:r>
      <w:r w:rsidRPr="00A777BE">
        <w:rPr>
          <w:noProof/>
        </w:rPr>
        <w:fldChar w:fldCharType="separate"/>
      </w:r>
      <w:r w:rsidR="002707C8">
        <w:rPr>
          <w:noProof/>
        </w:rPr>
        <w:t>60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138B</w:t>
      </w:r>
      <w:r>
        <w:rPr>
          <w:noProof/>
        </w:rPr>
        <w:tab/>
        <w:t>Commissioner must give reasons for reviewable decisions</w:t>
      </w:r>
      <w:r w:rsidRPr="00A777BE">
        <w:rPr>
          <w:noProof/>
        </w:rPr>
        <w:tab/>
      </w:r>
      <w:r w:rsidRPr="00A777BE">
        <w:rPr>
          <w:noProof/>
        </w:rPr>
        <w:fldChar w:fldCharType="begin"/>
      </w:r>
      <w:r w:rsidRPr="00A777BE">
        <w:rPr>
          <w:noProof/>
        </w:rPr>
        <w:instrText xml:space="preserve"> PAGEREF _Toc31276449 \h </w:instrText>
      </w:r>
      <w:r w:rsidRPr="00A777BE">
        <w:rPr>
          <w:noProof/>
        </w:rPr>
      </w:r>
      <w:r w:rsidRPr="00A777BE">
        <w:rPr>
          <w:noProof/>
        </w:rPr>
        <w:fldChar w:fldCharType="separate"/>
      </w:r>
      <w:r w:rsidR="002707C8">
        <w:rPr>
          <w:noProof/>
        </w:rPr>
        <w:t>60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138C</w:t>
      </w:r>
      <w:r>
        <w:rPr>
          <w:noProof/>
        </w:rPr>
        <w:tab/>
        <w:t>Reviewer of decisions</w:t>
      </w:r>
      <w:r w:rsidRPr="00A777BE">
        <w:rPr>
          <w:noProof/>
        </w:rPr>
        <w:tab/>
      </w:r>
      <w:r w:rsidRPr="00A777BE">
        <w:rPr>
          <w:noProof/>
        </w:rPr>
        <w:fldChar w:fldCharType="begin"/>
      </w:r>
      <w:r w:rsidRPr="00A777BE">
        <w:rPr>
          <w:noProof/>
        </w:rPr>
        <w:instrText xml:space="preserve"> PAGEREF _Toc31276450 \h </w:instrText>
      </w:r>
      <w:r w:rsidRPr="00A777BE">
        <w:rPr>
          <w:noProof/>
        </w:rPr>
      </w:r>
      <w:r w:rsidRPr="00A777BE">
        <w:rPr>
          <w:noProof/>
        </w:rPr>
        <w:fldChar w:fldCharType="separate"/>
      </w:r>
      <w:r w:rsidR="002707C8">
        <w:rPr>
          <w:noProof/>
        </w:rPr>
        <w:t>60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138D</w:t>
      </w:r>
      <w:r>
        <w:rPr>
          <w:noProof/>
        </w:rPr>
        <w:tab/>
        <w:t>Reviewer may reconsider reviewable decisions</w:t>
      </w:r>
      <w:r w:rsidRPr="00A777BE">
        <w:rPr>
          <w:noProof/>
        </w:rPr>
        <w:tab/>
      </w:r>
      <w:r w:rsidRPr="00A777BE">
        <w:rPr>
          <w:noProof/>
        </w:rPr>
        <w:fldChar w:fldCharType="begin"/>
      </w:r>
      <w:r w:rsidRPr="00A777BE">
        <w:rPr>
          <w:noProof/>
        </w:rPr>
        <w:instrText xml:space="preserve"> PAGEREF _Toc31276451 \h </w:instrText>
      </w:r>
      <w:r w:rsidRPr="00A777BE">
        <w:rPr>
          <w:noProof/>
        </w:rPr>
      </w:r>
      <w:r w:rsidRPr="00A777BE">
        <w:rPr>
          <w:noProof/>
        </w:rPr>
        <w:fldChar w:fldCharType="separate"/>
      </w:r>
      <w:r w:rsidR="002707C8">
        <w:rPr>
          <w:noProof/>
        </w:rPr>
        <w:t>61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138E</w:t>
      </w:r>
      <w:r>
        <w:rPr>
          <w:noProof/>
        </w:rPr>
        <w:tab/>
        <w:t>Notice to AAT Registrar</w:t>
      </w:r>
      <w:r w:rsidRPr="00A777BE">
        <w:rPr>
          <w:noProof/>
        </w:rPr>
        <w:tab/>
      </w:r>
      <w:r w:rsidRPr="00A777BE">
        <w:rPr>
          <w:noProof/>
        </w:rPr>
        <w:fldChar w:fldCharType="begin"/>
      </w:r>
      <w:r w:rsidRPr="00A777BE">
        <w:rPr>
          <w:noProof/>
        </w:rPr>
        <w:instrText xml:space="preserve"> PAGEREF _Toc31276452 \h </w:instrText>
      </w:r>
      <w:r w:rsidRPr="00A777BE">
        <w:rPr>
          <w:noProof/>
        </w:rPr>
      </w:r>
      <w:r w:rsidRPr="00A777BE">
        <w:rPr>
          <w:noProof/>
        </w:rPr>
        <w:fldChar w:fldCharType="separate"/>
      </w:r>
      <w:r w:rsidR="002707C8">
        <w:rPr>
          <w:noProof/>
        </w:rPr>
        <w:t>61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138F</w:t>
      </w:r>
      <w:r>
        <w:rPr>
          <w:noProof/>
        </w:rPr>
        <w:tab/>
        <w:t>Reconsideration of reviewable decisions on request</w:t>
      </w:r>
      <w:r w:rsidRPr="00A777BE">
        <w:rPr>
          <w:noProof/>
        </w:rPr>
        <w:tab/>
      </w:r>
      <w:r w:rsidRPr="00A777BE">
        <w:rPr>
          <w:noProof/>
        </w:rPr>
        <w:fldChar w:fldCharType="begin"/>
      </w:r>
      <w:r w:rsidRPr="00A777BE">
        <w:rPr>
          <w:noProof/>
        </w:rPr>
        <w:instrText xml:space="preserve"> PAGEREF _Toc31276453 \h </w:instrText>
      </w:r>
      <w:r w:rsidRPr="00A777BE">
        <w:rPr>
          <w:noProof/>
        </w:rPr>
      </w:r>
      <w:r w:rsidRPr="00A777BE">
        <w:rPr>
          <w:noProof/>
        </w:rPr>
        <w:fldChar w:fldCharType="separate"/>
      </w:r>
      <w:r w:rsidR="002707C8">
        <w:rPr>
          <w:noProof/>
        </w:rPr>
        <w:t>62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138G</w:t>
      </w:r>
      <w:r>
        <w:rPr>
          <w:noProof/>
        </w:rPr>
        <w:tab/>
        <w:t>Withdrawal of request</w:t>
      </w:r>
      <w:r w:rsidRPr="00A777BE">
        <w:rPr>
          <w:noProof/>
        </w:rPr>
        <w:tab/>
      </w:r>
      <w:r w:rsidRPr="00A777BE">
        <w:rPr>
          <w:noProof/>
        </w:rPr>
        <w:fldChar w:fldCharType="begin"/>
      </w:r>
      <w:r w:rsidRPr="00A777BE">
        <w:rPr>
          <w:noProof/>
        </w:rPr>
        <w:instrText xml:space="preserve"> PAGEREF _Toc31276454 \h </w:instrText>
      </w:r>
      <w:r w:rsidRPr="00A777BE">
        <w:rPr>
          <w:noProof/>
        </w:rPr>
      </w:r>
      <w:r w:rsidRPr="00A777BE">
        <w:rPr>
          <w:noProof/>
        </w:rPr>
        <w:fldChar w:fldCharType="separate"/>
      </w:r>
      <w:r w:rsidR="002707C8">
        <w:rPr>
          <w:noProof/>
        </w:rPr>
        <w:t>63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138H</w:t>
      </w:r>
      <w:r>
        <w:rPr>
          <w:noProof/>
        </w:rPr>
        <w:tab/>
        <w:t>AAT review of reviewable decisions</w:t>
      </w:r>
      <w:r w:rsidRPr="00A777BE">
        <w:rPr>
          <w:noProof/>
        </w:rPr>
        <w:tab/>
      </w:r>
      <w:r w:rsidRPr="00A777BE">
        <w:rPr>
          <w:noProof/>
        </w:rPr>
        <w:fldChar w:fldCharType="begin"/>
      </w:r>
      <w:r w:rsidRPr="00A777BE">
        <w:rPr>
          <w:noProof/>
        </w:rPr>
        <w:instrText xml:space="preserve"> PAGEREF _Toc31276455 \h </w:instrText>
      </w:r>
      <w:r w:rsidRPr="00A777BE">
        <w:rPr>
          <w:noProof/>
        </w:rPr>
      </w:r>
      <w:r w:rsidRPr="00A777BE">
        <w:rPr>
          <w:noProof/>
        </w:rPr>
        <w:fldChar w:fldCharType="separate"/>
      </w:r>
      <w:r w:rsidR="002707C8">
        <w:rPr>
          <w:noProof/>
        </w:rPr>
        <w:t>63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138J</w:t>
      </w:r>
      <w:r>
        <w:rPr>
          <w:noProof/>
        </w:rPr>
        <w:tab/>
        <w:t>Decision changed before AAT review completed</w:t>
      </w:r>
      <w:r w:rsidRPr="00A777BE">
        <w:rPr>
          <w:noProof/>
        </w:rPr>
        <w:tab/>
      </w:r>
      <w:r w:rsidRPr="00A777BE">
        <w:rPr>
          <w:noProof/>
        </w:rPr>
        <w:fldChar w:fldCharType="begin"/>
      </w:r>
      <w:r w:rsidRPr="00A777BE">
        <w:rPr>
          <w:noProof/>
        </w:rPr>
        <w:instrText xml:space="preserve"> PAGEREF _Toc31276456 \h </w:instrText>
      </w:r>
      <w:r w:rsidRPr="00A777BE">
        <w:rPr>
          <w:noProof/>
        </w:rPr>
      </w:r>
      <w:r w:rsidRPr="00A777BE">
        <w:rPr>
          <w:noProof/>
        </w:rPr>
        <w:fldChar w:fldCharType="separate"/>
      </w:r>
      <w:r w:rsidR="002707C8">
        <w:rPr>
          <w:noProof/>
        </w:rPr>
        <w:t>63</w:t>
      </w:r>
      <w:r w:rsidRPr="00A777BE">
        <w:rPr>
          <w:noProof/>
        </w:rPr>
        <w:fldChar w:fldCharType="end"/>
      </w:r>
    </w:p>
    <w:p w:rsidR="00A777BE" w:rsidRDefault="00A777BE">
      <w:pPr>
        <w:pStyle w:val="TOC2"/>
        <w:rPr>
          <w:rFonts w:asciiTheme="minorHAnsi" w:eastAsiaTheme="minorEastAsia" w:hAnsiTheme="minorHAnsi" w:cstheme="minorBidi"/>
          <w:b w:val="0"/>
          <w:noProof/>
          <w:kern w:val="0"/>
          <w:sz w:val="22"/>
          <w:szCs w:val="22"/>
        </w:rPr>
      </w:pPr>
      <w:r>
        <w:rPr>
          <w:noProof/>
        </w:rPr>
        <w:t>Part 4A—Review by the AAT</w:t>
      </w:r>
      <w:r w:rsidRPr="00A777BE">
        <w:rPr>
          <w:b w:val="0"/>
          <w:noProof/>
          <w:sz w:val="18"/>
        </w:rPr>
        <w:tab/>
      </w:r>
      <w:r w:rsidRPr="00A777BE">
        <w:rPr>
          <w:b w:val="0"/>
          <w:noProof/>
          <w:sz w:val="18"/>
        </w:rPr>
        <w:fldChar w:fldCharType="begin"/>
      </w:r>
      <w:r w:rsidRPr="00A777BE">
        <w:rPr>
          <w:b w:val="0"/>
          <w:noProof/>
          <w:sz w:val="18"/>
        </w:rPr>
        <w:instrText xml:space="preserve"> PAGEREF _Toc31276457 \h </w:instrText>
      </w:r>
      <w:r w:rsidRPr="00A777BE">
        <w:rPr>
          <w:b w:val="0"/>
          <w:noProof/>
          <w:sz w:val="18"/>
        </w:rPr>
      </w:r>
      <w:r w:rsidRPr="00A777BE">
        <w:rPr>
          <w:b w:val="0"/>
          <w:noProof/>
          <w:sz w:val="18"/>
        </w:rPr>
        <w:fldChar w:fldCharType="separate"/>
      </w:r>
      <w:r w:rsidR="002707C8">
        <w:rPr>
          <w:b w:val="0"/>
          <w:noProof/>
          <w:sz w:val="18"/>
        </w:rPr>
        <w:t>65</w:t>
      </w:r>
      <w:r w:rsidRPr="00A777BE">
        <w:rPr>
          <w:b w:val="0"/>
          <w:noProof/>
          <w:sz w:val="18"/>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1—Preliminary</w:t>
      </w:r>
      <w:r w:rsidRPr="00A777BE">
        <w:rPr>
          <w:b w:val="0"/>
          <w:noProof/>
          <w:sz w:val="18"/>
        </w:rPr>
        <w:tab/>
      </w:r>
      <w:r w:rsidRPr="00A777BE">
        <w:rPr>
          <w:b w:val="0"/>
          <w:noProof/>
          <w:sz w:val="18"/>
        </w:rPr>
        <w:fldChar w:fldCharType="begin"/>
      </w:r>
      <w:r w:rsidRPr="00A777BE">
        <w:rPr>
          <w:b w:val="0"/>
          <w:noProof/>
          <w:sz w:val="18"/>
        </w:rPr>
        <w:instrText xml:space="preserve"> PAGEREF _Toc31276458 \h </w:instrText>
      </w:r>
      <w:r w:rsidRPr="00A777BE">
        <w:rPr>
          <w:b w:val="0"/>
          <w:noProof/>
          <w:sz w:val="18"/>
        </w:rPr>
      </w:r>
      <w:r w:rsidRPr="00A777BE">
        <w:rPr>
          <w:b w:val="0"/>
          <w:noProof/>
          <w:sz w:val="18"/>
        </w:rPr>
        <w:fldChar w:fldCharType="separate"/>
      </w:r>
      <w:r w:rsidR="002707C8">
        <w:rPr>
          <w:b w:val="0"/>
          <w:noProof/>
          <w:sz w:val="18"/>
        </w:rPr>
        <w:t>65</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139</w:t>
      </w:r>
      <w:r>
        <w:rPr>
          <w:noProof/>
        </w:rPr>
        <w:tab/>
        <w:t>Simplified outline of this Part</w:t>
      </w:r>
      <w:r w:rsidRPr="00A777BE">
        <w:rPr>
          <w:noProof/>
        </w:rPr>
        <w:tab/>
      </w:r>
      <w:r w:rsidRPr="00A777BE">
        <w:rPr>
          <w:noProof/>
        </w:rPr>
        <w:fldChar w:fldCharType="begin"/>
      </w:r>
      <w:r w:rsidRPr="00A777BE">
        <w:rPr>
          <w:noProof/>
        </w:rPr>
        <w:instrText xml:space="preserve"> PAGEREF _Toc31276459 \h </w:instrText>
      </w:r>
      <w:r w:rsidRPr="00A777BE">
        <w:rPr>
          <w:noProof/>
        </w:rPr>
      </w:r>
      <w:r w:rsidRPr="00A777BE">
        <w:rPr>
          <w:noProof/>
        </w:rPr>
        <w:fldChar w:fldCharType="separate"/>
      </w:r>
      <w:r w:rsidR="002707C8">
        <w:rPr>
          <w:noProof/>
        </w:rPr>
        <w:t>65</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2—AAT first review</w:t>
      </w:r>
      <w:r w:rsidRPr="00A777BE">
        <w:rPr>
          <w:b w:val="0"/>
          <w:noProof/>
          <w:sz w:val="18"/>
        </w:rPr>
        <w:tab/>
      </w:r>
      <w:r w:rsidRPr="00A777BE">
        <w:rPr>
          <w:b w:val="0"/>
          <w:noProof/>
          <w:sz w:val="18"/>
        </w:rPr>
        <w:fldChar w:fldCharType="begin"/>
      </w:r>
      <w:r w:rsidRPr="00A777BE">
        <w:rPr>
          <w:b w:val="0"/>
          <w:noProof/>
          <w:sz w:val="18"/>
        </w:rPr>
        <w:instrText xml:space="preserve"> PAGEREF _Toc31276460 \h </w:instrText>
      </w:r>
      <w:r w:rsidRPr="00A777BE">
        <w:rPr>
          <w:b w:val="0"/>
          <w:noProof/>
          <w:sz w:val="18"/>
        </w:rPr>
      </w:r>
      <w:r w:rsidRPr="00A777BE">
        <w:rPr>
          <w:b w:val="0"/>
          <w:noProof/>
          <w:sz w:val="18"/>
        </w:rPr>
        <w:fldChar w:fldCharType="separate"/>
      </w:r>
      <w:r w:rsidR="002707C8">
        <w:rPr>
          <w:b w:val="0"/>
          <w:noProof/>
          <w:sz w:val="18"/>
        </w:rPr>
        <w:t>66</w:t>
      </w:r>
      <w:r w:rsidRPr="00A777BE">
        <w:rPr>
          <w:b w:val="0"/>
          <w:noProof/>
          <w:sz w:val="18"/>
        </w:rPr>
        <w:fldChar w:fldCharType="end"/>
      </w:r>
    </w:p>
    <w:p w:rsidR="00A777BE" w:rsidRDefault="00A777BE">
      <w:pPr>
        <w:pStyle w:val="TOC4"/>
        <w:rPr>
          <w:rFonts w:asciiTheme="minorHAnsi" w:eastAsiaTheme="minorEastAsia" w:hAnsiTheme="minorHAnsi" w:cstheme="minorBidi"/>
          <w:b w:val="0"/>
          <w:noProof/>
          <w:kern w:val="0"/>
          <w:sz w:val="22"/>
          <w:szCs w:val="22"/>
        </w:rPr>
      </w:pPr>
      <w:r>
        <w:rPr>
          <w:noProof/>
        </w:rPr>
        <w:t>Subdivision A—Preliminary</w:t>
      </w:r>
      <w:r w:rsidRPr="00A777BE">
        <w:rPr>
          <w:b w:val="0"/>
          <w:noProof/>
          <w:sz w:val="18"/>
        </w:rPr>
        <w:tab/>
      </w:r>
      <w:r w:rsidRPr="00A777BE">
        <w:rPr>
          <w:b w:val="0"/>
          <w:noProof/>
          <w:sz w:val="18"/>
        </w:rPr>
        <w:fldChar w:fldCharType="begin"/>
      </w:r>
      <w:r w:rsidRPr="00A777BE">
        <w:rPr>
          <w:b w:val="0"/>
          <w:noProof/>
          <w:sz w:val="18"/>
        </w:rPr>
        <w:instrText xml:space="preserve"> PAGEREF _Toc31276461 \h </w:instrText>
      </w:r>
      <w:r w:rsidRPr="00A777BE">
        <w:rPr>
          <w:b w:val="0"/>
          <w:noProof/>
          <w:sz w:val="18"/>
        </w:rPr>
      </w:r>
      <w:r w:rsidRPr="00A777BE">
        <w:rPr>
          <w:b w:val="0"/>
          <w:noProof/>
          <w:sz w:val="18"/>
        </w:rPr>
        <w:fldChar w:fldCharType="separate"/>
      </w:r>
      <w:r w:rsidR="002707C8">
        <w:rPr>
          <w:b w:val="0"/>
          <w:noProof/>
          <w:sz w:val="18"/>
        </w:rPr>
        <w:t>66</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140</w:t>
      </w:r>
      <w:r>
        <w:rPr>
          <w:noProof/>
        </w:rPr>
        <w:tab/>
        <w:t>Application of Division</w:t>
      </w:r>
      <w:r w:rsidRPr="00A777BE">
        <w:rPr>
          <w:noProof/>
        </w:rPr>
        <w:tab/>
      </w:r>
      <w:r w:rsidRPr="00A777BE">
        <w:rPr>
          <w:noProof/>
        </w:rPr>
        <w:fldChar w:fldCharType="begin"/>
      </w:r>
      <w:r w:rsidRPr="00A777BE">
        <w:rPr>
          <w:noProof/>
        </w:rPr>
        <w:instrText xml:space="preserve"> PAGEREF _Toc31276462 \h </w:instrText>
      </w:r>
      <w:r w:rsidRPr="00A777BE">
        <w:rPr>
          <w:noProof/>
        </w:rPr>
      </w:r>
      <w:r w:rsidRPr="00A777BE">
        <w:rPr>
          <w:noProof/>
        </w:rPr>
        <w:fldChar w:fldCharType="separate"/>
      </w:r>
      <w:r w:rsidR="002707C8">
        <w:rPr>
          <w:noProof/>
        </w:rPr>
        <w:t>66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140A</w:t>
      </w:r>
      <w:r>
        <w:rPr>
          <w:noProof/>
        </w:rPr>
        <w:tab/>
        <w:t xml:space="preserve">Definitions of </w:t>
      </w:r>
      <w:r w:rsidRPr="002C01F7">
        <w:rPr>
          <w:i/>
          <w:noProof/>
        </w:rPr>
        <w:t>employment pathway plan decision</w:t>
      </w:r>
      <w:r>
        <w:rPr>
          <w:noProof/>
        </w:rPr>
        <w:t xml:space="preserve"> and </w:t>
      </w:r>
      <w:r w:rsidRPr="002C01F7">
        <w:rPr>
          <w:i/>
          <w:noProof/>
        </w:rPr>
        <w:t>section 525B decision</w:t>
      </w:r>
      <w:r w:rsidRPr="00A777BE">
        <w:rPr>
          <w:noProof/>
        </w:rPr>
        <w:tab/>
      </w:r>
      <w:r w:rsidRPr="00A777BE">
        <w:rPr>
          <w:noProof/>
        </w:rPr>
        <w:fldChar w:fldCharType="begin"/>
      </w:r>
      <w:r w:rsidRPr="00A777BE">
        <w:rPr>
          <w:noProof/>
        </w:rPr>
        <w:instrText xml:space="preserve"> PAGEREF _Toc31276463 \h </w:instrText>
      </w:r>
      <w:r w:rsidRPr="00A777BE">
        <w:rPr>
          <w:noProof/>
        </w:rPr>
      </w:r>
      <w:r w:rsidRPr="00A777BE">
        <w:rPr>
          <w:noProof/>
        </w:rPr>
        <w:fldChar w:fldCharType="separate"/>
      </w:r>
      <w:r w:rsidR="002707C8">
        <w:rPr>
          <w:noProof/>
        </w:rPr>
        <w:t>66</w:t>
      </w:r>
      <w:r w:rsidRPr="00A777BE">
        <w:rPr>
          <w:noProof/>
        </w:rPr>
        <w:fldChar w:fldCharType="end"/>
      </w:r>
    </w:p>
    <w:p w:rsidR="00A777BE" w:rsidRDefault="00A777BE">
      <w:pPr>
        <w:pStyle w:val="TOC4"/>
        <w:rPr>
          <w:rFonts w:asciiTheme="minorHAnsi" w:eastAsiaTheme="minorEastAsia" w:hAnsiTheme="minorHAnsi" w:cstheme="minorBidi"/>
          <w:b w:val="0"/>
          <w:noProof/>
          <w:kern w:val="0"/>
          <w:sz w:val="22"/>
          <w:szCs w:val="22"/>
        </w:rPr>
      </w:pPr>
      <w:r>
        <w:rPr>
          <w:noProof/>
        </w:rPr>
        <w:t>Subdivision B—AAT first review: applications</w:t>
      </w:r>
      <w:r w:rsidRPr="00A777BE">
        <w:rPr>
          <w:b w:val="0"/>
          <w:noProof/>
          <w:sz w:val="18"/>
        </w:rPr>
        <w:tab/>
      </w:r>
      <w:r w:rsidRPr="00A777BE">
        <w:rPr>
          <w:b w:val="0"/>
          <w:noProof/>
          <w:sz w:val="18"/>
        </w:rPr>
        <w:fldChar w:fldCharType="begin"/>
      </w:r>
      <w:r w:rsidRPr="00A777BE">
        <w:rPr>
          <w:b w:val="0"/>
          <w:noProof/>
          <w:sz w:val="18"/>
        </w:rPr>
        <w:instrText xml:space="preserve"> PAGEREF _Toc31276464 \h </w:instrText>
      </w:r>
      <w:r w:rsidRPr="00A777BE">
        <w:rPr>
          <w:b w:val="0"/>
          <w:noProof/>
          <w:sz w:val="18"/>
        </w:rPr>
      </w:r>
      <w:r w:rsidRPr="00A777BE">
        <w:rPr>
          <w:b w:val="0"/>
          <w:noProof/>
          <w:sz w:val="18"/>
        </w:rPr>
        <w:fldChar w:fldCharType="separate"/>
      </w:r>
      <w:r w:rsidR="002707C8">
        <w:rPr>
          <w:b w:val="0"/>
          <w:noProof/>
          <w:sz w:val="18"/>
        </w:rPr>
        <w:t>67</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142</w:t>
      </w:r>
      <w:r>
        <w:rPr>
          <w:noProof/>
        </w:rPr>
        <w:tab/>
        <w:t>Reviewable decisions</w:t>
      </w:r>
      <w:r w:rsidRPr="00A777BE">
        <w:rPr>
          <w:noProof/>
        </w:rPr>
        <w:tab/>
      </w:r>
      <w:r w:rsidRPr="00A777BE">
        <w:rPr>
          <w:noProof/>
        </w:rPr>
        <w:fldChar w:fldCharType="begin"/>
      </w:r>
      <w:r w:rsidRPr="00A777BE">
        <w:rPr>
          <w:noProof/>
        </w:rPr>
        <w:instrText xml:space="preserve"> PAGEREF _Toc31276465 \h </w:instrText>
      </w:r>
      <w:r w:rsidRPr="00A777BE">
        <w:rPr>
          <w:noProof/>
        </w:rPr>
      </w:r>
      <w:r w:rsidRPr="00A777BE">
        <w:rPr>
          <w:noProof/>
        </w:rPr>
        <w:fldChar w:fldCharType="separate"/>
      </w:r>
      <w:r w:rsidR="002707C8">
        <w:rPr>
          <w:noProof/>
        </w:rPr>
        <w:t>67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142A</w:t>
      </w:r>
      <w:r>
        <w:rPr>
          <w:noProof/>
        </w:rPr>
        <w:tab/>
        <w:t>Person who made the decision</w:t>
      </w:r>
      <w:r w:rsidRPr="00A777BE">
        <w:rPr>
          <w:noProof/>
        </w:rPr>
        <w:tab/>
      </w:r>
      <w:r w:rsidRPr="00A777BE">
        <w:rPr>
          <w:noProof/>
        </w:rPr>
        <w:fldChar w:fldCharType="begin"/>
      </w:r>
      <w:r w:rsidRPr="00A777BE">
        <w:rPr>
          <w:noProof/>
        </w:rPr>
        <w:instrText xml:space="preserve"> PAGEREF _Toc31276466 \h </w:instrText>
      </w:r>
      <w:r w:rsidRPr="00A777BE">
        <w:rPr>
          <w:noProof/>
        </w:rPr>
      </w:r>
      <w:r w:rsidRPr="00A777BE">
        <w:rPr>
          <w:noProof/>
        </w:rPr>
        <w:fldChar w:fldCharType="separate"/>
      </w:r>
      <w:r w:rsidR="002707C8">
        <w:rPr>
          <w:noProof/>
        </w:rPr>
        <w:t>67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143</w:t>
      </w:r>
      <w:r>
        <w:rPr>
          <w:noProof/>
        </w:rPr>
        <w:tab/>
        <w:t>Application requirement—employment pathway plan decisions</w:t>
      </w:r>
      <w:r w:rsidRPr="00A777BE">
        <w:rPr>
          <w:noProof/>
        </w:rPr>
        <w:tab/>
      </w:r>
      <w:r w:rsidRPr="00A777BE">
        <w:rPr>
          <w:noProof/>
        </w:rPr>
        <w:fldChar w:fldCharType="begin"/>
      </w:r>
      <w:r w:rsidRPr="00A777BE">
        <w:rPr>
          <w:noProof/>
        </w:rPr>
        <w:instrText xml:space="preserve"> PAGEREF _Toc31276467 \h </w:instrText>
      </w:r>
      <w:r w:rsidRPr="00A777BE">
        <w:rPr>
          <w:noProof/>
        </w:rPr>
      </w:r>
      <w:r w:rsidRPr="00A777BE">
        <w:rPr>
          <w:noProof/>
        </w:rPr>
        <w:fldChar w:fldCharType="separate"/>
      </w:r>
      <w:r w:rsidR="002707C8">
        <w:rPr>
          <w:noProof/>
        </w:rPr>
        <w:t>68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144</w:t>
      </w:r>
      <w:r>
        <w:rPr>
          <w:noProof/>
        </w:rPr>
        <w:tab/>
        <w:t>Non</w:t>
      </w:r>
      <w:r>
        <w:rPr>
          <w:noProof/>
        </w:rPr>
        <w:noBreakHyphen/>
        <w:t>reviewable decisions</w:t>
      </w:r>
      <w:r w:rsidRPr="00A777BE">
        <w:rPr>
          <w:noProof/>
        </w:rPr>
        <w:tab/>
      </w:r>
      <w:r w:rsidRPr="00A777BE">
        <w:rPr>
          <w:noProof/>
        </w:rPr>
        <w:fldChar w:fldCharType="begin"/>
      </w:r>
      <w:r w:rsidRPr="00A777BE">
        <w:rPr>
          <w:noProof/>
        </w:rPr>
        <w:instrText xml:space="preserve"> PAGEREF _Toc31276468 \h </w:instrText>
      </w:r>
      <w:r w:rsidRPr="00A777BE">
        <w:rPr>
          <w:noProof/>
        </w:rPr>
      </w:r>
      <w:r w:rsidRPr="00A777BE">
        <w:rPr>
          <w:noProof/>
        </w:rPr>
        <w:fldChar w:fldCharType="separate"/>
      </w:r>
      <w:r w:rsidR="002707C8">
        <w:rPr>
          <w:noProof/>
        </w:rPr>
        <w:t>68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145</w:t>
      </w:r>
      <w:r>
        <w:rPr>
          <w:noProof/>
        </w:rPr>
        <w:tab/>
        <w:t>Secretary may continue payment pending outcome of application for review</w:t>
      </w:r>
      <w:r w:rsidRPr="00A777BE">
        <w:rPr>
          <w:noProof/>
        </w:rPr>
        <w:tab/>
      </w:r>
      <w:r w:rsidRPr="00A777BE">
        <w:rPr>
          <w:noProof/>
        </w:rPr>
        <w:fldChar w:fldCharType="begin"/>
      </w:r>
      <w:r w:rsidRPr="00A777BE">
        <w:rPr>
          <w:noProof/>
        </w:rPr>
        <w:instrText xml:space="preserve"> PAGEREF _Toc31276469 \h </w:instrText>
      </w:r>
      <w:r w:rsidRPr="00A777BE">
        <w:rPr>
          <w:noProof/>
        </w:rPr>
      </w:r>
      <w:r w:rsidRPr="00A777BE">
        <w:rPr>
          <w:noProof/>
        </w:rPr>
        <w:fldChar w:fldCharType="separate"/>
      </w:r>
      <w:r w:rsidR="002707C8">
        <w:rPr>
          <w:noProof/>
        </w:rPr>
        <w:t>69</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146</w:t>
      </w:r>
      <w:r>
        <w:rPr>
          <w:noProof/>
        </w:rPr>
        <w:tab/>
        <w:t>Guidelines for exercise of Secretary’s power to continue payment</w:t>
      </w:r>
      <w:r w:rsidRPr="00A777BE">
        <w:rPr>
          <w:noProof/>
        </w:rPr>
        <w:tab/>
      </w:r>
      <w:r w:rsidRPr="00A777BE">
        <w:rPr>
          <w:noProof/>
        </w:rPr>
        <w:fldChar w:fldCharType="begin"/>
      </w:r>
      <w:r w:rsidRPr="00A777BE">
        <w:rPr>
          <w:noProof/>
        </w:rPr>
        <w:instrText xml:space="preserve"> PAGEREF _Toc31276470 \h </w:instrText>
      </w:r>
      <w:r w:rsidRPr="00A777BE">
        <w:rPr>
          <w:noProof/>
        </w:rPr>
      </w:r>
      <w:r w:rsidRPr="00A777BE">
        <w:rPr>
          <w:noProof/>
        </w:rPr>
        <w:fldChar w:fldCharType="separate"/>
      </w:r>
      <w:r w:rsidR="002707C8">
        <w:rPr>
          <w:noProof/>
        </w:rPr>
        <w:t>71</w:t>
      </w:r>
      <w:r w:rsidRPr="00A777BE">
        <w:rPr>
          <w:noProof/>
        </w:rPr>
        <w:fldChar w:fldCharType="end"/>
      </w:r>
    </w:p>
    <w:p w:rsidR="00A777BE" w:rsidRDefault="00A777BE">
      <w:pPr>
        <w:pStyle w:val="TOC4"/>
        <w:rPr>
          <w:rFonts w:asciiTheme="minorHAnsi" w:eastAsiaTheme="minorEastAsia" w:hAnsiTheme="minorHAnsi" w:cstheme="minorBidi"/>
          <w:b w:val="0"/>
          <w:noProof/>
          <w:kern w:val="0"/>
          <w:sz w:val="22"/>
          <w:szCs w:val="22"/>
        </w:rPr>
      </w:pPr>
      <w:r>
        <w:rPr>
          <w:noProof/>
        </w:rPr>
        <w:t>Subdivision C—AAT first review: relationship with AAT Act</w:t>
      </w:r>
      <w:r w:rsidRPr="00A777BE">
        <w:rPr>
          <w:b w:val="0"/>
          <w:noProof/>
          <w:sz w:val="18"/>
        </w:rPr>
        <w:tab/>
      </w:r>
      <w:r w:rsidRPr="00A777BE">
        <w:rPr>
          <w:b w:val="0"/>
          <w:noProof/>
          <w:sz w:val="18"/>
        </w:rPr>
        <w:fldChar w:fldCharType="begin"/>
      </w:r>
      <w:r w:rsidRPr="00A777BE">
        <w:rPr>
          <w:b w:val="0"/>
          <w:noProof/>
          <w:sz w:val="18"/>
        </w:rPr>
        <w:instrText xml:space="preserve"> PAGEREF _Toc31276471 \h </w:instrText>
      </w:r>
      <w:r w:rsidRPr="00A777BE">
        <w:rPr>
          <w:b w:val="0"/>
          <w:noProof/>
          <w:sz w:val="18"/>
        </w:rPr>
      </w:r>
      <w:r w:rsidRPr="00A777BE">
        <w:rPr>
          <w:b w:val="0"/>
          <w:noProof/>
          <w:sz w:val="18"/>
        </w:rPr>
        <w:fldChar w:fldCharType="separate"/>
      </w:r>
      <w:r w:rsidR="002707C8">
        <w:rPr>
          <w:b w:val="0"/>
          <w:noProof/>
          <w:sz w:val="18"/>
        </w:rPr>
        <w:t>71</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147</w:t>
      </w:r>
      <w:r>
        <w:rPr>
          <w:noProof/>
        </w:rPr>
        <w:tab/>
        <w:t>Application and modification of AAT Act</w:t>
      </w:r>
      <w:r w:rsidRPr="00A777BE">
        <w:rPr>
          <w:noProof/>
        </w:rPr>
        <w:tab/>
      </w:r>
      <w:r w:rsidRPr="00A777BE">
        <w:rPr>
          <w:noProof/>
        </w:rPr>
        <w:fldChar w:fldCharType="begin"/>
      </w:r>
      <w:r w:rsidRPr="00A777BE">
        <w:rPr>
          <w:noProof/>
        </w:rPr>
        <w:instrText xml:space="preserve"> PAGEREF _Toc31276472 \h </w:instrText>
      </w:r>
      <w:r w:rsidRPr="00A777BE">
        <w:rPr>
          <w:noProof/>
        </w:rPr>
      </w:r>
      <w:r w:rsidRPr="00A777BE">
        <w:rPr>
          <w:noProof/>
        </w:rPr>
        <w:fldChar w:fldCharType="separate"/>
      </w:r>
      <w:r w:rsidR="002707C8">
        <w:rPr>
          <w:noProof/>
        </w:rPr>
        <w:t>71</w:t>
      </w:r>
      <w:r w:rsidRPr="00A777BE">
        <w:rPr>
          <w:noProof/>
        </w:rPr>
        <w:fldChar w:fldCharType="end"/>
      </w:r>
    </w:p>
    <w:p w:rsidR="00A777BE" w:rsidRDefault="00A777BE">
      <w:pPr>
        <w:pStyle w:val="TOC4"/>
        <w:rPr>
          <w:rFonts w:asciiTheme="minorHAnsi" w:eastAsiaTheme="minorEastAsia" w:hAnsiTheme="minorHAnsi" w:cstheme="minorBidi"/>
          <w:b w:val="0"/>
          <w:noProof/>
          <w:kern w:val="0"/>
          <w:sz w:val="22"/>
          <w:szCs w:val="22"/>
        </w:rPr>
      </w:pPr>
      <w:r>
        <w:rPr>
          <w:noProof/>
        </w:rPr>
        <w:t>Subdivision D—AAT first review: other matters</w:t>
      </w:r>
      <w:r w:rsidRPr="00A777BE">
        <w:rPr>
          <w:b w:val="0"/>
          <w:noProof/>
          <w:sz w:val="18"/>
        </w:rPr>
        <w:tab/>
      </w:r>
      <w:r w:rsidRPr="00A777BE">
        <w:rPr>
          <w:b w:val="0"/>
          <w:noProof/>
          <w:sz w:val="18"/>
        </w:rPr>
        <w:fldChar w:fldCharType="begin"/>
      </w:r>
      <w:r w:rsidRPr="00A777BE">
        <w:rPr>
          <w:b w:val="0"/>
          <w:noProof/>
          <w:sz w:val="18"/>
        </w:rPr>
        <w:instrText xml:space="preserve"> PAGEREF _Toc31276473 \h </w:instrText>
      </w:r>
      <w:r w:rsidRPr="00A777BE">
        <w:rPr>
          <w:b w:val="0"/>
          <w:noProof/>
          <w:sz w:val="18"/>
        </w:rPr>
      </w:r>
      <w:r w:rsidRPr="00A777BE">
        <w:rPr>
          <w:b w:val="0"/>
          <w:noProof/>
          <w:sz w:val="18"/>
        </w:rPr>
        <w:fldChar w:fldCharType="separate"/>
      </w:r>
      <w:r w:rsidR="002707C8">
        <w:rPr>
          <w:b w:val="0"/>
          <w:noProof/>
          <w:sz w:val="18"/>
        </w:rPr>
        <w:t>74</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148</w:t>
      </w:r>
      <w:r>
        <w:rPr>
          <w:noProof/>
        </w:rPr>
        <w:tab/>
        <w:t>Procedure on receipt of application for AAT first review</w:t>
      </w:r>
      <w:r w:rsidRPr="00A777BE">
        <w:rPr>
          <w:noProof/>
        </w:rPr>
        <w:tab/>
      </w:r>
      <w:r w:rsidRPr="00A777BE">
        <w:rPr>
          <w:noProof/>
        </w:rPr>
        <w:fldChar w:fldCharType="begin"/>
      </w:r>
      <w:r w:rsidRPr="00A777BE">
        <w:rPr>
          <w:noProof/>
        </w:rPr>
        <w:instrText xml:space="preserve"> PAGEREF _Toc31276474 \h </w:instrText>
      </w:r>
      <w:r w:rsidRPr="00A777BE">
        <w:rPr>
          <w:noProof/>
        </w:rPr>
      </w:r>
      <w:r w:rsidRPr="00A777BE">
        <w:rPr>
          <w:noProof/>
        </w:rPr>
        <w:fldChar w:fldCharType="separate"/>
      </w:r>
      <w:r w:rsidR="002707C8">
        <w:rPr>
          <w:noProof/>
        </w:rPr>
        <w:t>74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165</w:t>
      </w:r>
      <w:r>
        <w:rPr>
          <w:noProof/>
        </w:rPr>
        <w:tab/>
        <w:t>Provision of further information by Secretary</w:t>
      </w:r>
      <w:r w:rsidRPr="00A777BE">
        <w:rPr>
          <w:noProof/>
        </w:rPr>
        <w:tab/>
      </w:r>
      <w:r w:rsidRPr="00A777BE">
        <w:rPr>
          <w:noProof/>
        </w:rPr>
        <w:fldChar w:fldCharType="begin"/>
      </w:r>
      <w:r w:rsidRPr="00A777BE">
        <w:rPr>
          <w:noProof/>
        </w:rPr>
        <w:instrText xml:space="preserve"> PAGEREF _Toc31276475 \h </w:instrText>
      </w:r>
      <w:r w:rsidRPr="00A777BE">
        <w:rPr>
          <w:noProof/>
        </w:rPr>
      </w:r>
      <w:r w:rsidRPr="00A777BE">
        <w:rPr>
          <w:noProof/>
        </w:rPr>
        <w:fldChar w:fldCharType="separate"/>
      </w:r>
      <w:r w:rsidR="002707C8">
        <w:rPr>
          <w:noProof/>
        </w:rPr>
        <w:t>75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165A</w:t>
      </w:r>
      <w:r>
        <w:rPr>
          <w:noProof/>
        </w:rPr>
        <w:tab/>
        <w:t>Power to obtain information or documents</w:t>
      </w:r>
      <w:r w:rsidRPr="00A777BE">
        <w:rPr>
          <w:noProof/>
        </w:rPr>
        <w:tab/>
      </w:r>
      <w:r w:rsidRPr="00A777BE">
        <w:rPr>
          <w:noProof/>
        </w:rPr>
        <w:fldChar w:fldCharType="begin"/>
      </w:r>
      <w:r w:rsidRPr="00A777BE">
        <w:rPr>
          <w:noProof/>
        </w:rPr>
        <w:instrText xml:space="preserve"> PAGEREF _Toc31276476 \h </w:instrText>
      </w:r>
      <w:r w:rsidRPr="00A777BE">
        <w:rPr>
          <w:noProof/>
        </w:rPr>
      </w:r>
      <w:r w:rsidRPr="00A777BE">
        <w:rPr>
          <w:noProof/>
        </w:rPr>
        <w:fldChar w:fldCharType="separate"/>
      </w:r>
      <w:r w:rsidR="002707C8">
        <w:rPr>
          <w:noProof/>
        </w:rPr>
        <w:t>75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166</w:t>
      </w:r>
      <w:r>
        <w:rPr>
          <w:noProof/>
        </w:rPr>
        <w:tab/>
        <w:t>Exercise by Secretary of powers under section 192</w:t>
      </w:r>
      <w:r w:rsidRPr="00A777BE">
        <w:rPr>
          <w:noProof/>
        </w:rPr>
        <w:tab/>
      </w:r>
      <w:r w:rsidRPr="00A777BE">
        <w:rPr>
          <w:noProof/>
        </w:rPr>
        <w:fldChar w:fldCharType="begin"/>
      </w:r>
      <w:r w:rsidRPr="00A777BE">
        <w:rPr>
          <w:noProof/>
        </w:rPr>
        <w:instrText xml:space="preserve"> PAGEREF _Toc31276477 \h </w:instrText>
      </w:r>
      <w:r w:rsidRPr="00A777BE">
        <w:rPr>
          <w:noProof/>
        </w:rPr>
      </w:r>
      <w:r w:rsidRPr="00A777BE">
        <w:rPr>
          <w:noProof/>
        </w:rPr>
        <w:fldChar w:fldCharType="separate"/>
      </w:r>
      <w:r w:rsidR="002707C8">
        <w:rPr>
          <w:noProof/>
        </w:rPr>
        <w:t>76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168</w:t>
      </w:r>
      <w:r>
        <w:rPr>
          <w:noProof/>
        </w:rPr>
        <w:tab/>
        <w:t>Hearing in private</w:t>
      </w:r>
      <w:r w:rsidRPr="00A777BE">
        <w:rPr>
          <w:noProof/>
        </w:rPr>
        <w:tab/>
      </w:r>
      <w:r w:rsidRPr="00A777BE">
        <w:rPr>
          <w:noProof/>
        </w:rPr>
        <w:fldChar w:fldCharType="begin"/>
      </w:r>
      <w:r w:rsidRPr="00A777BE">
        <w:rPr>
          <w:noProof/>
        </w:rPr>
        <w:instrText xml:space="preserve"> PAGEREF _Toc31276478 \h </w:instrText>
      </w:r>
      <w:r w:rsidRPr="00A777BE">
        <w:rPr>
          <w:noProof/>
        </w:rPr>
      </w:r>
      <w:r w:rsidRPr="00A777BE">
        <w:rPr>
          <w:noProof/>
        </w:rPr>
        <w:fldChar w:fldCharType="separate"/>
      </w:r>
      <w:r w:rsidR="002707C8">
        <w:rPr>
          <w:noProof/>
        </w:rPr>
        <w:t>76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176</w:t>
      </w:r>
      <w:r>
        <w:rPr>
          <w:noProof/>
        </w:rPr>
        <w:tab/>
        <w:t>Costs of review</w:t>
      </w:r>
      <w:r w:rsidRPr="00A777BE">
        <w:rPr>
          <w:noProof/>
        </w:rPr>
        <w:tab/>
      </w:r>
      <w:r w:rsidRPr="00A777BE">
        <w:rPr>
          <w:noProof/>
        </w:rPr>
        <w:fldChar w:fldCharType="begin"/>
      </w:r>
      <w:r w:rsidRPr="00A777BE">
        <w:rPr>
          <w:noProof/>
        </w:rPr>
        <w:instrText xml:space="preserve"> PAGEREF _Toc31276479 \h </w:instrText>
      </w:r>
      <w:r w:rsidRPr="00A777BE">
        <w:rPr>
          <w:noProof/>
        </w:rPr>
      </w:r>
      <w:r w:rsidRPr="00A777BE">
        <w:rPr>
          <w:noProof/>
        </w:rPr>
        <w:fldChar w:fldCharType="separate"/>
      </w:r>
      <w:r w:rsidR="002707C8">
        <w:rPr>
          <w:noProof/>
        </w:rPr>
        <w:t>76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177</w:t>
      </w:r>
      <w:r>
        <w:rPr>
          <w:noProof/>
        </w:rPr>
        <w:tab/>
        <w:t>Assessment of rate of social security payment</w:t>
      </w:r>
      <w:r w:rsidRPr="00A777BE">
        <w:rPr>
          <w:noProof/>
        </w:rPr>
        <w:tab/>
      </w:r>
      <w:r w:rsidRPr="00A777BE">
        <w:rPr>
          <w:noProof/>
        </w:rPr>
        <w:fldChar w:fldCharType="begin"/>
      </w:r>
      <w:r w:rsidRPr="00A777BE">
        <w:rPr>
          <w:noProof/>
        </w:rPr>
        <w:instrText xml:space="preserve"> PAGEREF _Toc31276480 \h </w:instrText>
      </w:r>
      <w:r w:rsidRPr="00A777BE">
        <w:rPr>
          <w:noProof/>
        </w:rPr>
      </w:r>
      <w:r w:rsidRPr="00A777BE">
        <w:rPr>
          <w:noProof/>
        </w:rPr>
        <w:fldChar w:fldCharType="separate"/>
      </w:r>
      <w:r w:rsidR="002707C8">
        <w:rPr>
          <w:noProof/>
        </w:rPr>
        <w:t>77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178</w:t>
      </w:r>
      <w:r>
        <w:rPr>
          <w:noProof/>
        </w:rPr>
        <w:tab/>
        <w:t>Notification of decisions and reasons for AAT first review</w:t>
      </w:r>
      <w:r w:rsidRPr="00A777BE">
        <w:rPr>
          <w:noProof/>
        </w:rPr>
        <w:tab/>
      </w:r>
      <w:r w:rsidRPr="00A777BE">
        <w:rPr>
          <w:noProof/>
        </w:rPr>
        <w:fldChar w:fldCharType="begin"/>
      </w:r>
      <w:r w:rsidRPr="00A777BE">
        <w:rPr>
          <w:noProof/>
        </w:rPr>
        <w:instrText xml:space="preserve"> PAGEREF _Toc31276481 \h </w:instrText>
      </w:r>
      <w:r w:rsidRPr="00A777BE">
        <w:rPr>
          <w:noProof/>
        </w:rPr>
      </w:r>
      <w:r w:rsidRPr="00A777BE">
        <w:rPr>
          <w:noProof/>
        </w:rPr>
        <w:fldChar w:fldCharType="separate"/>
      </w:r>
      <w:r w:rsidR="002707C8">
        <w:rPr>
          <w:noProof/>
        </w:rPr>
        <w:t>77</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3—AAT second review</w:t>
      </w:r>
      <w:r w:rsidRPr="00A777BE">
        <w:rPr>
          <w:b w:val="0"/>
          <w:noProof/>
          <w:sz w:val="18"/>
        </w:rPr>
        <w:tab/>
      </w:r>
      <w:r w:rsidRPr="00A777BE">
        <w:rPr>
          <w:b w:val="0"/>
          <w:noProof/>
          <w:sz w:val="18"/>
        </w:rPr>
        <w:fldChar w:fldCharType="begin"/>
      </w:r>
      <w:r w:rsidRPr="00A777BE">
        <w:rPr>
          <w:b w:val="0"/>
          <w:noProof/>
          <w:sz w:val="18"/>
        </w:rPr>
        <w:instrText xml:space="preserve"> PAGEREF _Toc31276482 \h </w:instrText>
      </w:r>
      <w:r w:rsidRPr="00A777BE">
        <w:rPr>
          <w:b w:val="0"/>
          <w:noProof/>
          <w:sz w:val="18"/>
        </w:rPr>
      </w:r>
      <w:r w:rsidRPr="00A777BE">
        <w:rPr>
          <w:b w:val="0"/>
          <w:noProof/>
          <w:sz w:val="18"/>
        </w:rPr>
        <w:fldChar w:fldCharType="separate"/>
      </w:r>
      <w:r w:rsidR="002707C8">
        <w:rPr>
          <w:b w:val="0"/>
          <w:noProof/>
          <w:sz w:val="18"/>
        </w:rPr>
        <w:t>79</w:t>
      </w:r>
      <w:r w:rsidRPr="00A777BE">
        <w:rPr>
          <w:b w:val="0"/>
          <w:noProof/>
          <w:sz w:val="18"/>
        </w:rPr>
        <w:fldChar w:fldCharType="end"/>
      </w:r>
    </w:p>
    <w:p w:rsidR="00A777BE" w:rsidRDefault="00A777BE">
      <w:pPr>
        <w:pStyle w:val="TOC4"/>
        <w:rPr>
          <w:rFonts w:asciiTheme="minorHAnsi" w:eastAsiaTheme="minorEastAsia" w:hAnsiTheme="minorHAnsi" w:cstheme="minorBidi"/>
          <w:b w:val="0"/>
          <w:noProof/>
          <w:kern w:val="0"/>
          <w:sz w:val="22"/>
          <w:szCs w:val="22"/>
        </w:rPr>
      </w:pPr>
      <w:r>
        <w:rPr>
          <w:noProof/>
        </w:rPr>
        <w:t>Subdivision A—AAT second review: applications</w:t>
      </w:r>
      <w:r w:rsidRPr="00A777BE">
        <w:rPr>
          <w:b w:val="0"/>
          <w:noProof/>
          <w:sz w:val="18"/>
        </w:rPr>
        <w:tab/>
      </w:r>
      <w:r w:rsidRPr="00A777BE">
        <w:rPr>
          <w:b w:val="0"/>
          <w:noProof/>
          <w:sz w:val="18"/>
        </w:rPr>
        <w:fldChar w:fldCharType="begin"/>
      </w:r>
      <w:r w:rsidRPr="00A777BE">
        <w:rPr>
          <w:b w:val="0"/>
          <w:noProof/>
          <w:sz w:val="18"/>
        </w:rPr>
        <w:instrText xml:space="preserve"> PAGEREF _Toc31276483 \h </w:instrText>
      </w:r>
      <w:r w:rsidRPr="00A777BE">
        <w:rPr>
          <w:b w:val="0"/>
          <w:noProof/>
          <w:sz w:val="18"/>
        </w:rPr>
      </w:r>
      <w:r w:rsidRPr="00A777BE">
        <w:rPr>
          <w:b w:val="0"/>
          <w:noProof/>
          <w:sz w:val="18"/>
        </w:rPr>
        <w:fldChar w:fldCharType="separate"/>
      </w:r>
      <w:r w:rsidR="002707C8">
        <w:rPr>
          <w:b w:val="0"/>
          <w:noProof/>
          <w:sz w:val="18"/>
        </w:rPr>
        <w:t>79</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179</w:t>
      </w:r>
      <w:r>
        <w:rPr>
          <w:noProof/>
        </w:rPr>
        <w:tab/>
        <w:t>Application for AAT second review</w:t>
      </w:r>
      <w:r w:rsidRPr="00A777BE">
        <w:rPr>
          <w:noProof/>
        </w:rPr>
        <w:tab/>
      </w:r>
      <w:r w:rsidRPr="00A777BE">
        <w:rPr>
          <w:noProof/>
        </w:rPr>
        <w:fldChar w:fldCharType="begin"/>
      </w:r>
      <w:r w:rsidRPr="00A777BE">
        <w:rPr>
          <w:noProof/>
        </w:rPr>
        <w:instrText xml:space="preserve"> PAGEREF _Toc31276484 \h </w:instrText>
      </w:r>
      <w:r w:rsidRPr="00A777BE">
        <w:rPr>
          <w:noProof/>
        </w:rPr>
      </w:r>
      <w:r w:rsidRPr="00A777BE">
        <w:rPr>
          <w:noProof/>
        </w:rPr>
        <w:fldChar w:fldCharType="separate"/>
      </w:r>
      <w:r w:rsidR="002707C8">
        <w:rPr>
          <w:noProof/>
        </w:rPr>
        <w:t>79</w:t>
      </w:r>
      <w:r w:rsidRPr="00A777BE">
        <w:rPr>
          <w:noProof/>
        </w:rPr>
        <w:fldChar w:fldCharType="end"/>
      </w:r>
    </w:p>
    <w:p w:rsidR="00A777BE" w:rsidRDefault="00A777BE">
      <w:pPr>
        <w:pStyle w:val="TOC4"/>
        <w:rPr>
          <w:rFonts w:asciiTheme="minorHAnsi" w:eastAsiaTheme="minorEastAsia" w:hAnsiTheme="minorHAnsi" w:cstheme="minorBidi"/>
          <w:b w:val="0"/>
          <w:noProof/>
          <w:kern w:val="0"/>
          <w:sz w:val="22"/>
          <w:szCs w:val="22"/>
        </w:rPr>
      </w:pPr>
      <w:r>
        <w:rPr>
          <w:noProof/>
        </w:rPr>
        <w:t>Subdivision B—AAT second review: relationship with AAT Act</w:t>
      </w:r>
      <w:r w:rsidRPr="00A777BE">
        <w:rPr>
          <w:b w:val="0"/>
          <w:noProof/>
          <w:sz w:val="18"/>
        </w:rPr>
        <w:tab/>
      </w:r>
      <w:r w:rsidRPr="00A777BE">
        <w:rPr>
          <w:b w:val="0"/>
          <w:noProof/>
          <w:sz w:val="18"/>
        </w:rPr>
        <w:fldChar w:fldCharType="begin"/>
      </w:r>
      <w:r w:rsidRPr="00A777BE">
        <w:rPr>
          <w:b w:val="0"/>
          <w:noProof/>
          <w:sz w:val="18"/>
        </w:rPr>
        <w:instrText xml:space="preserve"> PAGEREF _Toc31276485 \h </w:instrText>
      </w:r>
      <w:r w:rsidRPr="00A777BE">
        <w:rPr>
          <w:b w:val="0"/>
          <w:noProof/>
          <w:sz w:val="18"/>
        </w:rPr>
      </w:r>
      <w:r w:rsidRPr="00A777BE">
        <w:rPr>
          <w:b w:val="0"/>
          <w:noProof/>
          <w:sz w:val="18"/>
        </w:rPr>
        <w:fldChar w:fldCharType="separate"/>
      </w:r>
      <w:r w:rsidR="002707C8">
        <w:rPr>
          <w:b w:val="0"/>
          <w:noProof/>
          <w:sz w:val="18"/>
        </w:rPr>
        <w:t>79</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180</w:t>
      </w:r>
      <w:r>
        <w:rPr>
          <w:noProof/>
        </w:rPr>
        <w:tab/>
        <w:t>Application and modification of AAT Act</w:t>
      </w:r>
      <w:r w:rsidRPr="00A777BE">
        <w:rPr>
          <w:noProof/>
        </w:rPr>
        <w:tab/>
      </w:r>
      <w:r w:rsidRPr="00A777BE">
        <w:rPr>
          <w:noProof/>
        </w:rPr>
        <w:fldChar w:fldCharType="begin"/>
      </w:r>
      <w:r w:rsidRPr="00A777BE">
        <w:rPr>
          <w:noProof/>
        </w:rPr>
        <w:instrText xml:space="preserve"> PAGEREF _Toc31276486 \h </w:instrText>
      </w:r>
      <w:r w:rsidRPr="00A777BE">
        <w:rPr>
          <w:noProof/>
        </w:rPr>
      </w:r>
      <w:r w:rsidRPr="00A777BE">
        <w:rPr>
          <w:noProof/>
        </w:rPr>
        <w:fldChar w:fldCharType="separate"/>
      </w:r>
      <w:r w:rsidR="002707C8">
        <w:rPr>
          <w:noProof/>
        </w:rPr>
        <w:t>79</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4—Matters relating to AAT first review and AAT second review</w:t>
      </w:r>
      <w:r w:rsidRPr="00A777BE">
        <w:rPr>
          <w:b w:val="0"/>
          <w:noProof/>
          <w:sz w:val="18"/>
        </w:rPr>
        <w:tab/>
      </w:r>
      <w:r w:rsidRPr="00A777BE">
        <w:rPr>
          <w:b w:val="0"/>
          <w:noProof/>
          <w:sz w:val="18"/>
        </w:rPr>
        <w:fldChar w:fldCharType="begin"/>
      </w:r>
      <w:r w:rsidRPr="00A777BE">
        <w:rPr>
          <w:b w:val="0"/>
          <w:noProof/>
          <w:sz w:val="18"/>
        </w:rPr>
        <w:instrText xml:space="preserve"> PAGEREF _Toc31276487 \h </w:instrText>
      </w:r>
      <w:r w:rsidRPr="00A777BE">
        <w:rPr>
          <w:b w:val="0"/>
          <w:noProof/>
          <w:sz w:val="18"/>
        </w:rPr>
      </w:r>
      <w:r w:rsidRPr="00A777BE">
        <w:rPr>
          <w:b w:val="0"/>
          <w:noProof/>
          <w:sz w:val="18"/>
        </w:rPr>
        <w:fldChar w:fldCharType="separate"/>
      </w:r>
      <w:r w:rsidR="002707C8">
        <w:rPr>
          <w:b w:val="0"/>
          <w:noProof/>
          <w:sz w:val="18"/>
        </w:rPr>
        <w:t>81</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181</w:t>
      </w:r>
      <w:r>
        <w:rPr>
          <w:noProof/>
        </w:rPr>
        <w:tab/>
        <w:t>Settlement of proceedings before the AAT</w:t>
      </w:r>
      <w:r w:rsidRPr="00A777BE">
        <w:rPr>
          <w:noProof/>
        </w:rPr>
        <w:tab/>
      </w:r>
      <w:r w:rsidRPr="00A777BE">
        <w:rPr>
          <w:noProof/>
        </w:rPr>
        <w:fldChar w:fldCharType="begin"/>
      </w:r>
      <w:r w:rsidRPr="00A777BE">
        <w:rPr>
          <w:noProof/>
        </w:rPr>
        <w:instrText xml:space="preserve"> PAGEREF _Toc31276488 \h </w:instrText>
      </w:r>
      <w:r w:rsidRPr="00A777BE">
        <w:rPr>
          <w:noProof/>
        </w:rPr>
      </w:r>
      <w:r w:rsidRPr="00A777BE">
        <w:rPr>
          <w:noProof/>
        </w:rPr>
        <w:fldChar w:fldCharType="separate"/>
      </w:r>
      <w:r w:rsidR="002707C8">
        <w:rPr>
          <w:noProof/>
        </w:rPr>
        <w:t>81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182</w:t>
      </w:r>
      <w:r>
        <w:rPr>
          <w:noProof/>
        </w:rPr>
        <w:tab/>
        <w:t>Variation or substitution of decision before AAT review determined</w:t>
      </w:r>
      <w:r w:rsidRPr="00A777BE">
        <w:rPr>
          <w:noProof/>
        </w:rPr>
        <w:tab/>
      </w:r>
      <w:r w:rsidRPr="00A777BE">
        <w:rPr>
          <w:noProof/>
        </w:rPr>
        <w:fldChar w:fldCharType="begin"/>
      </w:r>
      <w:r w:rsidRPr="00A777BE">
        <w:rPr>
          <w:noProof/>
        </w:rPr>
        <w:instrText xml:space="preserve"> PAGEREF _Toc31276489 \h </w:instrText>
      </w:r>
      <w:r w:rsidRPr="00A777BE">
        <w:rPr>
          <w:noProof/>
        </w:rPr>
      </w:r>
      <w:r w:rsidRPr="00A777BE">
        <w:rPr>
          <w:noProof/>
        </w:rPr>
        <w:fldChar w:fldCharType="separate"/>
      </w:r>
      <w:r w:rsidR="002707C8">
        <w:rPr>
          <w:noProof/>
        </w:rPr>
        <w:t>81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183</w:t>
      </w:r>
      <w:r>
        <w:rPr>
          <w:noProof/>
        </w:rPr>
        <w:tab/>
        <w:t>Secretary or AAT may treat event as having occurred</w:t>
      </w:r>
      <w:r w:rsidRPr="00A777BE">
        <w:rPr>
          <w:noProof/>
        </w:rPr>
        <w:tab/>
      </w:r>
      <w:r w:rsidRPr="00A777BE">
        <w:rPr>
          <w:noProof/>
        </w:rPr>
        <w:fldChar w:fldCharType="begin"/>
      </w:r>
      <w:r w:rsidRPr="00A777BE">
        <w:rPr>
          <w:noProof/>
        </w:rPr>
        <w:instrText xml:space="preserve"> PAGEREF _Toc31276490 \h </w:instrText>
      </w:r>
      <w:r w:rsidRPr="00A777BE">
        <w:rPr>
          <w:noProof/>
        </w:rPr>
      </w:r>
      <w:r w:rsidRPr="00A777BE">
        <w:rPr>
          <w:noProof/>
        </w:rPr>
        <w:fldChar w:fldCharType="separate"/>
      </w:r>
      <w:r w:rsidR="002707C8">
        <w:rPr>
          <w:noProof/>
        </w:rPr>
        <w:t>81</w:t>
      </w:r>
      <w:r w:rsidRPr="00A777BE">
        <w:rPr>
          <w:noProof/>
        </w:rPr>
        <w:fldChar w:fldCharType="end"/>
      </w:r>
    </w:p>
    <w:p w:rsidR="00A777BE" w:rsidRDefault="00A777BE">
      <w:pPr>
        <w:pStyle w:val="TOC2"/>
        <w:rPr>
          <w:rFonts w:asciiTheme="minorHAnsi" w:eastAsiaTheme="minorEastAsia" w:hAnsiTheme="minorHAnsi" w:cstheme="minorBidi"/>
          <w:b w:val="0"/>
          <w:noProof/>
          <w:kern w:val="0"/>
          <w:sz w:val="22"/>
          <w:szCs w:val="22"/>
        </w:rPr>
      </w:pPr>
      <w:r>
        <w:rPr>
          <w:noProof/>
        </w:rPr>
        <w:t>Part 5—Information management</w:t>
      </w:r>
      <w:r w:rsidRPr="00A777BE">
        <w:rPr>
          <w:b w:val="0"/>
          <w:noProof/>
          <w:sz w:val="18"/>
        </w:rPr>
        <w:tab/>
      </w:r>
      <w:r w:rsidRPr="00A777BE">
        <w:rPr>
          <w:b w:val="0"/>
          <w:noProof/>
          <w:sz w:val="18"/>
        </w:rPr>
        <w:fldChar w:fldCharType="begin"/>
      </w:r>
      <w:r w:rsidRPr="00A777BE">
        <w:rPr>
          <w:b w:val="0"/>
          <w:noProof/>
          <w:sz w:val="18"/>
        </w:rPr>
        <w:instrText xml:space="preserve"> PAGEREF _Toc31276491 \h </w:instrText>
      </w:r>
      <w:r w:rsidRPr="00A777BE">
        <w:rPr>
          <w:b w:val="0"/>
          <w:noProof/>
          <w:sz w:val="18"/>
        </w:rPr>
      </w:r>
      <w:r w:rsidRPr="00A777BE">
        <w:rPr>
          <w:b w:val="0"/>
          <w:noProof/>
          <w:sz w:val="18"/>
        </w:rPr>
        <w:fldChar w:fldCharType="separate"/>
      </w:r>
      <w:r w:rsidR="002707C8">
        <w:rPr>
          <w:b w:val="0"/>
          <w:noProof/>
          <w:sz w:val="18"/>
        </w:rPr>
        <w:t>83</w:t>
      </w:r>
      <w:r w:rsidRPr="00A777BE">
        <w:rPr>
          <w:b w:val="0"/>
          <w:noProof/>
          <w:sz w:val="18"/>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1—Information gathering</w:t>
      </w:r>
      <w:r w:rsidRPr="00A777BE">
        <w:rPr>
          <w:b w:val="0"/>
          <w:noProof/>
          <w:sz w:val="18"/>
        </w:rPr>
        <w:tab/>
      </w:r>
      <w:r w:rsidRPr="00A777BE">
        <w:rPr>
          <w:b w:val="0"/>
          <w:noProof/>
          <w:sz w:val="18"/>
        </w:rPr>
        <w:fldChar w:fldCharType="begin"/>
      </w:r>
      <w:r w:rsidRPr="00A777BE">
        <w:rPr>
          <w:b w:val="0"/>
          <w:noProof/>
          <w:sz w:val="18"/>
        </w:rPr>
        <w:instrText xml:space="preserve"> PAGEREF _Toc31276492 \h </w:instrText>
      </w:r>
      <w:r w:rsidRPr="00A777BE">
        <w:rPr>
          <w:b w:val="0"/>
          <w:noProof/>
          <w:sz w:val="18"/>
        </w:rPr>
      </w:r>
      <w:r w:rsidRPr="00A777BE">
        <w:rPr>
          <w:b w:val="0"/>
          <w:noProof/>
          <w:sz w:val="18"/>
        </w:rPr>
        <w:fldChar w:fldCharType="separate"/>
      </w:r>
      <w:r w:rsidR="002707C8">
        <w:rPr>
          <w:b w:val="0"/>
          <w:noProof/>
          <w:sz w:val="18"/>
        </w:rPr>
        <w:t>83</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191</w:t>
      </w:r>
      <w:r>
        <w:rPr>
          <w:noProof/>
        </w:rPr>
        <w:tab/>
        <w:t>Application of Division</w:t>
      </w:r>
      <w:r w:rsidRPr="00A777BE">
        <w:rPr>
          <w:noProof/>
        </w:rPr>
        <w:tab/>
      </w:r>
      <w:r w:rsidRPr="00A777BE">
        <w:rPr>
          <w:noProof/>
        </w:rPr>
        <w:fldChar w:fldCharType="begin"/>
      </w:r>
      <w:r w:rsidRPr="00A777BE">
        <w:rPr>
          <w:noProof/>
        </w:rPr>
        <w:instrText xml:space="preserve"> PAGEREF _Toc31276493 \h </w:instrText>
      </w:r>
      <w:r w:rsidRPr="00A777BE">
        <w:rPr>
          <w:noProof/>
        </w:rPr>
      </w:r>
      <w:r w:rsidRPr="00A777BE">
        <w:rPr>
          <w:noProof/>
        </w:rPr>
        <w:fldChar w:fldCharType="separate"/>
      </w:r>
      <w:r w:rsidR="002707C8">
        <w:rPr>
          <w:noProof/>
        </w:rPr>
        <w:t>83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191A</w:t>
      </w:r>
      <w:r>
        <w:rPr>
          <w:noProof/>
        </w:rPr>
        <w:tab/>
        <w:t>Reasonable belief needed to require information or documents</w:t>
      </w:r>
      <w:r w:rsidRPr="00A777BE">
        <w:rPr>
          <w:noProof/>
        </w:rPr>
        <w:tab/>
      </w:r>
      <w:r w:rsidRPr="00A777BE">
        <w:rPr>
          <w:noProof/>
        </w:rPr>
        <w:fldChar w:fldCharType="begin"/>
      </w:r>
      <w:r w:rsidRPr="00A777BE">
        <w:rPr>
          <w:noProof/>
        </w:rPr>
        <w:instrText xml:space="preserve"> PAGEREF _Toc31276494 \h </w:instrText>
      </w:r>
      <w:r w:rsidRPr="00A777BE">
        <w:rPr>
          <w:noProof/>
        </w:rPr>
      </w:r>
      <w:r w:rsidRPr="00A777BE">
        <w:rPr>
          <w:noProof/>
        </w:rPr>
        <w:fldChar w:fldCharType="separate"/>
      </w:r>
      <w:r w:rsidR="002707C8">
        <w:rPr>
          <w:noProof/>
        </w:rPr>
        <w:t>83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192</w:t>
      </w:r>
      <w:r>
        <w:rPr>
          <w:noProof/>
        </w:rPr>
        <w:tab/>
        <w:t>General power to obtain information</w:t>
      </w:r>
      <w:r w:rsidRPr="00A777BE">
        <w:rPr>
          <w:noProof/>
        </w:rPr>
        <w:tab/>
      </w:r>
      <w:r w:rsidRPr="00A777BE">
        <w:rPr>
          <w:noProof/>
        </w:rPr>
        <w:fldChar w:fldCharType="begin"/>
      </w:r>
      <w:r w:rsidRPr="00A777BE">
        <w:rPr>
          <w:noProof/>
        </w:rPr>
        <w:instrText xml:space="preserve"> PAGEREF _Toc31276495 \h </w:instrText>
      </w:r>
      <w:r w:rsidRPr="00A777BE">
        <w:rPr>
          <w:noProof/>
        </w:rPr>
      </w:r>
      <w:r w:rsidRPr="00A777BE">
        <w:rPr>
          <w:noProof/>
        </w:rPr>
        <w:fldChar w:fldCharType="separate"/>
      </w:r>
      <w:r w:rsidR="002707C8">
        <w:rPr>
          <w:noProof/>
        </w:rPr>
        <w:t>83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193</w:t>
      </w:r>
      <w:r>
        <w:rPr>
          <w:noProof/>
        </w:rPr>
        <w:tab/>
        <w:t>Power to obtain information from a person who owes a debt to the Commonwealth</w:t>
      </w:r>
      <w:r w:rsidRPr="00A777BE">
        <w:rPr>
          <w:noProof/>
        </w:rPr>
        <w:tab/>
      </w:r>
      <w:r w:rsidRPr="00A777BE">
        <w:rPr>
          <w:noProof/>
        </w:rPr>
        <w:fldChar w:fldCharType="begin"/>
      </w:r>
      <w:r w:rsidRPr="00A777BE">
        <w:rPr>
          <w:noProof/>
        </w:rPr>
        <w:instrText xml:space="preserve"> PAGEREF _Toc31276496 \h </w:instrText>
      </w:r>
      <w:r w:rsidRPr="00A777BE">
        <w:rPr>
          <w:noProof/>
        </w:rPr>
      </w:r>
      <w:r w:rsidRPr="00A777BE">
        <w:rPr>
          <w:noProof/>
        </w:rPr>
        <w:fldChar w:fldCharType="separate"/>
      </w:r>
      <w:r w:rsidR="002707C8">
        <w:rPr>
          <w:noProof/>
        </w:rPr>
        <w:t>84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194</w:t>
      </w:r>
      <w:r>
        <w:rPr>
          <w:noProof/>
        </w:rPr>
        <w:tab/>
        <w:t>Obtaining information about a person who owes a debt to the Commonwealth</w:t>
      </w:r>
      <w:r w:rsidRPr="00A777BE">
        <w:rPr>
          <w:noProof/>
        </w:rPr>
        <w:tab/>
      </w:r>
      <w:r w:rsidRPr="00A777BE">
        <w:rPr>
          <w:noProof/>
        </w:rPr>
        <w:fldChar w:fldCharType="begin"/>
      </w:r>
      <w:r w:rsidRPr="00A777BE">
        <w:rPr>
          <w:noProof/>
        </w:rPr>
        <w:instrText xml:space="preserve"> PAGEREF _Toc31276497 \h </w:instrText>
      </w:r>
      <w:r w:rsidRPr="00A777BE">
        <w:rPr>
          <w:noProof/>
        </w:rPr>
      </w:r>
      <w:r w:rsidRPr="00A777BE">
        <w:rPr>
          <w:noProof/>
        </w:rPr>
        <w:fldChar w:fldCharType="separate"/>
      </w:r>
      <w:r w:rsidR="002707C8">
        <w:rPr>
          <w:noProof/>
        </w:rPr>
        <w:t>85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195</w:t>
      </w:r>
      <w:r>
        <w:rPr>
          <w:noProof/>
        </w:rPr>
        <w:tab/>
        <w:t>Obtaining information to verify claims etc.</w:t>
      </w:r>
      <w:r w:rsidRPr="00A777BE">
        <w:rPr>
          <w:noProof/>
        </w:rPr>
        <w:tab/>
      </w:r>
      <w:r w:rsidRPr="00A777BE">
        <w:rPr>
          <w:noProof/>
        </w:rPr>
        <w:fldChar w:fldCharType="begin"/>
      </w:r>
      <w:r w:rsidRPr="00A777BE">
        <w:rPr>
          <w:noProof/>
        </w:rPr>
        <w:instrText xml:space="preserve"> PAGEREF _Toc31276498 \h </w:instrText>
      </w:r>
      <w:r w:rsidRPr="00A777BE">
        <w:rPr>
          <w:noProof/>
        </w:rPr>
      </w:r>
      <w:r w:rsidRPr="00A777BE">
        <w:rPr>
          <w:noProof/>
        </w:rPr>
        <w:fldChar w:fldCharType="separate"/>
      </w:r>
      <w:r w:rsidR="002707C8">
        <w:rPr>
          <w:noProof/>
        </w:rPr>
        <w:t>85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196</w:t>
      </w:r>
      <w:r>
        <w:rPr>
          <w:noProof/>
        </w:rPr>
        <w:tab/>
        <w:t>Written notice of requirement</w:t>
      </w:r>
      <w:r w:rsidRPr="00A777BE">
        <w:rPr>
          <w:noProof/>
        </w:rPr>
        <w:tab/>
      </w:r>
      <w:r w:rsidRPr="00A777BE">
        <w:rPr>
          <w:noProof/>
        </w:rPr>
        <w:fldChar w:fldCharType="begin"/>
      </w:r>
      <w:r w:rsidRPr="00A777BE">
        <w:rPr>
          <w:noProof/>
        </w:rPr>
        <w:instrText xml:space="preserve"> PAGEREF _Toc31276499 \h </w:instrText>
      </w:r>
      <w:r w:rsidRPr="00A777BE">
        <w:rPr>
          <w:noProof/>
        </w:rPr>
      </w:r>
      <w:r w:rsidRPr="00A777BE">
        <w:rPr>
          <w:noProof/>
        </w:rPr>
        <w:fldChar w:fldCharType="separate"/>
      </w:r>
      <w:r w:rsidR="002707C8">
        <w:rPr>
          <w:noProof/>
        </w:rPr>
        <w:t>90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197</w:t>
      </w:r>
      <w:r>
        <w:rPr>
          <w:noProof/>
        </w:rPr>
        <w:tab/>
        <w:t>Offence—failure to comply with requirement</w:t>
      </w:r>
      <w:r w:rsidRPr="00A777BE">
        <w:rPr>
          <w:noProof/>
        </w:rPr>
        <w:tab/>
      </w:r>
      <w:r w:rsidRPr="00A777BE">
        <w:rPr>
          <w:noProof/>
        </w:rPr>
        <w:fldChar w:fldCharType="begin"/>
      </w:r>
      <w:r w:rsidRPr="00A777BE">
        <w:rPr>
          <w:noProof/>
        </w:rPr>
        <w:instrText xml:space="preserve"> PAGEREF _Toc31276500 \h </w:instrText>
      </w:r>
      <w:r w:rsidRPr="00A777BE">
        <w:rPr>
          <w:noProof/>
        </w:rPr>
      </w:r>
      <w:r w:rsidRPr="00A777BE">
        <w:rPr>
          <w:noProof/>
        </w:rPr>
        <w:fldChar w:fldCharType="separate"/>
      </w:r>
      <w:r w:rsidR="002707C8">
        <w:rPr>
          <w:noProof/>
        </w:rPr>
        <w:t>91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197A</w:t>
      </w:r>
      <w:r>
        <w:rPr>
          <w:noProof/>
        </w:rPr>
        <w:tab/>
        <w:t>Self</w:t>
      </w:r>
      <w:r>
        <w:rPr>
          <w:noProof/>
        </w:rPr>
        <w:noBreakHyphen/>
        <w:t>incrimination</w:t>
      </w:r>
      <w:r w:rsidRPr="00A777BE">
        <w:rPr>
          <w:noProof/>
        </w:rPr>
        <w:tab/>
      </w:r>
      <w:r w:rsidRPr="00A777BE">
        <w:rPr>
          <w:noProof/>
        </w:rPr>
        <w:fldChar w:fldCharType="begin"/>
      </w:r>
      <w:r w:rsidRPr="00A777BE">
        <w:rPr>
          <w:noProof/>
        </w:rPr>
        <w:instrText xml:space="preserve"> PAGEREF _Toc31276501 \h </w:instrText>
      </w:r>
      <w:r w:rsidRPr="00A777BE">
        <w:rPr>
          <w:noProof/>
        </w:rPr>
      </w:r>
      <w:r w:rsidRPr="00A777BE">
        <w:rPr>
          <w:noProof/>
        </w:rPr>
        <w:fldChar w:fldCharType="separate"/>
      </w:r>
      <w:r w:rsidR="002707C8">
        <w:rPr>
          <w:noProof/>
        </w:rPr>
        <w:t>91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197B</w:t>
      </w:r>
      <w:r>
        <w:rPr>
          <w:noProof/>
        </w:rPr>
        <w:tab/>
        <w:t>Use of information in investigations etc.</w:t>
      </w:r>
      <w:r w:rsidRPr="00A777BE">
        <w:rPr>
          <w:noProof/>
        </w:rPr>
        <w:tab/>
      </w:r>
      <w:r w:rsidRPr="00A777BE">
        <w:rPr>
          <w:noProof/>
        </w:rPr>
        <w:fldChar w:fldCharType="begin"/>
      </w:r>
      <w:r w:rsidRPr="00A777BE">
        <w:rPr>
          <w:noProof/>
        </w:rPr>
        <w:instrText xml:space="preserve"> PAGEREF _Toc31276502 \h </w:instrText>
      </w:r>
      <w:r w:rsidRPr="00A777BE">
        <w:rPr>
          <w:noProof/>
        </w:rPr>
      </w:r>
      <w:r w:rsidRPr="00A777BE">
        <w:rPr>
          <w:noProof/>
        </w:rPr>
        <w:fldChar w:fldCharType="separate"/>
      </w:r>
      <w:r w:rsidR="002707C8">
        <w:rPr>
          <w:noProof/>
        </w:rPr>
        <w:t>92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198</w:t>
      </w:r>
      <w:r>
        <w:rPr>
          <w:noProof/>
        </w:rPr>
        <w:tab/>
        <w:t>Relationship with other laws</w:t>
      </w:r>
      <w:r w:rsidRPr="00A777BE">
        <w:rPr>
          <w:noProof/>
        </w:rPr>
        <w:tab/>
      </w:r>
      <w:r w:rsidRPr="00A777BE">
        <w:rPr>
          <w:noProof/>
        </w:rPr>
        <w:fldChar w:fldCharType="begin"/>
      </w:r>
      <w:r w:rsidRPr="00A777BE">
        <w:rPr>
          <w:noProof/>
        </w:rPr>
        <w:instrText xml:space="preserve"> PAGEREF _Toc31276503 \h </w:instrText>
      </w:r>
      <w:r w:rsidRPr="00A777BE">
        <w:rPr>
          <w:noProof/>
        </w:rPr>
      </w:r>
      <w:r w:rsidRPr="00A777BE">
        <w:rPr>
          <w:noProof/>
        </w:rPr>
        <w:fldChar w:fldCharType="separate"/>
      </w:r>
      <w:r w:rsidR="002707C8">
        <w:rPr>
          <w:noProof/>
        </w:rPr>
        <w:t>92</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2—End</w:t>
      </w:r>
      <w:r>
        <w:rPr>
          <w:noProof/>
        </w:rPr>
        <w:noBreakHyphen/>
        <w:t>of</w:t>
      </w:r>
      <w:r>
        <w:rPr>
          <w:noProof/>
        </w:rPr>
        <w:noBreakHyphen/>
        <w:t>employment statements</w:t>
      </w:r>
      <w:r w:rsidRPr="00A777BE">
        <w:rPr>
          <w:b w:val="0"/>
          <w:noProof/>
          <w:sz w:val="18"/>
        </w:rPr>
        <w:tab/>
      </w:r>
      <w:r w:rsidRPr="00A777BE">
        <w:rPr>
          <w:b w:val="0"/>
          <w:noProof/>
          <w:sz w:val="18"/>
        </w:rPr>
        <w:fldChar w:fldCharType="begin"/>
      </w:r>
      <w:r w:rsidRPr="00A777BE">
        <w:rPr>
          <w:b w:val="0"/>
          <w:noProof/>
          <w:sz w:val="18"/>
        </w:rPr>
        <w:instrText xml:space="preserve"> PAGEREF _Toc31276504 \h </w:instrText>
      </w:r>
      <w:r w:rsidRPr="00A777BE">
        <w:rPr>
          <w:b w:val="0"/>
          <w:noProof/>
          <w:sz w:val="18"/>
        </w:rPr>
      </w:r>
      <w:r w:rsidRPr="00A777BE">
        <w:rPr>
          <w:b w:val="0"/>
          <w:noProof/>
          <w:sz w:val="18"/>
        </w:rPr>
        <w:fldChar w:fldCharType="separate"/>
      </w:r>
      <w:r w:rsidR="002707C8">
        <w:rPr>
          <w:b w:val="0"/>
          <w:noProof/>
          <w:sz w:val="18"/>
        </w:rPr>
        <w:t>94</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199</w:t>
      </w:r>
      <w:r>
        <w:rPr>
          <w:noProof/>
        </w:rPr>
        <w:tab/>
        <w:t>Request for end</w:t>
      </w:r>
      <w:r>
        <w:rPr>
          <w:noProof/>
        </w:rPr>
        <w:noBreakHyphen/>
        <w:t>of</w:t>
      </w:r>
      <w:r>
        <w:rPr>
          <w:noProof/>
        </w:rPr>
        <w:noBreakHyphen/>
        <w:t>employment statement</w:t>
      </w:r>
      <w:r w:rsidRPr="00A777BE">
        <w:rPr>
          <w:noProof/>
        </w:rPr>
        <w:tab/>
      </w:r>
      <w:r w:rsidRPr="00A777BE">
        <w:rPr>
          <w:noProof/>
        </w:rPr>
        <w:fldChar w:fldCharType="begin"/>
      </w:r>
      <w:r w:rsidRPr="00A777BE">
        <w:rPr>
          <w:noProof/>
        </w:rPr>
        <w:instrText xml:space="preserve"> PAGEREF _Toc31276505 \h </w:instrText>
      </w:r>
      <w:r w:rsidRPr="00A777BE">
        <w:rPr>
          <w:noProof/>
        </w:rPr>
      </w:r>
      <w:r w:rsidRPr="00A777BE">
        <w:rPr>
          <w:noProof/>
        </w:rPr>
        <w:fldChar w:fldCharType="separate"/>
      </w:r>
      <w:r w:rsidR="002707C8">
        <w:rPr>
          <w:noProof/>
        </w:rPr>
        <w:t>94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200</w:t>
      </w:r>
      <w:r>
        <w:rPr>
          <w:noProof/>
        </w:rPr>
        <w:tab/>
        <w:t>Offence—failure to give end</w:t>
      </w:r>
      <w:r>
        <w:rPr>
          <w:noProof/>
        </w:rPr>
        <w:noBreakHyphen/>
        <w:t>of</w:t>
      </w:r>
      <w:r>
        <w:rPr>
          <w:noProof/>
        </w:rPr>
        <w:noBreakHyphen/>
        <w:t>employment statement</w:t>
      </w:r>
      <w:r w:rsidRPr="00A777BE">
        <w:rPr>
          <w:noProof/>
        </w:rPr>
        <w:tab/>
      </w:r>
      <w:r w:rsidRPr="00A777BE">
        <w:rPr>
          <w:noProof/>
        </w:rPr>
        <w:fldChar w:fldCharType="begin"/>
      </w:r>
      <w:r w:rsidRPr="00A777BE">
        <w:rPr>
          <w:noProof/>
        </w:rPr>
        <w:instrText xml:space="preserve"> PAGEREF _Toc31276506 \h </w:instrText>
      </w:r>
      <w:r w:rsidRPr="00A777BE">
        <w:rPr>
          <w:noProof/>
        </w:rPr>
      </w:r>
      <w:r w:rsidRPr="00A777BE">
        <w:rPr>
          <w:noProof/>
        </w:rPr>
        <w:fldChar w:fldCharType="separate"/>
      </w:r>
      <w:r w:rsidR="002707C8">
        <w:rPr>
          <w:noProof/>
        </w:rPr>
        <w:t>94</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3—Confidentiality</w:t>
      </w:r>
      <w:r w:rsidRPr="00A777BE">
        <w:rPr>
          <w:b w:val="0"/>
          <w:noProof/>
          <w:sz w:val="18"/>
        </w:rPr>
        <w:tab/>
      </w:r>
      <w:r w:rsidRPr="00A777BE">
        <w:rPr>
          <w:b w:val="0"/>
          <w:noProof/>
          <w:sz w:val="18"/>
        </w:rPr>
        <w:fldChar w:fldCharType="begin"/>
      </w:r>
      <w:r w:rsidRPr="00A777BE">
        <w:rPr>
          <w:b w:val="0"/>
          <w:noProof/>
          <w:sz w:val="18"/>
        </w:rPr>
        <w:instrText xml:space="preserve"> PAGEREF _Toc31276507 \h </w:instrText>
      </w:r>
      <w:r w:rsidRPr="00A777BE">
        <w:rPr>
          <w:b w:val="0"/>
          <w:noProof/>
          <w:sz w:val="18"/>
        </w:rPr>
      </w:r>
      <w:r w:rsidRPr="00A777BE">
        <w:rPr>
          <w:b w:val="0"/>
          <w:noProof/>
          <w:sz w:val="18"/>
        </w:rPr>
        <w:fldChar w:fldCharType="separate"/>
      </w:r>
      <w:r w:rsidR="002707C8">
        <w:rPr>
          <w:b w:val="0"/>
          <w:noProof/>
          <w:sz w:val="18"/>
        </w:rPr>
        <w:t>95</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201</w:t>
      </w:r>
      <w:r>
        <w:rPr>
          <w:noProof/>
        </w:rPr>
        <w:tab/>
        <w:t>Operation of Division</w:t>
      </w:r>
      <w:r w:rsidRPr="00A777BE">
        <w:rPr>
          <w:noProof/>
        </w:rPr>
        <w:tab/>
      </w:r>
      <w:r w:rsidRPr="00A777BE">
        <w:rPr>
          <w:noProof/>
        </w:rPr>
        <w:fldChar w:fldCharType="begin"/>
      </w:r>
      <w:r w:rsidRPr="00A777BE">
        <w:rPr>
          <w:noProof/>
        </w:rPr>
        <w:instrText xml:space="preserve"> PAGEREF _Toc31276508 \h </w:instrText>
      </w:r>
      <w:r w:rsidRPr="00A777BE">
        <w:rPr>
          <w:noProof/>
        </w:rPr>
      </w:r>
      <w:r w:rsidRPr="00A777BE">
        <w:rPr>
          <w:noProof/>
        </w:rPr>
        <w:fldChar w:fldCharType="separate"/>
      </w:r>
      <w:r w:rsidR="002707C8">
        <w:rPr>
          <w:noProof/>
        </w:rPr>
        <w:t>95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201A</w:t>
      </w:r>
      <w:r>
        <w:rPr>
          <w:noProof/>
        </w:rPr>
        <w:tab/>
        <w:t xml:space="preserve">Definition of </w:t>
      </w:r>
      <w:r w:rsidRPr="002C01F7">
        <w:rPr>
          <w:i/>
          <w:noProof/>
        </w:rPr>
        <w:t>officer</w:t>
      </w:r>
      <w:r w:rsidRPr="00A777BE">
        <w:rPr>
          <w:noProof/>
        </w:rPr>
        <w:tab/>
      </w:r>
      <w:r w:rsidRPr="00A777BE">
        <w:rPr>
          <w:noProof/>
        </w:rPr>
        <w:fldChar w:fldCharType="begin"/>
      </w:r>
      <w:r w:rsidRPr="00A777BE">
        <w:rPr>
          <w:noProof/>
        </w:rPr>
        <w:instrText xml:space="preserve"> PAGEREF _Toc31276509 \h </w:instrText>
      </w:r>
      <w:r w:rsidRPr="00A777BE">
        <w:rPr>
          <w:noProof/>
        </w:rPr>
      </w:r>
      <w:r w:rsidRPr="00A777BE">
        <w:rPr>
          <w:noProof/>
        </w:rPr>
        <w:fldChar w:fldCharType="separate"/>
      </w:r>
      <w:r w:rsidR="002707C8">
        <w:rPr>
          <w:noProof/>
        </w:rPr>
        <w:t>95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202</w:t>
      </w:r>
      <w:r>
        <w:rPr>
          <w:noProof/>
        </w:rPr>
        <w:tab/>
        <w:t>Protection of personal information</w:t>
      </w:r>
      <w:r w:rsidRPr="00A777BE">
        <w:rPr>
          <w:noProof/>
        </w:rPr>
        <w:tab/>
      </w:r>
      <w:r w:rsidRPr="00A777BE">
        <w:rPr>
          <w:noProof/>
        </w:rPr>
        <w:fldChar w:fldCharType="begin"/>
      </w:r>
      <w:r w:rsidRPr="00A777BE">
        <w:rPr>
          <w:noProof/>
        </w:rPr>
        <w:instrText xml:space="preserve"> PAGEREF _Toc31276510 \h </w:instrText>
      </w:r>
      <w:r w:rsidRPr="00A777BE">
        <w:rPr>
          <w:noProof/>
        </w:rPr>
      </w:r>
      <w:r w:rsidRPr="00A777BE">
        <w:rPr>
          <w:noProof/>
        </w:rPr>
        <w:fldChar w:fldCharType="separate"/>
      </w:r>
      <w:r w:rsidR="002707C8">
        <w:rPr>
          <w:noProof/>
        </w:rPr>
        <w:t>95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203</w:t>
      </w:r>
      <w:r>
        <w:rPr>
          <w:noProof/>
        </w:rPr>
        <w:tab/>
        <w:t>Offence—unauthorised access to information</w:t>
      </w:r>
      <w:r w:rsidRPr="00A777BE">
        <w:rPr>
          <w:noProof/>
        </w:rPr>
        <w:tab/>
      </w:r>
      <w:r w:rsidRPr="00A777BE">
        <w:rPr>
          <w:noProof/>
        </w:rPr>
        <w:fldChar w:fldCharType="begin"/>
      </w:r>
      <w:r w:rsidRPr="00A777BE">
        <w:rPr>
          <w:noProof/>
        </w:rPr>
        <w:instrText xml:space="preserve"> PAGEREF _Toc31276511 \h </w:instrText>
      </w:r>
      <w:r w:rsidRPr="00A777BE">
        <w:rPr>
          <w:noProof/>
        </w:rPr>
      </w:r>
      <w:r w:rsidRPr="00A777BE">
        <w:rPr>
          <w:noProof/>
        </w:rPr>
        <w:fldChar w:fldCharType="separate"/>
      </w:r>
      <w:r w:rsidR="002707C8">
        <w:rPr>
          <w:noProof/>
        </w:rPr>
        <w:t>101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204</w:t>
      </w:r>
      <w:r>
        <w:rPr>
          <w:noProof/>
        </w:rPr>
        <w:tab/>
        <w:t>Offence—unauthorised use of protected information</w:t>
      </w:r>
      <w:r w:rsidRPr="00A777BE">
        <w:rPr>
          <w:noProof/>
        </w:rPr>
        <w:tab/>
      </w:r>
      <w:r w:rsidRPr="00A777BE">
        <w:rPr>
          <w:noProof/>
        </w:rPr>
        <w:fldChar w:fldCharType="begin"/>
      </w:r>
      <w:r w:rsidRPr="00A777BE">
        <w:rPr>
          <w:noProof/>
        </w:rPr>
        <w:instrText xml:space="preserve"> PAGEREF _Toc31276512 \h </w:instrText>
      </w:r>
      <w:r w:rsidRPr="00A777BE">
        <w:rPr>
          <w:noProof/>
        </w:rPr>
      </w:r>
      <w:r w:rsidRPr="00A777BE">
        <w:rPr>
          <w:noProof/>
        </w:rPr>
        <w:fldChar w:fldCharType="separate"/>
      </w:r>
      <w:r w:rsidR="002707C8">
        <w:rPr>
          <w:noProof/>
        </w:rPr>
        <w:t>101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204A</w:t>
      </w:r>
      <w:r>
        <w:rPr>
          <w:noProof/>
        </w:rPr>
        <w:tab/>
        <w:t>Use of tax file numbers</w:t>
      </w:r>
      <w:r w:rsidRPr="00A777BE">
        <w:rPr>
          <w:noProof/>
        </w:rPr>
        <w:tab/>
      </w:r>
      <w:r w:rsidRPr="00A777BE">
        <w:rPr>
          <w:noProof/>
        </w:rPr>
        <w:fldChar w:fldCharType="begin"/>
      </w:r>
      <w:r w:rsidRPr="00A777BE">
        <w:rPr>
          <w:noProof/>
        </w:rPr>
        <w:instrText xml:space="preserve"> PAGEREF _Toc31276513 \h </w:instrText>
      </w:r>
      <w:r w:rsidRPr="00A777BE">
        <w:rPr>
          <w:noProof/>
        </w:rPr>
      </w:r>
      <w:r w:rsidRPr="00A777BE">
        <w:rPr>
          <w:noProof/>
        </w:rPr>
        <w:fldChar w:fldCharType="separate"/>
      </w:r>
      <w:r w:rsidR="002707C8">
        <w:rPr>
          <w:noProof/>
        </w:rPr>
        <w:t>102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205</w:t>
      </w:r>
      <w:r>
        <w:rPr>
          <w:noProof/>
        </w:rPr>
        <w:tab/>
        <w:t>Offence—soliciting disclosure of protected information</w:t>
      </w:r>
      <w:r w:rsidRPr="00A777BE">
        <w:rPr>
          <w:noProof/>
        </w:rPr>
        <w:tab/>
      </w:r>
      <w:r w:rsidRPr="00A777BE">
        <w:rPr>
          <w:noProof/>
        </w:rPr>
        <w:fldChar w:fldCharType="begin"/>
      </w:r>
      <w:r w:rsidRPr="00A777BE">
        <w:rPr>
          <w:noProof/>
        </w:rPr>
        <w:instrText xml:space="preserve"> PAGEREF _Toc31276514 \h </w:instrText>
      </w:r>
      <w:r w:rsidRPr="00A777BE">
        <w:rPr>
          <w:noProof/>
        </w:rPr>
      </w:r>
      <w:r w:rsidRPr="00A777BE">
        <w:rPr>
          <w:noProof/>
        </w:rPr>
        <w:fldChar w:fldCharType="separate"/>
      </w:r>
      <w:r w:rsidR="002707C8">
        <w:rPr>
          <w:noProof/>
        </w:rPr>
        <w:t>102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206</w:t>
      </w:r>
      <w:r>
        <w:rPr>
          <w:noProof/>
        </w:rPr>
        <w:tab/>
        <w:t>Offence—offering to supply protected information</w:t>
      </w:r>
      <w:r w:rsidRPr="00A777BE">
        <w:rPr>
          <w:noProof/>
        </w:rPr>
        <w:tab/>
      </w:r>
      <w:r w:rsidRPr="00A777BE">
        <w:rPr>
          <w:noProof/>
        </w:rPr>
        <w:fldChar w:fldCharType="begin"/>
      </w:r>
      <w:r w:rsidRPr="00A777BE">
        <w:rPr>
          <w:noProof/>
        </w:rPr>
        <w:instrText xml:space="preserve"> PAGEREF _Toc31276515 \h </w:instrText>
      </w:r>
      <w:r w:rsidRPr="00A777BE">
        <w:rPr>
          <w:noProof/>
        </w:rPr>
      </w:r>
      <w:r w:rsidRPr="00A777BE">
        <w:rPr>
          <w:noProof/>
        </w:rPr>
        <w:fldChar w:fldCharType="separate"/>
      </w:r>
      <w:r w:rsidR="002707C8">
        <w:rPr>
          <w:noProof/>
        </w:rPr>
        <w:t>103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207</w:t>
      </w:r>
      <w:r>
        <w:rPr>
          <w:noProof/>
        </w:rPr>
        <w:tab/>
        <w:t>Protection of certain documents etc. from production to court etc.</w:t>
      </w:r>
      <w:r w:rsidRPr="00A777BE">
        <w:rPr>
          <w:noProof/>
        </w:rPr>
        <w:tab/>
      </w:r>
      <w:r w:rsidRPr="00A777BE">
        <w:rPr>
          <w:noProof/>
        </w:rPr>
        <w:fldChar w:fldCharType="begin"/>
      </w:r>
      <w:r w:rsidRPr="00A777BE">
        <w:rPr>
          <w:noProof/>
        </w:rPr>
        <w:instrText xml:space="preserve"> PAGEREF _Toc31276516 \h </w:instrText>
      </w:r>
      <w:r w:rsidRPr="00A777BE">
        <w:rPr>
          <w:noProof/>
        </w:rPr>
      </w:r>
      <w:r w:rsidRPr="00A777BE">
        <w:rPr>
          <w:noProof/>
        </w:rPr>
        <w:fldChar w:fldCharType="separate"/>
      </w:r>
      <w:r w:rsidR="002707C8">
        <w:rPr>
          <w:noProof/>
        </w:rPr>
        <w:t>103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208</w:t>
      </w:r>
      <w:r>
        <w:rPr>
          <w:noProof/>
        </w:rPr>
        <w:tab/>
        <w:t>Disclosure of information by Secretary</w:t>
      </w:r>
      <w:r w:rsidRPr="00A777BE">
        <w:rPr>
          <w:noProof/>
        </w:rPr>
        <w:tab/>
      </w:r>
      <w:r w:rsidRPr="00A777BE">
        <w:rPr>
          <w:noProof/>
        </w:rPr>
        <w:fldChar w:fldCharType="begin"/>
      </w:r>
      <w:r w:rsidRPr="00A777BE">
        <w:rPr>
          <w:noProof/>
        </w:rPr>
        <w:instrText xml:space="preserve"> PAGEREF _Toc31276517 \h </w:instrText>
      </w:r>
      <w:r w:rsidRPr="00A777BE">
        <w:rPr>
          <w:noProof/>
        </w:rPr>
      </w:r>
      <w:r w:rsidRPr="00A777BE">
        <w:rPr>
          <w:noProof/>
        </w:rPr>
        <w:fldChar w:fldCharType="separate"/>
      </w:r>
      <w:r w:rsidR="002707C8">
        <w:rPr>
          <w:noProof/>
        </w:rPr>
        <w:t>104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209</w:t>
      </w:r>
      <w:r>
        <w:rPr>
          <w:noProof/>
        </w:rPr>
        <w:tab/>
        <w:t>Guidelines for exercise of Secretary’s disclosure powers</w:t>
      </w:r>
      <w:r w:rsidRPr="00A777BE">
        <w:rPr>
          <w:noProof/>
        </w:rPr>
        <w:tab/>
      </w:r>
      <w:r w:rsidRPr="00A777BE">
        <w:rPr>
          <w:noProof/>
        </w:rPr>
        <w:fldChar w:fldCharType="begin"/>
      </w:r>
      <w:r w:rsidRPr="00A777BE">
        <w:rPr>
          <w:noProof/>
        </w:rPr>
        <w:instrText xml:space="preserve"> PAGEREF _Toc31276518 \h </w:instrText>
      </w:r>
      <w:r w:rsidRPr="00A777BE">
        <w:rPr>
          <w:noProof/>
        </w:rPr>
      </w:r>
      <w:r w:rsidRPr="00A777BE">
        <w:rPr>
          <w:noProof/>
        </w:rPr>
        <w:fldChar w:fldCharType="separate"/>
      </w:r>
      <w:r w:rsidR="002707C8">
        <w:rPr>
          <w:noProof/>
        </w:rPr>
        <w:t>105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210</w:t>
      </w:r>
      <w:r>
        <w:rPr>
          <w:noProof/>
        </w:rPr>
        <w:tab/>
        <w:t>Officer’s declaration</w:t>
      </w:r>
      <w:r w:rsidRPr="00A777BE">
        <w:rPr>
          <w:noProof/>
        </w:rPr>
        <w:tab/>
      </w:r>
      <w:r w:rsidRPr="00A777BE">
        <w:rPr>
          <w:noProof/>
        </w:rPr>
        <w:fldChar w:fldCharType="begin"/>
      </w:r>
      <w:r w:rsidRPr="00A777BE">
        <w:rPr>
          <w:noProof/>
        </w:rPr>
        <w:instrText xml:space="preserve"> PAGEREF _Toc31276519 \h </w:instrText>
      </w:r>
      <w:r w:rsidRPr="00A777BE">
        <w:rPr>
          <w:noProof/>
        </w:rPr>
      </w:r>
      <w:r w:rsidRPr="00A777BE">
        <w:rPr>
          <w:noProof/>
        </w:rPr>
        <w:fldChar w:fldCharType="separate"/>
      </w:r>
      <w:r w:rsidR="002707C8">
        <w:rPr>
          <w:noProof/>
        </w:rPr>
        <w:t>105</w:t>
      </w:r>
      <w:r w:rsidRPr="00A777BE">
        <w:rPr>
          <w:noProof/>
        </w:rPr>
        <w:fldChar w:fldCharType="end"/>
      </w:r>
    </w:p>
    <w:p w:rsidR="00A777BE" w:rsidRDefault="00A777BE">
      <w:pPr>
        <w:pStyle w:val="TOC2"/>
        <w:rPr>
          <w:rFonts w:asciiTheme="minorHAnsi" w:eastAsiaTheme="minorEastAsia" w:hAnsiTheme="minorHAnsi" w:cstheme="minorBidi"/>
          <w:b w:val="0"/>
          <w:noProof/>
          <w:kern w:val="0"/>
          <w:sz w:val="22"/>
          <w:szCs w:val="22"/>
        </w:rPr>
      </w:pPr>
      <w:r>
        <w:rPr>
          <w:noProof/>
        </w:rPr>
        <w:t>Part 6—Offences</w:t>
      </w:r>
      <w:r w:rsidRPr="00A777BE">
        <w:rPr>
          <w:b w:val="0"/>
          <w:noProof/>
          <w:sz w:val="18"/>
        </w:rPr>
        <w:tab/>
      </w:r>
      <w:r w:rsidRPr="00A777BE">
        <w:rPr>
          <w:b w:val="0"/>
          <w:noProof/>
          <w:sz w:val="18"/>
        </w:rPr>
        <w:fldChar w:fldCharType="begin"/>
      </w:r>
      <w:r w:rsidRPr="00A777BE">
        <w:rPr>
          <w:b w:val="0"/>
          <w:noProof/>
          <w:sz w:val="18"/>
        </w:rPr>
        <w:instrText xml:space="preserve"> PAGEREF _Toc31276520 \h </w:instrText>
      </w:r>
      <w:r w:rsidRPr="00A777BE">
        <w:rPr>
          <w:b w:val="0"/>
          <w:noProof/>
          <w:sz w:val="18"/>
        </w:rPr>
      </w:r>
      <w:r w:rsidRPr="00A777BE">
        <w:rPr>
          <w:b w:val="0"/>
          <w:noProof/>
          <w:sz w:val="18"/>
        </w:rPr>
        <w:fldChar w:fldCharType="separate"/>
      </w:r>
      <w:r w:rsidR="002707C8">
        <w:rPr>
          <w:b w:val="0"/>
          <w:noProof/>
          <w:sz w:val="18"/>
        </w:rPr>
        <w:t>106</w:t>
      </w:r>
      <w:r w:rsidRPr="00A777BE">
        <w:rPr>
          <w:b w:val="0"/>
          <w:noProof/>
          <w:sz w:val="18"/>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1—Preliminary</w:t>
      </w:r>
      <w:r w:rsidRPr="00A777BE">
        <w:rPr>
          <w:b w:val="0"/>
          <w:noProof/>
          <w:sz w:val="18"/>
        </w:rPr>
        <w:tab/>
      </w:r>
      <w:r w:rsidRPr="00A777BE">
        <w:rPr>
          <w:b w:val="0"/>
          <w:noProof/>
          <w:sz w:val="18"/>
        </w:rPr>
        <w:fldChar w:fldCharType="begin"/>
      </w:r>
      <w:r w:rsidRPr="00A777BE">
        <w:rPr>
          <w:b w:val="0"/>
          <w:noProof/>
          <w:sz w:val="18"/>
        </w:rPr>
        <w:instrText xml:space="preserve"> PAGEREF _Toc31276521 \h </w:instrText>
      </w:r>
      <w:r w:rsidRPr="00A777BE">
        <w:rPr>
          <w:b w:val="0"/>
          <w:noProof/>
          <w:sz w:val="18"/>
        </w:rPr>
      </w:r>
      <w:r w:rsidRPr="00A777BE">
        <w:rPr>
          <w:b w:val="0"/>
          <w:noProof/>
          <w:sz w:val="18"/>
        </w:rPr>
        <w:fldChar w:fldCharType="separate"/>
      </w:r>
      <w:r w:rsidR="002707C8">
        <w:rPr>
          <w:b w:val="0"/>
          <w:noProof/>
          <w:sz w:val="18"/>
        </w:rPr>
        <w:t>106</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211</w:t>
      </w:r>
      <w:r>
        <w:rPr>
          <w:noProof/>
        </w:rPr>
        <w:tab/>
        <w:t>Application of Part</w:t>
      </w:r>
      <w:r w:rsidRPr="00A777BE">
        <w:rPr>
          <w:noProof/>
        </w:rPr>
        <w:tab/>
      </w:r>
      <w:r w:rsidRPr="00A777BE">
        <w:rPr>
          <w:noProof/>
        </w:rPr>
        <w:fldChar w:fldCharType="begin"/>
      </w:r>
      <w:r w:rsidRPr="00A777BE">
        <w:rPr>
          <w:noProof/>
        </w:rPr>
        <w:instrText xml:space="preserve"> PAGEREF _Toc31276522 \h </w:instrText>
      </w:r>
      <w:r w:rsidRPr="00A777BE">
        <w:rPr>
          <w:noProof/>
        </w:rPr>
      </w:r>
      <w:r w:rsidRPr="00A777BE">
        <w:rPr>
          <w:noProof/>
        </w:rPr>
        <w:fldChar w:fldCharType="separate"/>
      </w:r>
      <w:r w:rsidR="002707C8">
        <w:rPr>
          <w:noProof/>
        </w:rPr>
        <w:t>106</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2—Offences</w:t>
      </w:r>
      <w:r w:rsidRPr="00A777BE">
        <w:rPr>
          <w:b w:val="0"/>
          <w:noProof/>
          <w:sz w:val="18"/>
        </w:rPr>
        <w:tab/>
      </w:r>
      <w:r w:rsidRPr="00A777BE">
        <w:rPr>
          <w:b w:val="0"/>
          <w:noProof/>
          <w:sz w:val="18"/>
        </w:rPr>
        <w:fldChar w:fldCharType="begin"/>
      </w:r>
      <w:r w:rsidRPr="00A777BE">
        <w:rPr>
          <w:b w:val="0"/>
          <w:noProof/>
          <w:sz w:val="18"/>
        </w:rPr>
        <w:instrText xml:space="preserve"> PAGEREF _Toc31276523 \h </w:instrText>
      </w:r>
      <w:r w:rsidRPr="00A777BE">
        <w:rPr>
          <w:b w:val="0"/>
          <w:noProof/>
          <w:sz w:val="18"/>
        </w:rPr>
      </w:r>
      <w:r w:rsidRPr="00A777BE">
        <w:rPr>
          <w:b w:val="0"/>
          <w:noProof/>
          <w:sz w:val="18"/>
        </w:rPr>
        <w:fldChar w:fldCharType="separate"/>
      </w:r>
      <w:r w:rsidR="002707C8">
        <w:rPr>
          <w:b w:val="0"/>
          <w:noProof/>
          <w:sz w:val="18"/>
        </w:rPr>
        <w:t>107</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212</w:t>
      </w:r>
      <w:r>
        <w:rPr>
          <w:noProof/>
        </w:rPr>
        <w:tab/>
        <w:t>False statement in connection with claim or hardship request</w:t>
      </w:r>
      <w:r w:rsidRPr="00A777BE">
        <w:rPr>
          <w:noProof/>
        </w:rPr>
        <w:tab/>
      </w:r>
      <w:r w:rsidRPr="00A777BE">
        <w:rPr>
          <w:noProof/>
        </w:rPr>
        <w:fldChar w:fldCharType="begin"/>
      </w:r>
      <w:r w:rsidRPr="00A777BE">
        <w:rPr>
          <w:noProof/>
        </w:rPr>
        <w:instrText xml:space="preserve"> PAGEREF _Toc31276524 \h </w:instrText>
      </w:r>
      <w:r w:rsidRPr="00A777BE">
        <w:rPr>
          <w:noProof/>
        </w:rPr>
      </w:r>
      <w:r w:rsidRPr="00A777BE">
        <w:rPr>
          <w:noProof/>
        </w:rPr>
        <w:fldChar w:fldCharType="separate"/>
      </w:r>
      <w:r w:rsidR="002707C8">
        <w:rPr>
          <w:noProof/>
        </w:rPr>
        <w:t>107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213</w:t>
      </w:r>
      <w:r>
        <w:rPr>
          <w:noProof/>
        </w:rPr>
        <w:tab/>
        <w:t>False statement to deceive or affect rates</w:t>
      </w:r>
      <w:r w:rsidRPr="00A777BE">
        <w:rPr>
          <w:noProof/>
        </w:rPr>
        <w:tab/>
      </w:r>
      <w:r w:rsidRPr="00A777BE">
        <w:rPr>
          <w:noProof/>
        </w:rPr>
        <w:fldChar w:fldCharType="begin"/>
      </w:r>
      <w:r w:rsidRPr="00A777BE">
        <w:rPr>
          <w:noProof/>
        </w:rPr>
        <w:instrText xml:space="preserve"> PAGEREF _Toc31276525 \h </w:instrText>
      </w:r>
      <w:r w:rsidRPr="00A777BE">
        <w:rPr>
          <w:noProof/>
        </w:rPr>
      </w:r>
      <w:r w:rsidRPr="00A777BE">
        <w:rPr>
          <w:noProof/>
        </w:rPr>
        <w:fldChar w:fldCharType="separate"/>
      </w:r>
      <w:r w:rsidR="002707C8">
        <w:rPr>
          <w:noProof/>
        </w:rPr>
        <w:t>107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214</w:t>
      </w:r>
      <w:r>
        <w:rPr>
          <w:noProof/>
        </w:rPr>
        <w:tab/>
        <w:t>False statement or document</w:t>
      </w:r>
      <w:r w:rsidRPr="00A777BE">
        <w:rPr>
          <w:noProof/>
        </w:rPr>
        <w:tab/>
      </w:r>
      <w:r w:rsidRPr="00A777BE">
        <w:rPr>
          <w:noProof/>
        </w:rPr>
        <w:fldChar w:fldCharType="begin"/>
      </w:r>
      <w:r w:rsidRPr="00A777BE">
        <w:rPr>
          <w:noProof/>
        </w:rPr>
        <w:instrText xml:space="preserve"> PAGEREF _Toc31276526 \h </w:instrText>
      </w:r>
      <w:r w:rsidRPr="00A777BE">
        <w:rPr>
          <w:noProof/>
        </w:rPr>
      </w:r>
      <w:r w:rsidRPr="00A777BE">
        <w:rPr>
          <w:noProof/>
        </w:rPr>
        <w:fldChar w:fldCharType="separate"/>
      </w:r>
      <w:r w:rsidR="002707C8">
        <w:rPr>
          <w:noProof/>
        </w:rPr>
        <w:t>108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215</w:t>
      </w:r>
      <w:r>
        <w:rPr>
          <w:noProof/>
        </w:rPr>
        <w:tab/>
        <w:t>Obtaining payment that is not payable</w:t>
      </w:r>
      <w:r w:rsidRPr="00A777BE">
        <w:rPr>
          <w:noProof/>
        </w:rPr>
        <w:tab/>
      </w:r>
      <w:r w:rsidRPr="00A777BE">
        <w:rPr>
          <w:noProof/>
        </w:rPr>
        <w:fldChar w:fldCharType="begin"/>
      </w:r>
      <w:r w:rsidRPr="00A777BE">
        <w:rPr>
          <w:noProof/>
        </w:rPr>
        <w:instrText xml:space="preserve"> PAGEREF _Toc31276527 \h </w:instrText>
      </w:r>
      <w:r w:rsidRPr="00A777BE">
        <w:rPr>
          <w:noProof/>
        </w:rPr>
      </w:r>
      <w:r w:rsidRPr="00A777BE">
        <w:rPr>
          <w:noProof/>
        </w:rPr>
        <w:fldChar w:fldCharType="separate"/>
      </w:r>
      <w:r w:rsidR="002707C8">
        <w:rPr>
          <w:noProof/>
        </w:rPr>
        <w:t>108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216</w:t>
      </w:r>
      <w:r>
        <w:rPr>
          <w:noProof/>
        </w:rPr>
        <w:tab/>
        <w:t>Payment obtained through fraud etc.</w:t>
      </w:r>
      <w:r w:rsidRPr="00A777BE">
        <w:rPr>
          <w:noProof/>
        </w:rPr>
        <w:tab/>
      </w:r>
      <w:r w:rsidRPr="00A777BE">
        <w:rPr>
          <w:noProof/>
        </w:rPr>
        <w:fldChar w:fldCharType="begin"/>
      </w:r>
      <w:r w:rsidRPr="00A777BE">
        <w:rPr>
          <w:noProof/>
        </w:rPr>
        <w:instrText xml:space="preserve"> PAGEREF _Toc31276528 \h </w:instrText>
      </w:r>
      <w:r w:rsidRPr="00A777BE">
        <w:rPr>
          <w:noProof/>
        </w:rPr>
      </w:r>
      <w:r w:rsidRPr="00A777BE">
        <w:rPr>
          <w:noProof/>
        </w:rPr>
        <w:fldChar w:fldCharType="separate"/>
      </w:r>
      <w:r w:rsidR="002707C8">
        <w:rPr>
          <w:noProof/>
        </w:rPr>
        <w:t>109</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3—Penalties</w:t>
      </w:r>
      <w:r w:rsidRPr="00A777BE">
        <w:rPr>
          <w:b w:val="0"/>
          <w:noProof/>
          <w:sz w:val="18"/>
        </w:rPr>
        <w:tab/>
      </w:r>
      <w:r w:rsidRPr="00A777BE">
        <w:rPr>
          <w:b w:val="0"/>
          <w:noProof/>
          <w:sz w:val="18"/>
        </w:rPr>
        <w:fldChar w:fldCharType="begin"/>
      </w:r>
      <w:r w:rsidRPr="00A777BE">
        <w:rPr>
          <w:b w:val="0"/>
          <w:noProof/>
          <w:sz w:val="18"/>
        </w:rPr>
        <w:instrText xml:space="preserve"> PAGEREF _Toc31276529 \h </w:instrText>
      </w:r>
      <w:r w:rsidRPr="00A777BE">
        <w:rPr>
          <w:b w:val="0"/>
          <w:noProof/>
          <w:sz w:val="18"/>
        </w:rPr>
      </w:r>
      <w:r w:rsidRPr="00A777BE">
        <w:rPr>
          <w:b w:val="0"/>
          <w:noProof/>
          <w:sz w:val="18"/>
        </w:rPr>
        <w:fldChar w:fldCharType="separate"/>
      </w:r>
      <w:r w:rsidR="002707C8">
        <w:rPr>
          <w:b w:val="0"/>
          <w:noProof/>
          <w:sz w:val="18"/>
        </w:rPr>
        <w:t>111</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217</w:t>
      </w:r>
      <w:r>
        <w:rPr>
          <w:noProof/>
        </w:rPr>
        <w:tab/>
        <w:t>Penalty for contravention of Division 2</w:t>
      </w:r>
      <w:r w:rsidRPr="00A777BE">
        <w:rPr>
          <w:noProof/>
        </w:rPr>
        <w:tab/>
      </w:r>
      <w:r w:rsidRPr="00A777BE">
        <w:rPr>
          <w:noProof/>
        </w:rPr>
        <w:fldChar w:fldCharType="begin"/>
      </w:r>
      <w:r w:rsidRPr="00A777BE">
        <w:rPr>
          <w:noProof/>
        </w:rPr>
        <w:instrText xml:space="preserve"> PAGEREF _Toc31276530 \h </w:instrText>
      </w:r>
      <w:r w:rsidRPr="00A777BE">
        <w:rPr>
          <w:noProof/>
        </w:rPr>
      </w:r>
      <w:r w:rsidRPr="00A777BE">
        <w:rPr>
          <w:noProof/>
        </w:rPr>
        <w:fldChar w:fldCharType="separate"/>
      </w:r>
      <w:r w:rsidR="002707C8">
        <w:rPr>
          <w:noProof/>
        </w:rPr>
        <w:t>111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218</w:t>
      </w:r>
      <w:r>
        <w:rPr>
          <w:noProof/>
        </w:rPr>
        <w:tab/>
        <w:t>Repayment of social security payment</w:t>
      </w:r>
      <w:r w:rsidRPr="00A777BE">
        <w:rPr>
          <w:noProof/>
        </w:rPr>
        <w:tab/>
      </w:r>
      <w:r w:rsidRPr="00A777BE">
        <w:rPr>
          <w:noProof/>
        </w:rPr>
        <w:fldChar w:fldCharType="begin"/>
      </w:r>
      <w:r w:rsidRPr="00A777BE">
        <w:rPr>
          <w:noProof/>
        </w:rPr>
        <w:instrText xml:space="preserve"> PAGEREF _Toc31276531 \h </w:instrText>
      </w:r>
      <w:r w:rsidRPr="00A777BE">
        <w:rPr>
          <w:noProof/>
        </w:rPr>
      </w:r>
      <w:r w:rsidRPr="00A777BE">
        <w:rPr>
          <w:noProof/>
        </w:rPr>
        <w:fldChar w:fldCharType="separate"/>
      </w:r>
      <w:r w:rsidR="002707C8">
        <w:rPr>
          <w:noProof/>
        </w:rPr>
        <w:t>111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219</w:t>
      </w:r>
      <w:r>
        <w:rPr>
          <w:noProof/>
        </w:rPr>
        <w:tab/>
        <w:t>Penalty where person convicted of more than one offence</w:t>
      </w:r>
      <w:r w:rsidRPr="00A777BE">
        <w:rPr>
          <w:noProof/>
        </w:rPr>
        <w:tab/>
      </w:r>
      <w:r w:rsidRPr="00A777BE">
        <w:rPr>
          <w:noProof/>
        </w:rPr>
        <w:fldChar w:fldCharType="begin"/>
      </w:r>
      <w:r w:rsidRPr="00A777BE">
        <w:rPr>
          <w:noProof/>
        </w:rPr>
        <w:instrText xml:space="preserve"> PAGEREF _Toc31276532 \h </w:instrText>
      </w:r>
      <w:r w:rsidRPr="00A777BE">
        <w:rPr>
          <w:noProof/>
        </w:rPr>
      </w:r>
      <w:r w:rsidRPr="00A777BE">
        <w:rPr>
          <w:noProof/>
        </w:rPr>
        <w:fldChar w:fldCharType="separate"/>
      </w:r>
      <w:r w:rsidR="002707C8">
        <w:rPr>
          <w:noProof/>
        </w:rPr>
        <w:t>111</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4—Procedural matters</w:t>
      </w:r>
      <w:r w:rsidRPr="00A777BE">
        <w:rPr>
          <w:b w:val="0"/>
          <w:noProof/>
          <w:sz w:val="18"/>
        </w:rPr>
        <w:tab/>
      </w:r>
      <w:r w:rsidRPr="00A777BE">
        <w:rPr>
          <w:b w:val="0"/>
          <w:noProof/>
          <w:sz w:val="18"/>
        </w:rPr>
        <w:fldChar w:fldCharType="begin"/>
      </w:r>
      <w:r w:rsidRPr="00A777BE">
        <w:rPr>
          <w:b w:val="0"/>
          <w:noProof/>
          <w:sz w:val="18"/>
        </w:rPr>
        <w:instrText xml:space="preserve"> PAGEREF _Toc31276533 \h </w:instrText>
      </w:r>
      <w:r w:rsidRPr="00A777BE">
        <w:rPr>
          <w:b w:val="0"/>
          <w:noProof/>
          <w:sz w:val="18"/>
        </w:rPr>
      </w:r>
      <w:r w:rsidRPr="00A777BE">
        <w:rPr>
          <w:b w:val="0"/>
          <w:noProof/>
          <w:sz w:val="18"/>
        </w:rPr>
        <w:fldChar w:fldCharType="separate"/>
      </w:r>
      <w:r w:rsidR="002707C8">
        <w:rPr>
          <w:b w:val="0"/>
          <w:noProof/>
          <w:sz w:val="18"/>
        </w:rPr>
        <w:t>112</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220</w:t>
      </w:r>
      <w:r>
        <w:rPr>
          <w:noProof/>
        </w:rPr>
        <w:tab/>
        <w:t>Joining of charges</w:t>
      </w:r>
      <w:r w:rsidRPr="00A777BE">
        <w:rPr>
          <w:noProof/>
        </w:rPr>
        <w:tab/>
      </w:r>
      <w:r w:rsidRPr="00A777BE">
        <w:rPr>
          <w:noProof/>
        </w:rPr>
        <w:fldChar w:fldCharType="begin"/>
      </w:r>
      <w:r w:rsidRPr="00A777BE">
        <w:rPr>
          <w:noProof/>
        </w:rPr>
        <w:instrText xml:space="preserve"> PAGEREF _Toc31276534 \h </w:instrText>
      </w:r>
      <w:r w:rsidRPr="00A777BE">
        <w:rPr>
          <w:noProof/>
        </w:rPr>
      </w:r>
      <w:r w:rsidRPr="00A777BE">
        <w:rPr>
          <w:noProof/>
        </w:rPr>
        <w:fldChar w:fldCharType="separate"/>
      </w:r>
      <w:r w:rsidR="002707C8">
        <w:rPr>
          <w:noProof/>
        </w:rPr>
        <w:t>112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221</w:t>
      </w:r>
      <w:r>
        <w:rPr>
          <w:noProof/>
        </w:rPr>
        <w:tab/>
        <w:t>Particulars of each offence</w:t>
      </w:r>
      <w:r w:rsidRPr="00A777BE">
        <w:rPr>
          <w:noProof/>
        </w:rPr>
        <w:tab/>
      </w:r>
      <w:r w:rsidRPr="00A777BE">
        <w:rPr>
          <w:noProof/>
        </w:rPr>
        <w:fldChar w:fldCharType="begin"/>
      </w:r>
      <w:r w:rsidRPr="00A777BE">
        <w:rPr>
          <w:noProof/>
        </w:rPr>
        <w:instrText xml:space="preserve"> PAGEREF _Toc31276535 \h </w:instrText>
      </w:r>
      <w:r w:rsidRPr="00A777BE">
        <w:rPr>
          <w:noProof/>
        </w:rPr>
      </w:r>
      <w:r w:rsidRPr="00A777BE">
        <w:rPr>
          <w:noProof/>
        </w:rPr>
        <w:fldChar w:fldCharType="separate"/>
      </w:r>
      <w:r w:rsidR="002707C8">
        <w:rPr>
          <w:noProof/>
        </w:rPr>
        <w:t>112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222</w:t>
      </w:r>
      <w:r>
        <w:rPr>
          <w:noProof/>
        </w:rPr>
        <w:tab/>
        <w:t>Trial of joined charges</w:t>
      </w:r>
      <w:r w:rsidRPr="00A777BE">
        <w:rPr>
          <w:noProof/>
        </w:rPr>
        <w:tab/>
      </w:r>
      <w:r w:rsidRPr="00A777BE">
        <w:rPr>
          <w:noProof/>
        </w:rPr>
        <w:fldChar w:fldCharType="begin"/>
      </w:r>
      <w:r w:rsidRPr="00A777BE">
        <w:rPr>
          <w:noProof/>
        </w:rPr>
        <w:instrText xml:space="preserve"> PAGEREF _Toc31276536 \h </w:instrText>
      </w:r>
      <w:r w:rsidRPr="00A777BE">
        <w:rPr>
          <w:noProof/>
        </w:rPr>
      </w:r>
      <w:r w:rsidRPr="00A777BE">
        <w:rPr>
          <w:noProof/>
        </w:rPr>
        <w:fldChar w:fldCharType="separate"/>
      </w:r>
      <w:r w:rsidR="002707C8">
        <w:rPr>
          <w:noProof/>
        </w:rPr>
        <w:t>112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223</w:t>
      </w:r>
      <w:r>
        <w:rPr>
          <w:noProof/>
        </w:rPr>
        <w:tab/>
        <w:t>Evidentiary effect of Secretary’s certificate</w:t>
      </w:r>
      <w:r w:rsidRPr="00A777BE">
        <w:rPr>
          <w:noProof/>
        </w:rPr>
        <w:tab/>
      </w:r>
      <w:r w:rsidRPr="00A777BE">
        <w:rPr>
          <w:noProof/>
        </w:rPr>
        <w:fldChar w:fldCharType="begin"/>
      </w:r>
      <w:r w:rsidRPr="00A777BE">
        <w:rPr>
          <w:noProof/>
        </w:rPr>
        <w:instrText xml:space="preserve"> PAGEREF _Toc31276537 \h </w:instrText>
      </w:r>
      <w:r w:rsidRPr="00A777BE">
        <w:rPr>
          <w:noProof/>
        </w:rPr>
      </w:r>
      <w:r w:rsidRPr="00A777BE">
        <w:rPr>
          <w:noProof/>
        </w:rPr>
        <w:fldChar w:fldCharType="separate"/>
      </w:r>
      <w:r w:rsidR="002707C8">
        <w:rPr>
          <w:noProof/>
        </w:rPr>
        <w:t>112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224</w:t>
      </w:r>
      <w:r>
        <w:rPr>
          <w:noProof/>
        </w:rPr>
        <w:tab/>
        <w:t>Enforcement of court certificate as judgment</w:t>
      </w:r>
      <w:r w:rsidRPr="00A777BE">
        <w:rPr>
          <w:noProof/>
        </w:rPr>
        <w:tab/>
      </w:r>
      <w:r w:rsidRPr="00A777BE">
        <w:rPr>
          <w:noProof/>
        </w:rPr>
        <w:fldChar w:fldCharType="begin"/>
      </w:r>
      <w:r w:rsidRPr="00A777BE">
        <w:rPr>
          <w:noProof/>
        </w:rPr>
        <w:instrText xml:space="preserve"> PAGEREF _Toc31276538 \h </w:instrText>
      </w:r>
      <w:r w:rsidRPr="00A777BE">
        <w:rPr>
          <w:noProof/>
        </w:rPr>
      </w:r>
      <w:r w:rsidRPr="00A777BE">
        <w:rPr>
          <w:noProof/>
        </w:rPr>
        <w:fldChar w:fldCharType="separate"/>
      </w:r>
      <w:r w:rsidR="002707C8">
        <w:rPr>
          <w:noProof/>
        </w:rPr>
        <w:t>113</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5—Liability of certain employers and principals for offences</w:t>
      </w:r>
      <w:r w:rsidRPr="00A777BE">
        <w:rPr>
          <w:b w:val="0"/>
          <w:noProof/>
          <w:sz w:val="18"/>
        </w:rPr>
        <w:tab/>
      </w:r>
      <w:r w:rsidRPr="00A777BE">
        <w:rPr>
          <w:b w:val="0"/>
          <w:noProof/>
          <w:sz w:val="18"/>
        </w:rPr>
        <w:fldChar w:fldCharType="begin"/>
      </w:r>
      <w:r w:rsidRPr="00A777BE">
        <w:rPr>
          <w:b w:val="0"/>
          <w:noProof/>
          <w:sz w:val="18"/>
        </w:rPr>
        <w:instrText xml:space="preserve"> PAGEREF _Toc31276539 \h </w:instrText>
      </w:r>
      <w:r w:rsidRPr="00A777BE">
        <w:rPr>
          <w:b w:val="0"/>
          <w:noProof/>
          <w:sz w:val="18"/>
        </w:rPr>
      </w:r>
      <w:r w:rsidRPr="00A777BE">
        <w:rPr>
          <w:b w:val="0"/>
          <w:noProof/>
          <w:sz w:val="18"/>
        </w:rPr>
        <w:fldChar w:fldCharType="separate"/>
      </w:r>
      <w:r w:rsidR="002707C8">
        <w:rPr>
          <w:b w:val="0"/>
          <w:noProof/>
          <w:sz w:val="18"/>
        </w:rPr>
        <w:t>114</w:t>
      </w:r>
      <w:r w:rsidRPr="00A777BE">
        <w:rPr>
          <w:b w:val="0"/>
          <w:noProof/>
          <w:sz w:val="18"/>
        </w:rPr>
        <w:fldChar w:fldCharType="end"/>
      </w:r>
    </w:p>
    <w:p w:rsidR="00A777BE" w:rsidRDefault="00A777BE">
      <w:pPr>
        <w:pStyle w:val="TOC4"/>
        <w:rPr>
          <w:rFonts w:asciiTheme="minorHAnsi" w:eastAsiaTheme="minorEastAsia" w:hAnsiTheme="minorHAnsi" w:cstheme="minorBidi"/>
          <w:b w:val="0"/>
          <w:noProof/>
          <w:kern w:val="0"/>
          <w:sz w:val="22"/>
          <w:szCs w:val="22"/>
        </w:rPr>
      </w:pPr>
      <w:r>
        <w:rPr>
          <w:noProof/>
        </w:rPr>
        <w:t>Subdivision A—Interpretation</w:t>
      </w:r>
      <w:r w:rsidRPr="00A777BE">
        <w:rPr>
          <w:b w:val="0"/>
          <w:noProof/>
          <w:sz w:val="18"/>
        </w:rPr>
        <w:tab/>
      </w:r>
      <w:r w:rsidRPr="00A777BE">
        <w:rPr>
          <w:b w:val="0"/>
          <w:noProof/>
          <w:sz w:val="18"/>
        </w:rPr>
        <w:fldChar w:fldCharType="begin"/>
      </w:r>
      <w:r w:rsidRPr="00A777BE">
        <w:rPr>
          <w:b w:val="0"/>
          <w:noProof/>
          <w:sz w:val="18"/>
        </w:rPr>
        <w:instrText xml:space="preserve"> PAGEREF _Toc31276540 \h </w:instrText>
      </w:r>
      <w:r w:rsidRPr="00A777BE">
        <w:rPr>
          <w:b w:val="0"/>
          <w:noProof/>
          <w:sz w:val="18"/>
        </w:rPr>
      </w:r>
      <w:r w:rsidRPr="00A777BE">
        <w:rPr>
          <w:b w:val="0"/>
          <w:noProof/>
          <w:sz w:val="18"/>
        </w:rPr>
        <w:fldChar w:fldCharType="separate"/>
      </w:r>
      <w:r w:rsidR="002707C8">
        <w:rPr>
          <w:b w:val="0"/>
          <w:noProof/>
          <w:sz w:val="18"/>
        </w:rPr>
        <w:t>114</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225</w:t>
      </w:r>
      <w:r>
        <w:rPr>
          <w:noProof/>
        </w:rPr>
        <w:tab/>
        <w:t>State of mind of a person</w:t>
      </w:r>
      <w:r w:rsidRPr="00A777BE">
        <w:rPr>
          <w:noProof/>
        </w:rPr>
        <w:tab/>
      </w:r>
      <w:r w:rsidRPr="00A777BE">
        <w:rPr>
          <w:noProof/>
        </w:rPr>
        <w:fldChar w:fldCharType="begin"/>
      </w:r>
      <w:r w:rsidRPr="00A777BE">
        <w:rPr>
          <w:noProof/>
        </w:rPr>
        <w:instrText xml:space="preserve"> PAGEREF _Toc31276541 \h </w:instrText>
      </w:r>
      <w:r w:rsidRPr="00A777BE">
        <w:rPr>
          <w:noProof/>
        </w:rPr>
      </w:r>
      <w:r w:rsidRPr="00A777BE">
        <w:rPr>
          <w:noProof/>
        </w:rPr>
        <w:fldChar w:fldCharType="separate"/>
      </w:r>
      <w:r w:rsidR="002707C8">
        <w:rPr>
          <w:noProof/>
        </w:rPr>
        <w:t>114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228</w:t>
      </w:r>
      <w:r>
        <w:rPr>
          <w:noProof/>
        </w:rPr>
        <w:tab/>
        <w:t>Offence</w:t>
      </w:r>
      <w:r w:rsidRPr="00A777BE">
        <w:rPr>
          <w:noProof/>
        </w:rPr>
        <w:tab/>
      </w:r>
      <w:r w:rsidRPr="00A777BE">
        <w:rPr>
          <w:noProof/>
        </w:rPr>
        <w:fldChar w:fldCharType="begin"/>
      </w:r>
      <w:r w:rsidRPr="00A777BE">
        <w:rPr>
          <w:noProof/>
        </w:rPr>
        <w:instrText xml:space="preserve"> PAGEREF _Toc31276542 \h </w:instrText>
      </w:r>
      <w:r w:rsidRPr="00A777BE">
        <w:rPr>
          <w:noProof/>
        </w:rPr>
      </w:r>
      <w:r w:rsidRPr="00A777BE">
        <w:rPr>
          <w:noProof/>
        </w:rPr>
        <w:fldChar w:fldCharType="separate"/>
      </w:r>
      <w:r w:rsidR="002707C8">
        <w:rPr>
          <w:noProof/>
        </w:rPr>
        <w:t>114</w:t>
      </w:r>
      <w:r w:rsidRPr="00A777BE">
        <w:rPr>
          <w:noProof/>
        </w:rPr>
        <w:fldChar w:fldCharType="end"/>
      </w:r>
    </w:p>
    <w:p w:rsidR="00A777BE" w:rsidRDefault="00A777BE">
      <w:pPr>
        <w:pStyle w:val="TOC4"/>
        <w:rPr>
          <w:rFonts w:asciiTheme="minorHAnsi" w:eastAsiaTheme="minorEastAsia" w:hAnsiTheme="minorHAnsi" w:cstheme="minorBidi"/>
          <w:b w:val="0"/>
          <w:noProof/>
          <w:kern w:val="0"/>
          <w:sz w:val="22"/>
          <w:szCs w:val="22"/>
        </w:rPr>
      </w:pPr>
      <w:r>
        <w:rPr>
          <w:noProof/>
        </w:rPr>
        <w:t>Subdivision C—Proceedings against non</w:t>
      </w:r>
      <w:r>
        <w:rPr>
          <w:noProof/>
        </w:rPr>
        <w:noBreakHyphen/>
        <w:t>corporations</w:t>
      </w:r>
      <w:r w:rsidRPr="00A777BE">
        <w:rPr>
          <w:b w:val="0"/>
          <w:noProof/>
          <w:sz w:val="18"/>
        </w:rPr>
        <w:tab/>
      </w:r>
      <w:r w:rsidRPr="00A777BE">
        <w:rPr>
          <w:b w:val="0"/>
          <w:noProof/>
          <w:sz w:val="18"/>
        </w:rPr>
        <w:fldChar w:fldCharType="begin"/>
      </w:r>
      <w:r w:rsidRPr="00A777BE">
        <w:rPr>
          <w:b w:val="0"/>
          <w:noProof/>
          <w:sz w:val="18"/>
        </w:rPr>
        <w:instrText xml:space="preserve"> PAGEREF _Toc31276543 \h </w:instrText>
      </w:r>
      <w:r w:rsidRPr="00A777BE">
        <w:rPr>
          <w:b w:val="0"/>
          <w:noProof/>
          <w:sz w:val="18"/>
        </w:rPr>
      </w:r>
      <w:r w:rsidRPr="00A777BE">
        <w:rPr>
          <w:b w:val="0"/>
          <w:noProof/>
          <w:sz w:val="18"/>
        </w:rPr>
        <w:fldChar w:fldCharType="separate"/>
      </w:r>
      <w:r w:rsidR="002707C8">
        <w:rPr>
          <w:b w:val="0"/>
          <w:noProof/>
          <w:sz w:val="18"/>
        </w:rPr>
        <w:t>114</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231</w:t>
      </w:r>
      <w:r>
        <w:rPr>
          <w:noProof/>
        </w:rPr>
        <w:tab/>
        <w:t>State of mind of individual</w:t>
      </w:r>
      <w:r w:rsidRPr="00A777BE">
        <w:rPr>
          <w:noProof/>
        </w:rPr>
        <w:tab/>
      </w:r>
      <w:r w:rsidRPr="00A777BE">
        <w:rPr>
          <w:noProof/>
        </w:rPr>
        <w:fldChar w:fldCharType="begin"/>
      </w:r>
      <w:r w:rsidRPr="00A777BE">
        <w:rPr>
          <w:noProof/>
        </w:rPr>
        <w:instrText xml:space="preserve"> PAGEREF _Toc31276544 \h </w:instrText>
      </w:r>
      <w:r w:rsidRPr="00A777BE">
        <w:rPr>
          <w:noProof/>
        </w:rPr>
      </w:r>
      <w:r w:rsidRPr="00A777BE">
        <w:rPr>
          <w:noProof/>
        </w:rPr>
        <w:fldChar w:fldCharType="separate"/>
      </w:r>
      <w:r w:rsidR="002707C8">
        <w:rPr>
          <w:noProof/>
        </w:rPr>
        <w:t>114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232</w:t>
      </w:r>
      <w:r>
        <w:rPr>
          <w:noProof/>
        </w:rPr>
        <w:tab/>
        <w:t>Conduct of employee or agent</w:t>
      </w:r>
      <w:r w:rsidRPr="00A777BE">
        <w:rPr>
          <w:noProof/>
        </w:rPr>
        <w:tab/>
      </w:r>
      <w:r w:rsidRPr="00A777BE">
        <w:rPr>
          <w:noProof/>
        </w:rPr>
        <w:fldChar w:fldCharType="begin"/>
      </w:r>
      <w:r w:rsidRPr="00A777BE">
        <w:rPr>
          <w:noProof/>
        </w:rPr>
        <w:instrText xml:space="preserve"> PAGEREF _Toc31276545 \h </w:instrText>
      </w:r>
      <w:r w:rsidRPr="00A777BE">
        <w:rPr>
          <w:noProof/>
        </w:rPr>
      </w:r>
      <w:r w:rsidRPr="00A777BE">
        <w:rPr>
          <w:noProof/>
        </w:rPr>
        <w:fldChar w:fldCharType="separate"/>
      </w:r>
      <w:r w:rsidR="002707C8">
        <w:rPr>
          <w:noProof/>
        </w:rPr>
        <w:t>115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233</w:t>
      </w:r>
      <w:r>
        <w:rPr>
          <w:noProof/>
        </w:rPr>
        <w:tab/>
        <w:t>Exclusion of imprisonment as penalty for certain offences</w:t>
      </w:r>
      <w:r w:rsidRPr="00A777BE">
        <w:rPr>
          <w:noProof/>
        </w:rPr>
        <w:tab/>
      </w:r>
      <w:r w:rsidRPr="00A777BE">
        <w:rPr>
          <w:noProof/>
        </w:rPr>
        <w:fldChar w:fldCharType="begin"/>
      </w:r>
      <w:r w:rsidRPr="00A777BE">
        <w:rPr>
          <w:noProof/>
        </w:rPr>
        <w:instrText xml:space="preserve"> PAGEREF _Toc31276546 \h </w:instrText>
      </w:r>
      <w:r w:rsidRPr="00A777BE">
        <w:rPr>
          <w:noProof/>
        </w:rPr>
      </w:r>
      <w:r w:rsidRPr="00A777BE">
        <w:rPr>
          <w:noProof/>
        </w:rPr>
        <w:fldChar w:fldCharType="separate"/>
      </w:r>
      <w:r w:rsidR="002707C8">
        <w:rPr>
          <w:noProof/>
        </w:rPr>
        <w:t>115</w:t>
      </w:r>
      <w:r w:rsidRPr="00A777BE">
        <w:rPr>
          <w:noProof/>
        </w:rPr>
        <w:fldChar w:fldCharType="end"/>
      </w:r>
    </w:p>
    <w:p w:rsidR="00A777BE" w:rsidRDefault="00A777BE">
      <w:pPr>
        <w:pStyle w:val="TOC2"/>
        <w:rPr>
          <w:rFonts w:asciiTheme="minorHAnsi" w:eastAsiaTheme="minorEastAsia" w:hAnsiTheme="minorHAnsi" w:cstheme="minorBidi"/>
          <w:b w:val="0"/>
          <w:noProof/>
          <w:kern w:val="0"/>
          <w:sz w:val="22"/>
          <w:szCs w:val="22"/>
        </w:rPr>
      </w:pPr>
      <w:r>
        <w:rPr>
          <w:noProof/>
        </w:rPr>
        <w:t>Part 7—Miscellaneous</w:t>
      </w:r>
      <w:r w:rsidRPr="00A777BE">
        <w:rPr>
          <w:b w:val="0"/>
          <w:noProof/>
          <w:sz w:val="18"/>
        </w:rPr>
        <w:tab/>
      </w:r>
      <w:r w:rsidRPr="00A777BE">
        <w:rPr>
          <w:b w:val="0"/>
          <w:noProof/>
          <w:sz w:val="18"/>
        </w:rPr>
        <w:fldChar w:fldCharType="begin"/>
      </w:r>
      <w:r w:rsidRPr="00A777BE">
        <w:rPr>
          <w:b w:val="0"/>
          <w:noProof/>
          <w:sz w:val="18"/>
        </w:rPr>
        <w:instrText xml:space="preserve"> PAGEREF _Toc31276547 \h </w:instrText>
      </w:r>
      <w:r w:rsidRPr="00A777BE">
        <w:rPr>
          <w:b w:val="0"/>
          <w:noProof/>
          <w:sz w:val="18"/>
        </w:rPr>
      </w:r>
      <w:r w:rsidRPr="00A777BE">
        <w:rPr>
          <w:b w:val="0"/>
          <w:noProof/>
          <w:sz w:val="18"/>
        </w:rPr>
        <w:fldChar w:fldCharType="separate"/>
      </w:r>
      <w:r w:rsidR="002707C8">
        <w:rPr>
          <w:b w:val="0"/>
          <w:noProof/>
          <w:sz w:val="18"/>
        </w:rPr>
        <w:t>116</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234</w:t>
      </w:r>
      <w:r>
        <w:rPr>
          <w:noProof/>
        </w:rPr>
        <w:tab/>
        <w:t>Delegation</w:t>
      </w:r>
      <w:r w:rsidRPr="00A777BE">
        <w:rPr>
          <w:noProof/>
        </w:rPr>
        <w:tab/>
      </w:r>
      <w:r w:rsidRPr="00A777BE">
        <w:rPr>
          <w:noProof/>
        </w:rPr>
        <w:fldChar w:fldCharType="begin"/>
      </w:r>
      <w:r w:rsidRPr="00A777BE">
        <w:rPr>
          <w:noProof/>
        </w:rPr>
        <w:instrText xml:space="preserve"> PAGEREF _Toc31276548 \h </w:instrText>
      </w:r>
      <w:r w:rsidRPr="00A777BE">
        <w:rPr>
          <w:noProof/>
        </w:rPr>
      </w:r>
      <w:r w:rsidRPr="00A777BE">
        <w:rPr>
          <w:noProof/>
        </w:rPr>
        <w:fldChar w:fldCharType="separate"/>
      </w:r>
      <w:r w:rsidR="002707C8">
        <w:rPr>
          <w:noProof/>
        </w:rPr>
        <w:t>116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235</w:t>
      </w:r>
      <w:r>
        <w:rPr>
          <w:noProof/>
        </w:rPr>
        <w:tab/>
        <w:t>Authorised review officers</w:t>
      </w:r>
      <w:r w:rsidRPr="00A777BE">
        <w:rPr>
          <w:noProof/>
        </w:rPr>
        <w:tab/>
      </w:r>
      <w:r w:rsidRPr="00A777BE">
        <w:rPr>
          <w:noProof/>
        </w:rPr>
        <w:fldChar w:fldCharType="begin"/>
      </w:r>
      <w:r w:rsidRPr="00A777BE">
        <w:rPr>
          <w:noProof/>
        </w:rPr>
        <w:instrText xml:space="preserve"> PAGEREF _Toc31276549 \h </w:instrText>
      </w:r>
      <w:r w:rsidRPr="00A777BE">
        <w:rPr>
          <w:noProof/>
        </w:rPr>
      </w:r>
      <w:r w:rsidRPr="00A777BE">
        <w:rPr>
          <w:noProof/>
        </w:rPr>
        <w:fldChar w:fldCharType="separate"/>
      </w:r>
      <w:r w:rsidR="002707C8">
        <w:rPr>
          <w:noProof/>
        </w:rPr>
        <w:t>117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236</w:t>
      </w:r>
      <w:r>
        <w:rPr>
          <w:noProof/>
        </w:rPr>
        <w:tab/>
        <w:t>Decisions to be in writing</w:t>
      </w:r>
      <w:r w:rsidRPr="00A777BE">
        <w:rPr>
          <w:noProof/>
        </w:rPr>
        <w:tab/>
      </w:r>
      <w:r w:rsidRPr="00A777BE">
        <w:rPr>
          <w:noProof/>
        </w:rPr>
        <w:fldChar w:fldCharType="begin"/>
      </w:r>
      <w:r w:rsidRPr="00A777BE">
        <w:rPr>
          <w:noProof/>
        </w:rPr>
        <w:instrText xml:space="preserve"> PAGEREF _Toc31276550 \h </w:instrText>
      </w:r>
      <w:r w:rsidRPr="00A777BE">
        <w:rPr>
          <w:noProof/>
        </w:rPr>
      </w:r>
      <w:r w:rsidRPr="00A777BE">
        <w:rPr>
          <w:noProof/>
        </w:rPr>
        <w:fldChar w:fldCharType="separate"/>
      </w:r>
      <w:r w:rsidR="002707C8">
        <w:rPr>
          <w:noProof/>
        </w:rPr>
        <w:t>117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237</w:t>
      </w:r>
      <w:r>
        <w:rPr>
          <w:noProof/>
        </w:rPr>
        <w:tab/>
        <w:t>Notice of decisions</w:t>
      </w:r>
      <w:r w:rsidRPr="00A777BE">
        <w:rPr>
          <w:noProof/>
        </w:rPr>
        <w:tab/>
      </w:r>
      <w:r w:rsidRPr="00A777BE">
        <w:rPr>
          <w:noProof/>
        </w:rPr>
        <w:fldChar w:fldCharType="begin"/>
      </w:r>
      <w:r w:rsidRPr="00A777BE">
        <w:rPr>
          <w:noProof/>
        </w:rPr>
        <w:instrText xml:space="preserve"> PAGEREF _Toc31276551 \h </w:instrText>
      </w:r>
      <w:r w:rsidRPr="00A777BE">
        <w:rPr>
          <w:noProof/>
        </w:rPr>
      </w:r>
      <w:r w:rsidRPr="00A777BE">
        <w:rPr>
          <w:noProof/>
        </w:rPr>
        <w:fldChar w:fldCharType="separate"/>
      </w:r>
      <w:r w:rsidR="002707C8">
        <w:rPr>
          <w:noProof/>
        </w:rPr>
        <w:t>117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238</w:t>
      </w:r>
      <w:r>
        <w:rPr>
          <w:noProof/>
        </w:rPr>
        <w:tab/>
        <w:t>Payments to Commissioner of Taxation or the Child Support Registrar</w:t>
      </w:r>
      <w:r w:rsidRPr="00A777BE">
        <w:rPr>
          <w:noProof/>
        </w:rPr>
        <w:tab/>
      </w:r>
      <w:r w:rsidRPr="00A777BE">
        <w:rPr>
          <w:noProof/>
        </w:rPr>
        <w:fldChar w:fldCharType="begin"/>
      </w:r>
      <w:r w:rsidRPr="00A777BE">
        <w:rPr>
          <w:noProof/>
        </w:rPr>
        <w:instrText xml:space="preserve"> PAGEREF _Toc31276552 \h </w:instrText>
      </w:r>
      <w:r w:rsidRPr="00A777BE">
        <w:rPr>
          <w:noProof/>
        </w:rPr>
      </w:r>
      <w:r w:rsidRPr="00A777BE">
        <w:rPr>
          <w:noProof/>
        </w:rPr>
        <w:fldChar w:fldCharType="separate"/>
      </w:r>
      <w:r w:rsidR="002707C8">
        <w:rPr>
          <w:noProof/>
        </w:rPr>
        <w:t>118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239</w:t>
      </w:r>
      <w:r>
        <w:rPr>
          <w:noProof/>
        </w:rPr>
        <w:tab/>
        <w:t>Judicial notice of certain matters</w:t>
      </w:r>
      <w:r w:rsidRPr="00A777BE">
        <w:rPr>
          <w:noProof/>
        </w:rPr>
        <w:tab/>
      </w:r>
      <w:r w:rsidRPr="00A777BE">
        <w:rPr>
          <w:noProof/>
        </w:rPr>
        <w:fldChar w:fldCharType="begin"/>
      </w:r>
      <w:r w:rsidRPr="00A777BE">
        <w:rPr>
          <w:noProof/>
        </w:rPr>
        <w:instrText xml:space="preserve"> PAGEREF _Toc31276553 \h </w:instrText>
      </w:r>
      <w:r w:rsidRPr="00A777BE">
        <w:rPr>
          <w:noProof/>
        </w:rPr>
      </w:r>
      <w:r w:rsidRPr="00A777BE">
        <w:rPr>
          <w:noProof/>
        </w:rPr>
        <w:fldChar w:fldCharType="separate"/>
      </w:r>
      <w:r w:rsidR="002707C8">
        <w:rPr>
          <w:noProof/>
        </w:rPr>
        <w:t>119</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240</w:t>
      </w:r>
      <w:r>
        <w:rPr>
          <w:noProof/>
        </w:rPr>
        <w:tab/>
        <w:t>Documentary evidence</w:t>
      </w:r>
      <w:r w:rsidRPr="00A777BE">
        <w:rPr>
          <w:noProof/>
        </w:rPr>
        <w:tab/>
      </w:r>
      <w:r w:rsidRPr="00A777BE">
        <w:rPr>
          <w:noProof/>
        </w:rPr>
        <w:fldChar w:fldCharType="begin"/>
      </w:r>
      <w:r w:rsidRPr="00A777BE">
        <w:rPr>
          <w:noProof/>
        </w:rPr>
        <w:instrText xml:space="preserve"> PAGEREF _Toc31276554 \h </w:instrText>
      </w:r>
      <w:r w:rsidRPr="00A777BE">
        <w:rPr>
          <w:noProof/>
        </w:rPr>
      </w:r>
      <w:r w:rsidRPr="00A777BE">
        <w:rPr>
          <w:noProof/>
        </w:rPr>
        <w:fldChar w:fldCharType="separate"/>
      </w:r>
      <w:r w:rsidR="002707C8">
        <w:rPr>
          <w:noProof/>
        </w:rPr>
        <w:t>119</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240A</w:t>
      </w:r>
      <w:r>
        <w:rPr>
          <w:noProof/>
        </w:rPr>
        <w:tab/>
        <w:t>Form of cards</w:t>
      </w:r>
      <w:r w:rsidRPr="00A777BE">
        <w:rPr>
          <w:noProof/>
        </w:rPr>
        <w:tab/>
      </w:r>
      <w:r w:rsidRPr="00A777BE">
        <w:rPr>
          <w:noProof/>
        </w:rPr>
        <w:fldChar w:fldCharType="begin"/>
      </w:r>
      <w:r w:rsidRPr="00A777BE">
        <w:rPr>
          <w:noProof/>
        </w:rPr>
        <w:instrText xml:space="preserve"> PAGEREF _Toc31276555 \h </w:instrText>
      </w:r>
      <w:r w:rsidRPr="00A777BE">
        <w:rPr>
          <w:noProof/>
        </w:rPr>
      </w:r>
      <w:r w:rsidRPr="00A777BE">
        <w:rPr>
          <w:noProof/>
        </w:rPr>
        <w:fldChar w:fldCharType="separate"/>
      </w:r>
      <w:r w:rsidR="002707C8">
        <w:rPr>
          <w:noProof/>
        </w:rPr>
        <w:t>121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240B</w:t>
      </w:r>
      <w:r>
        <w:rPr>
          <w:noProof/>
        </w:rPr>
        <w:tab/>
        <w:t>Restrictions on listing of dependants</w:t>
      </w:r>
      <w:r w:rsidRPr="00A777BE">
        <w:rPr>
          <w:noProof/>
        </w:rPr>
        <w:tab/>
      </w:r>
      <w:r w:rsidRPr="00A777BE">
        <w:rPr>
          <w:noProof/>
        </w:rPr>
        <w:fldChar w:fldCharType="begin"/>
      </w:r>
      <w:r w:rsidRPr="00A777BE">
        <w:rPr>
          <w:noProof/>
        </w:rPr>
        <w:instrText xml:space="preserve"> PAGEREF _Toc31276556 \h </w:instrText>
      </w:r>
      <w:r w:rsidRPr="00A777BE">
        <w:rPr>
          <w:noProof/>
        </w:rPr>
      </w:r>
      <w:r w:rsidRPr="00A777BE">
        <w:rPr>
          <w:noProof/>
        </w:rPr>
        <w:fldChar w:fldCharType="separate"/>
      </w:r>
      <w:r w:rsidR="002707C8">
        <w:rPr>
          <w:noProof/>
        </w:rPr>
        <w:t>122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240C</w:t>
      </w:r>
      <w:r>
        <w:rPr>
          <w:noProof/>
        </w:rPr>
        <w:tab/>
        <w:t>Issue of replacement card on expiry of certain concession cards</w:t>
      </w:r>
      <w:r w:rsidRPr="00A777BE">
        <w:rPr>
          <w:noProof/>
        </w:rPr>
        <w:tab/>
      </w:r>
      <w:r w:rsidRPr="00A777BE">
        <w:rPr>
          <w:noProof/>
        </w:rPr>
        <w:fldChar w:fldCharType="begin"/>
      </w:r>
      <w:r w:rsidRPr="00A777BE">
        <w:rPr>
          <w:noProof/>
        </w:rPr>
        <w:instrText xml:space="preserve"> PAGEREF _Toc31276557 \h </w:instrText>
      </w:r>
      <w:r w:rsidRPr="00A777BE">
        <w:rPr>
          <w:noProof/>
        </w:rPr>
      </w:r>
      <w:r w:rsidRPr="00A777BE">
        <w:rPr>
          <w:noProof/>
        </w:rPr>
        <w:fldChar w:fldCharType="separate"/>
      </w:r>
      <w:r w:rsidR="002707C8">
        <w:rPr>
          <w:noProof/>
        </w:rPr>
        <w:t>123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241</w:t>
      </w:r>
      <w:r>
        <w:rPr>
          <w:noProof/>
        </w:rPr>
        <w:tab/>
        <w:t>Annual report</w:t>
      </w:r>
      <w:r w:rsidRPr="00A777BE">
        <w:rPr>
          <w:noProof/>
        </w:rPr>
        <w:tab/>
      </w:r>
      <w:r w:rsidRPr="00A777BE">
        <w:rPr>
          <w:noProof/>
        </w:rPr>
        <w:fldChar w:fldCharType="begin"/>
      </w:r>
      <w:r w:rsidRPr="00A777BE">
        <w:rPr>
          <w:noProof/>
        </w:rPr>
        <w:instrText xml:space="preserve"> PAGEREF _Toc31276558 \h </w:instrText>
      </w:r>
      <w:r w:rsidRPr="00A777BE">
        <w:rPr>
          <w:noProof/>
        </w:rPr>
      </w:r>
      <w:r w:rsidRPr="00A777BE">
        <w:rPr>
          <w:noProof/>
        </w:rPr>
        <w:fldChar w:fldCharType="separate"/>
      </w:r>
      <w:r w:rsidR="002707C8">
        <w:rPr>
          <w:noProof/>
        </w:rPr>
        <w:t>124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242</w:t>
      </w:r>
      <w:r>
        <w:rPr>
          <w:noProof/>
        </w:rPr>
        <w:tab/>
        <w:t>Appropriation</w:t>
      </w:r>
      <w:r w:rsidRPr="00A777BE">
        <w:rPr>
          <w:noProof/>
        </w:rPr>
        <w:tab/>
      </w:r>
      <w:r w:rsidRPr="00A777BE">
        <w:rPr>
          <w:noProof/>
        </w:rPr>
        <w:fldChar w:fldCharType="begin"/>
      </w:r>
      <w:r w:rsidRPr="00A777BE">
        <w:rPr>
          <w:noProof/>
        </w:rPr>
        <w:instrText xml:space="preserve"> PAGEREF _Toc31276559 \h </w:instrText>
      </w:r>
      <w:r w:rsidRPr="00A777BE">
        <w:rPr>
          <w:noProof/>
        </w:rPr>
      </w:r>
      <w:r w:rsidRPr="00A777BE">
        <w:rPr>
          <w:noProof/>
        </w:rPr>
        <w:fldChar w:fldCharType="separate"/>
      </w:r>
      <w:r w:rsidR="002707C8">
        <w:rPr>
          <w:noProof/>
        </w:rPr>
        <w:t>124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243</w:t>
      </w:r>
      <w:r>
        <w:rPr>
          <w:noProof/>
        </w:rPr>
        <w:tab/>
        <w:t>Regulations</w:t>
      </w:r>
      <w:r w:rsidRPr="00A777BE">
        <w:rPr>
          <w:noProof/>
        </w:rPr>
        <w:tab/>
      </w:r>
      <w:r w:rsidRPr="00A777BE">
        <w:rPr>
          <w:noProof/>
        </w:rPr>
        <w:fldChar w:fldCharType="begin"/>
      </w:r>
      <w:r w:rsidRPr="00A777BE">
        <w:rPr>
          <w:noProof/>
        </w:rPr>
        <w:instrText xml:space="preserve"> PAGEREF _Toc31276560 \h </w:instrText>
      </w:r>
      <w:r w:rsidRPr="00A777BE">
        <w:rPr>
          <w:noProof/>
        </w:rPr>
      </w:r>
      <w:r w:rsidRPr="00A777BE">
        <w:rPr>
          <w:noProof/>
        </w:rPr>
        <w:fldChar w:fldCharType="separate"/>
      </w:r>
      <w:r w:rsidR="002707C8">
        <w:rPr>
          <w:noProof/>
        </w:rPr>
        <w:t>124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243A</w:t>
      </w:r>
      <w:r>
        <w:rPr>
          <w:noProof/>
        </w:rPr>
        <w:tab/>
        <w:t>Review of operation of Youth Jobs PaTH program</w:t>
      </w:r>
      <w:r w:rsidRPr="00A777BE">
        <w:rPr>
          <w:noProof/>
        </w:rPr>
        <w:tab/>
      </w:r>
      <w:r w:rsidRPr="00A777BE">
        <w:rPr>
          <w:noProof/>
        </w:rPr>
        <w:fldChar w:fldCharType="begin"/>
      </w:r>
      <w:r w:rsidRPr="00A777BE">
        <w:rPr>
          <w:noProof/>
        </w:rPr>
        <w:instrText xml:space="preserve"> PAGEREF _Toc31276561 \h </w:instrText>
      </w:r>
      <w:r w:rsidRPr="00A777BE">
        <w:rPr>
          <w:noProof/>
        </w:rPr>
      </w:r>
      <w:r w:rsidRPr="00A777BE">
        <w:rPr>
          <w:noProof/>
        </w:rPr>
        <w:fldChar w:fldCharType="separate"/>
      </w:r>
      <w:r w:rsidR="002707C8">
        <w:rPr>
          <w:noProof/>
        </w:rPr>
        <w:t>125</w:t>
      </w:r>
      <w:r w:rsidRPr="00A777BE">
        <w:rPr>
          <w:noProof/>
        </w:rPr>
        <w:fldChar w:fldCharType="end"/>
      </w:r>
    </w:p>
    <w:p w:rsidR="00A777BE" w:rsidRDefault="00A777BE">
      <w:pPr>
        <w:pStyle w:val="TOC2"/>
        <w:rPr>
          <w:rFonts w:asciiTheme="minorHAnsi" w:eastAsiaTheme="minorEastAsia" w:hAnsiTheme="minorHAnsi" w:cstheme="minorBidi"/>
          <w:b w:val="0"/>
          <w:noProof/>
          <w:kern w:val="0"/>
          <w:sz w:val="22"/>
          <w:szCs w:val="22"/>
        </w:rPr>
      </w:pPr>
      <w:r>
        <w:rPr>
          <w:noProof/>
        </w:rPr>
        <w:t>Part 8—Transitional and saving provisions</w:t>
      </w:r>
      <w:r w:rsidRPr="00A777BE">
        <w:rPr>
          <w:b w:val="0"/>
          <w:noProof/>
          <w:sz w:val="18"/>
        </w:rPr>
        <w:tab/>
      </w:r>
      <w:r w:rsidRPr="00A777BE">
        <w:rPr>
          <w:b w:val="0"/>
          <w:noProof/>
          <w:sz w:val="18"/>
        </w:rPr>
        <w:fldChar w:fldCharType="begin"/>
      </w:r>
      <w:r w:rsidRPr="00A777BE">
        <w:rPr>
          <w:b w:val="0"/>
          <w:noProof/>
          <w:sz w:val="18"/>
        </w:rPr>
        <w:instrText xml:space="preserve"> PAGEREF _Toc31276562 \h </w:instrText>
      </w:r>
      <w:r w:rsidRPr="00A777BE">
        <w:rPr>
          <w:b w:val="0"/>
          <w:noProof/>
          <w:sz w:val="18"/>
        </w:rPr>
      </w:r>
      <w:r w:rsidRPr="00A777BE">
        <w:rPr>
          <w:b w:val="0"/>
          <w:noProof/>
          <w:sz w:val="18"/>
        </w:rPr>
        <w:fldChar w:fldCharType="separate"/>
      </w:r>
      <w:r w:rsidR="002707C8">
        <w:rPr>
          <w:b w:val="0"/>
          <w:noProof/>
          <w:sz w:val="18"/>
        </w:rPr>
        <w:t>127</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244</w:t>
      </w:r>
      <w:r>
        <w:rPr>
          <w:noProof/>
          <w:snapToGrid w:val="0"/>
          <w:lang w:eastAsia="en-US"/>
        </w:rPr>
        <w:tab/>
      </w:r>
      <w:r w:rsidRPr="002C01F7">
        <w:rPr>
          <w:noProof/>
          <w:snapToGrid w:val="0"/>
          <w:lang w:eastAsia="en-US"/>
        </w:rPr>
        <w:t>Construction of references to 1991 Act</w:t>
      </w:r>
      <w:r w:rsidRPr="00A777BE">
        <w:rPr>
          <w:noProof/>
        </w:rPr>
        <w:tab/>
      </w:r>
      <w:r w:rsidRPr="00A777BE">
        <w:rPr>
          <w:noProof/>
        </w:rPr>
        <w:fldChar w:fldCharType="begin"/>
      </w:r>
      <w:r w:rsidRPr="00A777BE">
        <w:rPr>
          <w:noProof/>
        </w:rPr>
        <w:instrText xml:space="preserve"> PAGEREF _Toc31276563 \h </w:instrText>
      </w:r>
      <w:r w:rsidRPr="00A777BE">
        <w:rPr>
          <w:noProof/>
        </w:rPr>
      </w:r>
      <w:r w:rsidRPr="00A777BE">
        <w:rPr>
          <w:noProof/>
        </w:rPr>
        <w:fldChar w:fldCharType="separate"/>
      </w:r>
      <w:r w:rsidR="002707C8">
        <w:rPr>
          <w:noProof/>
        </w:rPr>
        <w:t>127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245</w:t>
      </w:r>
      <w:r>
        <w:rPr>
          <w:noProof/>
          <w:snapToGrid w:val="0"/>
          <w:lang w:eastAsia="en-US"/>
        </w:rPr>
        <w:tab/>
      </w:r>
      <w:r w:rsidRPr="002C01F7">
        <w:rPr>
          <w:noProof/>
          <w:snapToGrid w:val="0"/>
          <w:lang w:eastAsia="en-US"/>
        </w:rPr>
        <w:t>Correspondence of provisions</w:t>
      </w:r>
      <w:r w:rsidRPr="00A777BE">
        <w:rPr>
          <w:noProof/>
        </w:rPr>
        <w:tab/>
      </w:r>
      <w:r w:rsidRPr="00A777BE">
        <w:rPr>
          <w:noProof/>
        </w:rPr>
        <w:fldChar w:fldCharType="begin"/>
      </w:r>
      <w:r w:rsidRPr="00A777BE">
        <w:rPr>
          <w:noProof/>
        </w:rPr>
        <w:instrText xml:space="preserve"> PAGEREF _Toc31276564 \h </w:instrText>
      </w:r>
      <w:r w:rsidRPr="00A777BE">
        <w:rPr>
          <w:noProof/>
        </w:rPr>
      </w:r>
      <w:r w:rsidRPr="00A777BE">
        <w:rPr>
          <w:noProof/>
        </w:rPr>
        <w:fldChar w:fldCharType="separate"/>
      </w:r>
      <w:r w:rsidR="002707C8">
        <w:rPr>
          <w:noProof/>
        </w:rPr>
        <w:t>127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246</w:t>
      </w:r>
      <w:r>
        <w:rPr>
          <w:noProof/>
          <w:snapToGrid w:val="0"/>
          <w:lang w:eastAsia="en-US"/>
        </w:rPr>
        <w:tab/>
      </w:r>
      <w:r w:rsidRPr="002C01F7">
        <w:rPr>
          <w:noProof/>
          <w:snapToGrid w:val="0"/>
          <w:lang w:eastAsia="en-US"/>
        </w:rPr>
        <w:t>Saving of social security payments and concession cards</w:t>
      </w:r>
      <w:r w:rsidRPr="00A777BE">
        <w:rPr>
          <w:noProof/>
        </w:rPr>
        <w:tab/>
      </w:r>
      <w:r w:rsidRPr="00A777BE">
        <w:rPr>
          <w:noProof/>
        </w:rPr>
        <w:fldChar w:fldCharType="begin"/>
      </w:r>
      <w:r w:rsidRPr="00A777BE">
        <w:rPr>
          <w:noProof/>
        </w:rPr>
        <w:instrText xml:space="preserve"> PAGEREF _Toc31276565 \h </w:instrText>
      </w:r>
      <w:r w:rsidRPr="00A777BE">
        <w:rPr>
          <w:noProof/>
        </w:rPr>
      </w:r>
      <w:r w:rsidRPr="00A777BE">
        <w:rPr>
          <w:noProof/>
        </w:rPr>
        <w:fldChar w:fldCharType="separate"/>
      </w:r>
      <w:r w:rsidR="002707C8">
        <w:rPr>
          <w:noProof/>
        </w:rPr>
        <w:t>128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247</w:t>
      </w:r>
      <w:r>
        <w:rPr>
          <w:noProof/>
          <w:snapToGrid w:val="0"/>
          <w:lang w:eastAsia="en-US"/>
        </w:rPr>
        <w:tab/>
      </w:r>
      <w:r w:rsidRPr="002C01F7">
        <w:rPr>
          <w:noProof/>
          <w:snapToGrid w:val="0"/>
          <w:lang w:eastAsia="en-US"/>
        </w:rPr>
        <w:t>Saving of instruments under 1991 Act</w:t>
      </w:r>
      <w:r w:rsidRPr="00A777BE">
        <w:rPr>
          <w:noProof/>
        </w:rPr>
        <w:tab/>
      </w:r>
      <w:r w:rsidRPr="00A777BE">
        <w:rPr>
          <w:noProof/>
        </w:rPr>
        <w:fldChar w:fldCharType="begin"/>
      </w:r>
      <w:r w:rsidRPr="00A777BE">
        <w:rPr>
          <w:noProof/>
        </w:rPr>
        <w:instrText xml:space="preserve"> PAGEREF _Toc31276566 \h </w:instrText>
      </w:r>
      <w:r w:rsidRPr="00A777BE">
        <w:rPr>
          <w:noProof/>
        </w:rPr>
      </w:r>
      <w:r w:rsidRPr="00A777BE">
        <w:rPr>
          <w:noProof/>
        </w:rPr>
        <w:fldChar w:fldCharType="separate"/>
      </w:r>
      <w:r w:rsidR="002707C8">
        <w:rPr>
          <w:noProof/>
        </w:rPr>
        <w:t>128</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248</w:t>
      </w:r>
      <w:r>
        <w:rPr>
          <w:noProof/>
          <w:snapToGrid w:val="0"/>
          <w:lang w:eastAsia="en-US"/>
        </w:rPr>
        <w:tab/>
      </w:r>
      <w:r w:rsidRPr="002C01F7">
        <w:rPr>
          <w:noProof/>
          <w:snapToGrid w:val="0"/>
          <w:lang w:eastAsia="en-US"/>
        </w:rPr>
        <w:t>Saving of claims for social security payments and concession cards</w:t>
      </w:r>
      <w:r w:rsidRPr="00A777BE">
        <w:rPr>
          <w:noProof/>
        </w:rPr>
        <w:tab/>
      </w:r>
      <w:r w:rsidRPr="00A777BE">
        <w:rPr>
          <w:noProof/>
        </w:rPr>
        <w:fldChar w:fldCharType="begin"/>
      </w:r>
      <w:r w:rsidRPr="00A777BE">
        <w:rPr>
          <w:noProof/>
        </w:rPr>
        <w:instrText xml:space="preserve"> PAGEREF _Toc31276567 \h </w:instrText>
      </w:r>
      <w:r w:rsidRPr="00A777BE">
        <w:rPr>
          <w:noProof/>
        </w:rPr>
      </w:r>
      <w:r w:rsidRPr="00A777BE">
        <w:rPr>
          <w:noProof/>
        </w:rPr>
        <w:fldChar w:fldCharType="separate"/>
      </w:r>
      <w:r w:rsidR="002707C8">
        <w:rPr>
          <w:noProof/>
        </w:rPr>
        <w:t>129</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249</w:t>
      </w:r>
      <w:r>
        <w:rPr>
          <w:noProof/>
        </w:rPr>
        <w:tab/>
        <w:t>Transitional instalment period</w:t>
      </w:r>
      <w:r w:rsidRPr="00A777BE">
        <w:rPr>
          <w:noProof/>
        </w:rPr>
        <w:tab/>
      </w:r>
      <w:r w:rsidRPr="00A777BE">
        <w:rPr>
          <w:noProof/>
        </w:rPr>
        <w:fldChar w:fldCharType="begin"/>
      </w:r>
      <w:r w:rsidRPr="00A777BE">
        <w:rPr>
          <w:noProof/>
        </w:rPr>
        <w:instrText xml:space="preserve"> PAGEREF _Toc31276568 \h </w:instrText>
      </w:r>
      <w:r w:rsidRPr="00A777BE">
        <w:rPr>
          <w:noProof/>
        </w:rPr>
      </w:r>
      <w:r w:rsidRPr="00A777BE">
        <w:rPr>
          <w:noProof/>
        </w:rPr>
        <w:fldChar w:fldCharType="separate"/>
      </w:r>
      <w:r w:rsidR="002707C8">
        <w:rPr>
          <w:noProof/>
        </w:rPr>
        <w:t>129</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250</w:t>
      </w:r>
      <w:r>
        <w:rPr>
          <w:noProof/>
          <w:snapToGrid w:val="0"/>
          <w:lang w:eastAsia="en-US"/>
        </w:rPr>
        <w:tab/>
      </w:r>
      <w:r w:rsidRPr="002C01F7">
        <w:rPr>
          <w:noProof/>
          <w:snapToGrid w:val="0"/>
          <w:lang w:eastAsia="en-US"/>
        </w:rPr>
        <w:t>Application for amount owing at recipient's death</w:t>
      </w:r>
      <w:r w:rsidRPr="00A777BE">
        <w:rPr>
          <w:noProof/>
        </w:rPr>
        <w:tab/>
      </w:r>
      <w:r w:rsidRPr="00A777BE">
        <w:rPr>
          <w:noProof/>
        </w:rPr>
        <w:fldChar w:fldCharType="begin"/>
      </w:r>
      <w:r w:rsidRPr="00A777BE">
        <w:rPr>
          <w:noProof/>
        </w:rPr>
        <w:instrText xml:space="preserve"> PAGEREF _Toc31276569 \h </w:instrText>
      </w:r>
      <w:r w:rsidRPr="00A777BE">
        <w:rPr>
          <w:noProof/>
        </w:rPr>
      </w:r>
      <w:r w:rsidRPr="00A777BE">
        <w:rPr>
          <w:noProof/>
        </w:rPr>
        <w:fldChar w:fldCharType="separate"/>
      </w:r>
      <w:r w:rsidR="002707C8">
        <w:rPr>
          <w:noProof/>
        </w:rPr>
        <w:t>130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251</w:t>
      </w:r>
      <w:r>
        <w:rPr>
          <w:noProof/>
          <w:snapToGrid w:val="0"/>
          <w:lang w:eastAsia="en-US"/>
        </w:rPr>
        <w:tab/>
      </w:r>
      <w:r w:rsidRPr="002C01F7">
        <w:rPr>
          <w:noProof/>
          <w:snapToGrid w:val="0"/>
          <w:lang w:eastAsia="en-US"/>
        </w:rPr>
        <w:t>Power to obtain information about events etc. before 20 March 2000</w:t>
      </w:r>
      <w:r w:rsidRPr="00A777BE">
        <w:rPr>
          <w:noProof/>
        </w:rPr>
        <w:tab/>
      </w:r>
      <w:r w:rsidRPr="00A777BE">
        <w:rPr>
          <w:noProof/>
        </w:rPr>
        <w:fldChar w:fldCharType="begin"/>
      </w:r>
      <w:r w:rsidRPr="00A777BE">
        <w:rPr>
          <w:noProof/>
        </w:rPr>
        <w:instrText xml:space="preserve"> PAGEREF _Toc31276570 \h </w:instrText>
      </w:r>
      <w:r w:rsidRPr="00A777BE">
        <w:rPr>
          <w:noProof/>
        </w:rPr>
      </w:r>
      <w:r w:rsidRPr="00A777BE">
        <w:rPr>
          <w:noProof/>
        </w:rPr>
        <w:fldChar w:fldCharType="separate"/>
      </w:r>
      <w:r w:rsidR="002707C8">
        <w:rPr>
          <w:noProof/>
        </w:rPr>
        <w:t>130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252</w:t>
      </w:r>
      <w:r>
        <w:rPr>
          <w:noProof/>
          <w:snapToGrid w:val="0"/>
          <w:lang w:eastAsia="en-US"/>
        </w:rPr>
        <w:tab/>
      </w:r>
      <w:r w:rsidRPr="002C01F7">
        <w:rPr>
          <w:noProof/>
          <w:snapToGrid w:val="0"/>
          <w:lang w:eastAsia="en-US"/>
        </w:rPr>
        <w:t>Unfinished reviews by Secretary</w:t>
      </w:r>
      <w:r w:rsidRPr="00A777BE">
        <w:rPr>
          <w:noProof/>
        </w:rPr>
        <w:tab/>
      </w:r>
      <w:r w:rsidRPr="00A777BE">
        <w:rPr>
          <w:noProof/>
        </w:rPr>
        <w:fldChar w:fldCharType="begin"/>
      </w:r>
      <w:r w:rsidRPr="00A777BE">
        <w:rPr>
          <w:noProof/>
        </w:rPr>
        <w:instrText xml:space="preserve"> PAGEREF _Toc31276571 \h </w:instrText>
      </w:r>
      <w:r w:rsidRPr="00A777BE">
        <w:rPr>
          <w:noProof/>
        </w:rPr>
      </w:r>
      <w:r w:rsidRPr="00A777BE">
        <w:rPr>
          <w:noProof/>
        </w:rPr>
        <w:fldChar w:fldCharType="separate"/>
      </w:r>
      <w:r w:rsidR="002707C8">
        <w:rPr>
          <w:noProof/>
        </w:rPr>
        <w:t>130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255</w:t>
      </w:r>
      <w:r>
        <w:rPr>
          <w:noProof/>
        </w:rPr>
        <w:tab/>
        <w:t>Saving of steps in review process</w:t>
      </w:r>
      <w:r w:rsidRPr="00A777BE">
        <w:rPr>
          <w:noProof/>
        </w:rPr>
        <w:tab/>
      </w:r>
      <w:r w:rsidRPr="00A777BE">
        <w:rPr>
          <w:noProof/>
        </w:rPr>
        <w:fldChar w:fldCharType="begin"/>
      </w:r>
      <w:r w:rsidRPr="00A777BE">
        <w:rPr>
          <w:noProof/>
        </w:rPr>
        <w:instrText xml:space="preserve"> PAGEREF _Toc31276572 \h </w:instrText>
      </w:r>
      <w:r w:rsidRPr="00A777BE">
        <w:rPr>
          <w:noProof/>
        </w:rPr>
      </w:r>
      <w:r w:rsidRPr="00A777BE">
        <w:rPr>
          <w:noProof/>
        </w:rPr>
        <w:fldChar w:fldCharType="separate"/>
      </w:r>
      <w:r w:rsidR="002707C8">
        <w:rPr>
          <w:noProof/>
        </w:rPr>
        <w:t>131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256</w:t>
      </w:r>
      <w:r>
        <w:rPr>
          <w:noProof/>
        </w:rPr>
        <w:tab/>
        <w:t>Entitlements and liabilities</w:t>
      </w:r>
      <w:r w:rsidRPr="00A777BE">
        <w:rPr>
          <w:noProof/>
        </w:rPr>
        <w:tab/>
      </w:r>
      <w:r w:rsidRPr="00A777BE">
        <w:rPr>
          <w:noProof/>
        </w:rPr>
        <w:fldChar w:fldCharType="begin"/>
      </w:r>
      <w:r w:rsidRPr="00A777BE">
        <w:rPr>
          <w:noProof/>
        </w:rPr>
        <w:instrText xml:space="preserve"> PAGEREF _Toc31276573 \h </w:instrText>
      </w:r>
      <w:r w:rsidRPr="00A777BE">
        <w:rPr>
          <w:noProof/>
        </w:rPr>
      </w:r>
      <w:r w:rsidRPr="00A777BE">
        <w:rPr>
          <w:noProof/>
        </w:rPr>
        <w:fldChar w:fldCharType="separate"/>
      </w:r>
      <w:r w:rsidR="002707C8">
        <w:rPr>
          <w:noProof/>
        </w:rPr>
        <w:t>131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257</w:t>
      </w:r>
      <w:r>
        <w:rPr>
          <w:noProof/>
        </w:rPr>
        <w:tab/>
        <w:t>Transitional regulations</w:t>
      </w:r>
      <w:r w:rsidRPr="00A777BE">
        <w:rPr>
          <w:noProof/>
        </w:rPr>
        <w:tab/>
      </w:r>
      <w:r w:rsidRPr="00A777BE">
        <w:rPr>
          <w:noProof/>
        </w:rPr>
        <w:fldChar w:fldCharType="begin"/>
      </w:r>
      <w:r w:rsidRPr="00A777BE">
        <w:rPr>
          <w:noProof/>
        </w:rPr>
        <w:instrText xml:space="preserve"> PAGEREF _Toc31276574 \h </w:instrText>
      </w:r>
      <w:r w:rsidRPr="00A777BE">
        <w:rPr>
          <w:noProof/>
        </w:rPr>
      </w:r>
      <w:r w:rsidRPr="00A777BE">
        <w:rPr>
          <w:noProof/>
        </w:rPr>
        <w:fldChar w:fldCharType="separate"/>
      </w:r>
      <w:r w:rsidR="002707C8">
        <w:rPr>
          <w:noProof/>
        </w:rPr>
        <w:t>132</w:t>
      </w:r>
      <w:r w:rsidRPr="00A777BE">
        <w:rPr>
          <w:noProof/>
        </w:rPr>
        <w:fldChar w:fldCharType="end"/>
      </w:r>
    </w:p>
    <w:p w:rsidR="00A777BE" w:rsidRDefault="00A777BE">
      <w:pPr>
        <w:pStyle w:val="TOC1"/>
        <w:rPr>
          <w:rFonts w:asciiTheme="minorHAnsi" w:eastAsiaTheme="minorEastAsia" w:hAnsiTheme="minorHAnsi" w:cstheme="minorBidi"/>
          <w:b w:val="0"/>
          <w:noProof/>
          <w:kern w:val="0"/>
          <w:sz w:val="22"/>
          <w:szCs w:val="22"/>
        </w:rPr>
      </w:pPr>
      <w:r>
        <w:rPr>
          <w:noProof/>
        </w:rPr>
        <w:t>Schedule 1—Dictionary</w:t>
      </w:r>
      <w:r w:rsidRPr="00A777BE">
        <w:rPr>
          <w:b w:val="0"/>
          <w:noProof/>
          <w:sz w:val="18"/>
        </w:rPr>
        <w:tab/>
      </w:r>
      <w:r w:rsidRPr="00A777BE">
        <w:rPr>
          <w:b w:val="0"/>
          <w:noProof/>
          <w:sz w:val="18"/>
        </w:rPr>
        <w:fldChar w:fldCharType="begin"/>
      </w:r>
      <w:r w:rsidRPr="00A777BE">
        <w:rPr>
          <w:b w:val="0"/>
          <w:noProof/>
          <w:sz w:val="18"/>
        </w:rPr>
        <w:instrText xml:space="preserve"> PAGEREF _Toc31276575 \h </w:instrText>
      </w:r>
      <w:r w:rsidRPr="00A777BE">
        <w:rPr>
          <w:b w:val="0"/>
          <w:noProof/>
          <w:sz w:val="18"/>
        </w:rPr>
      </w:r>
      <w:r w:rsidRPr="00A777BE">
        <w:rPr>
          <w:b w:val="0"/>
          <w:noProof/>
          <w:sz w:val="18"/>
        </w:rPr>
        <w:fldChar w:fldCharType="separate"/>
      </w:r>
      <w:r w:rsidR="002707C8">
        <w:rPr>
          <w:b w:val="0"/>
          <w:noProof/>
          <w:sz w:val="18"/>
        </w:rPr>
        <w:t>133</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w:t>
      </w:r>
      <w:r>
        <w:rPr>
          <w:noProof/>
        </w:rPr>
        <w:tab/>
        <w:t>Definitions</w:t>
      </w:r>
      <w:r w:rsidRPr="00A777BE">
        <w:rPr>
          <w:noProof/>
        </w:rPr>
        <w:tab/>
      </w:r>
      <w:r w:rsidRPr="00A777BE">
        <w:rPr>
          <w:noProof/>
        </w:rPr>
        <w:fldChar w:fldCharType="begin"/>
      </w:r>
      <w:r w:rsidRPr="00A777BE">
        <w:rPr>
          <w:noProof/>
        </w:rPr>
        <w:instrText xml:space="preserve"> PAGEREF _Toc31276576 \h </w:instrText>
      </w:r>
      <w:r w:rsidRPr="00A777BE">
        <w:rPr>
          <w:noProof/>
        </w:rPr>
      </w:r>
      <w:r w:rsidRPr="00A777BE">
        <w:rPr>
          <w:noProof/>
        </w:rPr>
        <w:fldChar w:fldCharType="separate"/>
      </w:r>
      <w:r w:rsidR="002707C8">
        <w:rPr>
          <w:noProof/>
        </w:rPr>
        <w:t>133</w:t>
      </w:r>
      <w:r w:rsidRPr="00A777BE">
        <w:rPr>
          <w:noProof/>
        </w:rPr>
        <w:fldChar w:fldCharType="end"/>
      </w:r>
    </w:p>
    <w:p w:rsidR="00A777BE" w:rsidRDefault="00A777BE">
      <w:pPr>
        <w:pStyle w:val="TOC1"/>
        <w:rPr>
          <w:rFonts w:asciiTheme="minorHAnsi" w:eastAsiaTheme="minorEastAsia" w:hAnsiTheme="minorHAnsi" w:cstheme="minorBidi"/>
          <w:b w:val="0"/>
          <w:noProof/>
          <w:kern w:val="0"/>
          <w:sz w:val="22"/>
          <w:szCs w:val="22"/>
        </w:rPr>
      </w:pPr>
      <w:r>
        <w:rPr>
          <w:noProof/>
        </w:rPr>
        <w:t>Schedule 2—Rules for working out start day</w:t>
      </w:r>
      <w:r w:rsidRPr="00A777BE">
        <w:rPr>
          <w:b w:val="0"/>
          <w:noProof/>
          <w:sz w:val="18"/>
        </w:rPr>
        <w:tab/>
      </w:r>
      <w:r w:rsidRPr="00A777BE">
        <w:rPr>
          <w:b w:val="0"/>
          <w:noProof/>
          <w:sz w:val="18"/>
        </w:rPr>
        <w:fldChar w:fldCharType="begin"/>
      </w:r>
      <w:r w:rsidRPr="00A777BE">
        <w:rPr>
          <w:b w:val="0"/>
          <w:noProof/>
          <w:sz w:val="18"/>
        </w:rPr>
        <w:instrText xml:space="preserve"> PAGEREF _Toc31276577 \h </w:instrText>
      </w:r>
      <w:r w:rsidRPr="00A777BE">
        <w:rPr>
          <w:b w:val="0"/>
          <w:noProof/>
          <w:sz w:val="18"/>
        </w:rPr>
      </w:r>
      <w:r w:rsidRPr="00A777BE">
        <w:rPr>
          <w:b w:val="0"/>
          <w:noProof/>
          <w:sz w:val="18"/>
        </w:rPr>
        <w:fldChar w:fldCharType="separate"/>
      </w:r>
      <w:r w:rsidR="002707C8">
        <w:rPr>
          <w:b w:val="0"/>
          <w:noProof/>
          <w:sz w:val="18"/>
        </w:rPr>
        <w:t>140</w:t>
      </w:r>
      <w:r w:rsidRPr="00A777BE">
        <w:rPr>
          <w:b w:val="0"/>
          <w:noProof/>
          <w:sz w:val="18"/>
        </w:rPr>
        <w:fldChar w:fldCharType="end"/>
      </w:r>
    </w:p>
    <w:p w:rsidR="00A777BE" w:rsidRDefault="00A777BE">
      <w:pPr>
        <w:pStyle w:val="TOC2"/>
        <w:rPr>
          <w:rFonts w:asciiTheme="minorHAnsi" w:eastAsiaTheme="minorEastAsia" w:hAnsiTheme="minorHAnsi" w:cstheme="minorBidi"/>
          <w:b w:val="0"/>
          <w:noProof/>
          <w:kern w:val="0"/>
          <w:sz w:val="22"/>
          <w:szCs w:val="22"/>
        </w:rPr>
      </w:pPr>
      <w:r>
        <w:rPr>
          <w:noProof/>
        </w:rPr>
        <w:t>Part 1—Introductory</w:t>
      </w:r>
      <w:r w:rsidRPr="00A777BE">
        <w:rPr>
          <w:b w:val="0"/>
          <w:noProof/>
          <w:sz w:val="18"/>
        </w:rPr>
        <w:tab/>
      </w:r>
      <w:r w:rsidRPr="00A777BE">
        <w:rPr>
          <w:b w:val="0"/>
          <w:noProof/>
          <w:sz w:val="18"/>
        </w:rPr>
        <w:fldChar w:fldCharType="begin"/>
      </w:r>
      <w:r w:rsidRPr="00A777BE">
        <w:rPr>
          <w:b w:val="0"/>
          <w:noProof/>
          <w:sz w:val="18"/>
        </w:rPr>
        <w:instrText xml:space="preserve"> PAGEREF _Toc31276578 \h </w:instrText>
      </w:r>
      <w:r w:rsidRPr="00A777BE">
        <w:rPr>
          <w:b w:val="0"/>
          <w:noProof/>
          <w:sz w:val="18"/>
        </w:rPr>
      </w:r>
      <w:r w:rsidRPr="00A777BE">
        <w:rPr>
          <w:b w:val="0"/>
          <w:noProof/>
          <w:sz w:val="18"/>
        </w:rPr>
        <w:fldChar w:fldCharType="separate"/>
      </w:r>
      <w:r w:rsidR="002707C8">
        <w:rPr>
          <w:b w:val="0"/>
          <w:noProof/>
          <w:sz w:val="18"/>
        </w:rPr>
        <w:t>140</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w:t>
      </w:r>
      <w:r>
        <w:rPr>
          <w:noProof/>
        </w:rPr>
        <w:tab/>
        <w:t>Definitions</w:t>
      </w:r>
      <w:r w:rsidRPr="00A777BE">
        <w:rPr>
          <w:noProof/>
        </w:rPr>
        <w:tab/>
      </w:r>
      <w:r w:rsidRPr="00A777BE">
        <w:rPr>
          <w:noProof/>
        </w:rPr>
        <w:fldChar w:fldCharType="begin"/>
      </w:r>
      <w:r w:rsidRPr="00A777BE">
        <w:rPr>
          <w:noProof/>
        </w:rPr>
        <w:instrText xml:space="preserve"> PAGEREF _Toc31276579 \h </w:instrText>
      </w:r>
      <w:r w:rsidRPr="00A777BE">
        <w:rPr>
          <w:noProof/>
        </w:rPr>
      </w:r>
      <w:r w:rsidRPr="00A777BE">
        <w:rPr>
          <w:noProof/>
        </w:rPr>
        <w:fldChar w:fldCharType="separate"/>
      </w:r>
      <w:r w:rsidR="002707C8">
        <w:rPr>
          <w:noProof/>
        </w:rPr>
        <w:t>140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w:t>
      </w:r>
      <w:r>
        <w:rPr>
          <w:noProof/>
        </w:rPr>
        <w:tab/>
        <w:t>Different start days under Parts 2 and 3</w:t>
      </w:r>
      <w:r w:rsidRPr="00A777BE">
        <w:rPr>
          <w:noProof/>
        </w:rPr>
        <w:tab/>
      </w:r>
      <w:r w:rsidRPr="00A777BE">
        <w:rPr>
          <w:noProof/>
        </w:rPr>
        <w:fldChar w:fldCharType="begin"/>
      </w:r>
      <w:r w:rsidRPr="00A777BE">
        <w:rPr>
          <w:noProof/>
        </w:rPr>
        <w:instrText xml:space="preserve"> PAGEREF _Toc31276580 \h </w:instrText>
      </w:r>
      <w:r w:rsidRPr="00A777BE">
        <w:rPr>
          <w:noProof/>
        </w:rPr>
      </w:r>
      <w:r w:rsidRPr="00A777BE">
        <w:rPr>
          <w:noProof/>
        </w:rPr>
        <w:fldChar w:fldCharType="separate"/>
      </w:r>
      <w:r w:rsidR="002707C8">
        <w:rPr>
          <w:noProof/>
        </w:rPr>
        <w:t>140</w:t>
      </w:r>
      <w:r w:rsidRPr="00A777BE">
        <w:rPr>
          <w:noProof/>
        </w:rPr>
        <w:fldChar w:fldCharType="end"/>
      </w:r>
    </w:p>
    <w:p w:rsidR="00A777BE" w:rsidRDefault="00A777BE">
      <w:pPr>
        <w:pStyle w:val="TOC2"/>
        <w:rPr>
          <w:rFonts w:asciiTheme="minorHAnsi" w:eastAsiaTheme="minorEastAsia" w:hAnsiTheme="minorHAnsi" w:cstheme="minorBidi"/>
          <w:b w:val="0"/>
          <w:noProof/>
          <w:kern w:val="0"/>
          <w:sz w:val="22"/>
          <w:szCs w:val="22"/>
        </w:rPr>
      </w:pPr>
      <w:r>
        <w:rPr>
          <w:noProof/>
        </w:rPr>
        <w:t>Part 2—General rules</w:t>
      </w:r>
      <w:r w:rsidRPr="00A777BE">
        <w:rPr>
          <w:b w:val="0"/>
          <w:noProof/>
          <w:sz w:val="18"/>
        </w:rPr>
        <w:tab/>
      </w:r>
      <w:r w:rsidRPr="00A777BE">
        <w:rPr>
          <w:b w:val="0"/>
          <w:noProof/>
          <w:sz w:val="18"/>
        </w:rPr>
        <w:fldChar w:fldCharType="begin"/>
      </w:r>
      <w:r w:rsidRPr="00A777BE">
        <w:rPr>
          <w:b w:val="0"/>
          <w:noProof/>
          <w:sz w:val="18"/>
        </w:rPr>
        <w:instrText xml:space="preserve"> PAGEREF _Toc31276581 \h </w:instrText>
      </w:r>
      <w:r w:rsidRPr="00A777BE">
        <w:rPr>
          <w:b w:val="0"/>
          <w:noProof/>
          <w:sz w:val="18"/>
        </w:rPr>
      </w:r>
      <w:r w:rsidRPr="00A777BE">
        <w:rPr>
          <w:b w:val="0"/>
          <w:noProof/>
          <w:sz w:val="18"/>
        </w:rPr>
        <w:fldChar w:fldCharType="separate"/>
      </w:r>
      <w:r w:rsidR="002707C8">
        <w:rPr>
          <w:b w:val="0"/>
          <w:noProof/>
          <w:sz w:val="18"/>
        </w:rPr>
        <w:t>142</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3</w:t>
      </w:r>
      <w:r>
        <w:rPr>
          <w:noProof/>
        </w:rPr>
        <w:tab/>
        <w:t>Start day—general rule</w:t>
      </w:r>
      <w:r w:rsidRPr="00A777BE">
        <w:rPr>
          <w:noProof/>
        </w:rPr>
        <w:tab/>
      </w:r>
      <w:r w:rsidRPr="00A777BE">
        <w:rPr>
          <w:noProof/>
        </w:rPr>
        <w:fldChar w:fldCharType="begin"/>
      </w:r>
      <w:r w:rsidRPr="00A777BE">
        <w:rPr>
          <w:noProof/>
        </w:rPr>
        <w:instrText xml:space="preserve"> PAGEREF _Toc31276582 \h </w:instrText>
      </w:r>
      <w:r w:rsidRPr="00A777BE">
        <w:rPr>
          <w:noProof/>
        </w:rPr>
      </w:r>
      <w:r w:rsidRPr="00A777BE">
        <w:rPr>
          <w:noProof/>
        </w:rPr>
        <w:fldChar w:fldCharType="separate"/>
      </w:r>
      <w:r w:rsidR="002707C8">
        <w:rPr>
          <w:noProof/>
        </w:rPr>
        <w:t>142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4</w:t>
      </w:r>
      <w:r>
        <w:rPr>
          <w:noProof/>
        </w:rPr>
        <w:tab/>
        <w:t>Start day—early claim</w:t>
      </w:r>
      <w:r w:rsidRPr="00A777BE">
        <w:rPr>
          <w:noProof/>
        </w:rPr>
        <w:tab/>
      </w:r>
      <w:r w:rsidRPr="00A777BE">
        <w:rPr>
          <w:noProof/>
        </w:rPr>
        <w:fldChar w:fldCharType="begin"/>
      </w:r>
      <w:r w:rsidRPr="00A777BE">
        <w:rPr>
          <w:noProof/>
        </w:rPr>
        <w:instrText xml:space="preserve"> PAGEREF _Toc31276583 \h </w:instrText>
      </w:r>
      <w:r w:rsidRPr="00A777BE">
        <w:rPr>
          <w:noProof/>
        </w:rPr>
      </w:r>
      <w:r w:rsidRPr="00A777BE">
        <w:rPr>
          <w:noProof/>
        </w:rPr>
        <w:fldChar w:fldCharType="separate"/>
      </w:r>
      <w:r w:rsidR="002707C8">
        <w:rPr>
          <w:noProof/>
        </w:rPr>
        <w:t>143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4A</w:t>
      </w:r>
      <w:r>
        <w:rPr>
          <w:noProof/>
        </w:rPr>
        <w:tab/>
        <w:t>Start day for newstart allowance and youth allowance if claimant required to attend interview</w:t>
      </w:r>
      <w:r w:rsidRPr="00A777BE">
        <w:rPr>
          <w:noProof/>
        </w:rPr>
        <w:tab/>
      </w:r>
      <w:r w:rsidRPr="00A777BE">
        <w:rPr>
          <w:noProof/>
        </w:rPr>
        <w:fldChar w:fldCharType="begin"/>
      </w:r>
      <w:r w:rsidRPr="00A777BE">
        <w:rPr>
          <w:noProof/>
        </w:rPr>
        <w:instrText xml:space="preserve"> PAGEREF _Toc31276584 \h </w:instrText>
      </w:r>
      <w:r w:rsidRPr="00A777BE">
        <w:rPr>
          <w:noProof/>
        </w:rPr>
      </w:r>
      <w:r w:rsidRPr="00A777BE">
        <w:rPr>
          <w:noProof/>
        </w:rPr>
        <w:fldChar w:fldCharType="separate"/>
      </w:r>
      <w:r w:rsidR="002707C8">
        <w:rPr>
          <w:noProof/>
        </w:rPr>
        <w:t>144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5</w:t>
      </w:r>
      <w:r>
        <w:rPr>
          <w:noProof/>
        </w:rPr>
        <w:tab/>
        <w:t>Effect of exclusion period</w:t>
      </w:r>
      <w:r w:rsidRPr="00A777BE">
        <w:rPr>
          <w:noProof/>
        </w:rPr>
        <w:tab/>
      </w:r>
      <w:r w:rsidRPr="00A777BE">
        <w:rPr>
          <w:noProof/>
        </w:rPr>
        <w:fldChar w:fldCharType="begin"/>
      </w:r>
      <w:r w:rsidRPr="00A777BE">
        <w:rPr>
          <w:noProof/>
        </w:rPr>
        <w:instrText xml:space="preserve"> PAGEREF _Toc31276585 \h </w:instrText>
      </w:r>
      <w:r w:rsidRPr="00A777BE">
        <w:rPr>
          <w:noProof/>
        </w:rPr>
      </w:r>
      <w:r w:rsidRPr="00A777BE">
        <w:rPr>
          <w:noProof/>
        </w:rPr>
        <w:fldChar w:fldCharType="separate"/>
      </w:r>
      <w:r w:rsidR="002707C8">
        <w:rPr>
          <w:noProof/>
        </w:rPr>
        <w:t>146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5A</w:t>
      </w:r>
      <w:r>
        <w:rPr>
          <w:noProof/>
        </w:rPr>
        <w:tab/>
        <w:t>Start day for parenting payment if one member of a couple fails to comply with certain participation payment obligations</w:t>
      </w:r>
      <w:r w:rsidRPr="00A777BE">
        <w:rPr>
          <w:noProof/>
        </w:rPr>
        <w:tab/>
      </w:r>
      <w:r w:rsidRPr="00A777BE">
        <w:rPr>
          <w:noProof/>
        </w:rPr>
        <w:fldChar w:fldCharType="begin"/>
      </w:r>
      <w:r w:rsidRPr="00A777BE">
        <w:rPr>
          <w:noProof/>
        </w:rPr>
        <w:instrText xml:space="preserve"> PAGEREF _Toc31276586 \h </w:instrText>
      </w:r>
      <w:r w:rsidRPr="00A777BE">
        <w:rPr>
          <w:noProof/>
        </w:rPr>
      </w:r>
      <w:r w:rsidRPr="00A777BE">
        <w:rPr>
          <w:noProof/>
        </w:rPr>
        <w:fldChar w:fldCharType="separate"/>
      </w:r>
      <w:r w:rsidR="002707C8">
        <w:rPr>
          <w:noProof/>
        </w:rPr>
        <w:t>147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6</w:t>
      </w:r>
      <w:r>
        <w:rPr>
          <w:noProof/>
        </w:rPr>
        <w:tab/>
        <w:t>Saving</w:t>
      </w:r>
      <w:r w:rsidRPr="00A777BE">
        <w:rPr>
          <w:noProof/>
        </w:rPr>
        <w:tab/>
      </w:r>
      <w:r w:rsidRPr="00A777BE">
        <w:rPr>
          <w:noProof/>
        </w:rPr>
        <w:fldChar w:fldCharType="begin"/>
      </w:r>
      <w:r w:rsidRPr="00A777BE">
        <w:rPr>
          <w:noProof/>
        </w:rPr>
        <w:instrText xml:space="preserve"> PAGEREF _Toc31276587 \h </w:instrText>
      </w:r>
      <w:r w:rsidRPr="00A777BE">
        <w:rPr>
          <w:noProof/>
        </w:rPr>
      </w:r>
      <w:r w:rsidRPr="00A777BE">
        <w:rPr>
          <w:noProof/>
        </w:rPr>
        <w:fldChar w:fldCharType="separate"/>
      </w:r>
      <w:r w:rsidR="002707C8">
        <w:rPr>
          <w:noProof/>
        </w:rPr>
        <w:t>148</w:t>
      </w:r>
      <w:r w:rsidRPr="00A777BE">
        <w:rPr>
          <w:noProof/>
        </w:rPr>
        <w:fldChar w:fldCharType="end"/>
      </w:r>
    </w:p>
    <w:p w:rsidR="00A777BE" w:rsidRDefault="00A777BE">
      <w:pPr>
        <w:pStyle w:val="TOC2"/>
        <w:rPr>
          <w:rFonts w:asciiTheme="minorHAnsi" w:eastAsiaTheme="minorEastAsia" w:hAnsiTheme="minorHAnsi" w:cstheme="minorBidi"/>
          <w:b w:val="0"/>
          <w:noProof/>
          <w:kern w:val="0"/>
          <w:sz w:val="22"/>
          <w:szCs w:val="22"/>
        </w:rPr>
      </w:pPr>
      <w:r>
        <w:rPr>
          <w:noProof/>
        </w:rPr>
        <w:t>Part 3—Backdated start day</w:t>
      </w:r>
      <w:r w:rsidRPr="00A777BE">
        <w:rPr>
          <w:b w:val="0"/>
          <w:noProof/>
          <w:sz w:val="18"/>
        </w:rPr>
        <w:tab/>
      </w:r>
      <w:r w:rsidRPr="00A777BE">
        <w:rPr>
          <w:b w:val="0"/>
          <w:noProof/>
          <w:sz w:val="18"/>
        </w:rPr>
        <w:fldChar w:fldCharType="begin"/>
      </w:r>
      <w:r w:rsidRPr="00A777BE">
        <w:rPr>
          <w:b w:val="0"/>
          <w:noProof/>
          <w:sz w:val="18"/>
        </w:rPr>
        <w:instrText xml:space="preserve"> PAGEREF _Toc31276588 \h </w:instrText>
      </w:r>
      <w:r w:rsidRPr="00A777BE">
        <w:rPr>
          <w:b w:val="0"/>
          <w:noProof/>
          <w:sz w:val="18"/>
        </w:rPr>
      </w:r>
      <w:r w:rsidRPr="00A777BE">
        <w:rPr>
          <w:b w:val="0"/>
          <w:noProof/>
          <w:sz w:val="18"/>
        </w:rPr>
        <w:fldChar w:fldCharType="separate"/>
      </w:r>
      <w:r w:rsidR="002707C8">
        <w:rPr>
          <w:b w:val="0"/>
          <w:noProof/>
          <w:sz w:val="18"/>
        </w:rPr>
        <w:t>149</w:t>
      </w:r>
      <w:r w:rsidRPr="00A777BE">
        <w:rPr>
          <w:b w:val="0"/>
          <w:noProof/>
          <w:sz w:val="18"/>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1—Explanatory</w:t>
      </w:r>
      <w:r w:rsidRPr="00A777BE">
        <w:rPr>
          <w:b w:val="0"/>
          <w:noProof/>
          <w:sz w:val="18"/>
        </w:rPr>
        <w:tab/>
      </w:r>
      <w:r w:rsidRPr="00A777BE">
        <w:rPr>
          <w:b w:val="0"/>
          <w:noProof/>
          <w:sz w:val="18"/>
        </w:rPr>
        <w:fldChar w:fldCharType="begin"/>
      </w:r>
      <w:r w:rsidRPr="00A777BE">
        <w:rPr>
          <w:b w:val="0"/>
          <w:noProof/>
          <w:sz w:val="18"/>
        </w:rPr>
        <w:instrText xml:space="preserve"> PAGEREF _Toc31276589 \h </w:instrText>
      </w:r>
      <w:r w:rsidRPr="00A777BE">
        <w:rPr>
          <w:b w:val="0"/>
          <w:noProof/>
          <w:sz w:val="18"/>
        </w:rPr>
      </w:r>
      <w:r w:rsidRPr="00A777BE">
        <w:rPr>
          <w:b w:val="0"/>
          <w:noProof/>
          <w:sz w:val="18"/>
        </w:rPr>
        <w:fldChar w:fldCharType="separate"/>
      </w:r>
      <w:r w:rsidR="002707C8">
        <w:rPr>
          <w:b w:val="0"/>
          <w:noProof/>
          <w:sz w:val="18"/>
        </w:rPr>
        <w:t>149</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7</w:t>
      </w:r>
      <w:r>
        <w:rPr>
          <w:noProof/>
        </w:rPr>
        <w:tab/>
        <w:t>Explanation of Part</w:t>
      </w:r>
      <w:r w:rsidRPr="00A777BE">
        <w:rPr>
          <w:noProof/>
        </w:rPr>
        <w:tab/>
      </w:r>
      <w:r w:rsidRPr="00A777BE">
        <w:rPr>
          <w:noProof/>
        </w:rPr>
        <w:fldChar w:fldCharType="begin"/>
      </w:r>
      <w:r w:rsidRPr="00A777BE">
        <w:rPr>
          <w:noProof/>
        </w:rPr>
        <w:instrText xml:space="preserve"> PAGEREF _Toc31276590 \h </w:instrText>
      </w:r>
      <w:r w:rsidRPr="00A777BE">
        <w:rPr>
          <w:noProof/>
        </w:rPr>
      </w:r>
      <w:r w:rsidRPr="00A777BE">
        <w:rPr>
          <w:noProof/>
        </w:rPr>
        <w:fldChar w:fldCharType="separate"/>
      </w:r>
      <w:r w:rsidR="002707C8">
        <w:rPr>
          <w:noProof/>
        </w:rPr>
        <w:t>149</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2—Rules applying to all or most social security payments</w:t>
      </w:r>
      <w:r w:rsidRPr="00A777BE">
        <w:rPr>
          <w:b w:val="0"/>
          <w:noProof/>
          <w:sz w:val="18"/>
        </w:rPr>
        <w:tab/>
      </w:r>
      <w:r w:rsidRPr="00A777BE">
        <w:rPr>
          <w:b w:val="0"/>
          <w:noProof/>
          <w:sz w:val="18"/>
        </w:rPr>
        <w:fldChar w:fldCharType="begin"/>
      </w:r>
      <w:r w:rsidRPr="00A777BE">
        <w:rPr>
          <w:b w:val="0"/>
          <w:noProof/>
          <w:sz w:val="18"/>
        </w:rPr>
        <w:instrText xml:space="preserve"> PAGEREF _Toc31276591 \h </w:instrText>
      </w:r>
      <w:r w:rsidRPr="00A777BE">
        <w:rPr>
          <w:b w:val="0"/>
          <w:noProof/>
          <w:sz w:val="18"/>
        </w:rPr>
      </w:r>
      <w:r w:rsidRPr="00A777BE">
        <w:rPr>
          <w:b w:val="0"/>
          <w:noProof/>
          <w:sz w:val="18"/>
        </w:rPr>
        <w:fldChar w:fldCharType="separate"/>
      </w:r>
      <w:r w:rsidR="002707C8">
        <w:rPr>
          <w:b w:val="0"/>
          <w:noProof/>
          <w:sz w:val="18"/>
        </w:rPr>
        <w:t>150</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8</w:t>
      </w:r>
      <w:r>
        <w:rPr>
          <w:noProof/>
        </w:rPr>
        <w:tab/>
        <w:t>Claim made soon after partner’s claim</w:t>
      </w:r>
      <w:r w:rsidRPr="00A777BE">
        <w:rPr>
          <w:noProof/>
        </w:rPr>
        <w:tab/>
      </w:r>
      <w:r w:rsidRPr="00A777BE">
        <w:rPr>
          <w:noProof/>
        </w:rPr>
        <w:fldChar w:fldCharType="begin"/>
      </w:r>
      <w:r w:rsidRPr="00A777BE">
        <w:rPr>
          <w:noProof/>
        </w:rPr>
        <w:instrText xml:space="preserve"> PAGEREF _Toc31276592 \h </w:instrText>
      </w:r>
      <w:r w:rsidRPr="00A777BE">
        <w:rPr>
          <w:noProof/>
        </w:rPr>
      </w:r>
      <w:r w:rsidRPr="00A777BE">
        <w:rPr>
          <w:noProof/>
        </w:rPr>
        <w:fldChar w:fldCharType="separate"/>
      </w:r>
      <w:r w:rsidR="002707C8">
        <w:rPr>
          <w:noProof/>
        </w:rPr>
        <w:t>150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9</w:t>
      </w:r>
      <w:r>
        <w:rPr>
          <w:noProof/>
        </w:rPr>
        <w:tab/>
        <w:t>Claim by transferee</w:t>
      </w:r>
      <w:r w:rsidRPr="00A777BE">
        <w:rPr>
          <w:noProof/>
        </w:rPr>
        <w:tab/>
      </w:r>
      <w:r w:rsidRPr="00A777BE">
        <w:rPr>
          <w:noProof/>
        </w:rPr>
        <w:fldChar w:fldCharType="begin"/>
      </w:r>
      <w:r w:rsidRPr="00A777BE">
        <w:rPr>
          <w:noProof/>
        </w:rPr>
        <w:instrText xml:space="preserve"> PAGEREF _Toc31276593 \h </w:instrText>
      </w:r>
      <w:r w:rsidRPr="00A777BE">
        <w:rPr>
          <w:noProof/>
        </w:rPr>
      </w:r>
      <w:r w:rsidRPr="00A777BE">
        <w:rPr>
          <w:noProof/>
        </w:rPr>
        <w:fldChar w:fldCharType="separate"/>
      </w:r>
      <w:r w:rsidR="002707C8">
        <w:rPr>
          <w:noProof/>
        </w:rPr>
        <w:t>150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10</w:t>
      </w:r>
      <w:r>
        <w:rPr>
          <w:noProof/>
        </w:rPr>
        <w:tab/>
        <w:t>Claim soon after childbirth</w:t>
      </w:r>
      <w:r w:rsidRPr="00A777BE">
        <w:rPr>
          <w:noProof/>
        </w:rPr>
        <w:tab/>
      </w:r>
      <w:r w:rsidRPr="00A777BE">
        <w:rPr>
          <w:noProof/>
        </w:rPr>
        <w:fldChar w:fldCharType="begin"/>
      </w:r>
      <w:r w:rsidRPr="00A777BE">
        <w:rPr>
          <w:noProof/>
        </w:rPr>
        <w:instrText xml:space="preserve"> PAGEREF _Toc31276594 \h </w:instrText>
      </w:r>
      <w:r w:rsidRPr="00A777BE">
        <w:rPr>
          <w:noProof/>
        </w:rPr>
      </w:r>
      <w:r w:rsidRPr="00A777BE">
        <w:rPr>
          <w:noProof/>
        </w:rPr>
        <w:fldChar w:fldCharType="separate"/>
      </w:r>
      <w:r w:rsidR="002707C8">
        <w:rPr>
          <w:noProof/>
        </w:rPr>
        <w:t>151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11</w:t>
      </w:r>
      <w:r>
        <w:rPr>
          <w:noProof/>
        </w:rPr>
        <w:tab/>
        <w:t>Incapacitated claimant</w:t>
      </w:r>
      <w:r w:rsidRPr="00A777BE">
        <w:rPr>
          <w:noProof/>
        </w:rPr>
        <w:tab/>
      </w:r>
      <w:r w:rsidRPr="00A777BE">
        <w:rPr>
          <w:noProof/>
        </w:rPr>
        <w:fldChar w:fldCharType="begin"/>
      </w:r>
      <w:r w:rsidRPr="00A777BE">
        <w:rPr>
          <w:noProof/>
        </w:rPr>
        <w:instrText xml:space="preserve"> PAGEREF _Toc31276595 \h </w:instrText>
      </w:r>
      <w:r w:rsidRPr="00A777BE">
        <w:rPr>
          <w:noProof/>
        </w:rPr>
      </w:r>
      <w:r w:rsidRPr="00A777BE">
        <w:rPr>
          <w:noProof/>
        </w:rPr>
        <w:fldChar w:fldCharType="separate"/>
      </w:r>
      <w:r w:rsidR="002707C8">
        <w:rPr>
          <w:noProof/>
        </w:rPr>
        <w:t>151</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12</w:t>
      </w:r>
      <w:r>
        <w:rPr>
          <w:noProof/>
        </w:rPr>
        <w:tab/>
        <w:t>Claim after death of partner</w:t>
      </w:r>
      <w:r w:rsidRPr="00A777BE">
        <w:rPr>
          <w:noProof/>
        </w:rPr>
        <w:tab/>
      </w:r>
      <w:r w:rsidRPr="00A777BE">
        <w:rPr>
          <w:noProof/>
        </w:rPr>
        <w:fldChar w:fldCharType="begin"/>
      </w:r>
      <w:r w:rsidRPr="00A777BE">
        <w:rPr>
          <w:noProof/>
        </w:rPr>
        <w:instrText xml:space="preserve"> PAGEREF _Toc31276596 \h </w:instrText>
      </w:r>
      <w:r w:rsidRPr="00A777BE">
        <w:rPr>
          <w:noProof/>
        </w:rPr>
      </w:r>
      <w:r w:rsidRPr="00A777BE">
        <w:rPr>
          <w:noProof/>
        </w:rPr>
        <w:fldChar w:fldCharType="separate"/>
      </w:r>
      <w:r w:rsidR="002707C8">
        <w:rPr>
          <w:noProof/>
        </w:rPr>
        <w:t>152</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13</w:t>
      </w:r>
      <w:r>
        <w:rPr>
          <w:noProof/>
        </w:rPr>
        <w:tab/>
        <w:t>Claim for social security payment following claim for AGDRP</w:t>
      </w:r>
      <w:r w:rsidRPr="00A777BE">
        <w:rPr>
          <w:noProof/>
        </w:rPr>
        <w:tab/>
      </w:r>
      <w:r w:rsidRPr="00A777BE">
        <w:rPr>
          <w:noProof/>
        </w:rPr>
        <w:fldChar w:fldCharType="begin"/>
      </w:r>
      <w:r w:rsidRPr="00A777BE">
        <w:rPr>
          <w:noProof/>
        </w:rPr>
        <w:instrText xml:space="preserve"> PAGEREF _Toc31276597 \h </w:instrText>
      </w:r>
      <w:r w:rsidRPr="00A777BE">
        <w:rPr>
          <w:noProof/>
        </w:rPr>
      </w:r>
      <w:r w:rsidRPr="00A777BE">
        <w:rPr>
          <w:noProof/>
        </w:rPr>
        <w:fldChar w:fldCharType="separate"/>
      </w:r>
      <w:r w:rsidR="002707C8">
        <w:rPr>
          <w:noProof/>
        </w:rPr>
        <w:t>152</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3—Rules applying to particular social security payments</w:t>
      </w:r>
      <w:r w:rsidRPr="00A777BE">
        <w:rPr>
          <w:b w:val="0"/>
          <w:noProof/>
          <w:sz w:val="18"/>
        </w:rPr>
        <w:tab/>
      </w:r>
      <w:r w:rsidRPr="00A777BE">
        <w:rPr>
          <w:b w:val="0"/>
          <w:noProof/>
          <w:sz w:val="18"/>
        </w:rPr>
        <w:fldChar w:fldCharType="begin"/>
      </w:r>
      <w:r w:rsidRPr="00A777BE">
        <w:rPr>
          <w:b w:val="0"/>
          <w:noProof/>
          <w:sz w:val="18"/>
        </w:rPr>
        <w:instrText xml:space="preserve"> PAGEREF _Toc31276598 \h </w:instrText>
      </w:r>
      <w:r w:rsidRPr="00A777BE">
        <w:rPr>
          <w:b w:val="0"/>
          <w:noProof/>
          <w:sz w:val="18"/>
        </w:rPr>
      </w:r>
      <w:r w:rsidRPr="00A777BE">
        <w:rPr>
          <w:b w:val="0"/>
          <w:noProof/>
          <w:sz w:val="18"/>
        </w:rPr>
        <w:fldChar w:fldCharType="separate"/>
      </w:r>
      <w:r w:rsidR="002707C8">
        <w:rPr>
          <w:b w:val="0"/>
          <w:noProof/>
          <w:sz w:val="18"/>
        </w:rPr>
        <w:t>153</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15</w:t>
      </w:r>
      <w:r>
        <w:rPr>
          <w:noProof/>
        </w:rPr>
        <w:tab/>
        <w:t>Certain persons subject to cancellation of austudy payment, newstart allowance, youth allowance or special benefit</w:t>
      </w:r>
      <w:r w:rsidRPr="00A777BE">
        <w:rPr>
          <w:noProof/>
        </w:rPr>
        <w:tab/>
      </w:r>
      <w:r w:rsidRPr="00A777BE">
        <w:rPr>
          <w:noProof/>
        </w:rPr>
        <w:fldChar w:fldCharType="begin"/>
      </w:r>
      <w:r w:rsidRPr="00A777BE">
        <w:rPr>
          <w:noProof/>
        </w:rPr>
        <w:instrText xml:space="preserve"> PAGEREF _Toc31276599 \h </w:instrText>
      </w:r>
      <w:r w:rsidRPr="00A777BE">
        <w:rPr>
          <w:noProof/>
        </w:rPr>
      </w:r>
      <w:r w:rsidRPr="00A777BE">
        <w:rPr>
          <w:noProof/>
        </w:rPr>
        <w:fldChar w:fldCharType="separate"/>
      </w:r>
      <w:r w:rsidR="002707C8">
        <w:rPr>
          <w:noProof/>
        </w:rPr>
        <w:t>153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15A</w:t>
      </w:r>
      <w:r>
        <w:rPr>
          <w:noProof/>
        </w:rPr>
        <w:tab/>
        <w:t>Carer payment claimed on or after 1 July 2009 and before 1 October 2009</w:t>
      </w:r>
      <w:r w:rsidRPr="00A777BE">
        <w:rPr>
          <w:noProof/>
        </w:rPr>
        <w:tab/>
      </w:r>
      <w:r w:rsidRPr="00A777BE">
        <w:rPr>
          <w:noProof/>
        </w:rPr>
        <w:fldChar w:fldCharType="begin"/>
      </w:r>
      <w:r w:rsidRPr="00A777BE">
        <w:rPr>
          <w:noProof/>
        </w:rPr>
        <w:instrText xml:space="preserve"> PAGEREF _Toc31276600 \h </w:instrText>
      </w:r>
      <w:r w:rsidRPr="00A777BE">
        <w:rPr>
          <w:noProof/>
        </w:rPr>
      </w:r>
      <w:r w:rsidRPr="00A777BE">
        <w:rPr>
          <w:noProof/>
        </w:rPr>
        <w:fldChar w:fldCharType="separate"/>
      </w:r>
      <w:r w:rsidR="002707C8">
        <w:rPr>
          <w:noProof/>
        </w:rPr>
        <w:t>153</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18</w:t>
      </w:r>
      <w:r>
        <w:rPr>
          <w:noProof/>
        </w:rPr>
        <w:tab/>
        <w:t>Double orphan pension</w:t>
      </w:r>
      <w:r w:rsidRPr="00A777BE">
        <w:rPr>
          <w:noProof/>
        </w:rPr>
        <w:tab/>
      </w:r>
      <w:r w:rsidRPr="00A777BE">
        <w:rPr>
          <w:noProof/>
        </w:rPr>
        <w:fldChar w:fldCharType="begin"/>
      </w:r>
      <w:r w:rsidRPr="00A777BE">
        <w:rPr>
          <w:noProof/>
        </w:rPr>
        <w:instrText xml:space="preserve"> PAGEREF _Toc31276601 \h </w:instrText>
      </w:r>
      <w:r w:rsidRPr="00A777BE">
        <w:rPr>
          <w:noProof/>
        </w:rPr>
      </w:r>
      <w:r w:rsidRPr="00A777BE">
        <w:rPr>
          <w:noProof/>
        </w:rPr>
        <w:fldChar w:fldCharType="separate"/>
      </w:r>
      <w:r w:rsidR="002707C8">
        <w:rPr>
          <w:noProof/>
        </w:rPr>
        <w:t>154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19</w:t>
      </w:r>
      <w:r>
        <w:rPr>
          <w:noProof/>
        </w:rPr>
        <w:tab/>
        <w:t>Double orphan pension—claim following death of former recipient</w:t>
      </w:r>
      <w:r w:rsidRPr="00A777BE">
        <w:rPr>
          <w:noProof/>
        </w:rPr>
        <w:tab/>
      </w:r>
      <w:r w:rsidRPr="00A777BE">
        <w:rPr>
          <w:noProof/>
        </w:rPr>
        <w:fldChar w:fldCharType="begin"/>
      </w:r>
      <w:r w:rsidRPr="00A777BE">
        <w:rPr>
          <w:noProof/>
        </w:rPr>
        <w:instrText xml:space="preserve"> PAGEREF _Toc31276602 \h </w:instrText>
      </w:r>
      <w:r w:rsidRPr="00A777BE">
        <w:rPr>
          <w:noProof/>
        </w:rPr>
      </w:r>
      <w:r w:rsidRPr="00A777BE">
        <w:rPr>
          <w:noProof/>
        </w:rPr>
        <w:fldChar w:fldCharType="separate"/>
      </w:r>
      <w:r w:rsidR="002707C8">
        <w:rPr>
          <w:noProof/>
        </w:rPr>
        <w:t>154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28</w:t>
      </w:r>
      <w:r>
        <w:rPr>
          <w:noProof/>
        </w:rPr>
        <w:tab/>
        <w:t>Newstart allowance—claimant for disability support pension</w:t>
      </w:r>
      <w:r w:rsidRPr="00A777BE">
        <w:rPr>
          <w:noProof/>
        </w:rPr>
        <w:tab/>
      </w:r>
      <w:r w:rsidRPr="00A777BE">
        <w:rPr>
          <w:noProof/>
        </w:rPr>
        <w:fldChar w:fldCharType="begin"/>
      </w:r>
      <w:r w:rsidRPr="00A777BE">
        <w:rPr>
          <w:noProof/>
        </w:rPr>
        <w:instrText xml:space="preserve"> PAGEREF _Toc31276603 \h </w:instrText>
      </w:r>
      <w:r w:rsidRPr="00A777BE">
        <w:rPr>
          <w:noProof/>
        </w:rPr>
      </w:r>
      <w:r w:rsidRPr="00A777BE">
        <w:rPr>
          <w:noProof/>
        </w:rPr>
        <w:fldChar w:fldCharType="separate"/>
      </w:r>
      <w:r w:rsidR="002707C8">
        <w:rPr>
          <w:noProof/>
        </w:rPr>
        <w:t>154</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29</w:t>
      </w:r>
      <w:r>
        <w:rPr>
          <w:noProof/>
        </w:rPr>
        <w:tab/>
        <w:t>Parenting payment</w:t>
      </w:r>
      <w:r w:rsidRPr="00A777BE">
        <w:rPr>
          <w:noProof/>
        </w:rPr>
        <w:tab/>
      </w:r>
      <w:r w:rsidRPr="00A777BE">
        <w:rPr>
          <w:noProof/>
        </w:rPr>
        <w:fldChar w:fldCharType="begin"/>
      </w:r>
      <w:r w:rsidRPr="00A777BE">
        <w:rPr>
          <w:noProof/>
        </w:rPr>
        <w:instrText xml:space="preserve"> PAGEREF _Toc31276604 \h </w:instrText>
      </w:r>
      <w:r w:rsidRPr="00A777BE">
        <w:rPr>
          <w:noProof/>
        </w:rPr>
      </w:r>
      <w:r w:rsidRPr="00A777BE">
        <w:rPr>
          <w:noProof/>
        </w:rPr>
        <w:fldChar w:fldCharType="separate"/>
      </w:r>
      <w:r w:rsidR="002707C8">
        <w:rPr>
          <w:noProof/>
        </w:rPr>
        <w:t>155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30</w:t>
      </w:r>
      <w:r>
        <w:rPr>
          <w:noProof/>
        </w:rPr>
        <w:tab/>
        <w:t>Pensioner education supplement</w:t>
      </w:r>
      <w:r w:rsidRPr="00A777BE">
        <w:rPr>
          <w:noProof/>
        </w:rPr>
        <w:tab/>
      </w:r>
      <w:r w:rsidRPr="00A777BE">
        <w:rPr>
          <w:noProof/>
        </w:rPr>
        <w:fldChar w:fldCharType="begin"/>
      </w:r>
      <w:r w:rsidRPr="00A777BE">
        <w:rPr>
          <w:noProof/>
        </w:rPr>
        <w:instrText xml:space="preserve"> PAGEREF _Toc31276605 \h </w:instrText>
      </w:r>
      <w:r w:rsidRPr="00A777BE">
        <w:rPr>
          <w:noProof/>
        </w:rPr>
      </w:r>
      <w:r w:rsidRPr="00A777BE">
        <w:rPr>
          <w:noProof/>
        </w:rPr>
        <w:fldChar w:fldCharType="separate"/>
      </w:r>
      <w:r w:rsidR="002707C8">
        <w:rPr>
          <w:noProof/>
        </w:rPr>
        <w:t>155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31</w:t>
      </w:r>
      <w:r>
        <w:rPr>
          <w:noProof/>
        </w:rPr>
        <w:tab/>
        <w:t>Pensioner education supplement: claim before 1 April</w:t>
      </w:r>
      <w:r w:rsidRPr="00A777BE">
        <w:rPr>
          <w:noProof/>
        </w:rPr>
        <w:tab/>
      </w:r>
      <w:r w:rsidRPr="00A777BE">
        <w:rPr>
          <w:noProof/>
        </w:rPr>
        <w:fldChar w:fldCharType="begin"/>
      </w:r>
      <w:r w:rsidRPr="00A777BE">
        <w:rPr>
          <w:noProof/>
        </w:rPr>
        <w:instrText xml:space="preserve"> PAGEREF _Toc31276606 \h </w:instrText>
      </w:r>
      <w:r w:rsidRPr="00A777BE">
        <w:rPr>
          <w:noProof/>
        </w:rPr>
      </w:r>
      <w:r w:rsidRPr="00A777BE">
        <w:rPr>
          <w:noProof/>
        </w:rPr>
        <w:fldChar w:fldCharType="separate"/>
      </w:r>
      <w:r w:rsidR="002707C8">
        <w:rPr>
          <w:noProof/>
        </w:rPr>
        <w:t>155</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32</w:t>
      </w:r>
      <w:r>
        <w:rPr>
          <w:noProof/>
        </w:rPr>
        <w:tab/>
        <w:t>Pensioner education supplement: claim before 1 August</w:t>
      </w:r>
      <w:r w:rsidRPr="00A777BE">
        <w:rPr>
          <w:noProof/>
        </w:rPr>
        <w:tab/>
      </w:r>
      <w:r w:rsidRPr="00A777BE">
        <w:rPr>
          <w:noProof/>
        </w:rPr>
        <w:fldChar w:fldCharType="begin"/>
      </w:r>
      <w:r w:rsidRPr="00A777BE">
        <w:rPr>
          <w:noProof/>
        </w:rPr>
        <w:instrText xml:space="preserve"> PAGEREF _Toc31276607 \h </w:instrText>
      </w:r>
      <w:r w:rsidRPr="00A777BE">
        <w:rPr>
          <w:noProof/>
        </w:rPr>
      </w:r>
      <w:r w:rsidRPr="00A777BE">
        <w:rPr>
          <w:noProof/>
        </w:rPr>
        <w:fldChar w:fldCharType="separate"/>
      </w:r>
      <w:r w:rsidR="002707C8">
        <w:rPr>
          <w:noProof/>
        </w:rPr>
        <w:t>156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33</w:t>
      </w:r>
      <w:r>
        <w:rPr>
          <w:noProof/>
        </w:rPr>
        <w:tab/>
        <w:t>Sickness allowance: incapacitated claimant</w:t>
      </w:r>
      <w:r w:rsidRPr="00A777BE">
        <w:rPr>
          <w:noProof/>
        </w:rPr>
        <w:tab/>
      </w:r>
      <w:r w:rsidRPr="00A777BE">
        <w:rPr>
          <w:noProof/>
        </w:rPr>
        <w:fldChar w:fldCharType="begin"/>
      </w:r>
      <w:r w:rsidRPr="00A777BE">
        <w:rPr>
          <w:noProof/>
        </w:rPr>
        <w:instrText xml:space="preserve"> PAGEREF _Toc31276608 \h </w:instrText>
      </w:r>
      <w:r w:rsidRPr="00A777BE">
        <w:rPr>
          <w:noProof/>
        </w:rPr>
      </w:r>
      <w:r w:rsidRPr="00A777BE">
        <w:rPr>
          <w:noProof/>
        </w:rPr>
        <w:fldChar w:fldCharType="separate"/>
      </w:r>
      <w:r w:rsidR="002707C8">
        <w:rPr>
          <w:noProof/>
        </w:rPr>
        <w:t>156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34</w:t>
      </w:r>
      <w:r>
        <w:rPr>
          <w:noProof/>
        </w:rPr>
        <w:tab/>
        <w:t>Youth allowance: incapacitated claimant</w:t>
      </w:r>
      <w:r w:rsidRPr="00A777BE">
        <w:rPr>
          <w:noProof/>
        </w:rPr>
        <w:tab/>
      </w:r>
      <w:r w:rsidRPr="00A777BE">
        <w:rPr>
          <w:noProof/>
        </w:rPr>
        <w:fldChar w:fldCharType="begin"/>
      </w:r>
      <w:r w:rsidRPr="00A777BE">
        <w:rPr>
          <w:noProof/>
        </w:rPr>
        <w:instrText xml:space="preserve"> PAGEREF _Toc31276609 \h </w:instrText>
      </w:r>
      <w:r w:rsidRPr="00A777BE">
        <w:rPr>
          <w:noProof/>
        </w:rPr>
      </w:r>
      <w:r w:rsidRPr="00A777BE">
        <w:rPr>
          <w:noProof/>
        </w:rPr>
        <w:fldChar w:fldCharType="separate"/>
      </w:r>
      <w:r w:rsidR="002707C8">
        <w:rPr>
          <w:noProof/>
        </w:rPr>
        <w:t>156</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35</w:t>
      </w:r>
      <w:r>
        <w:rPr>
          <w:noProof/>
        </w:rPr>
        <w:tab/>
        <w:t>Youth allowance—claimant for disability support pension</w:t>
      </w:r>
      <w:r w:rsidRPr="00A777BE">
        <w:rPr>
          <w:noProof/>
        </w:rPr>
        <w:tab/>
      </w:r>
      <w:r w:rsidRPr="00A777BE">
        <w:rPr>
          <w:noProof/>
        </w:rPr>
        <w:fldChar w:fldCharType="begin"/>
      </w:r>
      <w:r w:rsidRPr="00A777BE">
        <w:rPr>
          <w:noProof/>
        </w:rPr>
        <w:instrText xml:space="preserve"> PAGEREF _Toc31276610 \h </w:instrText>
      </w:r>
      <w:r w:rsidRPr="00A777BE">
        <w:rPr>
          <w:noProof/>
        </w:rPr>
      </w:r>
      <w:r w:rsidRPr="00A777BE">
        <w:rPr>
          <w:noProof/>
        </w:rPr>
        <w:fldChar w:fldCharType="separate"/>
      </w:r>
      <w:r w:rsidR="002707C8">
        <w:rPr>
          <w:noProof/>
        </w:rPr>
        <w:t>157</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36</w:t>
      </w:r>
      <w:r>
        <w:rPr>
          <w:noProof/>
        </w:rPr>
        <w:tab/>
        <w:t>Youth allowance—initial claim for family tax benefit</w:t>
      </w:r>
      <w:r w:rsidRPr="00A777BE">
        <w:rPr>
          <w:noProof/>
        </w:rPr>
        <w:tab/>
      </w:r>
      <w:r w:rsidRPr="00A777BE">
        <w:rPr>
          <w:noProof/>
        </w:rPr>
        <w:fldChar w:fldCharType="begin"/>
      </w:r>
      <w:r w:rsidRPr="00A777BE">
        <w:rPr>
          <w:noProof/>
        </w:rPr>
        <w:instrText xml:space="preserve"> PAGEREF _Toc31276611 \h </w:instrText>
      </w:r>
      <w:r w:rsidRPr="00A777BE">
        <w:rPr>
          <w:noProof/>
        </w:rPr>
      </w:r>
      <w:r w:rsidRPr="00A777BE">
        <w:rPr>
          <w:noProof/>
        </w:rPr>
        <w:fldChar w:fldCharType="separate"/>
      </w:r>
      <w:r w:rsidR="002707C8">
        <w:rPr>
          <w:noProof/>
        </w:rPr>
        <w:t>157</w:t>
      </w:r>
      <w:r w:rsidRPr="00A777BE">
        <w:rPr>
          <w:noProof/>
        </w:rPr>
        <w:fldChar w:fldCharType="end"/>
      </w:r>
    </w:p>
    <w:p w:rsidR="00A777BE" w:rsidRDefault="00A777BE">
      <w:pPr>
        <w:pStyle w:val="TOC3"/>
        <w:rPr>
          <w:rFonts w:asciiTheme="minorHAnsi" w:eastAsiaTheme="minorEastAsia" w:hAnsiTheme="minorHAnsi" w:cstheme="minorBidi"/>
          <w:b w:val="0"/>
          <w:noProof/>
          <w:kern w:val="0"/>
          <w:szCs w:val="22"/>
        </w:rPr>
      </w:pPr>
      <w:r>
        <w:rPr>
          <w:noProof/>
        </w:rPr>
        <w:t>Division 4—Rules applying to health care cards</w:t>
      </w:r>
      <w:r w:rsidRPr="00A777BE">
        <w:rPr>
          <w:b w:val="0"/>
          <w:noProof/>
          <w:sz w:val="18"/>
        </w:rPr>
        <w:tab/>
      </w:r>
      <w:r w:rsidRPr="00A777BE">
        <w:rPr>
          <w:b w:val="0"/>
          <w:noProof/>
          <w:sz w:val="18"/>
        </w:rPr>
        <w:fldChar w:fldCharType="begin"/>
      </w:r>
      <w:r w:rsidRPr="00A777BE">
        <w:rPr>
          <w:b w:val="0"/>
          <w:noProof/>
          <w:sz w:val="18"/>
        </w:rPr>
        <w:instrText xml:space="preserve"> PAGEREF _Toc31276612 \h </w:instrText>
      </w:r>
      <w:r w:rsidRPr="00A777BE">
        <w:rPr>
          <w:b w:val="0"/>
          <w:noProof/>
          <w:sz w:val="18"/>
        </w:rPr>
      </w:r>
      <w:r w:rsidRPr="00A777BE">
        <w:rPr>
          <w:b w:val="0"/>
          <w:noProof/>
          <w:sz w:val="18"/>
        </w:rPr>
        <w:fldChar w:fldCharType="separate"/>
      </w:r>
      <w:r w:rsidR="002707C8">
        <w:rPr>
          <w:b w:val="0"/>
          <w:noProof/>
          <w:sz w:val="18"/>
        </w:rPr>
        <w:t>158</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37</w:t>
      </w:r>
      <w:r>
        <w:rPr>
          <w:noProof/>
        </w:rPr>
        <w:tab/>
        <w:t>Health care cards, other than automatic issue health care cards</w:t>
      </w:r>
      <w:r w:rsidRPr="00A777BE">
        <w:rPr>
          <w:noProof/>
        </w:rPr>
        <w:tab/>
      </w:r>
      <w:r w:rsidRPr="00A777BE">
        <w:rPr>
          <w:noProof/>
        </w:rPr>
        <w:fldChar w:fldCharType="begin"/>
      </w:r>
      <w:r w:rsidRPr="00A777BE">
        <w:rPr>
          <w:noProof/>
        </w:rPr>
        <w:instrText xml:space="preserve"> PAGEREF _Toc31276613 \h </w:instrText>
      </w:r>
      <w:r w:rsidRPr="00A777BE">
        <w:rPr>
          <w:noProof/>
        </w:rPr>
      </w:r>
      <w:r w:rsidRPr="00A777BE">
        <w:rPr>
          <w:noProof/>
        </w:rPr>
        <w:fldChar w:fldCharType="separate"/>
      </w:r>
      <w:r w:rsidR="002707C8">
        <w:rPr>
          <w:noProof/>
        </w:rPr>
        <w:t>158</w:t>
      </w:r>
      <w:r w:rsidRPr="00A777BE">
        <w:rPr>
          <w:noProof/>
        </w:rPr>
        <w:fldChar w:fldCharType="end"/>
      </w:r>
    </w:p>
    <w:p w:rsidR="00A777BE" w:rsidRDefault="00A777BE">
      <w:pPr>
        <w:pStyle w:val="TOC1"/>
        <w:rPr>
          <w:rFonts w:asciiTheme="minorHAnsi" w:eastAsiaTheme="minorEastAsia" w:hAnsiTheme="minorHAnsi" w:cstheme="minorBidi"/>
          <w:b w:val="0"/>
          <w:noProof/>
          <w:kern w:val="0"/>
          <w:sz w:val="22"/>
          <w:szCs w:val="22"/>
        </w:rPr>
      </w:pPr>
      <w:r>
        <w:rPr>
          <w:noProof/>
        </w:rPr>
        <w:t>Schedule 5—Provisions relating to the Chief Executive Centrelink etc.</w:t>
      </w:r>
      <w:r w:rsidRPr="00A777BE">
        <w:rPr>
          <w:b w:val="0"/>
          <w:noProof/>
          <w:sz w:val="18"/>
        </w:rPr>
        <w:tab/>
      </w:r>
      <w:r w:rsidRPr="00A777BE">
        <w:rPr>
          <w:b w:val="0"/>
          <w:noProof/>
          <w:sz w:val="18"/>
        </w:rPr>
        <w:fldChar w:fldCharType="begin"/>
      </w:r>
      <w:r w:rsidRPr="00A777BE">
        <w:rPr>
          <w:b w:val="0"/>
          <w:noProof/>
          <w:sz w:val="18"/>
        </w:rPr>
        <w:instrText xml:space="preserve"> PAGEREF _Toc31276614 \h </w:instrText>
      </w:r>
      <w:r w:rsidRPr="00A777BE">
        <w:rPr>
          <w:b w:val="0"/>
          <w:noProof/>
          <w:sz w:val="18"/>
        </w:rPr>
      </w:r>
      <w:r w:rsidRPr="00A777BE">
        <w:rPr>
          <w:b w:val="0"/>
          <w:noProof/>
          <w:sz w:val="18"/>
        </w:rPr>
        <w:fldChar w:fldCharType="separate"/>
      </w:r>
      <w:r w:rsidR="002707C8">
        <w:rPr>
          <w:b w:val="0"/>
          <w:noProof/>
          <w:sz w:val="18"/>
        </w:rPr>
        <w:t>160</w:t>
      </w:r>
      <w:r w:rsidRPr="00A777BE">
        <w:rPr>
          <w:b w:val="0"/>
          <w:noProof/>
          <w:sz w:val="18"/>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1</w:t>
      </w:r>
      <w:r>
        <w:rPr>
          <w:noProof/>
        </w:rPr>
        <w:tab/>
        <w:t>References to the Secretary and the Department—requirements etc. by delegate</w:t>
      </w:r>
      <w:r w:rsidRPr="00A777BE">
        <w:rPr>
          <w:noProof/>
        </w:rPr>
        <w:tab/>
      </w:r>
      <w:r w:rsidRPr="00A777BE">
        <w:rPr>
          <w:noProof/>
        </w:rPr>
        <w:fldChar w:fldCharType="begin"/>
      </w:r>
      <w:r w:rsidRPr="00A777BE">
        <w:rPr>
          <w:noProof/>
        </w:rPr>
        <w:instrText xml:space="preserve"> PAGEREF _Toc31276615 \h </w:instrText>
      </w:r>
      <w:r w:rsidRPr="00A777BE">
        <w:rPr>
          <w:noProof/>
        </w:rPr>
      </w:r>
      <w:r w:rsidRPr="00A777BE">
        <w:rPr>
          <w:noProof/>
        </w:rPr>
        <w:fldChar w:fldCharType="separate"/>
      </w:r>
      <w:r w:rsidR="002707C8">
        <w:rPr>
          <w:noProof/>
        </w:rPr>
        <w:t>160</w:t>
      </w:r>
      <w:r w:rsidRPr="00A777BE">
        <w:rPr>
          <w:noProof/>
        </w:rPr>
        <w:fldChar w:fldCharType="end"/>
      </w:r>
    </w:p>
    <w:p w:rsidR="00A777BE" w:rsidRDefault="00A777BE">
      <w:pPr>
        <w:pStyle w:val="TOC5"/>
        <w:rPr>
          <w:rFonts w:asciiTheme="minorHAnsi" w:eastAsiaTheme="minorEastAsia" w:hAnsiTheme="minorHAnsi" w:cstheme="minorBidi"/>
          <w:noProof/>
          <w:kern w:val="0"/>
          <w:sz w:val="22"/>
          <w:szCs w:val="22"/>
        </w:rPr>
      </w:pPr>
      <w:r>
        <w:rPr>
          <w:noProof/>
        </w:rPr>
        <w:t>2</w:t>
      </w:r>
      <w:r>
        <w:rPr>
          <w:noProof/>
        </w:rPr>
        <w:tab/>
        <w:t>References to the Secretary and the Department—directions by Secretary</w:t>
      </w:r>
      <w:r w:rsidRPr="00A777BE">
        <w:rPr>
          <w:noProof/>
        </w:rPr>
        <w:tab/>
      </w:r>
      <w:r w:rsidRPr="00A777BE">
        <w:rPr>
          <w:noProof/>
        </w:rPr>
        <w:fldChar w:fldCharType="begin"/>
      </w:r>
      <w:r w:rsidRPr="00A777BE">
        <w:rPr>
          <w:noProof/>
        </w:rPr>
        <w:instrText xml:space="preserve"> PAGEREF _Toc31276616 \h </w:instrText>
      </w:r>
      <w:r w:rsidRPr="00A777BE">
        <w:rPr>
          <w:noProof/>
        </w:rPr>
      </w:r>
      <w:r w:rsidRPr="00A777BE">
        <w:rPr>
          <w:noProof/>
        </w:rPr>
        <w:fldChar w:fldCharType="separate"/>
      </w:r>
      <w:r w:rsidR="002707C8">
        <w:rPr>
          <w:noProof/>
        </w:rPr>
        <w:t>161</w:t>
      </w:r>
      <w:r w:rsidRPr="00A777BE">
        <w:rPr>
          <w:noProof/>
        </w:rPr>
        <w:fldChar w:fldCharType="end"/>
      </w:r>
    </w:p>
    <w:p w:rsidR="00A777BE" w:rsidRDefault="00A777BE" w:rsidP="00FC3AD3">
      <w:pPr>
        <w:pStyle w:val="TOC2"/>
        <w:keepNext w:val="0"/>
        <w:keepLines w:val="0"/>
        <w:rPr>
          <w:rFonts w:asciiTheme="minorHAnsi" w:eastAsiaTheme="minorEastAsia" w:hAnsiTheme="minorHAnsi" w:cstheme="minorBidi"/>
          <w:b w:val="0"/>
          <w:noProof/>
          <w:kern w:val="0"/>
          <w:sz w:val="22"/>
          <w:szCs w:val="22"/>
        </w:rPr>
      </w:pPr>
      <w:r>
        <w:rPr>
          <w:noProof/>
        </w:rPr>
        <w:t>Endnotes</w:t>
      </w:r>
      <w:r w:rsidRPr="00A777BE">
        <w:rPr>
          <w:b w:val="0"/>
          <w:noProof/>
          <w:sz w:val="18"/>
        </w:rPr>
        <w:tab/>
      </w:r>
      <w:r w:rsidRPr="00A777BE">
        <w:rPr>
          <w:b w:val="0"/>
          <w:noProof/>
          <w:sz w:val="18"/>
        </w:rPr>
        <w:fldChar w:fldCharType="begin"/>
      </w:r>
      <w:r w:rsidRPr="00A777BE">
        <w:rPr>
          <w:b w:val="0"/>
          <w:noProof/>
          <w:sz w:val="18"/>
        </w:rPr>
        <w:instrText xml:space="preserve"> PAGEREF _Toc31276617 \h </w:instrText>
      </w:r>
      <w:r w:rsidRPr="00A777BE">
        <w:rPr>
          <w:b w:val="0"/>
          <w:noProof/>
          <w:sz w:val="18"/>
        </w:rPr>
      </w:r>
      <w:r w:rsidRPr="00A777BE">
        <w:rPr>
          <w:b w:val="0"/>
          <w:noProof/>
          <w:sz w:val="18"/>
        </w:rPr>
        <w:fldChar w:fldCharType="separate"/>
      </w:r>
      <w:r w:rsidR="002707C8">
        <w:rPr>
          <w:b w:val="0"/>
          <w:noProof/>
          <w:sz w:val="18"/>
        </w:rPr>
        <w:t>163</w:t>
      </w:r>
      <w:r w:rsidRPr="00A777BE">
        <w:rPr>
          <w:b w:val="0"/>
          <w:noProof/>
          <w:sz w:val="18"/>
        </w:rPr>
        <w:fldChar w:fldCharType="end"/>
      </w:r>
    </w:p>
    <w:p w:rsidR="00A777BE" w:rsidRDefault="00A777BE" w:rsidP="00FC3AD3">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A777BE">
        <w:rPr>
          <w:b w:val="0"/>
          <w:noProof/>
          <w:sz w:val="18"/>
        </w:rPr>
        <w:tab/>
      </w:r>
      <w:r w:rsidRPr="00A777BE">
        <w:rPr>
          <w:b w:val="0"/>
          <w:noProof/>
          <w:sz w:val="18"/>
        </w:rPr>
        <w:fldChar w:fldCharType="begin"/>
      </w:r>
      <w:r w:rsidRPr="00A777BE">
        <w:rPr>
          <w:b w:val="0"/>
          <w:noProof/>
          <w:sz w:val="18"/>
        </w:rPr>
        <w:instrText xml:space="preserve"> PAGEREF _Toc31276618 \h </w:instrText>
      </w:r>
      <w:r w:rsidRPr="00A777BE">
        <w:rPr>
          <w:b w:val="0"/>
          <w:noProof/>
          <w:sz w:val="18"/>
        </w:rPr>
      </w:r>
      <w:r w:rsidRPr="00A777BE">
        <w:rPr>
          <w:b w:val="0"/>
          <w:noProof/>
          <w:sz w:val="18"/>
        </w:rPr>
        <w:fldChar w:fldCharType="separate"/>
      </w:r>
      <w:r w:rsidR="002707C8">
        <w:rPr>
          <w:b w:val="0"/>
          <w:noProof/>
          <w:sz w:val="18"/>
        </w:rPr>
        <w:t>163</w:t>
      </w:r>
      <w:r w:rsidRPr="00A777BE">
        <w:rPr>
          <w:b w:val="0"/>
          <w:noProof/>
          <w:sz w:val="18"/>
        </w:rPr>
        <w:fldChar w:fldCharType="end"/>
      </w:r>
    </w:p>
    <w:p w:rsidR="00A777BE" w:rsidRDefault="00A777BE" w:rsidP="00FC3AD3">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A777BE">
        <w:rPr>
          <w:b w:val="0"/>
          <w:noProof/>
          <w:sz w:val="18"/>
        </w:rPr>
        <w:tab/>
      </w:r>
      <w:r w:rsidRPr="00A777BE">
        <w:rPr>
          <w:b w:val="0"/>
          <w:noProof/>
          <w:sz w:val="18"/>
        </w:rPr>
        <w:fldChar w:fldCharType="begin"/>
      </w:r>
      <w:r w:rsidRPr="00A777BE">
        <w:rPr>
          <w:b w:val="0"/>
          <w:noProof/>
          <w:sz w:val="18"/>
        </w:rPr>
        <w:instrText xml:space="preserve"> PAGEREF _Toc31276619 \h </w:instrText>
      </w:r>
      <w:r w:rsidRPr="00A777BE">
        <w:rPr>
          <w:b w:val="0"/>
          <w:noProof/>
          <w:sz w:val="18"/>
        </w:rPr>
      </w:r>
      <w:r w:rsidRPr="00A777BE">
        <w:rPr>
          <w:b w:val="0"/>
          <w:noProof/>
          <w:sz w:val="18"/>
        </w:rPr>
        <w:fldChar w:fldCharType="separate"/>
      </w:r>
      <w:r w:rsidR="002707C8">
        <w:rPr>
          <w:b w:val="0"/>
          <w:noProof/>
          <w:sz w:val="18"/>
        </w:rPr>
        <w:t>165</w:t>
      </w:r>
      <w:r w:rsidRPr="00A777BE">
        <w:rPr>
          <w:b w:val="0"/>
          <w:noProof/>
          <w:sz w:val="18"/>
        </w:rPr>
        <w:fldChar w:fldCharType="end"/>
      </w:r>
    </w:p>
    <w:p w:rsidR="00A777BE" w:rsidRDefault="00A777BE" w:rsidP="00FC3AD3">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A777BE">
        <w:rPr>
          <w:b w:val="0"/>
          <w:noProof/>
          <w:sz w:val="18"/>
        </w:rPr>
        <w:tab/>
      </w:r>
      <w:r w:rsidRPr="00A777BE">
        <w:rPr>
          <w:b w:val="0"/>
          <w:noProof/>
          <w:sz w:val="18"/>
        </w:rPr>
        <w:fldChar w:fldCharType="begin"/>
      </w:r>
      <w:r w:rsidRPr="00A777BE">
        <w:rPr>
          <w:b w:val="0"/>
          <w:noProof/>
          <w:sz w:val="18"/>
        </w:rPr>
        <w:instrText xml:space="preserve"> PAGEREF _Toc31276620 \h </w:instrText>
      </w:r>
      <w:r w:rsidRPr="00A777BE">
        <w:rPr>
          <w:b w:val="0"/>
          <w:noProof/>
          <w:sz w:val="18"/>
        </w:rPr>
      </w:r>
      <w:r w:rsidRPr="00A777BE">
        <w:rPr>
          <w:b w:val="0"/>
          <w:noProof/>
          <w:sz w:val="18"/>
        </w:rPr>
        <w:fldChar w:fldCharType="separate"/>
      </w:r>
      <w:r w:rsidR="002707C8">
        <w:rPr>
          <w:b w:val="0"/>
          <w:noProof/>
          <w:sz w:val="18"/>
        </w:rPr>
        <w:t>166</w:t>
      </w:r>
      <w:r w:rsidRPr="00A777BE">
        <w:rPr>
          <w:b w:val="0"/>
          <w:noProof/>
          <w:sz w:val="18"/>
        </w:rPr>
        <w:fldChar w:fldCharType="end"/>
      </w:r>
    </w:p>
    <w:p w:rsidR="00A777BE" w:rsidRDefault="00A777BE" w:rsidP="00FC3AD3">
      <w:pPr>
        <w:pStyle w:val="TOC3"/>
        <w:keepNext w:val="0"/>
        <w:keepLines w:val="0"/>
        <w:rPr>
          <w:rFonts w:asciiTheme="minorHAnsi" w:eastAsiaTheme="minorEastAsia" w:hAnsiTheme="minorHAnsi" w:cstheme="minorBidi"/>
          <w:b w:val="0"/>
          <w:noProof/>
          <w:kern w:val="0"/>
          <w:szCs w:val="22"/>
        </w:rPr>
      </w:pPr>
      <w:r>
        <w:rPr>
          <w:noProof/>
        </w:rPr>
        <w:t>Endnote 4—Amendment history</w:t>
      </w:r>
      <w:r w:rsidRPr="00A777BE">
        <w:rPr>
          <w:b w:val="0"/>
          <w:noProof/>
          <w:sz w:val="18"/>
        </w:rPr>
        <w:tab/>
      </w:r>
      <w:r w:rsidRPr="00A777BE">
        <w:rPr>
          <w:b w:val="0"/>
          <w:noProof/>
          <w:sz w:val="18"/>
        </w:rPr>
        <w:fldChar w:fldCharType="begin"/>
      </w:r>
      <w:r w:rsidRPr="00A777BE">
        <w:rPr>
          <w:b w:val="0"/>
          <w:noProof/>
          <w:sz w:val="18"/>
        </w:rPr>
        <w:instrText xml:space="preserve"> PAGEREF _Toc31276621 \h </w:instrText>
      </w:r>
      <w:r w:rsidRPr="00A777BE">
        <w:rPr>
          <w:b w:val="0"/>
          <w:noProof/>
          <w:sz w:val="18"/>
        </w:rPr>
      </w:r>
      <w:r w:rsidRPr="00A777BE">
        <w:rPr>
          <w:b w:val="0"/>
          <w:noProof/>
          <w:sz w:val="18"/>
        </w:rPr>
        <w:fldChar w:fldCharType="separate"/>
      </w:r>
      <w:r w:rsidR="002707C8">
        <w:rPr>
          <w:b w:val="0"/>
          <w:noProof/>
          <w:sz w:val="18"/>
        </w:rPr>
        <w:t>193</w:t>
      </w:r>
      <w:r w:rsidRPr="00A777BE">
        <w:rPr>
          <w:b w:val="0"/>
          <w:noProof/>
          <w:sz w:val="18"/>
        </w:rPr>
        <w:fldChar w:fldCharType="end"/>
      </w:r>
    </w:p>
    <w:p w:rsidR="00E60320" w:rsidRPr="00371E69" w:rsidRDefault="000951EC" w:rsidP="00365DBA">
      <w:pPr>
        <w:widowControl w:val="0"/>
        <w:sectPr w:rsidR="00E60320" w:rsidRPr="00371E69" w:rsidSect="00AF7B6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371E69">
        <w:fldChar w:fldCharType="end"/>
      </w:r>
    </w:p>
    <w:p w:rsidR="00362BF5" w:rsidRPr="00371E69" w:rsidRDefault="00362BF5" w:rsidP="00666140">
      <w:pPr>
        <w:pStyle w:val="ActHead2"/>
        <w:pageBreakBefore/>
      </w:pPr>
      <w:bookmarkStart w:id="2" w:name="_Toc31276366"/>
      <w:r w:rsidRPr="00216E91">
        <w:rPr>
          <w:rStyle w:val="CharPartNo"/>
        </w:rPr>
        <w:t>Part</w:t>
      </w:r>
      <w:r w:rsidR="00371E69" w:rsidRPr="00216E91">
        <w:rPr>
          <w:rStyle w:val="CharPartNo"/>
        </w:rPr>
        <w:t> </w:t>
      </w:r>
      <w:r w:rsidRPr="00216E91">
        <w:rPr>
          <w:rStyle w:val="CharPartNo"/>
        </w:rPr>
        <w:t>3C</w:t>
      </w:r>
      <w:r w:rsidRPr="00371E69">
        <w:t>—</w:t>
      </w:r>
      <w:r w:rsidRPr="00216E91">
        <w:rPr>
          <w:rStyle w:val="CharPartText"/>
        </w:rPr>
        <w:t>Schooling requirements</w:t>
      </w:r>
      <w:bookmarkEnd w:id="2"/>
    </w:p>
    <w:p w:rsidR="00362BF5" w:rsidRPr="00371E69" w:rsidRDefault="00362BF5" w:rsidP="00362BF5">
      <w:pPr>
        <w:pStyle w:val="ActHead3"/>
      </w:pPr>
      <w:bookmarkStart w:id="3" w:name="_Toc31276367"/>
      <w:r w:rsidRPr="00216E91">
        <w:rPr>
          <w:rStyle w:val="CharDivNo"/>
        </w:rPr>
        <w:t>Division</w:t>
      </w:r>
      <w:r w:rsidR="00371E69" w:rsidRPr="00216E91">
        <w:rPr>
          <w:rStyle w:val="CharDivNo"/>
        </w:rPr>
        <w:t> </w:t>
      </w:r>
      <w:r w:rsidRPr="00216E91">
        <w:rPr>
          <w:rStyle w:val="CharDivNo"/>
        </w:rPr>
        <w:t>1</w:t>
      </w:r>
      <w:r w:rsidRPr="00371E69">
        <w:t>—</w:t>
      </w:r>
      <w:r w:rsidRPr="00216E91">
        <w:rPr>
          <w:rStyle w:val="CharDivText"/>
        </w:rPr>
        <w:t>General</w:t>
      </w:r>
      <w:bookmarkEnd w:id="3"/>
    </w:p>
    <w:p w:rsidR="00362BF5" w:rsidRPr="00371E69" w:rsidRDefault="00362BF5" w:rsidP="00362BF5">
      <w:pPr>
        <w:pStyle w:val="ActHead5"/>
      </w:pPr>
      <w:bookmarkStart w:id="4" w:name="_Toc31276368"/>
      <w:r w:rsidRPr="00216E91">
        <w:rPr>
          <w:rStyle w:val="CharSectno"/>
        </w:rPr>
        <w:t>124</w:t>
      </w:r>
      <w:r w:rsidRPr="00371E69">
        <w:t xml:space="preserve">  Scope</w:t>
      </w:r>
      <w:bookmarkEnd w:id="4"/>
    </w:p>
    <w:p w:rsidR="00362BF5" w:rsidRPr="00371E69" w:rsidRDefault="00362BF5" w:rsidP="00362BF5">
      <w:pPr>
        <w:pStyle w:val="subsection"/>
      </w:pPr>
      <w:r w:rsidRPr="00371E69">
        <w:tab/>
        <w:t>(1)</w:t>
      </w:r>
      <w:r w:rsidRPr="00371E69">
        <w:tab/>
        <w:t xml:space="preserve">This </w:t>
      </w:r>
      <w:r w:rsidR="00EE205F" w:rsidRPr="00371E69">
        <w:t>Part</w:t>
      </w:r>
      <w:r w:rsidR="00666140" w:rsidRPr="00371E69">
        <w:t xml:space="preserve"> </w:t>
      </w:r>
      <w:r w:rsidRPr="00371E69">
        <w:t xml:space="preserve">applies to a person (a </w:t>
      </w:r>
      <w:r w:rsidRPr="00371E69">
        <w:rPr>
          <w:b/>
          <w:i/>
        </w:rPr>
        <w:t>schooling requirement person</w:t>
      </w:r>
      <w:r w:rsidRPr="00371E69">
        <w:t xml:space="preserve">) in relation to another person (a </w:t>
      </w:r>
      <w:r w:rsidRPr="00371E69">
        <w:rPr>
          <w:b/>
          <w:i/>
        </w:rPr>
        <w:t>child</w:t>
      </w:r>
      <w:r w:rsidRPr="00371E69">
        <w:t>) at a particular time if:</w:t>
      </w:r>
    </w:p>
    <w:p w:rsidR="00362BF5" w:rsidRPr="00371E69" w:rsidRDefault="00362BF5" w:rsidP="00362BF5">
      <w:pPr>
        <w:pStyle w:val="paragraph"/>
      </w:pPr>
      <w:r w:rsidRPr="00371E69">
        <w:tab/>
        <w:t>(a)</w:t>
      </w:r>
      <w:r w:rsidRPr="00371E69">
        <w:tab/>
        <w:t>either of the following applies at that time in relation to a schooling requirement payment:</w:t>
      </w:r>
    </w:p>
    <w:p w:rsidR="00362BF5" w:rsidRPr="00371E69" w:rsidRDefault="00362BF5" w:rsidP="00362BF5">
      <w:pPr>
        <w:pStyle w:val="paragraphsub"/>
      </w:pPr>
      <w:r w:rsidRPr="00371E69">
        <w:tab/>
        <w:t>(i)</w:t>
      </w:r>
      <w:r w:rsidRPr="00371E69">
        <w:tab/>
        <w:t>a claim by the person for the payment is being determined (under this Act or the Veterans’ Entitlements Act);</w:t>
      </w:r>
    </w:p>
    <w:p w:rsidR="00362BF5" w:rsidRPr="00371E69" w:rsidRDefault="00362BF5" w:rsidP="00362BF5">
      <w:pPr>
        <w:pStyle w:val="paragraphsub"/>
      </w:pPr>
      <w:r w:rsidRPr="00371E69">
        <w:tab/>
        <w:t>(ii)</w:t>
      </w:r>
      <w:r w:rsidRPr="00371E69">
        <w:tab/>
        <w:t>a claim by the person for the payment has been granted, and the payment has not been cancelled (under this Act or the Veterans’ Entitlements Act); and</w:t>
      </w:r>
    </w:p>
    <w:p w:rsidR="00362BF5" w:rsidRPr="00371E69" w:rsidRDefault="00362BF5" w:rsidP="00362BF5">
      <w:pPr>
        <w:pStyle w:val="paragraph"/>
      </w:pPr>
      <w:r w:rsidRPr="00371E69">
        <w:tab/>
        <w:t>(b)</w:t>
      </w:r>
      <w:r w:rsidRPr="00371E69">
        <w:tab/>
        <w:t>either:</w:t>
      </w:r>
    </w:p>
    <w:p w:rsidR="00362BF5" w:rsidRPr="00371E69" w:rsidRDefault="00362BF5" w:rsidP="00362BF5">
      <w:pPr>
        <w:pStyle w:val="paragraphsub"/>
      </w:pPr>
      <w:r w:rsidRPr="00371E69">
        <w:tab/>
        <w:t>(i)</w:t>
      </w:r>
      <w:r w:rsidRPr="00371E69">
        <w:tab/>
        <w:t>the child is a schooling requirement child of the person at that time; or</w:t>
      </w:r>
    </w:p>
    <w:p w:rsidR="00362BF5" w:rsidRPr="00371E69" w:rsidRDefault="00362BF5" w:rsidP="00362BF5">
      <w:pPr>
        <w:pStyle w:val="paragraphsub"/>
      </w:pPr>
      <w:r w:rsidRPr="00371E69">
        <w:tab/>
        <w:t>(ii)</w:t>
      </w:r>
      <w:r w:rsidRPr="00371E69">
        <w:tab/>
        <w:t>the child was a schooling requirement child of the person at any time within a period provided by the schooling requirement determination before that time; and</w:t>
      </w:r>
    </w:p>
    <w:p w:rsidR="00362BF5" w:rsidRPr="00371E69" w:rsidRDefault="00362BF5" w:rsidP="00362BF5">
      <w:pPr>
        <w:pStyle w:val="paragraph"/>
      </w:pPr>
      <w:r w:rsidRPr="00371E69">
        <w:tab/>
        <w:t>(c)</w:t>
      </w:r>
      <w:r w:rsidRPr="00371E69">
        <w:tab/>
        <w:t>the child is required, under a law of a State or Territory:</w:t>
      </w:r>
    </w:p>
    <w:p w:rsidR="00362BF5" w:rsidRPr="00371E69" w:rsidRDefault="00362BF5" w:rsidP="00362BF5">
      <w:pPr>
        <w:pStyle w:val="paragraphsub"/>
      </w:pPr>
      <w:r w:rsidRPr="00371E69">
        <w:tab/>
        <w:t>(i)</w:t>
      </w:r>
      <w:r w:rsidRPr="00371E69">
        <w:tab/>
        <w:t>to be enrolled at a school; or</w:t>
      </w:r>
    </w:p>
    <w:p w:rsidR="00362BF5" w:rsidRPr="00371E69" w:rsidRDefault="00362BF5" w:rsidP="00362BF5">
      <w:pPr>
        <w:pStyle w:val="paragraphsub"/>
      </w:pPr>
      <w:r w:rsidRPr="00371E69">
        <w:tab/>
        <w:t>(ii)</w:t>
      </w:r>
      <w:r w:rsidRPr="00371E69">
        <w:tab/>
        <w:t>to attend a school at times required under that law.</w:t>
      </w:r>
    </w:p>
    <w:p w:rsidR="00915221" w:rsidRPr="00371E69" w:rsidRDefault="00915221" w:rsidP="00915221">
      <w:pPr>
        <w:pStyle w:val="subsection"/>
      </w:pPr>
      <w:r w:rsidRPr="00371E69">
        <w:tab/>
        <w:t>(2)</w:t>
      </w:r>
      <w:r w:rsidRPr="00371E69">
        <w:tab/>
        <w:t xml:space="preserve">If this </w:t>
      </w:r>
      <w:r w:rsidR="00A0321F" w:rsidRPr="00371E69">
        <w:t xml:space="preserve">Part </w:t>
      </w:r>
      <w:r w:rsidR="009B7C36" w:rsidRPr="00371E69">
        <w:t>c</w:t>
      </w:r>
      <w:r w:rsidRPr="00371E69">
        <w:t>eases to apply to a person while the person’s schooling requirement payment is suspended under this Part, then, despite that cessation, section</w:t>
      </w:r>
      <w:r w:rsidR="00371E69">
        <w:t> </w:t>
      </w:r>
      <w:r w:rsidRPr="00371E69">
        <w:t>124J, 124N or 124NG, as the case requires, is taken to apply in relation to the person and, for this purpose, the reconsideration day for the purposes of that section is taken to be the day of that cessation.</w:t>
      </w:r>
    </w:p>
    <w:p w:rsidR="00915221" w:rsidRPr="00371E69" w:rsidRDefault="00915221" w:rsidP="00915221">
      <w:pPr>
        <w:pStyle w:val="notetext"/>
      </w:pPr>
      <w:r w:rsidRPr="00371E69">
        <w:t>Note:</w:t>
      </w:r>
      <w:r w:rsidRPr="00371E69">
        <w:tab/>
        <w:t>Sections</w:t>
      </w:r>
      <w:r w:rsidR="00371E69">
        <w:t> </w:t>
      </w:r>
      <w:r w:rsidRPr="00371E69">
        <w:t>124J, 124N and 124NG deal with when payments become payable after suspension.</w:t>
      </w:r>
    </w:p>
    <w:p w:rsidR="00362BF5" w:rsidRPr="00371E69" w:rsidRDefault="00362BF5" w:rsidP="00FA55AD">
      <w:pPr>
        <w:pStyle w:val="ActHead5"/>
      </w:pPr>
      <w:bookmarkStart w:id="5" w:name="_Toc31276369"/>
      <w:r w:rsidRPr="00216E91">
        <w:rPr>
          <w:rStyle w:val="CharSectno"/>
        </w:rPr>
        <w:t>124A</w:t>
      </w:r>
      <w:r w:rsidRPr="00371E69">
        <w:t xml:space="preserve">  Enrolment and attendance at school</w:t>
      </w:r>
      <w:bookmarkEnd w:id="5"/>
    </w:p>
    <w:p w:rsidR="00362BF5" w:rsidRPr="00371E69" w:rsidRDefault="00362BF5" w:rsidP="00FA55AD">
      <w:pPr>
        <w:pStyle w:val="subsection"/>
        <w:keepNext/>
        <w:keepLines/>
      </w:pPr>
      <w:r w:rsidRPr="00371E69">
        <w:tab/>
      </w:r>
      <w:r w:rsidR="00915221" w:rsidRPr="00371E69">
        <w:t>(1)</w:t>
      </w:r>
      <w:r w:rsidRPr="00371E69">
        <w:tab/>
        <w:t>In this Part:</w:t>
      </w:r>
    </w:p>
    <w:p w:rsidR="00362BF5" w:rsidRPr="00371E69" w:rsidRDefault="00362BF5" w:rsidP="00362BF5">
      <w:pPr>
        <w:pStyle w:val="Definition"/>
      </w:pPr>
      <w:r w:rsidRPr="00371E69">
        <w:rPr>
          <w:b/>
          <w:i/>
        </w:rPr>
        <w:t>attendance</w:t>
      </w:r>
      <w:r w:rsidRPr="00371E69">
        <w:t>, at a school, includes attendance at a place, for the purpose of schooling, that is acceptable under a law of a State or Territory as an alternative to a requirement under that law to attend a school.</w:t>
      </w:r>
    </w:p>
    <w:p w:rsidR="00362BF5" w:rsidRPr="00371E69" w:rsidRDefault="00362BF5" w:rsidP="00362BF5">
      <w:pPr>
        <w:pStyle w:val="Definition"/>
      </w:pPr>
      <w:r w:rsidRPr="00371E69">
        <w:rPr>
          <w:b/>
          <w:i/>
        </w:rPr>
        <w:t>enrolment</w:t>
      </w:r>
      <w:r w:rsidRPr="00371E69">
        <w:t>, at a school, includes anything, for the purpose of schooling, that is acceptable under a law of a State or Territory as an alternative to a requirement under that law to enrol at a school.</w:t>
      </w:r>
    </w:p>
    <w:p w:rsidR="00362BF5" w:rsidRPr="00371E69" w:rsidRDefault="00362BF5" w:rsidP="00362BF5">
      <w:pPr>
        <w:pStyle w:val="Definition"/>
      </w:pPr>
      <w:r w:rsidRPr="00371E69">
        <w:rPr>
          <w:b/>
          <w:i/>
        </w:rPr>
        <w:t>person responsible</w:t>
      </w:r>
      <w:r w:rsidRPr="00371E69">
        <w:t>, for the operation of a school, includes:</w:t>
      </w:r>
    </w:p>
    <w:p w:rsidR="00915221" w:rsidRPr="00371E69" w:rsidRDefault="00915221" w:rsidP="00915221">
      <w:pPr>
        <w:pStyle w:val="paragraph"/>
      </w:pPr>
      <w:r w:rsidRPr="00371E69">
        <w:tab/>
        <w:t>(aa)</w:t>
      </w:r>
      <w:r w:rsidRPr="00371E69">
        <w:tab/>
        <w:t xml:space="preserve">a person included in a class of persons specified in an instrument under </w:t>
      </w:r>
      <w:r w:rsidR="00371E69">
        <w:t>subsection (</w:t>
      </w:r>
      <w:r w:rsidRPr="00371E69">
        <w:t>2); and</w:t>
      </w:r>
    </w:p>
    <w:p w:rsidR="00362BF5" w:rsidRPr="00371E69" w:rsidRDefault="00362BF5" w:rsidP="00362BF5">
      <w:pPr>
        <w:pStyle w:val="paragraph"/>
      </w:pPr>
      <w:r w:rsidRPr="00371E69">
        <w:tab/>
        <w:t>(a)</w:t>
      </w:r>
      <w:r w:rsidRPr="00371E69">
        <w:tab/>
        <w:t xml:space="preserve">a person responsible for schooling (or for the administration of schooling) at a place, other than a school, to which the definition of </w:t>
      </w:r>
      <w:r w:rsidRPr="00371E69">
        <w:rPr>
          <w:b/>
          <w:i/>
        </w:rPr>
        <w:t xml:space="preserve">attendance </w:t>
      </w:r>
      <w:r w:rsidRPr="00371E69">
        <w:t>applies; and</w:t>
      </w:r>
    </w:p>
    <w:p w:rsidR="00362BF5" w:rsidRPr="00371E69" w:rsidRDefault="00362BF5" w:rsidP="00362BF5">
      <w:pPr>
        <w:pStyle w:val="paragraph"/>
      </w:pPr>
      <w:r w:rsidRPr="00371E69">
        <w:tab/>
        <w:t>(b)</w:t>
      </w:r>
      <w:r w:rsidRPr="00371E69">
        <w:tab/>
        <w:t xml:space="preserve">a person responsible for schooling (or for the administration of schooling) in relation to which alternative enrolment of a kind mentioned in the definition of </w:t>
      </w:r>
      <w:r w:rsidRPr="00371E69">
        <w:rPr>
          <w:b/>
          <w:i/>
        </w:rPr>
        <w:t xml:space="preserve">enrolment </w:t>
      </w:r>
      <w:r w:rsidRPr="00371E69">
        <w:t>applies.</w:t>
      </w:r>
    </w:p>
    <w:p w:rsidR="00915221" w:rsidRPr="00371E69" w:rsidRDefault="00915221" w:rsidP="00915221">
      <w:pPr>
        <w:pStyle w:val="subsection"/>
      </w:pPr>
      <w:r w:rsidRPr="00371E69">
        <w:tab/>
        <w:t>(2)</w:t>
      </w:r>
      <w:r w:rsidRPr="00371E69">
        <w:tab/>
        <w:t xml:space="preserve">The Minister may, by legislative instrument, specify a class of persons for the purposes of </w:t>
      </w:r>
      <w:r w:rsidR="00371E69">
        <w:t>paragraph (</w:t>
      </w:r>
      <w:r w:rsidRPr="00371E69">
        <w:t xml:space="preserve">aa) of the definition of </w:t>
      </w:r>
      <w:r w:rsidRPr="00371E69">
        <w:rPr>
          <w:b/>
          <w:i/>
        </w:rPr>
        <w:t>person responsible</w:t>
      </w:r>
      <w:r w:rsidRPr="00371E69">
        <w:t xml:space="preserve"> in </w:t>
      </w:r>
      <w:r w:rsidR="00371E69">
        <w:t>subsection (</w:t>
      </w:r>
      <w:r w:rsidRPr="00371E69">
        <w:t>1).</w:t>
      </w:r>
    </w:p>
    <w:p w:rsidR="00362BF5" w:rsidRPr="00371E69" w:rsidRDefault="00362BF5" w:rsidP="00362BF5">
      <w:pPr>
        <w:pStyle w:val="ActHead5"/>
      </w:pPr>
      <w:bookmarkStart w:id="6" w:name="_Toc31276370"/>
      <w:r w:rsidRPr="00216E91">
        <w:rPr>
          <w:rStyle w:val="CharSectno"/>
        </w:rPr>
        <w:t>124B</w:t>
      </w:r>
      <w:r w:rsidRPr="00371E69">
        <w:t xml:space="preserve">  Schooling requirement child</w:t>
      </w:r>
      <w:bookmarkEnd w:id="6"/>
    </w:p>
    <w:p w:rsidR="00362BF5" w:rsidRPr="00371E69" w:rsidRDefault="00362BF5" w:rsidP="00362BF5">
      <w:pPr>
        <w:pStyle w:val="SubsectionHead"/>
      </w:pPr>
      <w:r w:rsidRPr="00371E69">
        <w:t>Schooling requirement child</w:t>
      </w:r>
    </w:p>
    <w:p w:rsidR="00362BF5" w:rsidRPr="00371E69" w:rsidRDefault="00362BF5" w:rsidP="00362BF5">
      <w:pPr>
        <w:pStyle w:val="subsection"/>
      </w:pPr>
      <w:r w:rsidRPr="00371E69">
        <w:tab/>
        <w:t>(1)</w:t>
      </w:r>
      <w:r w:rsidRPr="00371E69">
        <w:tab/>
        <w:t xml:space="preserve">For the purposes of this Act, a person (the </w:t>
      </w:r>
      <w:r w:rsidRPr="00371E69">
        <w:rPr>
          <w:b/>
          <w:i/>
        </w:rPr>
        <w:t>first person</w:t>
      </w:r>
      <w:r w:rsidRPr="00371E69">
        <w:t xml:space="preserve">) is a </w:t>
      </w:r>
      <w:r w:rsidRPr="00371E69">
        <w:rPr>
          <w:b/>
          <w:i/>
        </w:rPr>
        <w:t>schooling requirement child</w:t>
      </w:r>
      <w:r w:rsidRPr="00371E69">
        <w:t xml:space="preserve"> of another person at a particular time if:</w:t>
      </w:r>
    </w:p>
    <w:p w:rsidR="00362BF5" w:rsidRPr="00371E69" w:rsidRDefault="00362BF5" w:rsidP="00362BF5">
      <w:pPr>
        <w:pStyle w:val="paragraph"/>
      </w:pPr>
      <w:r w:rsidRPr="00371E69">
        <w:tab/>
        <w:t>(a)</w:t>
      </w:r>
      <w:r w:rsidRPr="00371E69">
        <w:tab/>
        <w:t>at that time, the first person is a dependent child of the other person; or</w:t>
      </w:r>
    </w:p>
    <w:p w:rsidR="00362BF5" w:rsidRPr="00371E69" w:rsidRDefault="00362BF5" w:rsidP="00362BF5">
      <w:pPr>
        <w:pStyle w:val="paragraph"/>
      </w:pPr>
      <w:r w:rsidRPr="00371E69">
        <w:tab/>
        <w:t>(b)</w:t>
      </w:r>
      <w:r w:rsidRPr="00371E69">
        <w:tab/>
        <w:t>all of the following conditions are satisfied:</w:t>
      </w:r>
    </w:p>
    <w:p w:rsidR="00362BF5" w:rsidRPr="00371E69" w:rsidRDefault="00362BF5" w:rsidP="00362BF5">
      <w:pPr>
        <w:pStyle w:val="paragraphsub"/>
      </w:pPr>
      <w:r w:rsidRPr="00371E69">
        <w:tab/>
        <w:t>(i)</w:t>
      </w:r>
      <w:r w:rsidRPr="00371E69">
        <w:tab/>
        <w:t>that time occurs during a schooling requirement period;</w:t>
      </w:r>
    </w:p>
    <w:p w:rsidR="00362BF5" w:rsidRPr="00371E69" w:rsidRDefault="00362BF5" w:rsidP="00CD09D5">
      <w:pPr>
        <w:pStyle w:val="paragraphsub"/>
        <w:keepNext/>
        <w:keepLines/>
      </w:pPr>
      <w:r w:rsidRPr="00371E69">
        <w:tab/>
        <w:t>(ii)</w:t>
      </w:r>
      <w:r w:rsidRPr="00371E69">
        <w:tab/>
        <w:t xml:space="preserve">under a family law order, or a registered parenting plan or parenting plan (within the meaning of the </w:t>
      </w:r>
      <w:r w:rsidRPr="00371E69">
        <w:rPr>
          <w:i/>
        </w:rPr>
        <w:t>Family Law Act 1975</w:t>
      </w:r>
      <w:r w:rsidRPr="00371E69">
        <w:t>), that is in force during the schooling requirement period, the first person is supposed to live or spend time with the other person;</w:t>
      </w:r>
    </w:p>
    <w:p w:rsidR="00362BF5" w:rsidRPr="00371E69" w:rsidRDefault="00362BF5" w:rsidP="00362BF5">
      <w:pPr>
        <w:pStyle w:val="paragraphsub"/>
      </w:pPr>
      <w:r w:rsidRPr="00371E69">
        <w:tab/>
        <w:t>(iii)</w:t>
      </w:r>
      <w:r w:rsidRPr="00371E69">
        <w:tab/>
        <w:t>assuming the family law order, registered parenting plan or parenting plan were complied with during the schooling requirement period, the first person would have been in the other person’s care for at least 14% of that period.</w:t>
      </w:r>
    </w:p>
    <w:p w:rsidR="00362BF5" w:rsidRPr="00371E69" w:rsidRDefault="00362BF5" w:rsidP="00362BF5">
      <w:pPr>
        <w:pStyle w:val="SubsectionHead"/>
      </w:pPr>
      <w:r w:rsidRPr="00371E69">
        <w:t>Schooling requirement period</w:t>
      </w:r>
    </w:p>
    <w:p w:rsidR="00362BF5" w:rsidRPr="00371E69" w:rsidRDefault="00362BF5" w:rsidP="00362BF5">
      <w:pPr>
        <w:pStyle w:val="subsection"/>
      </w:pPr>
      <w:r w:rsidRPr="00371E69">
        <w:tab/>
        <w:t>(2)</w:t>
      </w:r>
      <w:r w:rsidRPr="00371E69">
        <w:tab/>
        <w:t xml:space="preserve">For the purposes of </w:t>
      </w:r>
      <w:r w:rsidR="00371E69">
        <w:t>subsection (</w:t>
      </w:r>
      <w:r w:rsidRPr="00371E69">
        <w:t xml:space="preserve">1), a </w:t>
      </w:r>
      <w:r w:rsidRPr="00371E69">
        <w:rPr>
          <w:b/>
          <w:i/>
        </w:rPr>
        <w:t>schooling requirement period</w:t>
      </w:r>
      <w:r w:rsidRPr="00371E69">
        <w:t xml:space="preserve"> is a period worked out in accordance with the schooling requirement determination.</w:t>
      </w:r>
    </w:p>
    <w:p w:rsidR="00362BF5" w:rsidRPr="00371E69" w:rsidRDefault="00362BF5" w:rsidP="00362BF5">
      <w:pPr>
        <w:pStyle w:val="subsection"/>
      </w:pPr>
      <w:r w:rsidRPr="00371E69">
        <w:tab/>
        <w:t>(3)</w:t>
      </w:r>
      <w:r w:rsidRPr="00371E69">
        <w:tab/>
        <w:t xml:space="preserve">A period worked out under </w:t>
      </w:r>
      <w:r w:rsidR="00371E69">
        <w:t>subsection (</w:t>
      </w:r>
      <w:r w:rsidRPr="00371E69">
        <w:t>2) may be a recurring period (for example, a fortnight).</w:t>
      </w:r>
    </w:p>
    <w:p w:rsidR="00362BF5" w:rsidRPr="00371E69" w:rsidRDefault="00362BF5" w:rsidP="00362BF5">
      <w:pPr>
        <w:pStyle w:val="subsection"/>
      </w:pPr>
      <w:r w:rsidRPr="00371E69">
        <w:tab/>
        <w:t>(4)</w:t>
      </w:r>
      <w:r w:rsidRPr="00371E69">
        <w:tab/>
        <w:t>For the purposes of this section, it is immaterial whether a schooling requirement period begins before or after the commencement of this section.</w:t>
      </w:r>
    </w:p>
    <w:p w:rsidR="00362BF5" w:rsidRPr="00371E69" w:rsidRDefault="00362BF5" w:rsidP="00362BF5">
      <w:pPr>
        <w:pStyle w:val="SubsectionHead"/>
      </w:pPr>
      <w:r w:rsidRPr="00371E69">
        <w:t>Family law order</w:t>
      </w:r>
    </w:p>
    <w:p w:rsidR="00362BF5" w:rsidRPr="00371E69" w:rsidRDefault="00362BF5" w:rsidP="00362BF5">
      <w:pPr>
        <w:pStyle w:val="subsection"/>
      </w:pPr>
      <w:r w:rsidRPr="00371E69">
        <w:tab/>
        <w:t>(5)</w:t>
      </w:r>
      <w:r w:rsidRPr="00371E69">
        <w:tab/>
        <w:t>In this section:</w:t>
      </w:r>
    </w:p>
    <w:p w:rsidR="00362BF5" w:rsidRPr="00371E69" w:rsidRDefault="00362BF5" w:rsidP="00362BF5">
      <w:pPr>
        <w:pStyle w:val="Definition"/>
      </w:pPr>
      <w:r w:rsidRPr="00371E69">
        <w:rPr>
          <w:b/>
          <w:i/>
        </w:rPr>
        <w:t>family law order</w:t>
      </w:r>
      <w:r w:rsidRPr="00371E69">
        <w:t xml:space="preserve"> has the same meaning as in section</w:t>
      </w:r>
      <w:r w:rsidR="00371E69">
        <w:t> </w:t>
      </w:r>
      <w:r w:rsidRPr="00371E69">
        <w:t>123TC.</w:t>
      </w:r>
    </w:p>
    <w:p w:rsidR="00362BF5" w:rsidRPr="00371E69" w:rsidRDefault="00362BF5" w:rsidP="00362BF5">
      <w:pPr>
        <w:pStyle w:val="ActHead5"/>
      </w:pPr>
      <w:bookmarkStart w:id="7" w:name="_Toc31276371"/>
      <w:r w:rsidRPr="00216E91">
        <w:rPr>
          <w:rStyle w:val="CharSectno"/>
        </w:rPr>
        <w:t>124C</w:t>
      </w:r>
      <w:r w:rsidRPr="00371E69">
        <w:t xml:space="preserve">  Schooling requirement determination</w:t>
      </w:r>
      <w:bookmarkEnd w:id="7"/>
    </w:p>
    <w:p w:rsidR="00362BF5" w:rsidRPr="00371E69" w:rsidRDefault="00362BF5" w:rsidP="00362BF5">
      <w:pPr>
        <w:pStyle w:val="subsection"/>
      </w:pPr>
      <w:r w:rsidRPr="00371E69">
        <w:tab/>
      </w:r>
      <w:r w:rsidRPr="00371E69">
        <w:tab/>
        <w:t xml:space="preserve">For the purposes of this Part, the Minister may, by legislative instrument, make a determination (the </w:t>
      </w:r>
      <w:r w:rsidRPr="00371E69">
        <w:rPr>
          <w:b/>
          <w:i/>
        </w:rPr>
        <w:t>schooling requirement determination</w:t>
      </w:r>
      <w:r w:rsidRPr="00371E69">
        <w:t>) relating to school enrolment and attendance.</w:t>
      </w:r>
    </w:p>
    <w:p w:rsidR="00362BF5" w:rsidRPr="00371E69" w:rsidRDefault="00362BF5" w:rsidP="00362BF5">
      <w:pPr>
        <w:pStyle w:val="ActHead5"/>
      </w:pPr>
      <w:bookmarkStart w:id="8" w:name="_Toc31276372"/>
      <w:r w:rsidRPr="00216E91">
        <w:rPr>
          <w:rStyle w:val="CharSectno"/>
        </w:rPr>
        <w:t>124D</w:t>
      </w:r>
      <w:r w:rsidRPr="00371E69">
        <w:t xml:space="preserve">  Schooling requirement payments</w:t>
      </w:r>
      <w:bookmarkEnd w:id="8"/>
    </w:p>
    <w:p w:rsidR="00362BF5" w:rsidRPr="00371E69" w:rsidRDefault="00362BF5" w:rsidP="00362BF5">
      <w:pPr>
        <w:pStyle w:val="subsection"/>
      </w:pPr>
      <w:r w:rsidRPr="00371E69">
        <w:tab/>
      </w:r>
      <w:r w:rsidRPr="00371E69">
        <w:tab/>
        <w:t>In this Act:</w:t>
      </w:r>
    </w:p>
    <w:p w:rsidR="00362BF5" w:rsidRPr="00371E69" w:rsidRDefault="00362BF5" w:rsidP="00362BF5">
      <w:pPr>
        <w:pStyle w:val="Definition"/>
      </w:pPr>
      <w:r w:rsidRPr="00371E69">
        <w:rPr>
          <w:b/>
          <w:i/>
        </w:rPr>
        <w:t>schooling requirement payment</w:t>
      </w:r>
      <w:r w:rsidRPr="00371E69">
        <w:t xml:space="preserve"> means:</w:t>
      </w:r>
    </w:p>
    <w:p w:rsidR="00362BF5" w:rsidRPr="00371E69" w:rsidRDefault="00362BF5" w:rsidP="00362BF5">
      <w:pPr>
        <w:pStyle w:val="paragraph"/>
      </w:pPr>
      <w:r w:rsidRPr="00371E69">
        <w:tab/>
        <w:t>(a)</w:t>
      </w:r>
      <w:r w:rsidRPr="00371E69">
        <w:tab/>
        <w:t>a social security benefit; or</w:t>
      </w:r>
    </w:p>
    <w:p w:rsidR="00362BF5" w:rsidRPr="00371E69" w:rsidRDefault="00362BF5" w:rsidP="00362BF5">
      <w:pPr>
        <w:pStyle w:val="paragraph"/>
      </w:pPr>
      <w:r w:rsidRPr="00371E69">
        <w:tab/>
        <w:t>(b)</w:t>
      </w:r>
      <w:r w:rsidRPr="00371E69">
        <w:tab/>
        <w:t>a social security pension; or</w:t>
      </w:r>
    </w:p>
    <w:p w:rsidR="00362BF5" w:rsidRPr="00371E69" w:rsidRDefault="00362BF5" w:rsidP="00362BF5">
      <w:pPr>
        <w:pStyle w:val="paragraph"/>
      </w:pPr>
      <w:r w:rsidRPr="00371E69">
        <w:tab/>
        <w:t>(c)</w:t>
      </w:r>
      <w:r w:rsidRPr="00371E69">
        <w:tab/>
        <w:t>one of the following payments under the Veterans’ Entitlements Act:</w:t>
      </w:r>
    </w:p>
    <w:p w:rsidR="00362BF5" w:rsidRPr="00371E69" w:rsidRDefault="00362BF5" w:rsidP="00362BF5">
      <w:pPr>
        <w:pStyle w:val="paragraphsub"/>
      </w:pPr>
      <w:r w:rsidRPr="00371E69">
        <w:tab/>
        <w:t>(i)</w:t>
      </w:r>
      <w:r w:rsidRPr="00371E69">
        <w:tab/>
        <w:t>Defence Force Income Support Allowance;</w:t>
      </w:r>
    </w:p>
    <w:p w:rsidR="00362BF5" w:rsidRPr="00371E69" w:rsidRDefault="00362BF5" w:rsidP="00362BF5">
      <w:pPr>
        <w:pStyle w:val="paragraphsub"/>
      </w:pPr>
      <w:r w:rsidRPr="00371E69">
        <w:tab/>
        <w:t>(ii)</w:t>
      </w:r>
      <w:r w:rsidRPr="00371E69">
        <w:tab/>
        <w:t>income support supplement;</w:t>
      </w:r>
    </w:p>
    <w:p w:rsidR="00362BF5" w:rsidRPr="00371E69" w:rsidRDefault="00362BF5" w:rsidP="00362BF5">
      <w:pPr>
        <w:pStyle w:val="paragraphsub"/>
      </w:pPr>
      <w:r w:rsidRPr="00371E69">
        <w:tab/>
        <w:t>(iii)</w:t>
      </w:r>
      <w:r w:rsidRPr="00371E69">
        <w:tab/>
        <w:t>service pension</w:t>
      </w:r>
      <w:r w:rsidR="00A9262E" w:rsidRPr="00371E69">
        <w:t>;</w:t>
      </w:r>
    </w:p>
    <w:p w:rsidR="00A9262E" w:rsidRPr="00371E69" w:rsidRDefault="00A9262E" w:rsidP="00A9262E">
      <w:pPr>
        <w:pStyle w:val="paragraphsub"/>
      </w:pPr>
      <w:r w:rsidRPr="00371E69">
        <w:tab/>
        <w:t>(iv)</w:t>
      </w:r>
      <w:r w:rsidRPr="00371E69">
        <w:tab/>
        <w:t>veteran payment.</w:t>
      </w:r>
    </w:p>
    <w:p w:rsidR="00362BF5" w:rsidRPr="00371E69" w:rsidRDefault="00362BF5" w:rsidP="00362BF5">
      <w:pPr>
        <w:pStyle w:val="ActHead5"/>
      </w:pPr>
      <w:bookmarkStart w:id="9" w:name="_Toc31276373"/>
      <w:r w:rsidRPr="00216E91">
        <w:rPr>
          <w:rStyle w:val="CharSectno"/>
        </w:rPr>
        <w:t>124E</w:t>
      </w:r>
      <w:r w:rsidRPr="00371E69">
        <w:t xml:space="preserve">  Application to payments under the Veterans’ Entitlements Act</w:t>
      </w:r>
      <w:bookmarkEnd w:id="9"/>
    </w:p>
    <w:p w:rsidR="00362BF5" w:rsidRPr="00371E69" w:rsidRDefault="00362BF5" w:rsidP="00362BF5">
      <w:pPr>
        <w:pStyle w:val="subsection"/>
      </w:pPr>
      <w:r w:rsidRPr="00371E69">
        <w:tab/>
        <w:t>(1)</w:t>
      </w:r>
      <w:r w:rsidRPr="00371E69">
        <w:tab/>
        <w:t xml:space="preserve">For the purposes of this Part, the provisions of this Act covered by </w:t>
      </w:r>
      <w:r w:rsidR="00371E69">
        <w:t>subsection (</w:t>
      </w:r>
      <w:r w:rsidRPr="00371E69">
        <w:t>2) apply (to the extent mentioned in that subsection) in relation to schooling requirement payments that are made under the Veterans’ Entitlements Act as if the payments were schooling requirement payments that are social security payments.</w:t>
      </w:r>
    </w:p>
    <w:p w:rsidR="00362BF5" w:rsidRPr="00371E69" w:rsidRDefault="00362BF5" w:rsidP="00362BF5">
      <w:pPr>
        <w:pStyle w:val="subsection"/>
      </w:pPr>
      <w:r w:rsidRPr="00371E69">
        <w:tab/>
        <w:t>(2)</w:t>
      </w:r>
      <w:r w:rsidRPr="00371E69">
        <w:tab/>
        <w:t>The provisions of this Act covered by this subsection are as follows:</w:t>
      </w:r>
    </w:p>
    <w:p w:rsidR="00362BF5" w:rsidRPr="00371E69" w:rsidRDefault="00362BF5" w:rsidP="00362BF5">
      <w:pPr>
        <w:pStyle w:val="paragraph"/>
      </w:pPr>
      <w:r w:rsidRPr="00371E69">
        <w:tab/>
        <w:t>(a)</w:t>
      </w:r>
      <w:r w:rsidRPr="00371E69">
        <w:tab/>
        <w:t>Part</w:t>
      </w:r>
      <w:r w:rsidR="00371E69">
        <w:t> </w:t>
      </w:r>
      <w:r w:rsidRPr="00371E69">
        <w:t xml:space="preserve">1 (which includes provisions relating to the application of the </w:t>
      </w:r>
      <w:r w:rsidRPr="00371E69">
        <w:rPr>
          <w:i/>
        </w:rPr>
        <w:t>Criminal Code</w:t>
      </w:r>
      <w:r w:rsidRPr="00371E69">
        <w:t xml:space="preserve"> and interpretation);</w:t>
      </w:r>
    </w:p>
    <w:p w:rsidR="00362BF5" w:rsidRPr="00371E69" w:rsidRDefault="00362BF5" w:rsidP="00362BF5">
      <w:pPr>
        <w:pStyle w:val="paragraph"/>
      </w:pPr>
      <w:r w:rsidRPr="00371E69">
        <w:tab/>
        <w:t>(b)</w:t>
      </w:r>
      <w:r w:rsidRPr="00371E69">
        <w:tab/>
        <w:t>section</w:t>
      </w:r>
      <w:r w:rsidR="00371E69">
        <w:t> </w:t>
      </w:r>
      <w:r w:rsidRPr="00371E69">
        <w:t>85 and Division</w:t>
      </w:r>
      <w:r w:rsidR="00371E69">
        <w:t> </w:t>
      </w:r>
      <w:r w:rsidRPr="00371E69">
        <w:t>9 of Part</w:t>
      </w:r>
      <w:r w:rsidR="00371E69">
        <w:t> </w:t>
      </w:r>
      <w:r w:rsidRPr="00371E69">
        <w:t>3, to the extent that these provisions relate to the cancellation of schooling requirement payments under this Part;</w:t>
      </w:r>
    </w:p>
    <w:p w:rsidR="00362BF5" w:rsidRPr="00371E69" w:rsidRDefault="00362BF5" w:rsidP="000A1137">
      <w:pPr>
        <w:pStyle w:val="noteToPara"/>
      </w:pPr>
      <w:r w:rsidRPr="00371E69">
        <w:t>Note:</w:t>
      </w:r>
      <w:r w:rsidRPr="00371E69">
        <w:tab/>
        <w:t>These provisions deal with the reconsideration of decisions in relation to social security payments.</w:t>
      </w:r>
    </w:p>
    <w:p w:rsidR="00362BF5" w:rsidRPr="00371E69" w:rsidRDefault="00362BF5" w:rsidP="00362BF5">
      <w:pPr>
        <w:pStyle w:val="paragraph"/>
      </w:pPr>
      <w:r w:rsidRPr="00371E69">
        <w:tab/>
        <w:t>(c)</w:t>
      </w:r>
      <w:r w:rsidRPr="00371E69">
        <w:tab/>
        <w:t>Division</w:t>
      </w:r>
      <w:r w:rsidR="00371E69">
        <w:t> </w:t>
      </w:r>
      <w:r w:rsidRPr="00371E69">
        <w:t>10 of Part</w:t>
      </w:r>
      <w:r w:rsidR="00371E69">
        <w:t> </w:t>
      </w:r>
      <w:r w:rsidRPr="00371E69">
        <w:t xml:space="preserve">3 (continuing effect of determinations), to the extent that the </w:t>
      </w:r>
      <w:r w:rsidR="00EE205F" w:rsidRPr="00371E69">
        <w:t>Division</w:t>
      </w:r>
      <w:r w:rsidR="00666140" w:rsidRPr="00371E69">
        <w:t xml:space="preserve"> </w:t>
      </w:r>
      <w:r w:rsidRPr="00371E69">
        <w:t>relates to the suspension and cancellation of schooling requirement payments under this Part;</w:t>
      </w:r>
    </w:p>
    <w:p w:rsidR="00362BF5" w:rsidRPr="00371E69" w:rsidRDefault="00362BF5" w:rsidP="00362BF5">
      <w:pPr>
        <w:pStyle w:val="paragraph"/>
      </w:pPr>
      <w:r w:rsidRPr="00371E69">
        <w:tab/>
        <w:t>(d)</w:t>
      </w:r>
      <w:r w:rsidRPr="00371E69">
        <w:tab/>
      </w:r>
      <w:r w:rsidR="00FF3220" w:rsidRPr="00371E69">
        <w:t>Parts</w:t>
      </w:r>
      <w:r w:rsidR="00371E69">
        <w:t> </w:t>
      </w:r>
      <w:r w:rsidR="00FF3220" w:rsidRPr="00371E69">
        <w:t>4 and 4A</w:t>
      </w:r>
      <w:r w:rsidRPr="00371E69">
        <w:t xml:space="preserve"> (review of decisions), to the extent that the </w:t>
      </w:r>
      <w:r w:rsidR="00EE205F" w:rsidRPr="00371E69">
        <w:t>Part</w:t>
      </w:r>
      <w:r w:rsidR="00666140" w:rsidRPr="00371E69">
        <w:t xml:space="preserve"> </w:t>
      </w:r>
      <w:r w:rsidRPr="00371E69">
        <w:t>relates to the suspension and cancellation of schooling requirement payments under this Part;</w:t>
      </w:r>
    </w:p>
    <w:p w:rsidR="00362BF5" w:rsidRPr="00371E69" w:rsidRDefault="00362BF5" w:rsidP="00362BF5">
      <w:pPr>
        <w:pStyle w:val="paragraph"/>
      </w:pPr>
      <w:r w:rsidRPr="00371E69">
        <w:tab/>
        <w:t>(e)</w:t>
      </w:r>
      <w:r w:rsidRPr="00371E69">
        <w:tab/>
        <w:t>Part</w:t>
      </w:r>
      <w:r w:rsidR="00371E69">
        <w:t> </w:t>
      </w:r>
      <w:r w:rsidRPr="00371E69">
        <w:t>5 (information management), to the extent necessary or convenient for the administration of this Part;</w:t>
      </w:r>
    </w:p>
    <w:p w:rsidR="00362BF5" w:rsidRPr="00371E69" w:rsidRDefault="00362BF5" w:rsidP="00362BF5">
      <w:pPr>
        <w:pStyle w:val="paragraph"/>
      </w:pPr>
      <w:r w:rsidRPr="00371E69">
        <w:tab/>
        <w:t>(f)</w:t>
      </w:r>
      <w:r w:rsidRPr="00371E69">
        <w:tab/>
        <w:t>Part</w:t>
      </w:r>
      <w:r w:rsidR="00371E69">
        <w:t> </w:t>
      </w:r>
      <w:r w:rsidRPr="00371E69">
        <w:t xml:space="preserve">6 (offences), to the extent that the </w:t>
      </w:r>
      <w:r w:rsidR="00EE205F" w:rsidRPr="00371E69">
        <w:t>Part</w:t>
      </w:r>
      <w:r w:rsidR="00666140" w:rsidRPr="00371E69">
        <w:t xml:space="preserve"> </w:t>
      </w:r>
      <w:r w:rsidRPr="00371E69">
        <w:t>relates to acts or omissions occurring in relation to the administration of this Part;</w:t>
      </w:r>
    </w:p>
    <w:p w:rsidR="00362BF5" w:rsidRPr="00371E69" w:rsidRDefault="00362BF5" w:rsidP="00362BF5">
      <w:pPr>
        <w:pStyle w:val="paragraph"/>
      </w:pPr>
      <w:r w:rsidRPr="00371E69">
        <w:tab/>
        <w:t>(g)</w:t>
      </w:r>
      <w:r w:rsidRPr="00371E69">
        <w:tab/>
        <w:t>Part</w:t>
      </w:r>
      <w:r w:rsidR="00371E69">
        <w:t> </w:t>
      </w:r>
      <w:r w:rsidRPr="00371E69">
        <w:t>7 (which includes provisions relating to delegations and regulations etc.), to the extent necessary or convenient for the administration of this Part;</w:t>
      </w:r>
    </w:p>
    <w:p w:rsidR="00362BF5" w:rsidRPr="00371E69" w:rsidRDefault="00362BF5" w:rsidP="00362BF5">
      <w:pPr>
        <w:pStyle w:val="paragraph"/>
      </w:pPr>
      <w:r w:rsidRPr="00371E69">
        <w:tab/>
        <w:t>(h)</w:t>
      </w:r>
      <w:r w:rsidRPr="00371E69">
        <w:tab/>
        <w:t>Schedule</w:t>
      </w:r>
      <w:r w:rsidR="00371E69">
        <w:t> </w:t>
      </w:r>
      <w:r w:rsidRPr="00371E69">
        <w:t>1 (Dictionary).</w:t>
      </w:r>
    </w:p>
    <w:p w:rsidR="00362BF5" w:rsidRPr="00371E69" w:rsidRDefault="00362BF5" w:rsidP="00666140">
      <w:pPr>
        <w:pStyle w:val="ActHead3"/>
        <w:pageBreakBefore/>
      </w:pPr>
      <w:bookmarkStart w:id="10" w:name="_Toc31276374"/>
      <w:r w:rsidRPr="00216E91">
        <w:rPr>
          <w:rStyle w:val="CharDivNo"/>
        </w:rPr>
        <w:t>Division</w:t>
      </w:r>
      <w:r w:rsidR="00371E69" w:rsidRPr="00216E91">
        <w:rPr>
          <w:rStyle w:val="CharDivNo"/>
        </w:rPr>
        <w:t> </w:t>
      </w:r>
      <w:r w:rsidRPr="00216E91">
        <w:rPr>
          <w:rStyle w:val="CharDivNo"/>
        </w:rPr>
        <w:t>2</w:t>
      </w:r>
      <w:r w:rsidRPr="00371E69">
        <w:t>—</w:t>
      </w:r>
      <w:r w:rsidRPr="00216E91">
        <w:rPr>
          <w:rStyle w:val="CharDivText"/>
        </w:rPr>
        <w:t>School enrolment</w:t>
      </w:r>
      <w:bookmarkEnd w:id="10"/>
    </w:p>
    <w:p w:rsidR="00362BF5" w:rsidRPr="00371E69" w:rsidRDefault="00362BF5" w:rsidP="00362BF5">
      <w:pPr>
        <w:pStyle w:val="ActHead5"/>
      </w:pPr>
      <w:bookmarkStart w:id="11" w:name="_Toc31276375"/>
      <w:r w:rsidRPr="00216E91">
        <w:rPr>
          <w:rStyle w:val="CharSectno"/>
        </w:rPr>
        <w:t>124F</w:t>
      </w:r>
      <w:r w:rsidRPr="00371E69">
        <w:t xml:space="preserve">  School enrolment—enrolment notices</w:t>
      </w:r>
      <w:bookmarkEnd w:id="11"/>
    </w:p>
    <w:p w:rsidR="00362BF5" w:rsidRPr="00371E69" w:rsidRDefault="00362BF5" w:rsidP="00362BF5">
      <w:pPr>
        <w:pStyle w:val="SubsectionHead"/>
      </w:pPr>
      <w:r w:rsidRPr="00371E69">
        <w:t>Enrolment notices generally</w:t>
      </w:r>
    </w:p>
    <w:p w:rsidR="00362BF5" w:rsidRPr="00371E69" w:rsidRDefault="00362BF5" w:rsidP="00362BF5">
      <w:pPr>
        <w:pStyle w:val="subsection"/>
      </w:pPr>
      <w:r w:rsidRPr="00371E69">
        <w:tab/>
        <w:t>(1)</w:t>
      </w:r>
      <w:r w:rsidRPr="00371E69">
        <w:tab/>
        <w:t xml:space="preserve">The Secretary may give a notice (an </w:t>
      </w:r>
      <w:r w:rsidRPr="00371E69">
        <w:rPr>
          <w:b/>
          <w:i/>
        </w:rPr>
        <w:t>enrolment notice</w:t>
      </w:r>
      <w:r w:rsidRPr="00371E69">
        <w:t>) to a schooling requirement person about the person’s child, requiring the person to give the Secretary evidence (in accordance with the notice) that the child is enrolled at a school as required by a law of a State or Territory.</w:t>
      </w:r>
    </w:p>
    <w:p w:rsidR="00362BF5" w:rsidRPr="00371E69" w:rsidRDefault="00362BF5" w:rsidP="00362BF5">
      <w:pPr>
        <w:pStyle w:val="subsection"/>
      </w:pPr>
      <w:r w:rsidRPr="00371E69">
        <w:tab/>
        <w:t>(2)</w:t>
      </w:r>
      <w:r w:rsidRPr="00371E69">
        <w:tab/>
        <w:t xml:space="preserve">Without limiting </w:t>
      </w:r>
      <w:r w:rsidR="00371E69">
        <w:t>subsection (</w:t>
      </w:r>
      <w:r w:rsidRPr="00371E69">
        <w:t>1), an enrolment notice may require evidence of enrolment to be given in the form of a written or oral statement by the schooling requirement person, or another person, confirming enrolment.</w:t>
      </w:r>
    </w:p>
    <w:p w:rsidR="00362BF5" w:rsidRPr="00371E69" w:rsidRDefault="00362BF5" w:rsidP="00362BF5">
      <w:pPr>
        <w:pStyle w:val="subsection"/>
      </w:pPr>
      <w:r w:rsidRPr="00371E69">
        <w:tab/>
        <w:t>(3)</w:t>
      </w:r>
      <w:r w:rsidRPr="00371E69">
        <w:tab/>
        <w:t>The enrolment notice must give details of:</w:t>
      </w:r>
    </w:p>
    <w:p w:rsidR="00362BF5" w:rsidRPr="00371E69" w:rsidRDefault="00362BF5" w:rsidP="00362BF5">
      <w:pPr>
        <w:pStyle w:val="paragraph"/>
      </w:pPr>
      <w:r w:rsidRPr="00371E69">
        <w:tab/>
        <w:t>(a)</w:t>
      </w:r>
      <w:r w:rsidRPr="00371E69">
        <w:tab/>
        <w:t>how to comply with the notice; and</w:t>
      </w:r>
    </w:p>
    <w:p w:rsidR="00362BF5" w:rsidRPr="00371E69" w:rsidRDefault="00362BF5" w:rsidP="00362BF5">
      <w:pPr>
        <w:pStyle w:val="paragraph"/>
      </w:pPr>
      <w:r w:rsidRPr="00371E69">
        <w:tab/>
        <w:t>(b)</w:t>
      </w:r>
      <w:r w:rsidRPr="00371E69">
        <w:tab/>
        <w:t xml:space="preserve">the initial period for compliance with the notice, and the Secretary’s power to extend that period (see </w:t>
      </w:r>
      <w:r w:rsidR="00371E69">
        <w:t>subsections (</w:t>
      </w:r>
      <w:r w:rsidRPr="00371E69">
        <w:t>4) and (5)); and</w:t>
      </w:r>
    </w:p>
    <w:p w:rsidR="00362BF5" w:rsidRPr="00371E69" w:rsidRDefault="00362BF5" w:rsidP="00362BF5">
      <w:pPr>
        <w:pStyle w:val="paragraph"/>
      </w:pPr>
      <w:r w:rsidRPr="00371E69">
        <w:tab/>
        <w:t>(c)</w:t>
      </w:r>
      <w:r w:rsidRPr="00371E69">
        <w:tab/>
        <w:t xml:space="preserve">the consequences under this </w:t>
      </w:r>
      <w:r w:rsidR="00EE205F" w:rsidRPr="00371E69">
        <w:t>Division</w:t>
      </w:r>
      <w:r w:rsidR="00666140" w:rsidRPr="00371E69">
        <w:t xml:space="preserve"> </w:t>
      </w:r>
      <w:r w:rsidRPr="00371E69">
        <w:t>of not complying with the notice.</w:t>
      </w:r>
    </w:p>
    <w:p w:rsidR="00362BF5" w:rsidRPr="00371E69" w:rsidRDefault="00362BF5" w:rsidP="00362BF5">
      <w:pPr>
        <w:pStyle w:val="SubsectionHead"/>
      </w:pPr>
      <w:r w:rsidRPr="00371E69">
        <w:t>Initial period for compliance</w:t>
      </w:r>
    </w:p>
    <w:p w:rsidR="00362BF5" w:rsidRPr="00371E69" w:rsidRDefault="00362BF5" w:rsidP="00362BF5">
      <w:pPr>
        <w:pStyle w:val="subsection"/>
      </w:pPr>
      <w:r w:rsidRPr="00371E69">
        <w:tab/>
        <w:t>(4)</w:t>
      </w:r>
      <w:r w:rsidRPr="00371E69">
        <w:tab/>
        <w:t>The enrolment notice must state an initial period for compliance with the notice of at least 14 days after the notice is given.</w:t>
      </w:r>
    </w:p>
    <w:p w:rsidR="00362BF5" w:rsidRPr="00371E69" w:rsidRDefault="00362BF5" w:rsidP="00362BF5">
      <w:pPr>
        <w:pStyle w:val="subsection"/>
      </w:pPr>
      <w:r w:rsidRPr="00371E69">
        <w:tab/>
        <w:t>(5)</w:t>
      </w:r>
      <w:r w:rsidRPr="00371E69">
        <w:tab/>
        <w:t>The Secretary may extend the initial period for compliance stated in the enrolment notice before or after the end of the stated period.</w:t>
      </w:r>
    </w:p>
    <w:p w:rsidR="00362BF5" w:rsidRPr="00371E69" w:rsidRDefault="00362BF5" w:rsidP="009E593E">
      <w:pPr>
        <w:pStyle w:val="ActHead5"/>
      </w:pPr>
      <w:bookmarkStart w:id="12" w:name="_Toc31276376"/>
      <w:r w:rsidRPr="00216E91">
        <w:rPr>
          <w:rStyle w:val="CharSectno"/>
        </w:rPr>
        <w:t>124G</w:t>
      </w:r>
      <w:r w:rsidRPr="00371E69">
        <w:t xml:space="preserve">  School enrolment—condition of schooling requirement payments</w:t>
      </w:r>
      <w:bookmarkEnd w:id="12"/>
    </w:p>
    <w:p w:rsidR="00362BF5" w:rsidRPr="00371E69" w:rsidRDefault="00362BF5" w:rsidP="009E593E">
      <w:pPr>
        <w:pStyle w:val="subsection"/>
        <w:keepNext/>
        <w:keepLines/>
      </w:pPr>
      <w:r w:rsidRPr="00371E69">
        <w:tab/>
        <w:t>(1)</w:t>
      </w:r>
      <w:r w:rsidRPr="00371E69">
        <w:tab/>
        <w:t>A schooling requirement payment is not payable to a schooling requirement person if the person fails to comply with an enrolment notice given to the person under section</w:t>
      </w:r>
      <w:r w:rsidR="00371E69">
        <w:t> </w:t>
      </w:r>
      <w:r w:rsidRPr="00371E69">
        <w:t>124F.</w:t>
      </w:r>
    </w:p>
    <w:p w:rsidR="00362BF5" w:rsidRPr="00371E69" w:rsidRDefault="00362BF5" w:rsidP="00362BF5">
      <w:pPr>
        <w:pStyle w:val="subsection"/>
      </w:pPr>
      <w:r w:rsidRPr="00371E69">
        <w:tab/>
        <w:t>(2)</w:t>
      </w:r>
      <w:r w:rsidRPr="00371E69">
        <w:tab/>
      </w:r>
      <w:r w:rsidR="00371E69">
        <w:t>Subsection (</w:t>
      </w:r>
      <w:r w:rsidRPr="00371E69">
        <w:t>1) does not apply to the schooling requirement person in relation to an enrolment notice, as at a particular day, if:</w:t>
      </w:r>
    </w:p>
    <w:p w:rsidR="00362BF5" w:rsidRPr="00371E69" w:rsidRDefault="00362BF5" w:rsidP="00362BF5">
      <w:pPr>
        <w:pStyle w:val="paragraph"/>
      </w:pPr>
      <w:r w:rsidRPr="00371E69">
        <w:tab/>
        <w:t>(a)</w:t>
      </w:r>
      <w:r w:rsidRPr="00371E69">
        <w:tab/>
        <w:t>the initial compliance period stated in the notice (as extended, if at all, under subsection</w:t>
      </w:r>
      <w:r w:rsidR="00371E69">
        <w:t> </w:t>
      </w:r>
      <w:r w:rsidRPr="00371E69">
        <w:t>124F(5)) has not ended at that day; or</w:t>
      </w:r>
    </w:p>
    <w:p w:rsidR="00362BF5" w:rsidRPr="00371E69" w:rsidRDefault="00362BF5" w:rsidP="00362BF5">
      <w:pPr>
        <w:pStyle w:val="paragraph"/>
      </w:pPr>
      <w:r w:rsidRPr="00371E69">
        <w:tab/>
        <w:t>(b)</w:t>
      </w:r>
      <w:r w:rsidRPr="00371E69">
        <w:tab/>
        <w:t>the Secretary is satisfied that:</w:t>
      </w:r>
    </w:p>
    <w:p w:rsidR="00362BF5" w:rsidRPr="00371E69" w:rsidRDefault="00362BF5" w:rsidP="00362BF5">
      <w:pPr>
        <w:pStyle w:val="paragraphsub"/>
      </w:pPr>
      <w:r w:rsidRPr="00371E69">
        <w:tab/>
        <w:t>(i)</w:t>
      </w:r>
      <w:r w:rsidRPr="00371E69">
        <w:tab/>
        <w:t>as at that day, the person has a reasonable excuse, as determined in accordance with the schooling requirement determination (if any), for failing to comply with the enrolment notice; or</w:t>
      </w:r>
    </w:p>
    <w:p w:rsidR="00362BF5" w:rsidRPr="00371E69" w:rsidRDefault="00362BF5" w:rsidP="00362BF5">
      <w:pPr>
        <w:pStyle w:val="paragraphsub"/>
      </w:pPr>
      <w:r w:rsidRPr="00371E69">
        <w:tab/>
        <w:t>(ii)</w:t>
      </w:r>
      <w:r w:rsidRPr="00371E69">
        <w:tab/>
        <w:t>in the special circumstances of the case applying as at that day, as determined in accordance with the schooling requirement determination (if any), it is appropriate that the subsection should not apply as at that day.</w:t>
      </w:r>
    </w:p>
    <w:p w:rsidR="00362BF5" w:rsidRPr="00371E69" w:rsidRDefault="00362BF5" w:rsidP="00362BF5">
      <w:pPr>
        <w:pStyle w:val="subsection"/>
      </w:pPr>
      <w:r w:rsidRPr="00371E69">
        <w:tab/>
        <w:t>(3)</w:t>
      </w:r>
      <w:r w:rsidRPr="00371E69">
        <w:tab/>
        <w:t xml:space="preserve">A schooling requirement payment cannot be suspended, or cancelled, because of the application of </w:t>
      </w:r>
      <w:r w:rsidR="00371E69">
        <w:t>subsection (</w:t>
      </w:r>
      <w:r w:rsidRPr="00371E69">
        <w:t>1) except as provided by section</w:t>
      </w:r>
      <w:r w:rsidR="00371E69">
        <w:t> </w:t>
      </w:r>
      <w:r w:rsidRPr="00371E69">
        <w:t>124H.</w:t>
      </w:r>
    </w:p>
    <w:p w:rsidR="00362BF5" w:rsidRPr="00371E69" w:rsidRDefault="00362BF5" w:rsidP="00362BF5">
      <w:pPr>
        <w:pStyle w:val="subsection"/>
      </w:pPr>
      <w:r w:rsidRPr="00371E69">
        <w:tab/>
        <w:t>(4)</w:t>
      </w:r>
      <w:r w:rsidRPr="00371E69">
        <w:tab/>
        <w:t>For a schooling requirement payment under the Veterans’ Entitlements Act:</w:t>
      </w:r>
    </w:p>
    <w:p w:rsidR="00362BF5" w:rsidRPr="00371E69" w:rsidRDefault="00362BF5" w:rsidP="00362BF5">
      <w:pPr>
        <w:pStyle w:val="paragraph"/>
      </w:pPr>
      <w:r w:rsidRPr="00371E69">
        <w:tab/>
        <w:t>(a)</w:t>
      </w:r>
      <w:r w:rsidRPr="00371E69">
        <w:tab/>
        <w:t>this section does not apply in relation to the grant of the payment; but</w:t>
      </w:r>
    </w:p>
    <w:p w:rsidR="00362BF5" w:rsidRPr="00371E69" w:rsidRDefault="00362BF5" w:rsidP="00362BF5">
      <w:pPr>
        <w:pStyle w:val="paragraph"/>
      </w:pPr>
      <w:r w:rsidRPr="00371E69">
        <w:tab/>
        <w:t>(b)</w:t>
      </w:r>
      <w:r w:rsidRPr="00371E69">
        <w:tab/>
        <w:t>this section otherwise applies in relation to the payment.</w:t>
      </w:r>
    </w:p>
    <w:p w:rsidR="00362BF5" w:rsidRPr="00371E69" w:rsidRDefault="00362BF5" w:rsidP="00362BF5">
      <w:pPr>
        <w:pStyle w:val="ActHead5"/>
      </w:pPr>
      <w:bookmarkStart w:id="13" w:name="_Toc31276377"/>
      <w:r w:rsidRPr="00216E91">
        <w:rPr>
          <w:rStyle w:val="CharSectno"/>
        </w:rPr>
        <w:t>124H</w:t>
      </w:r>
      <w:r w:rsidRPr="00371E69">
        <w:t xml:space="preserve">  School enrolment—suspension or cancellation for non</w:t>
      </w:r>
      <w:r w:rsidR="00371E69">
        <w:noBreakHyphen/>
      </w:r>
      <w:r w:rsidRPr="00371E69">
        <w:t>compliance with enrolment notice</w:t>
      </w:r>
      <w:bookmarkEnd w:id="13"/>
    </w:p>
    <w:p w:rsidR="00362BF5" w:rsidRPr="00371E69" w:rsidRDefault="00362BF5" w:rsidP="00362BF5">
      <w:pPr>
        <w:pStyle w:val="SubsectionHead"/>
      </w:pPr>
      <w:r w:rsidRPr="00371E69">
        <w:t>Scope</w:t>
      </w:r>
    </w:p>
    <w:p w:rsidR="00362BF5" w:rsidRPr="00371E69" w:rsidRDefault="00362BF5" w:rsidP="00362BF5">
      <w:pPr>
        <w:pStyle w:val="subsection"/>
      </w:pPr>
      <w:r w:rsidRPr="00371E69">
        <w:tab/>
        <w:t>(1)</w:t>
      </w:r>
      <w:r w:rsidRPr="00371E69">
        <w:tab/>
        <w:t>This section applies if, as at a particular day:</w:t>
      </w:r>
    </w:p>
    <w:p w:rsidR="00362BF5" w:rsidRPr="00371E69" w:rsidRDefault="00362BF5" w:rsidP="00362BF5">
      <w:pPr>
        <w:pStyle w:val="paragraph"/>
      </w:pPr>
      <w:r w:rsidRPr="00371E69">
        <w:tab/>
        <w:t>(a)</w:t>
      </w:r>
      <w:r w:rsidRPr="00371E69">
        <w:tab/>
        <w:t>a schooling requirement person has been given an enrolment notice; and</w:t>
      </w:r>
    </w:p>
    <w:p w:rsidR="00362BF5" w:rsidRPr="00371E69" w:rsidRDefault="00362BF5" w:rsidP="00362BF5">
      <w:pPr>
        <w:pStyle w:val="paragraph"/>
      </w:pPr>
      <w:r w:rsidRPr="00371E69">
        <w:tab/>
        <w:t>(b)</w:t>
      </w:r>
      <w:r w:rsidRPr="00371E69">
        <w:tab/>
        <w:t>a schooling requirement payment is not payable to the person because subsection</w:t>
      </w:r>
      <w:r w:rsidR="00371E69">
        <w:t> </w:t>
      </w:r>
      <w:r w:rsidRPr="00371E69">
        <w:t>124G(1) applies to the person as at that day.</w:t>
      </w:r>
    </w:p>
    <w:p w:rsidR="00362BF5" w:rsidRPr="00371E69" w:rsidRDefault="00362BF5" w:rsidP="000A1137">
      <w:pPr>
        <w:pStyle w:val="noteToPara"/>
      </w:pPr>
      <w:r w:rsidRPr="00371E69">
        <w:t>Note:</w:t>
      </w:r>
      <w:r w:rsidRPr="00371E69">
        <w:tab/>
        <w:t>Section</w:t>
      </w:r>
      <w:r w:rsidR="00371E69">
        <w:t> </w:t>
      </w:r>
      <w:r w:rsidRPr="00371E69">
        <w:t>124G provides that a schooling requirement payment is not payable to a person if he or she fails to comply with an enrolment notice after the end of the initial compliance period (unless he or she has a reasonable excuse or special circumstances apply).</w:t>
      </w:r>
    </w:p>
    <w:p w:rsidR="00362BF5" w:rsidRPr="00371E69" w:rsidRDefault="00362BF5" w:rsidP="00362BF5">
      <w:pPr>
        <w:pStyle w:val="SubsectionHead"/>
      </w:pPr>
      <w:r w:rsidRPr="00371E69">
        <w:t>Suspension or cancellation of payment</w:t>
      </w:r>
    </w:p>
    <w:p w:rsidR="00362BF5" w:rsidRPr="00371E69" w:rsidRDefault="00362BF5" w:rsidP="00362BF5">
      <w:pPr>
        <w:pStyle w:val="subsection"/>
      </w:pPr>
      <w:r w:rsidRPr="00371E69">
        <w:tab/>
        <w:t>(2)</w:t>
      </w:r>
      <w:r w:rsidRPr="00371E69">
        <w:tab/>
        <w:t>The Secretary must:</w:t>
      </w:r>
    </w:p>
    <w:p w:rsidR="00362BF5" w:rsidRPr="00371E69" w:rsidRDefault="00362BF5" w:rsidP="00362BF5">
      <w:pPr>
        <w:pStyle w:val="paragraph"/>
      </w:pPr>
      <w:r w:rsidRPr="00371E69">
        <w:tab/>
        <w:t>(a)</w:t>
      </w:r>
      <w:r w:rsidRPr="00371E69">
        <w:tab/>
        <w:t>if the payment has been suspended under this section for a total period of 13 weeks or more (which need not be a continuous period) in relation to compliance with the enrolment notice—determine that the payment is to be suspended or cancelled; or</w:t>
      </w:r>
    </w:p>
    <w:p w:rsidR="00362BF5" w:rsidRPr="00371E69" w:rsidRDefault="00362BF5" w:rsidP="00362BF5">
      <w:pPr>
        <w:pStyle w:val="paragraph"/>
      </w:pPr>
      <w:r w:rsidRPr="00371E69">
        <w:tab/>
        <w:t>(b)</w:t>
      </w:r>
      <w:r w:rsidRPr="00371E69">
        <w:tab/>
        <w:t>in any other case—determine that the payment is to be suspended.</w:t>
      </w:r>
    </w:p>
    <w:p w:rsidR="00362BF5" w:rsidRPr="00371E69" w:rsidRDefault="00362BF5" w:rsidP="00362BF5">
      <w:pPr>
        <w:pStyle w:val="SubsectionHead"/>
      </w:pPr>
      <w:r w:rsidRPr="00371E69">
        <w:t>Payment may be suspended more than once</w:t>
      </w:r>
    </w:p>
    <w:p w:rsidR="00362BF5" w:rsidRPr="00371E69" w:rsidRDefault="00362BF5" w:rsidP="00362BF5">
      <w:pPr>
        <w:pStyle w:val="subsection"/>
      </w:pPr>
      <w:r w:rsidRPr="00371E69">
        <w:tab/>
        <w:t>(3)</w:t>
      </w:r>
      <w:r w:rsidRPr="00371E69">
        <w:tab/>
        <w:t xml:space="preserve">The Secretary may make more than one determination under </w:t>
      </w:r>
      <w:r w:rsidR="00371E69">
        <w:t>subsection (</w:t>
      </w:r>
      <w:r w:rsidRPr="00371E69">
        <w:t>2) in relation to compliance with a particular enrolment notice.</w:t>
      </w:r>
    </w:p>
    <w:p w:rsidR="00362BF5" w:rsidRPr="00371E69" w:rsidRDefault="00362BF5" w:rsidP="00362BF5">
      <w:pPr>
        <w:pStyle w:val="notetext"/>
      </w:pPr>
      <w:r w:rsidRPr="00371E69">
        <w:t>Note:</w:t>
      </w:r>
      <w:r w:rsidRPr="00371E69">
        <w:tab/>
        <w:t>Following suspension of a schooling requirement payment, the payment may become payable again under section</w:t>
      </w:r>
      <w:r w:rsidR="00371E69">
        <w:t> </w:t>
      </w:r>
      <w:r w:rsidRPr="00371E69">
        <w:t>124J. Subsection</w:t>
      </w:r>
      <w:r w:rsidR="00371E69">
        <w:t> </w:t>
      </w:r>
      <w:r w:rsidRPr="00371E69">
        <w:t>124H(3) allows for a further suspension of the payment even after the payment has become payable again.</w:t>
      </w:r>
    </w:p>
    <w:p w:rsidR="00362BF5" w:rsidRPr="00371E69" w:rsidRDefault="00362BF5" w:rsidP="00362BF5">
      <w:pPr>
        <w:pStyle w:val="SubsectionHead"/>
      </w:pPr>
      <w:r w:rsidRPr="00371E69">
        <w:t>Payment may be suspended even if not yet received</w:t>
      </w:r>
    </w:p>
    <w:p w:rsidR="00362BF5" w:rsidRPr="00371E69" w:rsidRDefault="00362BF5" w:rsidP="00362BF5">
      <w:pPr>
        <w:pStyle w:val="subsection"/>
      </w:pPr>
      <w:r w:rsidRPr="00371E69">
        <w:tab/>
        <w:t>(4)</w:t>
      </w:r>
      <w:r w:rsidRPr="00371E69">
        <w:tab/>
        <w:t>The Secretary may suspend a schooling requirement person’s schooling requirement payment under this section even if the person has not started to receive the payment.</w:t>
      </w:r>
    </w:p>
    <w:p w:rsidR="00362BF5" w:rsidRPr="00371E69" w:rsidRDefault="00362BF5" w:rsidP="00362BF5">
      <w:pPr>
        <w:pStyle w:val="notetext"/>
      </w:pPr>
      <w:r w:rsidRPr="00371E69">
        <w:t>Note:</w:t>
      </w:r>
      <w:r w:rsidRPr="00371E69">
        <w:tab/>
        <w:t>An enrolment notice may be given to a claimant for a schooling requirement payment (see section</w:t>
      </w:r>
      <w:r w:rsidR="00371E69">
        <w:t> </w:t>
      </w:r>
      <w:r w:rsidRPr="00371E69">
        <w:t>124 (Scope)). The claim may be granted even if subsection</w:t>
      </w:r>
      <w:r w:rsidR="00371E69">
        <w:t> </w:t>
      </w:r>
      <w:r w:rsidRPr="00371E69">
        <w:t>124G(1) applies to the person. However, in that event, the Secretary must suspend the payment under this section (before it has started).</w:t>
      </w:r>
    </w:p>
    <w:p w:rsidR="00362BF5" w:rsidRPr="00371E69" w:rsidRDefault="00362BF5" w:rsidP="00362BF5">
      <w:pPr>
        <w:pStyle w:val="ActHead5"/>
      </w:pPr>
      <w:bookmarkStart w:id="14" w:name="_Toc31276378"/>
      <w:r w:rsidRPr="00216E91">
        <w:rPr>
          <w:rStyle w:val="CharSectno"/>
        </w:rPr>
        <w:t>124J</w:t>
      </w:r>
      <w:r w:rsidRPr="00371E69">
        <w:t xml:space="preserve">  School enrolment—when payments become payable after suspension</w:t>
      </w:r>
      <w:bookmarkEnd w:id="14"/>
    </w:p>
    <w:p w:rsidR="00362BF5" w:rsidRPr="00371E69" w:rsidRDefault="00362BF5" w:rsidP="00362BF5">
      <w:pPr>
        <w:pStyle w:val="SubsectionHead"/>
      </w:pPr>
      <w:r w:rsidRPr="00371E69">
        <w:t>Scope</w:t>
      </w:r>
    </w:p>
    <w:p w:rsidR="00362BF5" w:rsidRPr="00371E69" w:rsidRDefault="00362BF5" w:rsidP="00362BF5">
      <w:pPr>
        <w:pStyle w:val="subsection"/>
      </w:pPr>
      <w:r w:rsidRPr="00371E69">
        <w:tab/>
        <w:t>(1)</w:t>
      </w:r>
      <w:r w:rsidRPr="00371E69">
        <w:tab/>
        <w:t xml:space="preserve">This section applies if, on a particular day (the </w:t>
      </w:r>
      <w:r w:rsidRPr="00371E69">
        <w:rPr>
          <w:b/>
          <w:i/>
        </w:rPr>
        <w:t>reconsideration day</w:t>
      </w:r>
      <w:r w:rsidRPr="00371E69">
        <w:t>):</w:t>
      </w:r>
    </w:p>
    <w:p w:rsidR="00362BF5" w:rsidRPr="00371E69" w:rsidRDefault="00362BF5" w:rsidP="00362BF5">
      <w:pPr>
        <w:pStyle w:val="paragraph"/>
      </w:pPr>
      <w:r w:rsidRPr="00371E69">
        <w:tab/>
        <w:t>(a)</w:t>
      </w:r>
      <w:r w:rsidRPr="00371E69">
        <w:tab/>
        <w:t>a person’s schooling requirement payment has been, and remains, suspended under section</w:t>
      </w:r>
      <w:r w:rsidR="00371E69">
        <w:t> </w:t>
      </w:r>
      <w:r w:rsidRPr="00371E69">
        <w:t>124H; and</w:t>
      </w:r>
    </w:p>
    <w:p w:rsidR="00362BF5" w:rsidRPr="00371E69" w:rsidRDefault="00362BF5" w:rsidP="00362BF5">
      <w:pPr>
        <w:pStyle w:val="paragraph"/>
      </w:pPr>
      <w:r w:rsidRPr="00371E69">
        <w:tab/>
        <w:t>(b)</w:t>
      </w:r>
      <w:r w:rsidRPr="00371E69">
        <w:tab/>
        <w:t>the Secretary has reconsidered the decision to suspend the payment (whether on an application under section</w:t>
      </w:r>
      <w:r w:rsidR="00371E69">
        <w:t> </w:t>
      </w:r>
      <w:r w:rsidRPr="00371E69">
        <w:t>129 or on his or her own initiative); and</w:t>
      </w:r>
    </w:p>
    <w:p w:rsidR="00362BF5" w:rsidRPr="00371E69" w:rsidRDefault="00362BF5" w:rsidP="00362BF5">
      <w:pPr>
        <w:pStyle w:val="paragraph"/>
      </w:pPr>
      <w:r w:rsidRPr="00371E69">
        <w:tab/>
        <w:t>(c)</w:t>
      </w:r>
      <w:r w:rsidRPr="00371E69">
        <w:tab/>
        <w:t>as a result of the reconsideration, the Secretary is satisfied that, as at the reconsideration day, subsection</w:t>
      </w:r>
      <w:r w:rsidR="00371E69">
        <w:t> </w:t>
      </w:r>
      <w:r w:rsidRPr="00371E69">
        <w:t>124G(1) no longer applies to the person.</w:t>
      </w:r>
    </w:p>
    <w:p w:rsidR="00362BF5" w:rsidRPr="00371E69" w:rsidRDefault="00362BF5" w:rsidP="00362BF5">
      <w:pPr>
        <w:pStyle w:val="notetext"/>
      </w:pPr>
      <w:r w:rsidRPr="00371E69">
        <w:t>Note 1:</w:t>
      </w:r>
      <w:r w:rsidRPr="00371E69">
        <w:tab/>
        <w:t>The cancellation of a schooling requirement payment may be reconsidered under section</w:t>
      </w:r>
      <w:r w:rsidR="00371E69">
        <w:t> </w:t>
      </w:r>
      <w:r w:rsidRPr="00371E69">
        <w:t>85.</w:t>
      </w:r>
    </w:p>
    <w:p w:rsidR="00362BF5" w:rsidRPr="00371E69" w:rsidRDefault="00362BF5" w:rsidP="00362BF5">
      <w:pPr>
        <w:pStyle w:val="notetext"/>
      </w:pPr>
      <w:r w:rsidRPr="00371E69">
        <w:t>Note 2:</w:t>
      </w:r>
      <w:r w:rsidRPr="00371E69">
        <w:tab/>
        <w:t>Section</w:t>
      </w:r>
      <w:r w:rsidR="00371E69">
        <w:t> </w:t>
      </w:r>
      <w:r w:rsidRPr="00371E69">
        <w:t>124G provides that a schooling requirement payment is not payable to a person if he or she fails to comply with an enrolment notice after the end of an initial compliance period (unless he or she has a reasonable excuse or special circumstances apply).</w:t>
      </w:r>
    </w:p>
    <w:p w:rsidR="00362BF5" w:rsidRPr="00371E69" w:rsidRDefault="00362BF5" w:rsidP="00362BF5">
      <w:pPr>
        <w:pStyle w:val="SubsectionHead"/>
      </w:pPr>
      <w:r w:rsidRPr="00371E69">
        <w:t>Determination that payment is payable</w:t>
      </w:r>
    </w:p>
    <w:p w:rsidR="00362BF5" w:rsidRPr="00371E69" w:rsidRDefault="00362BF5" w:rsidP="00362BF5">
      <w:pPr>
        <w:pStyle w:val="subsection"/>
      </w:pPr>
      <w:r w:rsidRPr="00371E69">
        <w:tab/>
        <w:t>(2)</w:t>
      </w:r>
      <w:r w:rsidRPr="00371E69">
        <w:tab/>
        <w:t>The Secretary must determine:</w:t>
      </w:r>
    </w:p>
    <w:p w:rsidR="00362BF5" w:rsidRPr="00371E69" w:rsidRDefault="00362BF5" w:rsidP="00362BF5">
      <w:pPr>
        <w:pStyle w:val="paragraph"/>
      </w:pPr>
      <w:r w:rsidRPr="00371E69">
        <w:tab/>
        <w:t>(a)</w:t>
      </w:r>
      <w:r w:rsidRPr="00371E69">
        <w:tab/>
        <w:t>that the schooling requirement payment is payable to the schooling requirement person (subject to any other provision of the social security law or the Veterans’ Entitlements Act, as the case requires); and</w:t>
      </w:r>
    </w:p>
    <w:p w:rsidR="00362BF5" w:rsidRPr="00371E69" w:rsidRDefault="00362BF5" w:rsidP="00362BF5">
      <w:pPr>
        <w:pStyle w:val="paragraph"/>
      </w:pPr>
      <w:r w:rsidRPr="00371E69">
        <w:tab/>
        <w:t>(b)</w:t>
      </w:r>
      <w:r w:rsidRPr="00371E69">
        <w:tab/>
        <w:t xml:space="preserve">that any arrears resulting from the operation of this section are to be paid at a time, or times, stated in the determination under this </w:t>
      </w:r>
      <w:r w:rsidR="00371E69">
        <w:t>subsection (</w:t>
      </w:r>
      <w:r w:rsidRPr="00371E69">
        <w:t>or worked out in accordance with that determination).</w:t>
      </w:r>
    </w:p>
    <w:p w:rsidR="00362BF5" w:rsidRPr="00371E69" w:rsidRDefault="00362BF5" w:rsidP="00362BF5">
      <w:pPr>
        <w:pStyle w:val="SubsectionHead"/>
      </w:pPr>
      <w:r w:rsidRPr="00371E69">
        <w:t>Entitlement to arrears—suspension for total period of up to 13 weeks</w:t>
      </w:r>
    </w:p>
    <w:p w:rsidR="00362BF5" w:rsidRPr="00371E69" w:rsidRDefault="00362BF5" w:rsidP="00362BF5">
      <w:pPr>
        <w:pStyle w:val="subsection"/>
      </w:pPr>
      <w:r w:rsidRPr="00371E69">
        <w:tab/>
        <w:t>(3)</w:t>
      </w:r>
      <w:r w:rsidRPr="00371E69">
        <w:tab/>
        <w:t>If the payment has been suspended under section</w:t>
      </w:r>
      <w:r w:rsidR="00371E69">
        <w:t> </w:t>
      </w:r>
      <w:r w:rsidRPr="00371E69">
        <w:t xml:space="preserve">124H for a total period of less than 13 weeks (which need not be a continuous period) in relation to compliance with a particular enrolment notice, the date of effect of the determination under </w:t>
      </w:r>
      <w:r w:rsidR="00371E69">
        <w:t>subsection (</w:t>
      </w:r>
      <w:r w:rsidRPr="00371E69">
        <w:t>2) is the day on which the latest suspension determination was made under section</w:t>
      </w:r>
      <w:r w:rsidR="00371E69">
        <w:t> </w:t>
      </w:r>
      <w:r w:rsidRPr="00371E69">
        <w:t>124H in relation to such compliance.</w:t>
      </w:r>
    </w:p>
    <w:p w:rsidR="00362BF5" w:rsidRPr="00371E69" w:rsidRDefault="00362BF5" w:rsidP="00362BF5">
      <w:pPr>
        <w:pStyle w:val="notetext"/>
      </w:pPr>
      <w:r w:rsidRPr="00371E69">
        <w:t>Note:</w:t>
      </w:r>
      <w:r w:rsidRPr="00371E69">
        <w:tab/>
        <w:t>A schooling requirement payment may be suspended more than once under section</w:t>
      </w:r>
      <w:r w:rsidR="00371E69">
        <w:t> </w:t>
      </w:r>
      <w:r w:rsidRPr="00371E69">
        <w:t>124H (see subsection</w:t>
      </w:r>
      <w:r w:rsidR="00371E69">
        <w:t> </w:t>
      </w:r>
      <w:r w:rsidRPr="00371E69">
        <w:t>124H(3)).</w:t>
      </w:r>
    </w:p>
    <w:p w:rsidR="00362BF5" w:rsidRPr="00371E69" w:rsidRDefault="00362BF5" w:rsidP="00FA55AD">
      <w:pPr>
        <w:pStyle w:val="SubsectionHead"/>
      </w:pPr>
      <w:r w:rsidRPr="00371E69">
        <w:t>Entitlement to arrears—suspension for total period of 13 weeks or more</w:t>
      </w:r>
    </w:p>
    <w:p w:rsidR="00362BF5" w:rsidRPr="00371E69" w:rsidRDefault="00362BF5" w:rsidP="00FA55AD">
      <w:pPr>
        <w:pStyle w:val="subsection"/>
        <w:keepNext/>
        <w:keepLines/>
      </w:pPr>
      <w:r w:rsidRPr="00371E69">
        <w:tab/>
        <w:t>(4)</w:t>
      </w:r>
      <w:r w:rsidRPr="00371E69">
        <w:tab/>
        <w:t xml:space="preserve">If </w:t>
      </w:r>
      <w:r w:rsidR="00371E69">
        <w:t>subsection (</w:t>
      </w:r>
      <w:r w:rsidRPr="00371E69">
        <w:t xml:space="preserve">3) does not apply, the date of effect of the determination under </w:t>
      </w:r>
      <w:r w:rsidR="00371E69">
        <w:t>subsection (</w:t>
      </w:r>
      <w:r w:rsidRPr="00371E69">
        <w:t>2) is:</w:t>
      </w:r>
    </w:p>
    <w:p w:rsidR="00362BF5" w:rsidRPr="00371E69" w:rsidRDefault="00362BF5" w:rsidP="00FA55AD">
      <w:pPr>
        <w:pStyle w:val="paragraph"/>
        <w:keepNext/>
        <w:keepLines/>
      </w:pPr>
      <w:r w:rsidRPr="00371E69">
        <w:tab/>
        <w:t>(a)</w:t>
      </w:r>
      <w:r w:rsidRPr="00371E69">
        <w:tab/>
        <w:t>the reconsideration day; or</w:t>
      </w:r>
    </w:p>
    <w:p w:rsidR="00362BF5" w:rsidRPr="00371E69" w:rsidRDefault="00362BF5" w:rsidP="00362BF5">
      <w:pPr>
        <w:pStyle w:val="paragraph"/>
      </w:pPr>
      <w:r w:rsidRPr="00371E69">
        <w:tab/>
        <w:t>(b)</w:t>
      </w:r>
      <w:r w:rsidRPr="00371E69">
        <w:tab/>
        <w:t>an earlier day stated by the Secretary in that determination to be appropriate, in the special circumstances of the case applying as at the reconsideration day, as determined in accordance with the schooling requirement determination (if any).</w:t>
      </w:r>
    </w:p>
    <w:p w:rsidR="00362BF5" w:rsidRPr="00371E69" w:rsidRDefault="00362BF5" w:rsidP="00362BF5">
      <w:pPr>
        <w:pStyle w:val="subsection"/>
      </w:pPr>
      <w:r w:rsidRPr="00371E69">
        <w:tab/>
        <w:t>(5)</w:t>
      </w:r>
      <w:r w:rsidRPr="00371E69">
        <w:tab/>
        <w:t xml:space="preserve">For the purposes of </w:t>
      </w:r>
      <w:r w:rsidR="00371E69">
        <w:t>subsection (</w:t>
      </w:r>
      <w:r w:rsidRPr="00371E69">
        <w:t xml:space="preserve">4), the Secretary may vary a determination under </w:t>
      </w:r>
      <w:r w:rsidR="00371E69">
        <w:t>subsection (</w:t>
      </w:r>
      <w:r w:rsidRPr="00371E69">
        <w:t>2) to state an earlier date of effect, if the determination:</w:t>
      </w:r>
    </w:p>
    <w:p w:rsidR="00362BF5" w:rsidRPr="00371E69" w:rsidRDefault="00362BF5" w:rsidP="00362BF5">
      <w:pPr>
        <w:pStyle w:val="paragraph"/>
      </w:pPr>
      <w:r w:rsidRPr="00371E69">
        <w:tab/>
        <w:t>(a)</w:t>
      </w:r>
      <w:r w:rsidRPr="00371E69">
        <w:tab/>
        <w:t>does not include such a statement; or</w:t>
      </w:r>
    </w:p>
    <w:p w:rsidR="00362BF5" w:rsidRPr="00371E69" w:rsidRDefault="00362BF5" w:rsidP="00362BF5">
      <w:pPr>
        <w:pStyle w:val="paragraph"/>
      </w:pPr>
      <w:r w:rsidRPr="00371E69">
        <w:tab/>
        <w:t>(b)</w:t>
      </w:r>
      <w:r w:rsidRPr="00371E69">
        <w:tab/>
        <w:t>includes such a statement in relation to a later day.</w:t>
      </w:r>
    </w:p>
    <w:p w:rsidR="00362BF5" w:rsidRPr="00371E69" w:rsidRDefault="00362BF5" w:rsidP="00362BF5">
      <w:pPr>
        <w:pStyle w:val="SubsectionHead"/>
      </w:pPr>
      <w:r w:rsidRPr="00371E69">
        <w:t>How arrears are paid</w:t>
      </w:r>
    </w:p>
    <w:p w:rsidR="00362BF5" w:rsidRPr="00371E69" w:rsidRDefault="00362BF5" w:rsidP="00362BF5">
      <w:pPr>
        <w:pStyle w:val="subsection"/>
      </w:pPr>
      <w:r w:rsidRPr="00371E69">
        <w:tab/>
        <w:t>(6)</w:t>
      </w:r>
      <w:r w:rsidRPr="00371E69">
        <w:tab/>
        <w:t xml:space="preserve">Arrears resulting from the operation of this section may be paid to the person as a lump sum payment, a series of regular payments, or otherwise, as provided by the determination under </w:t>
      </w:r>
      <w:r w:rsidR="00371E69">
        <w:t>subsection (</w:t>
      </w:r>
      <w:r w:rsidRPr="00371E69">
        <w:t>2).</w:t>
      </w:r>
    </w:p>
    <w:p w:rsidR="00362BF5" w:rsidRPr="00371E69" w:rsidRDefault="00362BF5" w:rsidP="00362BF5">
      <w:pPr>
        <w:pStyle w:val="subsection"/>
      </w:pPr>
      <w:r w:rsidRPr="00371E69">
        <w:tab/>
        <w:t>(7)</w:t>
      </w:r>
      <w:r w:rsidRPr="00371E69">
        <w:tab/>
        <w:t xml:space="preserve">The person is entitled to a payment, or payments, of arrears arising from the operation of this section at the time, or times, provided by the determination under </w:t>
      </w:r>
      <w:r w:rsidR="00371E69">
        <w:t>subsection (</w:t>
      </w:r>
      <w:r w:rsidRPr="00371E69">
        <w:t>2).</w:t>
      </w:r>
    </w:p>
    <w:p w:rsidR="00362BF5" w:rsidRPr="00371E69" w:rsidRDefault="00362BF5" w:rsidP="00362BF5">
      <w:pPr>
        <w:pStyle w:val="SubsectionHead"/>
      </w:pPr>
      <w:r w:rsidRPr="00371E69">
        <w:t>Non</w:t>
      </w:r>
      <w:r w:rsidR="00371E69">
        <w:noBreakHyphen/>
      </w:r>
      <w:r w:rsidRPr="00371E69">
        <w:t>application of general provisions for date of effect</w:t>
      </w:r>
    </w:p>
    <w:p w:rsidR="00362BF5" w:rsidRPr="00371E69" w:rsidRDefault="00362BF5" w:rsidP="00362BF5">
      <w:pPr>
        <w:pStyle w:val="subsection"/>
      </w:pPr>
      <w:r w:rsidRPr="00371E69">
        <w:tab/>
        <w:t>(8)</w:t>
      </w:r>
      <w:r w:rsidRPr="00371E69">
        <w:tab/>
        <w:t>Division</w:t>
      </w:r>
      <w:r w:rsidR="00371E69">
        <w:t> </w:t>
      </w:r>
      <w:r w:rsidRPr="00371E69">
        <w:t>9 of Part</w:t>
      </w:r>
      <w:r w:rsidR="00371E69">
        <w:t> </w:t>
      </w:r>
      <w:r w:rsidRPr="00371E69">
        <w:t xml:space="preserve">3 (date of effect of determinations) does not apply in relation to a determination under </w:t>
      </w:r>
      <w:r w:rsidR="00371E69">
        <w:t>subsection (</w:t>
      </w:r>
      <w:r w:rsidRPr="00371E69">
        <w:t>2).</w:t>
      </w:r>
    </w:p>
    <w:p w:rsidR="00915221" w:rsidRPr="00371E69" w:rsidRDefault="00915221" w:rsidP="00666140">
      <w:pPr>
        <w:pStyle w:val="ActHead3"/>
        <w:pageBreakBefore/>
      </w:pPr>
      <w:bookmarkStart w:id="15" w:name="_Toc31276379"/>
      <w:r w:rsidRPr="00216E91">
        <w:rPr>
          <w:rStyle w:val="CharDivNo"/>
        </w:rPr>
        <w:t>Division</w:t>
      </w:r>
      <w:r w:rsidR="00371E69" w:rsidRPr="00216E91">
        <w:rPr>
          <w:rStyle w:val="CharDivNo"/>
        </w:rPr>
        <w:t> </w:t>
      </w:r>
      <w:r w:rsidRPr="00216E91">
        <w:rPr>
          <w:rStyle w:val="CharDivNo"/>
        </w:rPr>
        <w:t>3</w:t>
      </w:r>
      <w:r w:rsidRPr="00371E69">
        <w:t>—</w:t>
      </w:r>
      <w:r w:rsidRPr="00216E91">
        <w:rPr>
          <w:rStyle w:val="CharDivText"/>
        </w:rPr>
        <w:t>School attendance notices</w:t>
      </w:r>
      <w:bookmarkEnd w:id="15"/>
    </w:p>
    <w:p w:rsidR="00362BF5" w:rsidRPr="00371E69" w:rsidRDefault="00362BF5" w:rsidP="00362BF5">
      <w:pPr>
        <w:pStyle w:val="ActHead5"/>
      </w:pPr>
      <w:bookmarkStart w:id="16" w:name="_Toc31276380"/>
      <w:r w:rsidRPr="00216E91">
        <w:rPr>
          <w:rStyle w:val="CharSectno"/>
        </w:rPr>
        <w:t>124K</w:t>
      </w:r>
      <w:r w:rsidRPr="00371E69">
        <w:t xml:space="preserve">  School attendance—attendance notices</w:t>
      </w:r>
      <w:bookmarkEnd w:id="16"/>
    </w:p>
    <w:p w:rsidR="00362BF5" w:rsidRPr="00371E69" w:rsidRDefault="00362BF5" w:rsidP="00362BF5">
      <w:pPr>
        <w:pStyle w:val="SubsectionHead"/>
      </w:pPr>
      <w:r w:rsidRPr="00371E69">
        <w:t>Scope</w:t>
      </w:r>
    </w:p>
    <w:p w:rsidR="00362BF5" w:rsidRPr="00371E69" w:rsidRDefault="00362BF5" w:rsidP="00362BF5">
      <w:pPr>
        <w:pStyle w:val="subsection"/>
      </w:pPr>
      <w:r w:rsidRPr="00371E69">
        <w:tab/>
        <w:t>(1)</w:t>
      </w:r>
      <w:r w:rsidRPr="00371E69">
        <w:tab/>
        <w:t>This section applies if:</w:t>
      </w:r>
    </w:p>
    <w:p w:rsidR="00362BF5" w:rsidRPr="00371E69" w:rsidRDefault="00362BF5" w:rsidP="00362BF5">
      <w:pPr>
        <w:pStyle w:val="paragraph"/>
      </w:pPr>
      <w:r w:rsidRPr="00371E69">
        <w:tab/>
        <w:t>(a)</w:t>
      </w:r>
      <w:r w:rsidRPr="00371E69">
        <w:tab/>
        <w:t>a schooling requirement person’s child is enrolled at a school in a State or Territory; and</w:t>
      </w:r>
    </w:p>
    <w:p w:rsidR="00362BF5" w:rsidRPr="00371E69" w:rsidRDefault="00362BF5" w:rsidP="00362BF5">
      <w:pPr>
        <w:pStyle w:val="paragraph"/>
      </w:pPr>
      <w:r w:rsidRPr="00371E69">
        <w:tab/>
        <w:t>(b)</w:t>
      </w:r>
      <w:r w:rsidRPr="00371E69">
        <w:tab/>
        <w:t>a person responsible for the operation of the school gives the Secretary written notice that:</w:t>
      </w:r>
    </w:p>
    <w:p w:rsidR="00362BF5" w:rsidRPr="00371E69" w:rsidRDefault="00362BF5" w:rsidP="00362BF5">
      <w:pPr>
        <w:pStyle w:val="paragraphsub"/>
      </w:pPr>
      <w:r w:rsidRPr="00371E69">
        <w:tab/>
        <w:t>(i)</w:t>
      </w:r>
      <w:r w:rsidRPr="00371E69">
        <w:tab/>
        <w:t>the child is failing to attend school, as required by the law of that State or Territory, to the satisfaction of the person responsible; and</w:t>
      </w:r>
    </w:p>
    <w:p w:rsidR="00362BF5" w:rsidRPr="00371E69" w:rsidRDefault="00362BF5" w:rsidP="00362BF5">
      <w:pPr>
        <w:pStyle w:val="paragraphsub"/>
      </w:pPr>
      <w:r w:rsidRPr="00371E69">
        <w:tab/>
        <w:t>(ii)</w:t>
      </w:r>
      <w:r w:rsidRPr="00371E69">
        <w:tab/>
        <w:t>the schooling requirement person is failing to take reasonable steps to ensure that the child attends school, as required by the law of that State or Territory, to the satisfaction of the person responsible.</w:t>
      </w:r>
    </w:p>
    <w:p w:rsidR="00362BF5" w:rsidRPr="00371E69" w:rsidRDefault="00362BF5" w:rsidP="00362BF5">
      <w:pPr>
        <w:pStyle w:val="SubsectionHead"/>
      </w:pPr>
      <w:r w:rsidRPr="00371E69">
        <w:t>Attendance notice</w:t>
      </w:r>
    </w:p>
    <w:p w:rsidR="00362BF5" w:rsidRPr="00371E69" w:rsidRDefault="00362BF5" w:rsidP="00362BF5">
      <w:pPr>
        <w:pStyle w:val="subsection"/>
      </w:pPr>
      <w:r w:rsidRPr="00371E69">
        <w:tab/>
        <w:t>(2)</w:t>
      </w:r>
      <w:r w:rsidRPr="00371E69">
        <w:tab/>
        <w:t xml:space="preserve">The Secretary may give a notice (an </w:t>
      </w:r>
      <w:r w:rsidRPr="00371E69">
        <w:rPr>
          <w:b/>
          <w:i/>
        </w:rPr>
        <w:t>attendance notice</w:t>
      </w:r>
      <w:r w:rsidRPr="00371E69">
        <w:t>) to the schooling requirement person, requiring the person to take reasonable steps, as determined in accordance with the schooling requirement determination (if any), to ensure that the child attends school as required by the law of that State or Territory.</w:t>
      </w:r>
    </w:p>
    <w:p w:rsidR="00362BF5" w:rsidRPr="00371E69" w:rsidRDefault="00362BF5" w:rsidP="00362BF5">
      <w:pPr>
        <w:pStyle w:val="subsection"/>
      </w:pPr>
      <w:r w:rsidRPr="00371E69">
        <w:tab/>
        <w:t>(3)</w:t>
      </w:r>
      <w:r w:rsidRPr="00371E69">
        <w:tab/>
        <w:t>The attendance notice must give details of:</w:t>
      </w:r>
    </w:p>
    <w:p w:rsidR="00362BF5" w:rsidRPr="00371E69" w:rsidRDefault="00362BF5" w:rsidP="00362BF5">
      <w:pPr>
        <w:pStyle w:val="paragraph"/>
      </w:pPr>
      <w:r w:rsidRPr="00371E69">
        <w:tab/>
        <w:t>(a)</w:t>
      </w:r>
      <w:r w:rsidRPr="00371E69">
        <w:tab/>
        <w:t>how to comply with the notice; and</w:t>
      </w:r>
    </w:p>
    <w:p w:rsidR="00362BF5" w:rsidRPr="00371E69" w:rsidRDefault="00362BF5" w:rsidP="00362BF5">
      <w:pPr>
        <w:pStyle w:val="paragraph"/>
      </w:pPr>
      <w:r w:rsidRPr="00371E69">
        <w:tab/>
        <w:t>(b)</w:t>
      </w:r>
      <w:r w:rsidRPr="00371E69">
        <w:tab/>
        <w:t xml:space="preserve">the initial period for compliance with the notice, and the Secretary’s power to extend that period (under </w:t>
      </w:r>
      <w:r w:rsidR="00371E69">
        <w:t>subsections (</w:t>
      </w:r>
      <w:r w:rsidRPr="00371E69">
        <w:t>4) and (5)); and</w:t>
      </w:r>
    </w:p>
    <w:p w:rsidR="00362BF5" w:rsidRPr="00371E69" w:rsidRDefault="00362BF5" w:rsidP="00362BF5">
      <w:pPr>
        <w:pStyle w:val="paragraph"/>
      </w:pPr>
      <w:r w:rsidRPr="00371E69">
        <w:tab/>
        <w:t>(c)</w:t>
      </w:r>
      <w:r w:rsidRPr="00371E69">
        <w:tab/>
        <w:t xml:space="preserve">the consequences under this </w:t>
      </w:r>
      <w:r w:rsidR="00EE205F" w:rsidRPr="00371E69">
        <w:t>Division</w:t>
      </w:r>
      <w:r w:rsidR="00666140" w:rsidRPr="00371E69">
        <w:t xml:space="preserve"> </w:t>
      </w:r>
      <w:r w:rsidRPr="00371E69">
        <w:t>of not complying with the notice.</w:t>
      </w:r>
    </w:p>
    <w:p w:rsidR="00362BF5" w:rsidRPr="00371E69" w:rsidRDefault="00362BF5" w:rsidP="00362BF5">
      <w:pPr>
        <w:pStyle w:val="SubsectionHead"/>
      </w:pPr>
      <w:r w:rsidRPr="00371E69">
        <w:t>Initial period for compliance</w:t>
      </w:r>
    </w:p>
    <w:p w:rsidR="00362BF5" w:rsidRPr="00371E69" w:rsidRDefault="00362BF5" w:rsidP="00362BF5">
      <w:pPr>
        <w:pStyle w:val="subsection"/>
      </w:pPr>
      <w:r w:rsidRPr="00371E69">
        <w:tab/>
        <w:t>(4)</w:t>
      </w:r>
      <w:r w:rsidRPr="00371E69">
        <w:tab/>
        <w:t>The attendance notice must state an initial period for compliance with the notice of at least 28 days after the notice is given.</w:t>
      </w:r>
    </w:p>
    <w:p w:rsidR="00362BF5" w:rsidRPr="00371E69" w:rsidRDefault="00362BF5" w:rsidP="00362BF5">
      <w:pPr>
        <w:pStyle w:val="subsection"/>
      </w:pPr>
      <w:r w:rsidRPr="00371E69">
        <w:tab/>
        <w:t>(5)</w:t>
      </w:r>
      <w:r w:rsidRPr="00371E69">
        <w:tab/>
        <w:t>The Secretary may extend the initial period for compliance stated in the attendance notice before or after the end of the stated period.</w:t>
      </w:r>
    </w:p>
    <w:p w:rsidR="00362BF5" w:rsidRPr="00371E69" w:rsidRDefault="00362BF5" w:rsidP="00362BF5">
      <w:pPr>
        <w:pStyle w:val="ActHead5"/>
      </w:pPr>
      <w:bookmarkStart w:id="17" w:name="_Toc31276381"/>
      <w:r w:rsidRPr="00216E91">
        <w:rPr>
          <w:rStyle w:val="CharSectno"/>
        </w:rPr>
        <w:t>124L</w:t>
      </w:r>
      <w:r w:rsidRPr="00371E69">
        <w:t xml:space="preserve">  School attendance—condition of schooling requirement payments</w:t>
      </w:r>
      <w:bookmarkEnd w:id="17"/>
    </w:p>
    <w:p w:rsidR="00362BF5" w:rsidRPr="00371E69" w:rsidRDefault="00362BF5" w:rsidP="00362BF5">
      <w:pPr>
        <w:pStyle w:val="subsection"/>
      </w:pPr>
      <w:r w:rsidRPr="00371E69">
        <w:tab/>
        <w:t>(1)</w:t>
      </w:r>
      <w:r w:rsidRPr="00371E69">
        <w:tab/>
        <w:t>A schooling requirement payment is not payable to a schooling requirement person if the person fails to comply with an attendance notice given to the person under section</w:t>
      </w:r>
      <w:r w:rsidR="00371E69">
        <w:t> </w:t>
      </w:r>
      <w:r w:rsidRPr="00371E69">
        <w:t>124K.</w:t>
      </w:r>
    </w:p>
    <w:p w:rsidR="00362BF5" w:rsidRPr="00371E69" w:rsidRDefault="00362BF5" w:rsidP="00362BF5">
      <w:pPr>
        <w:pStyle w:val="subsection"/>
      </w:pPr>
      <w:r w:rsidRPr="00371E69">
        <w:tab/>
        <w:t>(2)</w:t>
      </w:r>
      <w:r w:rsidRPr="00371E69">
        <w:tab/>
      </w:r>
      <w:r w:rsidR="00371E69">
        <w:t>Subsection (</w:t>
      </w:r>
      <w:r w:rsidRPr="00371E69">
        <w:t>1) does not apply to the schooling requirement person in relation to an attendance notice, as at a particular day, if:</w:t>
      </w:r>
    </w:p>
    <w:p w:rsidR="00362BF5" w:rsidRPr="00371E69" w:rsidRDefault="00362BF5" w:rsidP="00362BF5">
      <w:pPr>
        <w:pStyle w:val="paragraph"/>
      </w:pPr>
      <w:r w:rsidRPr="00371E69">
        <w:tab/>
        <w:t>(a)</w:t>
      </w:r>
      <w:r w:rsidRPr="00371E69">
        <w:tab/>
        <w:t>the initial compliance period stated in the notice (as extended, if at all, under subsection</w:t>
      </w:r>
      <w:r w:rsidR="00371E69">
        <w:t> </w:t>
      </w:r>
      <w:r w:rsidRPr="00371E69">
        <w:t>124K(5)) has not ended at that day; or</w:t>
      </w:r>
    </w:p>
    <w:p w:rsidR="00362BF5" w:rsidRPr="00371E69" w:rsidRDefault="00362BF5" w:rsidP="00362BF5">
      <w:pPr>
        <w:pStyle w:val="paragraph"/>
      </w:pPr>
      <w:r w:rsidRPr="00371E69">
        <w:tab/>
        <w:t>(b)</w:t>
      </w:r>
      <w:r w:rsidRPr="00371E69">
        <w:tab/>
        <w:t>the Secretary is satisfied that:</w:t>
      </w:r>
    </w:p>
    <w:p w:rsidR="00362BF5" w:rsidRPr="00371E69" w:rsidRDefault="00362BF5" w:rsidP="00362BF5">
      <w:pPr>
        <w:pStyle w:val="paragraphsub"/>
      </w:pPr>
      <w:r w:rsidRPr="00371E69">
        <w:tab/>
        <w:t>(i)</w:t>
      </w:r>
      <w:r w:rsidRPr="00371E69">
        <w:tab/>
        <w:t>as at that day, the person has a reasonable excuse, as determined in accordance with the schooling requirement determination (if any), for failing to comply with the attendance notice; or</w:t>
      </w:r>
    </w:p>
    <w:p w:rsidR="00362BF5" w:rsidRPr="00371E69" w:rsidRDefault="00362BF5" w:rsidP="00362BF5">
      <w:pPr>
        <w:pStyle w:val="paragraphsub"/>
      </w:pPr>
      <w:r w:rsidRPr="00371E69">
        <w:tab/>
        <w:t>(ii)</w:t>
      </w:r>
      <w:r w:rsidRPr="00371E69">
        <w:tab/>
        <w:t>in the special circumstances of the case applying as at that day, as determined in accordance with the schooling requirement determination (if any), it is appropriate that the subsection should not apply as at that day.</w:t>
      </w:r>
    </w:p>
    <w:p w:rsidR="00362BF5" w:rsidRPr="00371E69" w:rsidRDefault="00362BF5" w:rsidP="00362BF5">
      <w:pPr>
        <w:pStyle w:val="subsection"/>
      </w:pPr>
      <w:r w:rsidRPr="00371E69">
        <w:tab/>
        <w:t>(3)</w:t>
      </w:r>
      <w:r w:rsidRPr="00371E69">
        <w:tab/>
        <w:t xml:space="preserve">A schooling requirement payment cannot be suspended, or cancelled, because of the application of </w:t>
      </w:r>
      <w:r w:rsidR="00371E69">
        <w:t>subsection (</w:t>
      </w:r>
      <w:r w:rsidRPr="00371E69">
        <w:t>1) except as provided by section</w:t>
      </w:r>
      <w:r w:rsidR="00371E69">
        <w:t> </w:t>
      </w:r>
      <w:r w:rsidRPr="00371E69">
        <w:t>124M.</w:t>
      </w:r>
    </w:p>
    <w:p w:rsidR="00362BF5" w:rsidRPr="00371E69" w:rsidRDefault="00362BF5" w:rsidP="00362BF5">
      <w:pPr>
        <w:pStyle w:val="subsection"/>
      </w:pPr>
      <w:r w:rsidRPr="00371E69">
        <w:tab/>
        <w:t>(4)</w:t>
      </w:r>
      <w:r w:rsidRPr="00371E69">
        <w:tab/>
        <w:t>For a schooling requirement payment under the Veterans’ Entitlements Act:</w:t>
      </w:r>
    </w:p>
    <w:p w:rsidR="00362BF5" w:rsidRPr="00371E69" w:rsidRDefault="00362BF5" w:rsidP="00362BF5">
      <w:pPr>
        <w:pStyle w:val="paragraph"/>
      </w:pPr>
      <w:r w:rsidRPr="00371E69">
        <w:tab/>
        <w:t>(a)</w:t>
      </w:r>
      <w:r w:rsidRPr="00371E69">
        <w:tab/>
        <w:t>this section does not apply in relation to the grant of the payment; but</w:t>
      </w:r>
    </w:p>
    <w:p w:rsidR="00362BF5" w:rsidRPr="00371E69" w:rsidRDefault="00362BF5" w:rsidP="00362BF5">
      <w:pPr>
        <w:pStyle w:val="paragraph"/>
      </w:pPr>
      <w:r w:rsidRPr="00371E69">
        <w:tab/>
        <w:t>(b)</w:t>
      </w:r>
      <w:r w:rsidRPr="00371E69">
        <w:tab/>
        <w:t>this section otherwise applies in relation to the payment.</w:t>
      </w:r>
    </w:p>
    <w:p w:rsidR="00362BF5" w:rsidRPr="00371E69" w:rsidRDefault="00362BF5" w:rsidP="00A21108">
      <w:pPr>
        <w:pStyle w:val="ActHead5"/>
      </w:pPr>
      <w:bookmarkStart w:id="18" w:name="_Toc31276382"/>
      <w:r w:rsidRPr="00216E91">
        <w:rPr>
          <w:rStyle w:val="CharSectno"/>
        </w:rPr>
        <w:t>124M</w:t>
      </w:r>
      <w:r w:rsidRPr="00371E69">
        <w:t xml:space="preserve">  School attendance—suspension or cancellation for non</w:t>
      </w:r>
      <w:r w:rsidR="00371E69">
        <w:noBreakHyphen/>
      </w:r>
      <w:r w:rsidRPr="00371E69">
        <w:t>compliance with attendance notice</w:t>
      </w:r>
      <w:bookmarkEnd w:id="18"/>
    </w:p>
    <w:p w:rsidR="00362BF5" w:rsidRPr="00371E69" w:rsidRDefault="00362BF5" w:rsidP="00A21108">
      <w:pPr>
        <w:pStyle w:val="SubsectionHead"/>
      </w:pPr>
      <w:r w:rsidRPr="00371E69">
        <w:t>Scope</w:t>
      </w:r>
    </w:p>
    <w:p w:rsidR="00362BF5" w:rsidRPr="00371E69" w:rsidRDefault="00362BF5" w:rsidP="00A21108">
      <w:pPr>
        <w:pStyle w:val="subsection"/>
        <w:keepNext/>
        <w:keepLines/>
      </w:pPr>
      <w:r w:rsidRPr="00371E69">
        <w:tab/>
        <w:t>(1)</w:t>
      </w:r>
      <w:r w:rsidRPr="00371E69">
        <w:tab/>
        <w:t>This section applies if, as at a particular day:</w:t>
      </w:r>
    </w:p>
    <w:p w:rsidR="00362BF5" w:rsidRPr="00371E69" w:rsidRDefault="00362BF5" w:rsidP="00362BF5">
      <w:pPr>
        <w:pStyle w:val="paragraph"/>
      </w:pPr>
      <w:r w:rsidRPr="00371E69">
        <w:tab/>
        <w:t>(a)</w:t>
      </w:r>
      <w:r w:rsidRPr="00371E69">
        <w:tab/>
        <w:t>a schooling requirement person has been given an attendance notice; and</w:t>
      </w:r>
    </w:p>
    <w:p w:rsidR="00362BF5" w:rsidRPr="00371E69" w:rsidRDefault="00362BF5" w:rsidP="00362BF5">
      <w:pPr>
        <w:pStyle w:val="paragraph"/>
      </w:pPr>
      <w:r w:rsidRPr="00371E69">
        <w:tab/>
        <w:t>(b)</w:t>
      </w:r>
      <w:r w:rsidRPr="00371E69">
        <w:tab/>
        <w:t>a schooling requirement payment is not payable to the person because subsection</w:t>
      </w:r>
      <w:r w:rsidR="00371E69">
        <w:t> </w:t>
      </w:r>
      <w:r w:rsidRPr="00371E69">
        <w:t>124L(1) applies to the person as at that day.</w:t>
      </w:r>
    </w:p>
    <w:p w:rsidR="00362BF5" w:rsidRPr="00371E69" w:rsidRDefault="00362BF5" w:rsidP="00362BF5">
      <w:pPr>
        <w:pStyle w:val="notetext"/>
      </w:pPr>
      <w:r w:rsidRPr="00371E69">
        <w:t>Note:</w:t>
      </w:r>
      <w:r w:rsidRPr="00371E69">
        <w:tab/>
        <w:t>Section</w:t>
      </w:r>
      <w:r w:rsidR="00371E69">
        <w:t> </w:t>
      </w:r>
      <w:r w:rsidRPr="00371E69">
        <w:t>124L provides that a schooling requirement payment is not payable to a person if he or she fails to comply with an attendance notice after the end of the initial compliance period (unless he or she has a reasonable excuse or special circumstances apply).</w:t>
      </w:r>
    </w:p>
    <w:p w:rsidR="00362BF5" w:rsidRPr="00371E69" w:rsidRDefault="00362BF5" w:rsidP="00362BF5">
      <w:pPr>
        <w:pStyle w:val="SubsectionHead"/>
      </w:pPr>
      <w:r w:rsidRPr="00371E69">
        <w:t>Suspension or cancellation of payment</w:t>
      </w:r>
    </w:p>
    <w:p w:rsidR="00362BF5" w:rsidRPr="00371E69" w:rsidRDefault="00362BF5" w:rsidP="00362BF5">
      <w:pPr>
        <w:pStyle w:val="subsection"/>
      </w:pPr>
      <w:r w:rsidRPr="00371E69">
        <w:tab/>
        <w:t>(2)</w:t>
      </w:r>
      <w:r w:rsidRPr="00371E69">
        <w:tab/>
        <w:t>The Secretary must:</w:t>
      </w:r>
    </w:p>
    <w:p w:rsidR="00362BF5" w:rsidRPr="00371E69" w:rsidRDefault="00362BF5" w:rsidP="00362BF5">
      <w:pPr>
        <w:pStyle w:val="paragraph"/>
      </w:pPr>
      <w:r w:rsidRPr="00371E69">
        <w:tab/>
        <w:t>(a)</w:t>
      </w:r>
      <w:r w:rsidRPr="00371E69">
        <w:tab/>
        <w:t>if the payment has been suspended under this section for a total period of 13 weeks or more (which need not be a continuous period) in relation to compliance with the attendance notice—determine that the payment is to be suspended or cancelled; or</w:t>
      </w:r>
    </w:p>
    <w:p w:rsidR="00362BF5" w:rsidRPr="00371E69" w:rsidRDefault="00362BF5" w:rsidP="00362BF5">
      <w:pPr>
        <w:pStyle w:val="paragraph"/>
      </w:pPr>
      <w:r w:rsidRPr="00371E69">
        <w:tab/>
        <w:t>(b)</w:t>
      </w:r>
      <w:r w:rsidRPr="00371E69">
        <w:tab/>
        <w:t>in any other case—determine that the payment is to be suspended.</w:t>
      </w:r>
    </w:p>
    <w:p w:rsidR="00362BF5" w:rsidRPr="00371E69" w:rsidRDefault="00362BF5" w:rsidP="00362BF5">
      <w:pPr>
        <w:pStyle w:val="SubsectionHead"/>
      </w:pPr>
      <w:r w:rsidRPr="00371E69">
        <w:t>Payment may be suspended more than once</w:t>
      </w:r>
    </w:p>
    <w:p w:rsidR="00362BF5" w:rsidRPr="00371E69" w:rsidRDefault="00362BF5" w:rsidP="00362BF5">
      <w:pPr>
        <w:pStyle w:val="subsection"/>
      </w:pPr>
      <w:r w:rsidRPr="00371E69">
        <w:tab/>
        <w:t>(3)</w:t>
      </w:r>
      <w:r w:rsidRPr="00371E69">
        <w:tab/>
        <w:t xml:space="preserve">The Secretary may make more than one determination under </w:t>
      </w:r>
      <w:r w:rsidR="00371E69">
        <w:t>subsection (</w:t>
      </w:r>
      <w:r w:rsidRPr="00371E69">
        <w:t>2) in relation to compliance with a particular attendance notice.</w:t>
      </w:r>
    </w:p>
    <w:p w:rsidR="00362BF5" w:rsidRPr="00371E69" w:rsidRDefault="00362BF5" w:rsidP="00362BF5">
      <w:pPr>
        <w:pStyle w:val="notetext"/>
      </w:pPr>
      <w:r w:rsidRPr="00371E69">
        <w:t>Note:</w:t>
      </w:r>
      <w:r w:rsidRPr="00371E69">
        <w:tab/>
        <w:t>Following suspension of a schooling requirement payment, the payment may become payable again under section</w:t>
      </w:r>
      <w:r w:rsidR="00371E69">
        <w:t> </w:t>
      </w:r>
      <w:r w:rsidRPr="00371E69">
        <w:t>124N. Subsection</w:t>
      </w:r>
      <w:r w:rsidR="00371E69">
        <w:t> </w:t>
      </w:r>
      <w:r w:rsidRPr="00371E69">
        <w:t>124M(3) allows for a further suspension of the payment even after the payment has become payable again.</w:t>
      </w:r>
    </w:p>
    <w:p w:rsidR="00362BF5" w:rsidRPr="00371E69" w:rsidRDefault="00362BF5" w:rsidP="00362BF5">
      <w:pPr>
        <w:pStyle w:val="SubsectionHead"/>
      </w:pPr>
      <w:r w:rsidRPr="00371E69">
        <w:t>Payment may be suspended even if not yet received</w:t>
      </w:r>
    </w:p>
    <w:p w:rsidR="00362BF5" w:rsidRPr="00371E69" w:rsidRDefault="00362BF5" w:rsidP="00362BF5">
      <w:pPr>
        <w:pStyle w:val="subsection"/>
      </w:pPr>
      <w:r w:rsidRPr="00371E69">
        <w:tab/>
        <w:t>(4)</w:t>
      </w:r>
      <w:r w:rsidRPr="00371E69">
        <w:tab/>
        <w:t>The Secretary may suspend a schooling requirement person’s schooling requirement payment under this section even if the person has not started to receive the payment.</w:t>
      </w:r>
    </w:p>
    <w:p w:rsidR="00362BF5" w:rsidRPr="00371E69" w:rsidRDefault="00362BF5" w:rsidP="00362BF5">
      <w:pPr>
        <w:pStyle w:val="notetext"/>
      </w:pPr>
      <w:r w:rsidRPr="00371E69">
        <w:t>Note:</w:t>
      </w:r>
      <w:r w:rsidRPr="00371E69">
        <w:tab/>
        <w:t>An attendance notice may be given to a claimant for a schooling requirement payment (see section</w:t>
      </w:r>
      <w:r w:rsidR="00371E69">
        <w:t> </w:t>
      </w:r>
      <w:r w:rsidRPr="00371E69">
        <w:t>124 (Scope)). The claim may be granted even if subsection</w:t>
      </w:r>
      <w:r w:rsidR="00371E69">
        <w:t> </w:t>
      </w:r>
      <w:r w:rsidRPr="00371E69">
        <w:t>124L(1) applies to the person. However, in that event, the Secretary must suspend the payment under this section (before it has started).</w:t>
      </w:r>
    </w:p>
    <w:p w:rsidR="00362BF5" w:rsidRPr="00371E69" w:rsidRDefault="00362BF5" w:rsidP="00362BF5">
      <w:pPr>
        <w:pStyle w:val="ActHead5"/>
      </w:pPr>
      <w:bookmarkStart w:id="19" w:name="_Toc31276383"/>
      <w:r w:rsidRPr="00216E91">
        <w:rPr>
          <w:rStyle w:val="CharSectno"/>
        </w:rPr>
        <w:t>124N</w:t>
      </w:r>
      <w:r w:rsidRPr="00371E69">
        <w:t xml:space="preserve">  School attendance—when payments become payable after suspension</w:t>
      </w:r>
      <w:bookmarkEnd w:id="19"/>
    </w:p>
    <w:p w:rsidR="00362BF5" w:rsidRPr="00371E69" w:rsidRDefault="00362BF5" w:rsidP="00362BF5">
      <w:pPr>
        <w:pStyle w:val="SubsectionHead"/>
      </w:pPr>
      <w:r w:rsidRPr="00371E69">
        <w:t>Scope</w:t>
      </w:r>
    </w:p>
    <w:p w:rsidR="00362BF5" w:rsidRPr="00371E69" w:rsidRDefault="00362BF5" w:rsidP="00362BF5">
      <w:pPr>
        <w:pStyle w:val="subsection"/>
      </w:pPr>
      <w:r w:rsidRPr="00371E69">
        <w:tab/>
        <w:t>(1)</w:t>
      </w:r>
      <w:r w:rsidRPr="00371E69">
        <w:tab/>
        <w:t xml:space="preserve">This section applies if, on a particular day (the </w:t>
      </w:r>
      <w:r w:rsidRPr="00371E69">
        <w:rPr>
          <w:b/>
          <w:i/>
        </w:rPr>
        <w:t>reconsideration day</w:t>
      </w:r>
      <w:r w:rsidRPr="00371E69">
        <w:t>):</w:t>
      </w:r>
    </w:p>
    <w:p w:rsidR="00362BF5" w:rsidRPr="00371E69" w:rsidRDefault="00362BF5" w:rsidP="00362BF5">
      <w:pPr>
        <w:pStyle w:val="paragraph"/>
      </w:pPr>
      <w:r w:rsidRPr="00371E69">
        <w:tab/>
        <w:t>(a)</w:t>
      </w:r>
      <w:r w:rsidRPr="00371E69">
        <w:tab/>
        <w:t>a person’s schooling requirement payment has been, and remains, suspended under section</w:t>
      </w:r>
      <w:r w:rsidR="00371E69">
        <w:t> </w:t>
      </w:r>
      <w:r w:rsidRPr="00371E69">
        <w:t>124M; and</w:t>
      </w:r>
    </w:p>
    <w:p w:rsidR="00362BF5" w:rsidRPr="00371E69" w:rsidRDefault="00362BF5" w:rsidP="00362BF5">
      <w:pPr>
        <w:pStyle w:val="paragraph"/>
      </w:pPr>
      <w:r w:rsidRPr="00371E69">
        <w:tab/>
        <w:t>(b)</w:t>
      </w:r>
      <w:r w:rsidRPr="00371E69">
        <w:tab/>
        <w:t>a person responsible for the operation of a school in a State or Territory at which the person’s child is enrolled gives the Secretary written notice that the child is attending school, as required by the law of that State or Territory, to the satisfaction of the person responsible.</w:t>
      </w:r>
    </w:p>
    <w:p w:rsidR="00362BF5" w:rsidRPr="00371E69" w:rsidRDefault="00362BF5" w:rsidP="00362BF5">
      <w:pPr>
        <w:pStyle w:val="subsection"/>
      </w:pPr>
      <w:r w:rsidRPr="00371E69">
        <w:tab/>
        <w:t>(2)</w:t>
      </w:r>
      <w:r w:rsidRPr="00371E69">
        <w:tab/>
        <w:t xml:space="preserve">This section also applies if, on a particular day (the </w:t>
      </w:r>
      <w:r w:rsidRPr="00371E69">
        <w:rPr>
          <w:b/>
          <w:i/>
        </w:rPr>
        <w:t>reconsideration day</w:t>
      </w:r>
      <w:r w:rsidRPr="00371E69">
        <w:t>):</w:t>
      </w:r>
    </w:p>
    <w:p w:rsidR="00362BF5" w:rsidRPr="00371E69" w:rsidRDefault="00362BF5" w:rsidP="00362BF5">
      <w:pPr>
        <w:pStyle w:val="paragraph"/>
      </w:pPr>
      <w:r w:rsidRPr="00371E69">
        <w:tab/>
        <w:t>(a)</w:t>
      </w:r>
      <w:r w:rsidRPr="00371E69">
        <w:tab/>
        <w:t>a person’s schooling requirement payment has been, and remains, suspended under section</w:t>
      </w:r>
      <w:r w:rsidR="00371E69">
        <w:t> </w:t>
      </w:r>
      <w:r w:rsidRPr="00371E69">
        <w:t>124M; and</w:t>
      </w:r>
    </w:p>
    <w:p w:rsidR="00362BF5" w:rsidRPr="00371E69" w:rsidRDefault="00362BF5" w:rsidP="00362BF5">
      <w:pPr>
        <w:pStyle w:val="paragraph"/>
      </w:pPr>
      <w:r w:rsidRPr="00371E69">
        <w:tab/>
        <w:t>(b)</w:t>
      </w:r>
      <w:r w:rsidRPr="00371E69">
        <w:tab/>
        <w:t>the Secretary has reconsidered the decision to suspend the payment (whether on an application under section</w:t>
      </w:r>
      <w:r w:rsidR="00371E69">
        <w:t> </w:t>
      </w:r>
      <w:r w:rsidRPr="00371E69">
        <w:t>129 or on his or her own initiative); and</w:t>
      </w:r>
    </w:p>
    <w:p w:rsidR="00362BF5" w:rsidRPr="00371E69" w:rsidRDefault="00362BF5" w:rsidP="00362BF5">
      <w:pPr>
        <w:pStyle w:val="paragraph"/>
      </w:pPr>
      <w:r w:rsidRPr="00371E69">
        <w:tab/>
        <w:t>(c)</w:t>
      </w:r>
      <w:r w:rsidRPr="00371E69">
        <w:tab/>
        <w:t>as a result of the reconsideration, the Secretary is satisfied that, as at the reconsideration day, subsection</w:t>
      </w:r>
      <w:r w:rsidR="00371E69">
        <w:t> </w:t>
      </w:r>
      <w:r w:rsidRPr="00371E69">
        <w:t>124L(1) no longer applies to the person.</w:t>
      </w:r>
    </w:p>
    <w:p w:rsidR="00362BF5" w:rsidRPr="00371E69" w:rsidRDefault="00362BF5" w:rsidP="00362BF5">
      <w:pPr>
        <w:pStyle w:val="notetext"/>
      </w:pPr>
      <w:r w:rsidRPr="00371E69">
        <w:t>Note 1:</w:t>
      </w:r>
      <w:r w:rsidRPr="00371E69">
        <w:tab/>
        <w:t>The cancellation of a schooling requirement payment may be reconsidered under section</w:t>
      </w:r>
      <w:r w:rsidR="00371E69">
        <w:t> </w:t>
      </w:r>
      <w:r w:rsidRPr="00371E69">
        <w:t>85.</w:t>
      </w:r>
    </w:p>
    <w:p w:rsidR="00362BF5" w:rsidRPr="00371E69" w:rsidRDefault="00362BF5" w:rsidP="00362BF5">
      <w:pPr>
        <w:pStyle w:val="notetext"/>
      </w:pPr>
      <w:r w:rsidRPr="00371E69">
        <w:t>Note 2:</w:t>
      </w:r>
      <w:r w:rsidRPr="00371E69">
        <w:tab/>
        <w:t>Section</w:t>
      </w:r>
      <w:r w:rsidR="00371E69">
        <w:t> </w:t>
      </w:r>
      <w:r w:rsidRPr="00371E69">
        <w:t>124L provides that a schooling requirement payment is not payable to a person if he or she fails to comply with an attendance notice after the end of an initial compliance period (unless he or she has a reasonable excuse or special circumstances apply).</w:t>
      </w:r>
    </w:p>
    <w:p w:rsidR="00362BF5" w:rsidRPr="00371E69" w:rsidRDefault="00362BF5" w:rsidP="00FA55AD">
      <w:pPr>
        <w:pStyle w:val="SubsectionHead"/>
      </w:pPr>
      <w:r w:rsidRPr="00371E69">
        <w:t>Determination that payment is payable</w:t>
      </w:r>
    </w:p>
    <w:p w:rsidR="00362BF5" w:rsidRPr="00371E69" w:rsidRDefault="00362BF5" w:rsidP="00FA55AD">
      <w:pPr>
        <w:pStyle w:val="subsection"/>
        <w:keepNext/>
        <w:keepLines/>
      </w:pPr>
      <w:r w:rsidRPr="00371E69">
        <w:tab/>
        <w:t>(3)</w:t>
      </w:r>
      <w:r w:rsidRPr="00371E69">
        <w:tab/>
        <w:t>The Secretary must determine:</w:t>
      </w:r>
    </w:p>
    <w:p w:rsidR="00362BF5" w:rsidRPr="00371E69" w:rsidRDefault="00362BF5" w:rsidP="00FA55AD">
      <w:pPr>
        <w:pStyle w:val="paragraph"/>
        <w:keepNext/>
        <w:keepLines/>
      </w:pPr>
      <w:r w:rsidRPr="00371E69">
        <w:tab/>
        <w:t>(a)</w:t>
      </w:r>
      <w:r w:rsidRPr="00371E69">
        <w:tab/>
        <w:t>that the schooling requirement payment is payable to the schooling requirement person (subject to any other provision of the social security law or the Veterans’ Entitlements Act, as the case requires); and</w:t>
      </w:r>
    </w:p>
    <w:p w:rsidR="00362BF5" w:rsidRPr="00371E69" w:rsidRDefault="00362BF5" w:rsidP="00362BF5">
      <w:pPr>
        <w:pStyle w:val="paragraph"/>
      </w:pPr>
      <w:r w:rsidRPr="00371E69">
        <w:tab/>
        <w:t>(b)</w:t>
      </w:r>
      <w:r w:rsidRPr="00371E69">
        <w:tab/>
        <w:t xml:space="preserve">that any arrears resulting from the operation of this section are to be paid at a time, or times, stated in the determination under this </w:t>
      </w:r>
      <w:r w:rsidR="00371E69">
        <w:t>subsection (</w:t>
      </w:r>
      <w:r w:rsidRPr="00371E69">
        <w:t>or worked out in accordance with that determination).</w:t>
      </w:r>
    </w:p>
    <w:p w:rsidR="00362BF5" w:rsidRPr="00371E69" w:rsidRDefault="00362BF5" w:rsidP="00362BF5">
      <w:pPr>
        <w:pStyle w:val="SubsectionHead"/>
      </w:pPr>
      <w:r w:rsidRPr="00371E69">
        <w:t>Entitlement to arrears—suspension for total period of up to 13 weeks</w:t>
      </w:r>
    </w:p>
    <w:p w:rsidR="00362BF5" w:rsidRPr="00371E69" w:rsidRDefault="00362BF5" w:rsidP="00362BF5">
      <w:pPr>
        <w:pStyle w:val="subsection"/>
      </w:pPr>
      <w:r w:rsidRPr="00371E69">
        <w:tab/>
        <w:t>(4)</w:t>
      </w:r>
      <w:r w:rsidRPr="00371E69">
        <w:tab/>
        <w:t>If the payment has been suspended under section</w:t>
      </w:r>
      <w:r w:rsidR="00371E69">
        <w:t> </w:t>
      </w:r>
      <w:r w:rsidRPr="00371E69">
        <w:t xml:space="preserve">124M for a total period of less than 13 weeks (which need not be a continuous period) in relation to compliance with a particular attendance notice, the date of effect of the determination under </w:t>
      </w:r>
      <w:r w:rsidR="00371E69">
        <w:t>subsection (</w:t>
      </w:r>
      <w:r w:rsidRPr="00371E69">
        <w:t>3) is the day on which the latest suspension determination was made under section</w:t>
      </w:r>
      <w:r w:rsidR="00371E69">
        <w:t> </w:t>
      </w:r>
      <w:r w:rsidRPr="00371E69">
        <w:t>124M in relation to such compliance.</w:t>
      </w:r>
    </w:p>
    <w:p w:rsidR="00362BF5" w:rsidRPr="00371E69" w:rsidRDefault="00362BF5" w:rsidP="00362BF5">
      <w:pPr>
        <w:pStyle w:val="notetext"/>
      </w:pPr>
      <w:r w:rsidRPr="00371E69">
        <w:t>Note:</w:t>
      </w:r>
      <w:r w:rsidRPr="00371E69">
        <w:tab/>
        <w:t>A schooling requirement payment may be suspended more than once under section</w:t>
      </w:r>
      <w:r w:rsidR="00371E69">
        <w:t> </w:t>
      </w:r>
      <w:r w:rsidRPr="00371E69">
        <w:t>124M (see subsection</w:t>
      </w:r>
      <w:r w:rsidR="00371E69">
        <w:t> </w:t>
      </w:r>
      <w:r w:rsidRPr="00371E69">
        <w:t>124M(3)).</w:t>
      </w:r>
    </w:p>
    <w:p w:rsidR="00362BF5" w:rsidRPr="00371E69" w:rsidRDefault="00362BF5" w:rsidP="00362BF5">
      <w:pPr>
        <w:pStyle w:val="SubsectionHead"/>
      </w:pPr>
      <w:r w:rsidRPr="00371E69">
        <w:t>Entitlement to arrears—suspension for total period of 13 weeks or more</w:t>
      </w:r>
    </w:p>
    <w:p w:rsidR="00362BF5" w:rsidRPr="00371E69" w:rsidRDefault="00362BF5" w:rsidP="00362BF5">
      <w:pPr>
        <w:pStyle w:val="subsection"/>
      </w:pPr>
      <w:r w:rsidRPr="00371E69">
        <w:tab/>
        <w:t>(5)</w:t>
      </w:r>
      <w:r w:rsidRPr="00371E69">
        <w:tab/>
        <w:t xml:space="preserve">If </w:t>
      </w:r>
      <w:r w:rsidR="00371E69">
        <w:t>subsection (</w:t>
      </w:r>
      <w:r w:rsidRPr="00371E69">
        <w:t xml:space="preserve">4) does not apply, the date of effect of the determination under </w:t>
      </w:r>
      <w:r w:rsidR="00371E69">
        <w:t>subsection (</w:t>
      </w:r>
      <w:r w:rsidRPr="00371E69">
        <w:t>3) is:</w:t>
      </w:r>
    </w:p>
    <w:p w:rsidR="00362BF5" w:rsidRPr="00371E69" w:rsidRDefault="00362BF5" w:rsidP="00362BF5">
      <w:pPr>
        <w:pStyle w:val="paragraph"/>
      </w:pPr>
      <w:r w:rsidRPr="00371E69">
        <w:tab/>
        <w:t>(a)</w:t>
      </w:r>
      <w:r w:rsidRPr="00371E69">
        <w:tab/>
        <w:t>the reconsideration day; or</w:t>
      </w:r>
    </w:p>
    <w:p w:rsidR="00362BF5" w:rsidRPr="00371E69" w:rsidRDefault="00362BF5" w:rsidP="00362BF5">
      <w:pPr>
        <w:pStyle w:val="paragraph"/>
      </w:pPr>
      <w:r w:rsidRPr="00371E69">
        <w:tab/>
        <w:t>(b)</w:t>
      </w:r>
      <w:r w:rsidRPr="00371E69">
        <w:tab/>
        <w:t>an earlier day stated by the Secretary in that determination to be appropriate, in the special circumstances of the case applying as at the reconsideration day, as determined in accordance with the schooling requirement determination (if any).</w:t>
      </w:r>
    </w:p>
    <w:p w:rsidR="00362BF5" w:rsidRPr="00371E69" w:rsidRDefault="00362BF5" w:rsidP="00362BF5">
      <w:pPr>
        <w:pStyle w:val="subsection"/>
      </w:pPr>
      <w:r w:rsidRPr="00371E69">
        <w:tab/>
        <w:t>(6)</w:t>
      </w:r>
      <w:r w:rsidRPr="00371E69">
        <w:tab/>
        <w:t xml:space="preserve">For the purposes of </w:t>
      </w:r>
      <w:r w:rsidR="00371E69">
        <w:t>subsection (</w:t>
      </w:r>
      <w:r w:rsidRPr="00371E69">
        <w:t xml:space="preserve">5), the Secretary may vary a determination under </w:t>
      </w:r>
      <w:r w:rsidR="00371E69">
        <w:t>subsection (</w:t>
      </w:r>
      <w:r w:rsidRPr="00371E69">
        <w:t>3) to state an earlier date of effect, if the determination:</w:t>
      </w:r>
    </w:p>
    <w:p w:rsidR="00362BF5" w:rsidRPr="00371E69" w:rsidRDefault="00362BF5" w:rsidP="00362BF5">
      <w:pPr>
        <w:pStyle w:val="paragraph"/>
      </w:pPr>
      <w:r w:rsidRPr="00371E69">
        <w:tab/>
        <w:t>(a)</w:t>
      </w:r>
      <w:r w:rsidRPr="00371E69">
        <w:tab/>
        <w:t>does not include such a statement; or</w:t>
      </w:r>
    </w:p>
    <w:p w:rsidR="00362BF5" w:rsidRPr="00371E69" w:rsidRDefault="00362BF5" w:rsidP="00362BF5">
      <w:pPr>
        <w:pStyle w:val="paragraph"/>
      </w:pPr>
      <w:r w:rsidRPr="00371E69">
        <w:tab/>
        <w:t>(b)</w:t>
      </w:r>
      <w:r w:rsidRPr="00371E69">
        <w:tab/>
        <w:t>includes such a statement in relation to a later day.</w:t>
      </w:r>
    </w:p>
    <w:p w:rsidR="00362BF5" w:rsidRPr="00371E69" w:rsidRDefault="00362BF5" w:rsidP="00362BF5">
      <w:pPr>
        <w:pStyle w:val="SubsectionHead"/>
      </w:pPr>
      <w:r w:rsidRPr="00371E69">
        <w:t>How arrears are paid</w:t>
      </w:r>
    </w:p>
    <w:p w:rsidR="00362BF5" w:rsidRPr="00371E69" w:rsidRDefault="00362BF5" w:rsidP="00362BF5">
      <w:pPr>
        <w:pStyle w:val="subsection"/>
      </w:pPr>
      <w:r w:rsidRPr="00371E69">
        <w:tab/>
        <w:t>(7)</w:t>
      </w:r>
      <w:r w:rsidRPr="00371E69">
        <w:tab/>
        <w:t xml:space="preserve">Arrears resulting from the operation of this section may be paid to the person as a lump sum payment, a series of regular payments, or otherwise, in accordance with the determination under </w:t>
      </w:r>
      <w:r w:rsidR="00371E69">
        <w:t>subsection (</w:t>
      </w:r>
      <w:r w:rsidRPr="00371E69">
        <w:t>3).</w:t>
      </w:r>
    </w:p>
    <w:p w:rsidR="00362BF5" w:rsidRPr="00371E69" w:rsidRDefault="00362BF5" w:rsidP="00362BF5">
      <w:pPr>
        <w:pStyle w:val="subsection"/>
      </w:pPr>
      <w:r w:rsidRPr="00371E69">
        <w:tab/>
        <w:t>(8)</w:t>
      </w:r>
      <w:r w:rsidRPr="00371E69">
        <w:tab/>
        <w:t xml:space="preserve">The person is entitled to a payment, or payments, of arrears arising from the operation of this section at the time, or times, provided by the determination under </w:t>
      </w:r>
      <w:r w:rsidR="00371E69">
        <w:t>subsection (</w:t>
      </w:r>
      <w:r w:rsidRPr="00371E69">
        <w:t>3).</w:t>
      </w:r>
    </w:p>
    <w:p w:rsidR="00362BF5" w:rsidRPr="00371E69" w:rsidRDefault="00362BF5" w:rsidP="00362BF5">
      <w:pPr>
        <w:pStyle w:val="SubsectionHead"/>
      </w:pPr>
      <w:r w:rsidRPr="00371E69">
        <w:t>Non</w:t>
      </w:r>
      <w:r w:rsidR="00371E69">
        <w:noBreakHyphen/>
      </w:r>
      <w:r w:rsidRPr="00371E69">
        <w:t>application of general provisions for date of effect</w:t>
      </w:r>
    </w:p>
    <w:p w:rsidR="00362BF5" w:rsidRPr="00371E69" w:rsidRDefault="00362BF5" w:rsidP="00362BF5">
      <w:pPr>
        <w:pStyle w:val="subsection"/>
      </w:pPr>
      <w:r w:rsidRPr="00371E69">
        <w:tab/>
        <w:t>(9)</w:t>
      </w:r>
      <w:r w:rsidRPr="00371E69">
        <w:tab/>
        <w:t>Division</w:t>
      </w:r>
      <w:r w:rsidR="00371E69">
        <w:t> </w:t>
      </w:r>
      <w:r w:rsidRPr="00371E69">
        <w:t>9 of Part</w:t>
      </w:r>
      <w:r w:rsidR="00371E69">
        <w:t> </w:t>
      </w:r>
      <w:r w:rsidRPr="00371E69">
        <w:t xml:space="preserve">3 (date of effect of determinations) does not apply in relation to a determination under </w:t>
      </w:r>
      <w:r w:rsidR="00371E69">
        <w:t>subsection (</w:t>
      </w:r>
      <w:r w:rsidRPr="00371E69">
        <w:t>3).</w:t>
      </w:r>
    </w:p>
    <w:p w:rsidR="00312A3A" w:rsidRPr="00371E69" w:rsidRDefault="00312A3A" w:rsidP="00666140">
      <w:pPr>
        <w:pStyle w:val="ActHead3"/>
        <w:pageBreakBefore/>
      </w:pPr>
      <w:bookmarkStart w:id="20" w:name="_Toc31276384"/>
      <w:r w:rsidRPr="00216E91">
        <w:rPr>
          <w:rStyle w:val="CharDivNo"/>
        </w:rPr>
        <w:t>Division</w:t>
      </w:r>
      <w:r w:rsidR="00371E69" w:rsidRPr="00216E91">
        <w:rPr>
          <w:rStyle w:val="CharDivNo"/>
        </w:rPr>
        <w:t> </w:t>
      </w:r>
      <w:r w:rsidRPr="00216E91">
        <w:rPr>
          <w:rStyle w:val="CharDivNo"/>
        </w:rPr>
        <w:t>3A</w:t>
      </w:r>
      <w:r w:rsidRPr="00371E69">
        <w:t>—</w:t>
      </w:r>
      <w:r w:rsidRPr="00216E91">
        <w:rPr>
          <w:rStyle w:val="CharDivText"/>
        </w:rPr>
        <w:t>School attendance plans</w:t>
      </w:r>
      <w:bookmarkEnd w:id="20"/>
    </w:p>
    <w:p w:rsidR="00312A3A" w:rsidRPr="00371E69" w:rsidRDefault="00312A3A" w:rsidP="00312A3A">
      <w:pPr>
        <w:pStyle w:val="ActHead5"/>
      </w:pPr>
      <w:bookmarkStart w:id="21" w:name="_Toc31276385"/>
      <w:r w:rsidRPr="00216E91">
        <w:rPr>
          <w:rStyle w:val="CharSectno"/>
        </w:rPr>
        <w:t>124NA</w:t>
      </w:r>
      <w:r w:rsidRPr="00371E69">
        <w:t xml:space="preserve">  When this </w:t>
      </w:r>
      <w:r w:rsidR="00EE205F" w:rsidRPr="00371E69">
        <w:t>Division</w:t>
      </w:r>
      <w:r w:rsidR="00666140" w:rsidRPr="00371E69">
        <w:t xml:space="preserve"> </w:t>
      </w:r>
      <w:r w:rsidRPr="00371E69">
        <w:t>applies</w:t>
      </w:r>
      <w:bookmarkEnd w:id="21"/>
    </w:p>
    <w:p w:rsidR="00312A3A" w:rsidRPr="00371E69" w:rsidRDefault="00312A3A" w:rsidP="00312A3A">
      <w:pPr>
        <w:pStyle w:val="subsection"/>
      </w:pPr>
      <w:r w:rsidRPr="00371E69">
        <w:tab/>
      </w:r>
      <w:r w:rsidRPr="00371E69">
        <w:tab/>
        <w:t xml:space="preserve">This </w:t>
      </w:r>
      <w:r w:rsidR="00EE205F" w:rsidRPr="00371E69">
        <w:t>Division</w:t>
      </w:r>
      <w:r w:rsidR="00666140" w:rsidRPr="00371E69">
        <w:t xml:space="preserve"> </w:t>
      </w:r>
      <w:r w:rsidRPr="00371E69">
        <w:t>applies if:</w:t>
      </w:r>
    </w:p>
    <w:p w:rsidR="00312A3A" w:rsidRPr="00371E69" w:rsidRDefault="00312A3A" w:rsidP="00312A3A">
      <w:pPr>
        <w:pStyle w:val="paragraph"/>
      </w:pPr>
      <w:r w:rsidRPr="00371E69">
        <w:tab/>
        <w:t>(a)</w:t>
      </w:r>
      <w:r w:rsidRPr="00371E69">
        <w:tab/>
        <w:t>a schooling requirement person’s child is enrolled at a school in a State or Territory; and</w:t>
      </w:r>
    </w:p>
    <w:p w:rsidR="00312A3A" w:rsidRPr="00371E69" w:rsidRDefault="00312A3A" w:rsidP="00312A3A">
      <w:pPr>
        <w:pStyle w:val="paragraph"/>
      </w:pPr>
      <w:r w:rsidRPr="00371E69">
        <w:tab/>
        <w:t>(b)</w:t>
      </w:r>
      <w:r w:rsidRPr="00371E69">
        <w:tab/>
        <w:t>a person responsible for the operation of the school gives the Secretary written notice that the child is failing to attend school, as required by the law of that State or Territory, to the satisfaction of the person responsible.</w:t>
      </w:r>
    </w:p>
    <w:p w:rsidR="00312A3A" w:rsidRPr="00371E69" w:rsidRDefault="00312A3A" w:rsidP="00312A3A">
      <w:pPr>
        <w:pStyle w:val="ActHead5"/>
      </w:pPr>
      <w:bookmarkStart w:id="22" w:name="_Toc31276386"/>
      <w:r w:rsidRPr="00216E91">
        <w:rPr>
          <w:rStyle w:val="CharSectno"/>
        </w:rPr>
        <w:t>124NB</w:t>
      </w:r>
      <w:r w:rsidRPr="00371E69">
        <w:t xml:space="preserve">  Conference notices</w:t>
      </w:r>
      <w:bookmarkEnd w:id="22"/>
    </w:p>
    <w:p w:rsidR="00312A3A" w:rsidRPr="00371E69" w:rsidRDefault="00312A3A" w:rsidP="00312A3A">
      <w:pPr>
        <w:pStyle w:val="subsection"/>
      </w:pPr>
      <w:r w:rsidRPr="00371E69">
        <w:tab/>
      </w:r>
      <w:r w:rsidRPr="00371E69">
        <w:tab/>
        <w:t xml:space="preserve">The Secretary (the </w:t>
      </w:r>
      <w:r w:rsidRPr="00371E69">
        <w:rPr>
          <w:b/>
          <w:i/>
        </w:rPr>
        <w:t>notifier</w:t>
      </w:r>
      <w:r w:rsidRPr="00371E69">
        <w:t xml:space="preserve">), or a person responsible for the operation of the school (the </w:t>
      </w:r>
      <w:r w:rsidRPr="00371E69">
        <w:rPr>
          <w:b/>
          <w:i/>
        </w:rPr>
        <w:t>notifier</w:t>
      </w:r>
      <w:r w:rsidRPr="00371E69">
        <w:t>), may give a notice to the schooling requirement person specifying the following:</w:t>
      </w:r>
    </w:p>
    <w:p w:rsidR="00312A3A" w:rsidRPr="00371E69" w:rsidRDefault="00312A3A" w:rsidP="00312A3A">
      <w:pPr>
        <w:pStyle w:val="paragraph"/>
      </w:pPr>
      <w:r w:rsidRPr="00371E69">
        <w:tab/>
        <w:t>(a)</w:t>
      </w:r>
      <w:r w:rsidRPr="00371E69">
        <w:tab/>
        <w:t>the person is required to attend a conference with a specified person at a specified place and time;</w:t>
      </w:r>
    </w:p>
    <w:p w:rsidR="00312A3A" w:rsidRPr="00371E69" w:rsidRDefault="00312A3A" w:rsidP="00312A3A">
      <w:pPr>
        <w:pStyle w:val="paragraph"/>
      </w:pPr>
      <w:r w:rsidRPr="00371E69">
        <w:tab/>
        <w:t>(b)</w:t>
      </w:r>
      <w:r w:rsidRPr="00371E69">
        <w:tab/>
        <w:t>the purpose of the conference is to discuss the child’s school attendance;</w:t>
      </w:r>
    </w:p>
    <w:p w:rsidR="00312A3A" w:rsidRPr="00371E69" w:rsidRDefault="00312A3A" w:rsidP="00312A3A">
      <w:pPr>
        <w:pStyle w:val="paragraph"/>
      </w:pPr>
      <w:r w:rsidRPr="00371E69">
        <w:tab/>
        <w:t>(c)</w:t>
      </w:r>
      <w:r w:rsidRPr="00371E69">
        <w:tab/>
        <w:t>the person is required, at the conference, to enter into a school attendance plan that is in accordance with section</w:t>
      </w:r>
      <w:r w:rsidR="00371E69">
        <w:t> </w:t>
      </w:r>
      <w:r w:rsidRPr="00371E69">
        <w:t>124NC;</w:t>
      </w:r>
    </w:p>
    <w:p w:rsidR="00312A3A" w:rsidRPr="00371E69" w:rsidRDefault="00312A3A" w:rsidP="00312A3A">
      <w:pPr>
        <w:pStyle w:val="paragraph"/>
      </w:pPr>
      <w:r w:rsidRPr="00371E69">
        <w:tab/>
        <w:t>(d)</w:t>
      </w:r>
      <w:r w:rsidRPr="00371E69">
        <w:tab/>
        <w:t xml:space="preserve">the consequences under this </w:t>
      </w:r>
      <w:r w:rsidR="00EE205F" w:rsidRPr="00371E69">
        <w:t>Division</w:t>
      </w:r>
      <w:r w:rsidR="00666140" w:rsidRPr="00371E69">
        <w:t xml:space="preserve"> </w:t>
      </w:r>
      <w:r w:rsidRPr="00371E69">
        <w:t>of not complying with the notice.</w:t>
      </w:r>
    </w:p>
    <w:p w:rsidR="00312A3A" w:rsidRPr="00371E69" w:rsidRDefault="00312A3A" w:rsidP="00312A3A">
      <w:pPr>
        <w:pStyle w:val="ActHead5"/>
      </w:pPr>
      <w:bookmarkStart w:id="23" w:name="_Toc31276387"/>
      <w:r w:rsidRPr="00216E91">
        <w:rPr>
          <w:rStyle w:val="CharSectno"/>
        </w:rPr>
        <w:t>124NC</w:t>
      </w:r>
      <w:r w:rsidRPr="00371E69">
        <w:t xml:space="preserve">  School attendance plans</w:t>
      </w:r>
      <w:bookmarkEnd w:id="23"/>
    </w:p>
    <w:p w:rsidR="00312A3A" w:rsidRPr="00371E69" w:rsidRDefault="00312A3A" w:rsidP="00312A3A">
      <w:pPr>
        <w:pStyle w:val="subsection"/>
      </w:pPr>
      <w:r w:rsidRPr="00371E69">
        <w:tab/>
        <w:t>(1)</w:t>
      </w:r>
      <w:r w:rsidRPr="00371E69">
        <w:tab/>
        <w:t xml:space="preserve">If a school attendance plan is not in force in relation to the schooling requirement person, the Secretary (the </w:t>
      </w:r>
      <w:r w:rsidRPr="00371E69">
        <w:rPr>
          <w:b/>
          <w:i/>
        </w:rPr>
        <w:t>notifier</w:t>
      </w:r>
      <w:r w:rsidRPr="00371E69">
        <w:t xml:space="preserve">), or a person responsible for the operation of the school (the </w:t>
      </w:r>
      <w:r w:rsidRPr="00371E69">
        <w:rPr>
          <w:b/>
          <w:i/>
        </w:rPr>
        <w:t>notifier</w:t>
      </w:r>
      <w:r w:rsidRPr="00371E69">
        <w:t>), may require the person to enter into such a plan.</w:t>
      </w:r>
    </w:p>
    <w:p w:rsidR="00312A3A" w:rsidRPr="00371E69" w:rsidRDefault="00312A3A" w:rsidP="00312A3A">
      <w:pPr>
        <w:pStyle w:val="subsection"/>
      </w:pPr>
      <w:r w:rsidRPr="00371E69">
        <w:tab/>
        <w:t>(2)</w:t>
      </w:r>
      <w:r w:rsidRPr="00371E69">
        <w:tab/>
        <w:t xml:space="preserve">If a school attendance plan is in force in relation to the schooling requirement person, the Secretary (the </w:t>
      </w:r>
      <w:r w:rsidRPr="00371E69">
        <w:rPr>
          <w:b/>
          <w:i/>
        </w:rPr>
        <w:t>notifier</w:t>
      </w:r>
      <w:r w:rsidRPr="00371E69">
        <w:t xml:space="preserve">), or a person responsible for the operation of the school (the </w:t>
      </w:r>
      <w:r w:rsidRPr="00371E69">
        <w:rPr>
          <w:b/>
          <w:i/>
        </w:rPr>
        <w:t>notifier</w:t>
      </w:r>
      <w:r w:rsidRPr="00371E69">
        <w:t>), may require the person to enter into another plan instead of the existing one.</w:t>
      </w:r>
    </w:p>
    <w:p w:rsidR="00312A3A" w:rsidRPr="00371E69" w:rsidRDefault="00312A3A" w:rsidP="00312A3A">
      <w:pPr>
        <w:pStyle w:val="SubsectionHead"/>
      </w:pPr>
      <w:r w:rsidRPr="00371E69">
        <w:t>Notice of requirement</w:t>
      </w:r>
    </w:p>
    <w:p w:rsidR="00312A3A" w:rsidRPr="00371E69" w:rsidRDefault="00312A3A" w:rsidP="00312A3A">
      <w:pPr>
        <w:pStyle w:val="subsection"/>
      </w:pPr>
      <w:r w:rsidRPr="00371E69">
        <w:tab/>
        <w:t>(3)</w:t>
      </w:r>
      <w:r w:rsidRPr="00371E69">
        <w:tab/>
        <w:t>The notifier is to give the schooling requirement person notice of:</w:t>
      </w:r>
    </w:p>
    <w:p w:rsidR="00312A3A" w:rsidRPr="00371E69" w:rsidRDefault="00312A3A" w:rsidP="00312A3A">
      <w:pPr>
        <w:pStyle w:val="paragraph"/>
      </w:pPr>
      <w:r w:rsidRPr="00371E69">
        <w:tab/>
        <w:t>(a)</w:t>
      </w:r>
      <w:r w:rsidRPr="00371E69">
        <w:tab/>
        <w:t>the requirement; and</w:t>
      </w:r>
    </w:p>
    <w:p w:rsidR="00312A3A" w:rsidRPr="00371E69" w:rsidRDefault="00312A3A" w:rsidP="00312A3A">
      <w:pPr>
        <w:pStyle w:val="paragraph"/>
      </w:pPr>
      <w:r w:rsidRPr="00371E69">
        <w:tab/>
        <w:t>(b)</w:t>
      </w:r>
      <w:r w:rsidRPr="00371E69">
        <w:tab/>
        <w:t>the place and time at which the plan is to be entered into; and</w:t>
      </w:r>
    </w:p>
    <w:p w:rsidR="00312A3A" w:rsidRPr="00371E69" w:rsidRDefault="00312A3A" w:rsidP="00312A3A">
      <w:pPr>
        <w:pStyle w:val="paragraph"/>
      </w:pPr>
      <w:r w:rsidRPr="00371E69">
        <w:tab/>
        <w:t>(c)</w:t>
      </w:r>
      <w:r w:rsidRPr="00371E69">
        <w:tab/>
        <w:t xml:space="preserve">the consequences under this </w:t>
      </w:r>
      <w:r w:rsidR="00EE205F" w:rsidRPr="00371E69">
        <w:t>Division</w:t>
      </w:r>
      <w:r w:rsidR="00666140" w:rsidRPr="00371E69">
        <w:t xml:space="preserve"> </w:t>
      </w:r>
      <w:r w:rsidRPr="00371E69">
        <w:t>of not complying with the requirement.</w:t>
      </w:r>
    </w:p>
    <w:p w:rsidR="00312A3A" w:rsidRPr="00371E69" w:rsidRDefault="00312A3A" w:rsidP="00312A3A">
      <w:pPr>
        <w:pStyle w:val="subsection"/>
      </w:pPr>
      <w:r w:rsidRPr="00371E69">
        <w:tab/>
        <w:t>(4)</w:t>
      </w:r>
      <w:r w:rsidRPr="00371E69">
        <w:tab/>
        <w:t xml:space="preserve">Without limiting </w:t>
      </w:r>
      <w:r w:rsidR="00371E69">
        <w:t>subsection (</w:t>
      </w:r>
      <w:r w:rsidRPr="00371E69">
        <w:t>3), the notice may be included in a notice under section</w:t>
      </w:r>
      <w:r w:rsidR="00371E69">
        <w:t> </w:t>
      </w:r>
      <w:r w:rsidRPr="00371E69">
        <w:t>124NB or 124ND.</w:t>
      </w:r>
    </w:p>
    <w:p w:rsidR="00312A3A" w:rsidRPr="00371E69" w:rsidRDefault="00312A3A" w:rsidP="00312A3A">
      <w:pPr>
        <w:pStyle w:val="SubsectionHead"/>
      </w:pPr>
      <w:r w:rsidRPr="00371E69">
        <w:t>Form of plan</w:t>
      </w:r>
    </w:p>
    <w:p w:rsidR="00312A3A" w:rsidRPr="00371E69" w:rsidRDefault="00312A3A" w:rsidP="00312A3A">
      <w:pPr>
        <w:pStyle w:val="subsection"/>
      </w:pPr>
      <w:r w:rsidRPr="00371E69">
        <w:tab/>
        <w:t>(5)</w:t>
      </w:r>
      <w:r w:rsidRPr="00371E69">
        <w:tab/>
        <w:t>A school attendance plan must be in a form approved by the notifier.</w:t>
      </w:r>
    </w:p>
    <w:p w:rsidR="00312A3A" w:rsidRPr="00371E69" w:rsidRDefault="00312A3A" w:rsidP="00312A3A">
      <w:pPr>
        <w:pStyle w:val="SubsectionHead"/>
      </w:pPr>
      <w:r w:rsidRPr="00371E69">
        <w:t>Children covered by the plan</w:t>
      </w:r>
    </w:p>
    <w:p w:rsidR="00312A3A" w:rsidRPr="00371E69" w:rsidRDefault="00312A3A" w:rsidP="00312A3A">
      <w:pPr>
        <w:pStyle w:val="subsection"/>
      </w:pPr>
      <w:r w:rsidRPr="00371E69">
        <w:tab/>
        <w:t>(6)</w:t>
      </w:r>
      <w:r w:rsidRPr="00371E69">
        <w:tab/>
        <w:t>A school attendance plan must cover one or more children of the schooling requirement person.</w:t>
      </w:r>
    </w:p>
    <w:p w:rsidR="00312A3A" w:rsidRPr="00371E69" w:rsidRDefault="00312A3A" w:rsidP="00312A3A">
      <w:pPr>
        <w:pStyle w:val="SubsectionHead"/>
      </w:pPr>
      <w:r w:rsidRPr="00371E69">
        <w:t>Purpose of plan</w:t>
      </w:r>
    </w:p>
    <w:p w:rsidR="00312A3A" w:rsidRPr="00371E69" w:rsidRDefault="00312A3A" w:rsidP="00312A3A">
      <w:pPr>
        <w:pStyle w:val="subsection"/>
      </w:pPr>
      <w:r w:rsidRPr="00371E69">
        <w:tab/>
        <w:t>(7)</w:t>
      </w:r>
      <w:r w:rsidRPr="00371E69">
        <w:tab/>
        <w:t>A school attendance plan must contain requirements, that the schooling requirement person is required to comply with, that the notifier considers appropriate for the purpose of ensuring improved school attendance of the one or more children covered by the plan.</w:t>
      </w:r>
    </w:p>
    <w:p w:rsidR="00312A3A" w:rsidRPr="00371E69" w:rsidRDefault="00312A3A" w:rsidP="00312A3A">
      <w:pPr>
        <w:pStyle w:val="ActHead5"/>
      </w:pPr>
      <w:bookmarkStart w:id="24" w:name="_Toc31276388"/>
      <w:r w:rsidRPr="00216E91">
        <w:rPr>
          <w:rStyle w:val="CharSectno"/>
        </w:rPr>
        <w:t>124ND</w:t>
      </w:r>
      <w:r w:rsidRPr="00371E69">
        <w:t xml:space="preserve">  Compliance notices</w:t>
      </w:r>
      <w:bookmarkEnd w:id="24"/>
    </w:p>
    <w:p w:rsidR="00312A3A" w:rsidRPr="00371E69" w:rsidRDefault="00312A3A" w:rsidP="00312A3A">
      <w:pPr>
        <w:pStyle w:val="subsection"/>
      </w:pPr>
      <w:r w:rsidRPr="00371E69">
        <w:tab/>
        <w:t>(1)</w:t>
      </w:r>
      <w:r w:rsidRPr="00371E69">
        <w:tab/>
        <w:t xml:space="preserve">The Secretary (the </w:t>
      </w:r>
      <w:r w:rsidRPr="00371E69">
        <w:rPr>
          <w:b/>
          <w:i/>
        </w:rPr>
        <w:t>notifier</w:t>
      </w:r>
      <w:r w:rsidRPr="00371E69">
        <w:t xml:space="preserve">), or a person responsible for the operation of the school (the </w:t>
      </w:r>
      <w:r w:rsidRPr="00371E69">
        <w:rPr>
          <w:b/>
          <w:i/>
        </w:rPr>
        <w:t>notifier</w:t>
      </w:r>
      <w:r w:rsidRPr="00371E69">
        <w:t xml:space="preserve">), may give a notice (a </w:t>
      </w:r>
      <w:r w:rsidRPr="00371E69">
        <w:rPr>
          <w:b/>
          <w:i/>
        </w:rPr>
        <w:t>compliance notice</w:t>
      </w:r>
      <w:r w:rsidRPr="00371E69">
        <w:t>) to the schooling requirement person requiring the person to comply with one or more requirements specified in the notice if the person commits any of the following failures:</w:t>
      </w:r>
    </w:p>
    <w:p w:rsidR="00312A3A" w:rsidRPr="00371E69" w:rsidRDefault="00312A3A" w:rsidP="00312A3A">
      <w:pPr>
        <w:pStyle w:val="paragraph"/>
      </w:pPr>
      <w:r w:rsidRPr="00371E69">
        <w:tab/>
        <w:t>(a)</w:t>
      </w:r>
      <w:r w:rsidRPr="00371E69">
        <w:tab/>
        <w:t>if a notice is given to the person under section</w:t>
      </w:r>
      <w:r w:rsidR="00371E69">
        <w:t> </w:t>
      </w:r>
      <w:r w:rsidRPr="00371E69">
        <w:t>124NB—the person fails to attend the conference at the place and time specified under paragraph</w:t>
      </w:r>
      <w:r w:rsidR="00371E69">
        <w:t> </w:t>
      </w:r>
      <w:r w:rsidRPr="00371E69">
        <w:t>124NB(a);</w:t>
      </w:r>
    </w:p>
    <w:p w:rsidR="00312A3A" w:rsidRPr="00371E69" w:rsidRDefault="00312A3A" w:rsidP="00312A3A">
      <w:pPr>
        <w:pStyle w:val="paragraph"/>
      </w:pPr>
      <w:r w:rsidRPr="00371E69">
        <w:tab/>
        <w:t>(b)</w:t>
      </w:r>
      <w:r w:rsidRPr="00371E69">
        <w:tab/>
        <w:t>the person fails to enter into a school attendance plan in accordance with section</w:t>
      </w:r>
      <w:r w:rsidR="00371E69">
        <w:t> </w:t>
      </w:r>
      <w:r w:rsidRPr="00371E69">
        <w:t>124NC;</w:t>
      </w:r>
    </w:p>
    <w:p w:rsidR="00312A3A" w:rsidRPr="00371E69" w:rsidRDefault="00312A3A" w:rsidP="00312A3A">
      <w:pPr>
        <w:pStyle w:val="paragraph"/>
      </w:pPr>
      <w:r w:rsidRPr="00371E69">
        <w:tab/>
        <w:t>(c)</w:t>
      </w:r>
      <w:r w:rsidRPr="00371E69">
        <w:tab/>
        <w:t>the person fails to comply with a school attendance plan in force in relation to the person.</w:t>
      </w:r>
    </w:p>
    <w:p w:rsidR="00312A3A" w:rsidRPr="00371E69" w:rsidRDefault="00312A3A" w:rsidP="00312A3A">
      <w:pPr>
        <w:pStyle w:val="subsection"/>
      </w:pPr>
      <w:r w:rsidRPr="00371E69">
        <w:tab/>
        <w:t>(2)</w:t>
      </w:r>
      <w:r w:rsidRPr="00371E69">
        <w:tab/>
        <w:t>The compliance notice must give details of:</w:t>
      </w:r>
    </w:p>
    <w:p w:rsidR="00312A3A" w:rsidRPr="00371E69" w:rsidRDefault="00312A3A" w:rsidP="00312A3A">
      <w:pPr>
        <w:pStyle w:val="paragraph"/>
      </w:pPr>
      <w:r w:rsidRPr="00371E69">
        <w:tab/>
        <w:t>(a)</w:t>
      </w:r>
      <w:r w:rsidRPr="00371E69">
        <w:tab/>
        <w:t>how to comply with the notice; and</w:t>
      </w:r>
    </w:p>
    <w:p w:rsidR="00312A3A" w:rsidRPr="00371E69" w:rsidRDefault="00312A3A" w:rsidP="00312A3A">
      <w:pPr>
        <w:pStyle w:val="paragraph"/>
      </w:pPr>
      <w:r w:rsidRPr="00371E69">
        <w:tab/>
        <w:t>(b)</w:t>
      </w:r>
      <w:r w:rsidRPr="00371E69">
        <w:tab/>
        <w:t xml:space="preserve">the consequences under this </w:t>
      </w:r>
      <w:r w:rsidR="00EE205F" w:rsidRPr="00371E69">
        <w:t>Division</w:t>
      </w:r>
      <w:r w:rsidR="00666140" w:rsidRPr="00371E69">
        <w:t xml:space="preserve"> </w:t>
      </w:r>
      <w:r w:rsidRPr="00371E69">
        <w:t>of not complying with the notice.</w:t>
      </w:r>
    </w:p>
    <w:p w:rsidR="00312A3A" w:rsidRPr="00371E69" w:rsidRDefault="00312A3A" w:rsidP="00312A3A">
      <w:pPr>
        <w:pStyle w:val="SubsectionHead"/>
      </w:pPr>
      <w:r w:rsidRPr="00371E69">
        <w:t>Purpose of notice</w:t>
      </w:r>
    </w:p>
    <w:p w:rsidR="00312A3A" w:rsidRPr="00371E69" w:rsidRDefault="00312A3A" w:rsidP="00312A3A">
      <w:pPr>
        <w:pStyle w:val="subsection"/>
      </w:pPr>
      <w:r w:rsidRPr="00371E69">
        <w:tab/>
        <w:t>(3)</w:t>
      </w:r>
      <w:r w:rsidRPr="00371E69">
        <w:tab/>
        <w:t>A requirement specified in the compliance notice must be one that the notifier considers appropriate for the purpose of ensuring improved school attendance of the schooling requirement person’s child.</w:t>
      </w:r>
    </w:p>
    <w:p w:rsidR="00312A3A" w:rsidRPr="00371E69" w:rsidRDefault="00312A3A" w:rsidP="00312A3A">
      <w:pPr>
        <w:pStyle w:val="ActHead5"/>
      </w:pPr>
      <w:bookmarkStart w:id="25" w:name="_Toc31276389"/>
      <w:r w:rsidRPr="00216E91">
        <w:rPr>
          <w:rStyle w:val="CharSectno"/>
        </w:rPr>
        <w:t>124NE</w:t>
      </w:r>
      <w:r w:rsidRPr="00371E69">
        <w:t xml:space="preserve">  School attendance—condition of schooling requirement payments</w:t>
      </w:r>
      <w:bookmarkEnd w:id="25"/>
    </w:p>
    <w:p w:rsidR="00312A3A" w:rsidRPr="00371E69" w:rsidRDefault="00312A3A" w:rsidP="00312A3A">
      <w:pPr>
        <w:pStyle w:val="subsection"/>
      </w:pPr>
      <w:r w:rsidRPr="00371E69">
        <w:tab/>
        <w:t>(1)</w:t>
      </w:r>
      <w:r w:rsidRPr="00371E69">
        <w:tab/>
        <w:t>A schooling requirement payment is not payable to a schooling requirement person if the person fails to comply with a compliance notice given to the person under section</w:t>
      </w:r>
      <w:r w:rsidR="00371E69">
        <w:t> </w:t>
      </w:r>
      <w:r w:rsidRPr="00371E69">
        <w:t>124ND.</w:t>
      </w:r>
    </w:p>
    <w:p w:rsidR="00312A3A" w:rsidRPr="00371E69" w:rsidRDefault="00312A3A" w:rsidP="00312A3A">
      <w:pPr>
        <w:pStyle w:val="subsection"/>
      </w:pPr>
      <w:r w:rsidRPr="00371E69">
        <w:tab/>
        <w:t>(2)</w:t>
      </w:r>
      <w:r w:rsidRPr="00371E69">
        <w:tab/>
      </w:r>
      <w:r w:rsidR="00371E69">
        <w:t>Subsection (</w:t>
      </w:r>
      <w:r w:rsidRPr="00371E69">
        <w:t>1) does not apply to the person in relation to a compliance notice, as at a particular day, if the Secretary is satisfied that there are special circumstances applying as at that day, as determined in accordance with the schooling requirement determination (if any), that justify the failure to comply with the compliance notice.</w:t>
      </w:r>
    </w:p>
    <w:p w:rsidR="00312A3A" w:rsidRPr="00371E69" w:rsidRDefault="00312A3A" w:rsidP="00312A3A">
      <w:pPr>
        <w:pStyle w:val="subsection"/>
      </w:pPr>
      <w:r w:rsidRPr="00371E69">
        <w:tab/>
        <w:t>(3)</w:t>
      </w:r>
      <w:r w:rsidRPr="00371E69">
        <w:tab/>
      </w:r>
      <w:r w:rsidR="00371E69">
        <w:t>Subsection (</w:t>
      </w:r>
      <w:r w:rsidRPr="00371E69">
        <w:t>1) does not apply to the person in relation to a compliance notice, as at a particular day, if:</w:t>
      </w:r>
    </w:p>
    <w:p w:rsidR="00312A3A" w:rsidRPr="00371E69" w:rsidRDefault="00312A3A" w:rsidP="00312A3A">
      <w:pPr>
        <w:pStyle w:val="paragraph"/>
      </w:pPr>
      <w:r w:rsidRPr="00371E69">
        <w:tab/>
        <w:t>(a)</w:t>
      </w:r>
      <w:r w:rsidRPr="00371E69">
        <w:tab/>
        <w:t>before that day, the person has been fined under a law of a State or Territory in relation to the failure of the person’s child or children to attend school in that State or Territory; and</w:t>
      </w:r>
    </w:p>
    <w:p w:rsidR="00312A3A" w:rsidRPr="00371E69" w:rsidRDefault="00312A3A" w:rsidP="00312A3A">
      <w:pPr>
        <w:pStyle w:val="paragraph"/>
      </w:pPr>
      <w:r w:rsidRPr="00371E69">
        <w:tab/>
        <w:t>(b)</w:t>
      </w:r>
      <w:r w:rsidRPr="00371E69">
        <w:tab/>
        <w:t xml:space="preserve">having regard to all the circumstances, the Secretary determines that </w:t>
      </w:r>
      <w:r w:rsidR="00371E69">
        <w:t>subsection (</w:t>
      </w:r>
      <w:r w:rsidRPr="00371E69">
        <w:t>1) should not apply to the person as at that day.</w:t>
      </w:r>
    </w:p>
    <w:p w:rsidR="00312A3A" w:rsidRPr="00371E69" w:rsidRDefault="00312A3A" w:rsidP="00312A3A">
      <w:pPr>
        <w:pStyle w:val="subsection"/>
      </w:pPr>
      <w:r w:rsidRPr="00371E69">
        <w:tab/>
        <w:t>(4)</w:t>
      </w:r>
      <w:r w:rsidRPr="00371E69">
        <w:tab/>
        <w:t xml:space="preserve">A schooling requirement payment cannot be suspended, or cancelled, because of the application of </w:t>
      </w:r>
      <w:r w:rsidR="00371E69">
        <w:t>subsection (</w:t>
      </w:r>
      <w:r w:rsidRPr="00371E69">
        <w:t>1) except as provided by section</w:t>
      </w:r>
      <w:r w:rsidR="00371E69">
        <w:t> </w:t>
      </w:r>
      <w:r w:rsidRPr="00371E69">
        <w:t>124NF.</w:t>
      </w:r>
    </w:p>
    <w:p w:rsidR="00312A3A" w:rsidRPr="00371E69" w:rsidRDefault="00312A3A" w:rsidP="00312A3A">
      <w:pPr>
        <w:pStyle w:val="subsection"/>
      </w:pPr>
      <w:r w:rsidRPr="00371E69">
        <w:tab/>
        <w:t>(5)</w:t>
      </w:r>
      <w:r w:rsidRPr="00371E69">
        <w:tab/>
        <w:t>For a schooling requirement payment under the Veterans’ Entitlements Act:</w:t>
      </w:r>
    </w:p>
    <w:p w:rsidR="00312A3A" w:rsidRPr="00371E69" w:rsidRDefault="00312A3A" w:rsidP="00312A3A">
      <w:pPr>
        <w:pStyle w:val="paragraph"/>
      </w:pPr>
      <w:r w:rsidRPr="00371E69">
        <w:tab/>
        <w:t>(a)</w:t>
      </w:r>
      <w:r w:rsidRPr="00371E69">
        <w:tab/>
        <w:t>this section does not apply in relation to the grant of the payment; but</w:t>
      </w:r>
    </w:p>
    <w:p w:rsidR="00312A3A" w:rsidRPr="00371E69" w:rsidRDefault="00312A3A" w:rsidP="00312A3A">
      <w:pPr>
        <w:pStyle w:val="paragraph"/>
      </w:pPr>
      <w:r w:rsidRPr="00371E69">
        <w:tab/>
        <w:t>(b)</w:t>
      </w:r>
      <w:r w:rsidRPr="00371E69">
        <w:tab/>
        <w:t>this section otherwise applies in relation to the payment.</w:t>
      </w:r>
    </w:p>
    <w:p w:rsidR="00312A3A" w:rsidRPr="00371E69" w:rsidRDefault="00312A3A" w:rsidP="00312A3A">
      <w:pPr>
        <w:pStyle w:val="subsection"/>
      </w:pPr>
      <w:r w:rsidRPr="00371E69">
        <w:tab/>
        <w:t>(6)</w:t>
      </w:r>
      <w:r w:rsidRPr="00371E69">
        <w:tab/>
        <w:t xml:space="preserve">A determination under </w:t>
      </w:r>
      <w:r w:rsidR="00371E69">
        <w:t>paragraph (</w:t>
      </w:r>
      <w:r w:rsidRPr="00371E69">
        <w:t>3)(b) is not a legislative instrument.</w:t>
      </w:r>
    </w:p>
    <w:p w:rsidR="00312A3A" w:rsidRPr="00371E69" w:rsidRDefault="00312A3A" w:rsidP="00312A3A">
      <w:pPr>
        <w:pStyle w:val="ActHead5"/>
      </w:pPr>
      <w:bookmarkStart w:id="26" w:name="_Toc31276390"/>
      <w:r w:rsidRPr="00216E91">
        <w:rPr>
          <w:rStyle w:val="CharSectno"/>
        </w:rPr>
        <w:t>124NF</w:t>
      </w:r>
      <w:r w:rsidRPr="00371E69">
        <w:t xml:space="preserve">  School attendance—suspension or cancellation for non</w:t>
      </w:r>
      <w:r w:rsidR="00371E69">
        <w:noBreakHyphen/>
      </w:r>
      <w:r w:rsidRPr="00371E69">
        <w:t>compliance with compliance notice</w:t>
      </w:r>
      <w:bookmarkEnd w:id="26"/>
    </w:p>
    <w:p w:rsidR="00312A3A" w:rsidRPr="00371E69" w:rsidRDefault="00312A3A" w:rsidP="00312A3A">
      <w:pPr>
        <w:pStyle w:val="SubsectionHead"/>
      </w:pPr>
      <w:r w:rsidRPr="00371E69">
        <w:t>Scope</w:t>
      </w:r>
    </w:p>
    <w:p w:rsidR="00312A3A" w:rsidRPr="00371E69" w:rsidRDefault="00312A3A" w:rsidP="00312A3A">
      <w:pPr>
        <w:pStyle w:val="subsection"/>
        <w:keepNext/>
        <w:keepLines/>
      </w:pPr>
      <w:r w:rsidRPr="00371E69">
        <w:tab/>
        <w:t>(1)</w:t>
      </w:r>
      <w:r w:rsidRPr="00371E69">
        <w:tab/>
        <w:t>This section applies if, as at a particular day:</w:t>
      </w:r>
    </w:p>
    <w:p w:rsidR="00312A3A" w:rsidRPr="00371E69" w:rsidRDefault="00312A3A" w:rsidP="00312A3A">
      <w:pPr>
        <w:pStyle w:val="paragraph"/>
      </w:pPr>
      <w:r w:rsidRPr="00371E69">
        <w:tab/>
        <w:t>(a)</w:t>
      </w:r>
      <w:r w:rsidRPr="00371E69">
        <w:tab/>
        <w:t>a schooling requirement person has been given a compliance notice; and</w:t>
      </w:r>
    </w:p>
    <w:p w:rsidR="00312A3A" w:rsidRPr="00371E69" w:rsidRDefault="00312A3A" w:rsidP="00312A3A">
      <w:pPr>
        <w:pStyle w:val="paragraph"/>
      </w:pPr>
      <w:r w:rsidRPr="00371E69">
        <w:tab/>
        <w:t>(b)</w:t>
      </w:r>
      <w:r w:rsidRPr="00371E69">
        <w:tab/>
        <w:t>a schooling requirement payment is not payable to the person because subsection</w:t>
      </w:r>
      <w:r w:rsidR="00371E69">
        <w:t> </w:t>
      </w:r>
      <w:r w:rsidRPr="00371E69">
        <w:t>124NE(1) applies to the person as at that day.</w:t>
      </w:r>
    </w:p>
    <w:p w:rsidR="00312A3A" w:rsidRPr="00371E69" w:rsidRDefault="00312A3A" w:rsidP="00312A3A">
      <w:pPr>
        <w:pStyle w:val="notetext"/>
      </w:pPr>
      <w:r w:rsidRPr="00371E69">
        <w:t>Note:</w:t>
      </w:r>
      <w:r w:rsidRPr="00371E69">
        <w:tab/>
        <w:t>Section</w:t>
      </w:r>
      <w:r w:rsidR="00371E69">
        <w:t> </w:t>
      </w:r>
      <w:r w:rsidRPr="00371E69">
        <w:t>124NE provides that a schooling requirement payment is not payable to a person if he or she fails to comply with a compliance notice.</w:t>
      </w:r>
    </w:p>
    <w:p w:rsidR="00312A3A" w:rsidRPr="00371E69" w:rsidRDefault="00312A3A" w:rsidP="00312A3A">
      <w:pPr>
        <w:pStyle w:val="SubsectionHead"/>
      </w:pPr>
      <w:r w:rsidRPr="00371E69">
        <w:t>Suspension or cancellation of payment</w:t>
      </w:r>
    </w:p>
    <w:p w:rsidR="00312A3A" w:rsidRPr="00371E69" w:rsidRDefault="00312A3A" w:rsidP="00312A3A">
      <w:pPr>
        <w:pStyle w:val="subsection"/>
      </w:pPr>
      <w:r w:rsidRPr="00371E69">
        <w:tab/>
        <w:t>(2)</w:t>
      </w:r>
      <w:r w:rsidRPr="00371E69">
        <w:tab/>
        <w:t>The Secretary must:</w:t>
      </w:r>
    </w:p>
    <w:p w:rsidR="00312A3A" w:rsidRPr="00371E69" w:rsidRDefault="00312A3A" w:rsidP="00312A3A">
      <w:pPr>
        <w:pStyle w:val="paragraph"/>
      </w:pPr>
      <w:r w:rsidRPr="00371E69">
        <w:tab/>
        <w:t>(a)</w:t>
      </w:r>
      <w:r w:rsidRPr="00371E69">
        <w:tab/>
        <w:t>if the payment has been suspended under this section for a total period of 13 weeks or more (which need not be a continuous period) in relation to compliance with the compliance notice—determine that the payment is to be suspended or cancelled; or</w:t>
      </w:r>
    </w:p>
    <w:p w:rsidR="00312A3A" w:rsidRPr="00371E69" w:rsidRDefault="00312A3A" w:rsidP="00312A3A">
      <w:pPr>
        <w:pStyle w:val="paragraph"/>
      </w:pPr>
      <w:r w:rsidRPr="00371E69">
        <w:tab/>
        <w:t>(b)</w:t>
      </w:r>
      <w:r w:rsidRPr="00371E69">
        <w:tab/>
        <w:t>in any other case—determine that the payment is to be suspended.</w:t>
      </w:r>
    </w:p>
    <w:p w:rsidR="00312A3A" w:rsidRPr="00371E69" w:rsidRDefault="00312A3A" w:rsidP="00312A3A">
      <w:pPr>
        <w:pStyle w:val="SubsectionHead"/>
      </w:pPr>
      <w:r w:rsidRPr="00371E69">
        <w:t>Payment may be suspended more than once</w:t>
      </w:r>
    </w:p>
    <w:p w:rsidR="00312A3A" w:rsidRPr="00371E69" w:rsidRDefault="00312A3A" w:rsidP="00312A3A">
      <w:pPr>
        <w:pStyle w:val="subsection"/>
      </w:pPr>
      <w:r w:rsidRPr="00371E69">
        <w:tab/>
        <w:t>(3)</w:t>
      </w:r>
      <w:r w:rsidRPr="00371E69">
        <w:tab/>
        <w:t xml:space="preserve">The Secretary may make more than one determination under </w:t>
      </w:r>
      <w:r w:rsidR="00371E69">
        <w:t>subsection (</w:t>
      </w:r>
      <w:r w:rsidRPr="00371E69">
        <w:t>2) in relation to compliance with a particular compliance notice.</w:t>
      </w:r>
    </w:p>
    <w:p w:rsidR="00312A3A" w:rsidRPr="00371E69" w:rsidRDefault="00312A3A" w:rsidP="00312A3A">
      <w:pPr>
        <w:pStyle w:val="notetext"/>
      </w:pPr>
      <w:r w:rsidRPr="00371E69">
        <w:t>Note:</w:t>
      </w:r>
      <w:r w:rsidRPr="00371E69">
        <w:tab/>
        <w:t>Following suspension of a schooling requirement payment, the payment may become payable again under section</w:t>
      </w:r>
      <w:r w:rsidR="00371E69">
        <w:t> </w:t>
      </w:r>
      <w:r w:rsidRPr="00371E69">
        <w:t xml:space="preserve">124NG. </w:t>
      </w:r>
      <w:r w:rsidR="00371E69">
        <w:t>Subsection (</w:t>
      </w:r>
      <w:r w:rsidRPr="00371E69">
        <w:t>3) of this section allows for a further suspension of the payment even after the payment has become payable again.</w:t>
      </w:r>
    </w:p>
    <w:p w:rsidR="00312A3A" w:rsidRPr="00371E69" w:rsidRDefault="00312A3A" w:rsidP="00312A3A">
      <w:pPr>
        <w:pStyle w:val="SubsectionHead"/>
      </w:pPr>
      <w:r w:rsidRPr="00371E69">
        <w:t>Payment may be suspended even if not yet received</w:t>
      </w:r>
    </w:p>
    <w:p w:rsidR="00312A3A" w:rsidRPr="00371E69" w:rsidRDefault="00312A3A" w:rsidP="00312A3A">
      <w:pPr>
        <w:pStyle w:val="subsection"/>
      </w:pPr>
      <w:r w:rsidRPr="00371E69">
        <w:tab/>
        <w:t>(4)</w:t>
      </w:r>
      <w:r w:rsidRPr="00371E69">
        <w:tab/>
        <w:t>The Secretary may suspend a schooling requirement person’s schooling requirement payment under this section even if the person has not started to receive the payment.</w:t>
      </w:r>
    </w:p>
    <w:p w:rsidR="00312A3A" w:rsidRPr="00371E69" w:rsidRDefault="00312A3A" w:rsidP="00312A3A">
      <w:pPr>
        <w:pStyle w:val="notetext"/>
      </w:pPr>
      <w:r w:rsidRPr="00371E69">
        <w:t>Note:</w:t>
      </w:r>
      <w:r w:rsidRPr="00371E69">
        <w:tab/>
        <w:t>A compliance notice may be given to a claimant for a schooling requirement payment (see section</w:t>
      </w:r>
      <w:r w:rsidR="00371E69">
        <w:t> </w:t>
      </w:r>
      <w:r w:rsidRPr="00371E69">
        <w:t>124 (Scope)). The claim may be granted even if subsection</w:t>
      </w:r>
      <w:r w:rsidR="00371E69">
        <w:t> </w:t>
      </w:r>
      <w:r w:rsidRPr="00371E69">
        <w:t>124NE(1) applies to the person. However, in that event, the Secretary must suspend the payment under this section (before it has started).</w:t>
      </w:r>
    </w:p>
    <w:p w:rsidR="00312A3A" w:rsidRPr="00371E69" w:rsidRDefault="00312A3A" w:rsidP="00312A3A">
      <w:pPr>
        <w:pStyle w:val="ActHead5"/>
      </w:pPr>
      <w:bookmarkStart w:id="27" w:name="_Toc31276391"/>
      <w:r w:rsidRPr="00216E91">
        <w:rPr>
          <w:rStyle w:val="CharSectno"/>
        </w:rPr>
        <w:t>124NG</w:t>
      </w:r>
      <w:r w:rsidRPr="00371E69">
        <w:t xml:space="preserve">  School attendance—when payments become payable after suspension</w:t>
      </w:r>
      <w:bookmarkEnd w:id="27"/>
    </w:p>
    <w:p w:rsidR="00312A3A" w:rsidRPr="00371E69" w:rsidRDefault="00312A3A" w:rsidP="00312A3A">
      <w:pPr>
        <w:pStyle w:val="SubsectionHead"/>
      </w:pPr>
      <w:r w:rsidRPr="00371E69">
        <w:t>Scope</w:t>
      </w:r>
    </w:p>
    <w:p w:rsidR="00312A3A" w:rsidRPr="00371E69" w:rsidRDefault="00312A3A" w:rsidP="00312A3A">
      <w:pPr>
        <w:pStyle w:val="subsection"/>
      </w:pPr>
      <w:r w:rsidRPr="00371E69">
        <w:tab/>
        <w:t>(1)</w:t>
      </w:r>
      <w:r w:rsidRPr="00371E69">
        <w:tab/>
        <w:t xml:space="preserve">This section applies if, on a particular day (the </w:t>
      </w:r>
      <w:r w:rsidRPr="00371E69">
        <w:rPr>
          <w:b/>
          <w:i/>
        </w:rPr>
        <w:t>reconsideration day</w:t>
      </w:r>
      <w:r w:rsidRPr="00371E69">
        <w:t>):</w:t>
      </w:r>
    </w:p>
    <w:p w:rsidR="00312A3A" w:rsidRPr="00371E69" w:rsidRDefault="00312A3A" w:rsidP="00312A3A">
      <w:pPr>
        <w:pStyle w:val="paragraph"/>
      </w:pPr>
      <w:r w:rsidRPr="00371E69">
        <w:tab/>
        <w:t>(a)</w:t>
      </w:r>
      <w:r w:rsidRPr="00371E69">
        <w:tab/>
        <w:t>a person’s schooling requirement payment has been, and remains, suspended under section</w:t>
      </w:r>
      <w:r w:rsidR="00371E69">
        <w:t> </w:t>
      </w:r>
      <w:r w:rsidRPr="00371E69">
        <w:t>124NF, where the compliance notice concerned required the person to enter into a school attendance plan; and</w:t>
      </w:r>
    </w:p>
    <w:p w:rsidR="00312A3A" w:rsidRPr="00371E69" w:rsidRDefault="00312A3A" w:rsidP="00312A3A">
      <w:pPr>
        <w:pStyle w:val="paragraph"/>
      </w:pPr>
      <w:r w:rsidRPr="00371E69">
        <w:tab/>
        <w:t>(b)</w:t>
      </w:r>
      <w:r w:rsidRPr="00371E69">
        <w:tab/>
        <w:t>the Secretary has reconsidered the decision to suspend the payment (whether on an application under section</w:t>
      </w:r>
      <w:r w:rsidR="00371E69">
        <w:t> </w:t>
      </w:r>
      <w:r w:rsidRPr="00371E69">
        <w:t>129 or on his or her own initiative); and</w:t>
      </w:r>
    </w:p>
    <w:p w:rsidR="00312A3A" w:rsidRPr="00371E69" w:rsidRDefault="00312A3A" w:rsidP="00312A3A">
      <w:pPr>
        <w:pStyle w:val="paragraph"/>
      </w:pPr>
      <w:r w:rsidRPr="00371E69">
        <w:tab/>
        <w:t>(c)</w:t>
      </w:r>
      <w:r w:rsidRPr="00371E69">
        <w:tab/>
        <w:t>as a result of the reconsideration, the Secretary is satisfied that, as at the reconsideration day:</w:t>
      </w:r>
    </w:p>
    <w:p w:rsidR="00312A3A" w:rsidRPr="00371E69" w:rsidRDefault="00312A3A" w:rsidP="00312A3A">
      <w:pPr>
        <w:pStyle w:val="paragraphsub"/>
      </w:pPr>
      <w:r w:rsidRPr="00371E69">
        <w:tab/>
        <w:t>(i)</w:t>
      </w:r>
      <w:r w:rsidRPr="00371E69">
        <w:tab/>
        <w:t>the person has entered into such a plan containing requirements that the Secretary considers appropriate for the purpose of ensuring improved school attendance of the one or more children covered by the plan; or</w:t>
      </w:r>
    </w:p>
    <w:p w:rsidR="00312A3A" w:rsidRPr="00371E69" w:rsidRDefault="00312A3A" w:rsidP="00312A3A">
      <w:pPr>
        <w:pStyle w:val="paragraphsub"/>
      </w:pPr>
      <w:r w:rsidRPr="00371E69">
        <w:tab/>
        <w:t>(ii)</w:t>
      </w:r>
      <w:r w:rsidRPr="00371E69">
        <w:tab/>
        <w:t>there are special circumstances applying, as determined in accordance with the schooling requirement determination (if any), that justify the person being unable to enter into such a plan.</w:t>
      </w:r>
    </w:p>
    <w:p w:rsidR="00312A3A" w:rsidRPr="00371E69" w:rsidRDefault="00312A3A" w:rsidP="00312A3A">
      <w:pPr>
        <w:pStyle w:val="subsection"/>
      </w:pPr>
      <w:r w:rsidRPr="00371E69">
        <w:tab/>
        <w:t>(2)</w:t>
      </w:r>
      <w:r w:rsidRPr="00371E69">
        <w:tab/>
        <w:t xml:space="preserve">This section also applies if, on a particular day (the </w:t>
      </w:r>
      <w:r w:rsidRPr="00371E69">
        <w:rPr>
          <w:b/>
          <w:i/>
        </w:rPr>
        <w:t>reconsideration day</w:t>
      </w:r>
      <w:r w:rsidRPr="00371E69">
        <w:t>):</w:t>
      </w:r>
    </w:p>
    <w:p w:rsidR="00312A3A" w:rsidRPr="00371E69" w:rsidRDefault="00312A3A" w:rsidP="00312A3A">
      <w:pPr>
        <w:pStyle w:val="paragraph"/>
      </w:pPr>
      <w:r w:rsidRPr="00371E69">
        <w:tab/>
        <w:t>(a)</w:t>
      </w:r>
      <w:r w:rsidRPr="00371E69">
        <w:tab/>
        <w:t>a person’s schooling requirement payment has been, and remains, suspended under section</w:t>
      </w:r>
      <w:r w:rsidR="00371E69">
        <w:t> </w:t>
      </w:r>
      <w:r w:rsidRPr="00371E69">
        <w:t>124NF, where the compliance notice concerned required the person to comply with a school attendance plan in force in relation to the person; and</w:t>
      </w:r>
    </w:p>
    <w:p w:rsidR="00312A3A" w:rsidRPr="00371E69" w:rsidRDefault="00312A3A" w:rsidP="00312A3A">
      <w:pPr>
        <w:pStyle w:val="paragraph"/>
      </w:pPr>
      <w:r w:rsidRPr="00371E69">
        <w:tab/>
        <w:t>(b)</w:t>
      </w:r>
      <w:r w:rsidRPr="00371E69">
        <w:tab/>
        <w:t>the Secretary has reconsidered the decision to suspend the payment (whether on an application under section</w:t>
      </w:r>
      <w:r w:rsidR="00371E69">
        <w:t> </w:t>
      </w:r>
      <w:r w:rsidRPr="00371E69">
        <w:t>129 or on his or her own initiative); and</w:t>
      </w:r>
    </w:p>
    <w:p w:rsidR="00312A3A" w:rsidRPr="00371E69" w:rsidRDefault="00312A3A" w:rsidP="00312A3A">
      <w:pPr>
        <w:pStyle w:val="paragraph"/>
      </w:pPr>
      <w:r w:rsidRPr="00371E69">
        <w:tab/>
        <w:t>(c)</w:t>
      </w:r>
      <w:r w:rsidRPr="00371E69">
        <w:tab/>
        <w:t>as a result of the reconsideration, the Secretary is satisfied that, as at the reconsideration day:</w:t>
      </w:r>
    </w:p>
    <w:p w:rsidR="00312A3A" w:rsidRPr="00371E69" w:rsidRDefault="00312A3A" w:rsidP="00312A3A">
      <w:pPr>
        <w:pStyle w:val="paragraphsub"/>
      </w:pPr>
      <w:r w:rsidRPr="00371E69">
        <w:tab/>
        <w:t>(i)</w:t>
      </w:r>
      <w:r w:rsidRPr="00371E69">
        <w:tab/>
        <w:t>the person is complying with the plan; or</w:t>
      </w:r>
    </w:p>
    <w:p w:rsidR="00312A3A" w:rsidRPr="00371E69" w:rsidRDefault="00312A3A" w:rsidP="00312A3A">
      <w:pPr>
        <w:pStyle w:val="paragraphsub"/>
      </w:pPr>
      <w:r w:rsidRPr="00371E69">
        <w:tab/>
        <w:t>(ii)</w:t>
      </w:r>
      <w:r w:rsidRPr="00371E69">
        <w:tab/>
        <w:t>there are special circumstances applying, as determined in accordance with the schooling requirement determination (if any), that justify the person being unable to comply with the plan.</w:t>
      </w:r>
    </w:p>
    <w:p w:rsidR="00312A3A" w:rsidRPr="00371E69" w:rsidRDefault="00312A3A" w:rsidP="00312A3A">
      <w:pPr>
        <w:pStyle w:val="SubsectionHead"/>
      </w:pPr>
      <w:r w:rsidRPr="00371E69">
        <w:t>Determination that payment is payable</w:t>
      </w:r>
    </w:p>
    <w:p w:rsidR="00312A3A" w:rsidRPr="00371E69" w:rsidRDefault="00312A3A" w:rsidP="00312A3A">
      <w:pPr>
        <w:pStyle w:val="subsection"/>
      </w:pPr>
      <w:r w:rsidRPr="00371E69">
        <w:tab/>
        <w:t>(3)</w:t>
      </w:r>
      <w:r w:rsidRPr="00371E69">
        <w:tab/>
        <w:t>The Secretary must determine:</w:t>
      </w:r>
    </w:p>
    <w:p w:rsidR="00312A3A" w:rsidRPr="00371E69" w:rsidRDefault="00312A3A" w:rsidP="00312A3A">
      <w:pPr>
        <w:pStyle w:val="paragraph"/>
      </w:pPr>
      <w:r w:rsidRPr="00371E69">
        <w:tab/>
        <w:t>(a)</w:t>
      </w:r>
      <w:r w:rsidRPr="00371E69">
        <w:tab/>
        <w:t>that the schooling requirement payment is payable to the schooling requirement person (subject to any other provision of the social security law or the Veterans’ Entitlements Act, as the case requires); and</w:t>
      </w:r>
    </w:p>
    <w:p w:rsidR="00312A3A" w:rsidRPr="00371E69" w:rsidRDefault="00312A3A" w:rsidP="00312A3A">
      <w:pPr>
        <w:pStyle w:val="paragraph"/>
      </w:pPr>
      <w:r w:rsidRPr="00371E69">
        <w:tab/>
        <w:t>(b)</w:t>
      </w:r>
      <w:r w:rsidRPr="00371E69">
        <w:tab/>
        <w:t xml:space="preserve">that any arrears resulting from the operation of this section are to be paid at a time, or times, stated in the determination under this </w:t>
      </w:r>
      <w:r w:rsidR="00371E69">
        <w:t>subsection (</w:t>
      </w:r>
      <w:r w:rsidRPr="00371E69">
        <w:t>or worked out in accordance with that determination).</w:t>
      </w:r>
    </w:p>
    <w:p w:rsidR="00312A3A" w:rsidRPr="00371E69" w:rsidRDefault="00312A3A" w:rsidP="00312A3A">
      <w:pPr>
        <w:pStyle w:val="SubsectionHead"/>
      </w:pPr>
      <w:r w:rsidRPr="00371E69">
        <w:t>Entitlement to arrears—suspension for total period of up to 13 weeks</w:t>
      </w:r>
    </w:p>
    <w:p w:rsidR="00312A3A" w:rsidRPr="00371E69" w:rsidRDefault="00312A3A" w:rsidP="00312A3A">
      <w:pPr>
        <w:pStyle w:val="subsection"/>
      </w:pPr>
      <w:r w:rsidRPr="00371E69">
        <w:tab/>
        <w:t>(4)</w:t>
      </w:r>
      <w:r w:rsidRPr="00371E69">
        <w:tab/>
        <w:t>If the payment has been suspended under section</w:t>
      </w:r>
      <w:r w:rsidR="00371E69">
        <w:t> </w:t>
      </w:r>
      <w:r w:rsidRPr="00371E69">
        <w:t xml:space="preserve">124NF for a total period of less than 13 weeks (which need not be a continuous period) in relation to compliance with a particular compliance notice, the date of effect of the determination under </w:t>
      </w:r>
      <w:r w:rsidR="00371E69">
        <w:t>subsection (</w:t>
      </w:r>
      <w:r w:rsidRPr="00371E69">
        <w:t>3) is the day on which the latest suspension determination was made under section</w:t>
      </w:r>
      <w:r w:rsidR="00371E69">
        <w:t> </w:t>
      </w:r>
      <w:r w:rsidRPr="00371E69">
        <w:t>124NF in relation to such compliance.</w:t>
      </w:r>
    </w:p>
    <w:p w:rsidR="00312A3A" w:rsidRPr="00371E69" w:rsidRDefault="00312A3A" w:rsidP="00312A3A">
      <w:pPr>
        <w:pStyle w:val="notetext"/>
      </w:pPr>
      <w:r w:rsidRPr="00371E69">
        <w:t>Note:</w:t>
      </w:r>
      <w:r w:rsidRPr="00371E69">
        <w:tab/>
        <w:t>A schooling requirement payment may be suspended more than once under section</w:t>
      </w:r>
      <w:r w:rsidR="00371E69">
        <w:t> </w:t>
      </w:r>
      <w:r w:rsidRPr="00371E69">
        <w:t>124NF (see subsection</w:t>
      </w:r>
      <w:r w:rsidR="00371E69">
        <w:t> </w:t>
      </w:r>
      <w:r w:rsidRPr="00371E69">
        <w:t>124NF(3)).</w:t>
      </w:r>
    </w:p>
    <w:p w:rsidR="00312A3A" w:rsidRPr="00371E69" w:rsidRDefault="00312A3A" w:rsidP="00FA55AD">
      <w:pPr>
        <w:pStyle w:val="SubsectionHead"/>
      </w:pPr>
      <w:r w:rsidRPr="00371E69">
        <w:t>Entitlement to arrears—suspension for total period of 13 weeks or more</w:t>
      </w:r>
    </w:p>
    <w:p w:rsidR="00312A3A" w:rsidRPr="00371E69" w:rsidRDefault="00312A3A" w:rsidP="00FA55AD">
      <w:pPr>
        <w:pStyle w:val="subsection"/>
        <w:keepNext/>
        <w:keepLines/>
      </w:pPr>
      <w:r w:rsidRPr="00371E69">
        <w:tab/>
        <w:t>(5)</w:t>
      </w:r>
      <w:r w:rsidRPr="00371E69">
        <w:tab/>
        <w:t xml:space="preserve">If </w:t>
      </w:r>
      <w:r w:rsidR="00371E69">
        <w:t>subsection (</w:t>
      </w:r>
      <w:r w:rsidRPr="00371E69">
        <w:t xml:space="preserve">4) does not apply, the date of effect of the determination under </w:t>
      </w:r>
      <w:r w:rsidR="00371E69">
        <w:t>subsection (</w:t>
      </w:r>
      <w:r w:rsidRPr="00371E69">
        <w:t>3) is:</w:t>
      </w:r>
    </w:p>
    <w:p w:rsidR="00312A3A" w:rsidRPr="00371E69" w:rsidRDefault="00312A3A" w:rsidP="00312A3A">
      <w:pPr>
        <w:pStyle w:val="paragraph"/>
      </w:pPr>
      <w:r w:rsidRPr="00371E69">
        <w:tab/>
        <w:t>(a)</w:t>
      </w:r>
      <w:r w:rsidRPr="00371E69">
        <w:tab/>
        <w:t>the reconsideration day; or</w:t>
      </w:r>
    </w:p>
    <w:p w:rsidR="00312A3A" w:rsidRPr="00371E69" w:rsidRDefault="00312A3A" w:rsidP="00312A3A">
      <w:pPr>
        <w:pStyle w:val="paragraph"/>
      </w:pPr>
      <w:r w:rsidRPr="00371E69">
        <w:tab/>
        <w:t>(b)</w:t>
      </w:r>
      <w:r w:rsidRPr="00371E69">
        <w:tab/>
        <w:t>an earlier day stated by the Secretary in that determination to be appropriate, in the special circumstances of the case applying as at the reconsideration day, as determined in accordance with the schooling requirement determination (if any).</w:t>
      </w:r>
    </w:p>
    <w:p w:rsidR="00312A3A" w:rsidRPr="00371E69" w:rsidRDefault="00312A3A" w:rsidP="00312A3A">
      <w:pPr>
        <w:pStyle w:val="subsection"/>
      </w:pPr>
      <w:r w:rsidRPr="00371E69">
        <w:tab/>
        <w:t>(6)</w:t>
      </w:r>
      <w:r w:rsidRPr="00371E69">
        <w:tab/>
        <w:t xml:space="preserve">For the purposes of </w:t>
      </w:r>
      <w:r w:rsidR="00371E69">
        <w:t>subsection (</w:t>
      </w:r>
      <w:r w:rsidRPr="00371E69">
        <w:t xml:space="preserve">5), the Secretary may vary a determination under </w:t>
      </w:r>
      <w:r w:rsidR="00371E69">
        <w:t>subsection (</w:t>
      </w:r>
      <w:r w:rsidRPr="00371E69">
        <w:t>3) to state an earlier date of effect, if the determination:</w:t>
      </w:r>
    </w:p>
    <w:p w:rsidR="00312A3A" w:rsidRPr="00371E69" w:rsidRDefault="00312A3A" w:rsidP="00312A3A">
      <w:pPr>
        <w:pStyle w:val="paragraph"/>
      </w:pPr>
      <w:r w:rsidRPr="00371E69">
        <w:tab/>
        <w:t>(a)</w:t>
      </w:r>
      <w:r w:rsidRPr="00371E69">
        <w:tab/>
        <w:t>does not include such a statement; or</w:t>
      </w:r>
    </w:p>
    <w:p w:rsidR="00312A3A" w:rsidRPr="00371E69" w:rsidRDefault="00312A3A" w:rsidP="00312A3A">
      <w:pPr>
        <w:pStyle w:val="paragraph"/>
      </w:pPr>
      <w:r w:rsidRPr="00371E69">
        <w:tab/>
        <w:t>(b)</w:t>
      </w:r>
      <w:r w:rsidRPr="00371E69">
        <w:tab/>
        <w:t>includes such a statement in relation to a later day.</w:t>
      </w:r>
    </w:p>
    <w:p w:rsidR="00312A3A" w:rsidRPr="00371E69" w:rsidRDefault="00312A3A" w:rsidP="00312A3A">
      <w:pPr>
        <w:pStyle w:val="SubsectionHead"/>
      </w:pPr>
      <w:r w:rsidRPr="00371E69">
        <w:t>How arrears are paid</w:t>
      </w:r>
    </w:p>
    <w:p w:rsidR="00312A3A" w:rsidRPr="00371E69" w:rsidRDefault="00312A3A" w:rsidP="00312A3A">
      <w:pPr>
        <w:pStyle w:val="subsection"/>
      </w:pPr>
      <w:r w:rsidRPr="00371E69">
        <w:tab/>
        <w:t>(7)</w:t>
      </w:r>
      <w:r w:rsidRPr="00371E69">
        <w:tab/>
        <w:t xml:space="preserve">Arrears resulting from the operation of this section may be paid to the person as a lump sum payment, a series of regular payments, or otherwise, in accordance with the determination under </w:t>
      </w:r>
      <w:r w:rsidR="00371E69">
        <w:t>subsection (</w:t>
      </w:r>
      <w:r w:rsidRPr="00371E69">
        <w:t>3).</w:t>
      </w:r>
    </w:p>
    <w:p w:rsidR="00312A3A" w:rsidRPr="00371E69" w:rsidRDefault="00312A3A" w:rsidP="00312A3A">
      <w:pPr>
        <w:pStyle w:val="subsection"/>
      </w:pPr>
      <w:r w:rsidRPr="00371E69">
        <w:tab/>
        <w:t>(8)</w:t>
      </w:r>
      <w:r w:rsidRPr="00371E69">
        <w:tab/>
        <w:t xml:space="preserve">The person is entitled to a payment, or payments, of arrears arising from the operation of this section at the time, or times, provided by the determination under </w:t>
      </w:r>
      <w:r w:rsidR="00371E69">
        <w:t>subsection (</w:t>
      </w:r>
      <w:r w:rsidRPr="00371E69">
        <w:t>3).</w:t>
      </w:r>
    </w:p>
    <w:p w:rsidR="00312A3A" w:rsidRPr="00371E69" w:rsidRDefault="00312A3A" w:rsidP="00312A3A">
      <w:pPr>
        <w:pStyle w:val="SubsectionHead"/>
      </w:pPr>
      <w:r w:rsidRPr="00371E69">
        <w:t>Non</w:t>
      </w:r>
      <w:r w:rsidR="00371E69">
        <w:noBreakHyphen/>
      </w:r>
      <w:r w:rsidRPr="00371E69">
        <w:t>application of general provisions for date of effect</w:t>
      </w:r>
    </w:p>
    <w:p w:rsidR="00312A3A" w:rsidRPr="00371E69" w:rsidRDefault="00312A3A" w:rsidP="00312A3A">
      <w:pPr>
        <w:pStyle w:val="subsection"/>
      </w:pPr>
      <w:r w:rsidRPr="00371E69">
        <w:tab/>
        <w:t>(9)</w:t>
      </w:r>
      <w:r w:rsidRPr="00371E69">
        <w:tab/>
        <w:t>Division</w:t>
      </w:r>
      <w:r w:rsidR="00371E69">
        <w:t> </w:t>
      </w:r>
      <w:r w:rsidRPr="00371E69">
        <w:t>9 of Part</w:t>
      </w:r>
      <w:r w:rsidR="00371E69">
        <w:t> </w:t>
      </w:r>
      <w:r w:rsidRPr="00371E69">
        <w:t xml:space="preserve">3 (date of effect of determinations) does not apply in relation to a determination under </w:t>
      </w:r>
      <w:r w:rsidR="00371E69">
        <w:t>subsection (</w:t>
      </w:r>
      <w:r w:rsidRPr="00371E69">
        <w:t>3).</w:t>
      </w:r>
    </w:p>
    <w:p w:rsidR="00362BF5" w:rsidRPr="00371E69" w:rsidRDefault="00362BF5" w:rsidP="00666140">
      <w:pPr>
        <w:pStyle w:val="ActHead3"/>
        <w:pageBreakBefore/>
      </w:pPr>
      <w:bookmarkStart w:id="28" w:name="_Toc31276392"/>
      <w:r w:rsidRPr="00216E91">
        <w:rPr>
          <w:rStyle w:val="CharDivNo"/>
        </w:rPr>
        <w:t>Division</w:t>
      </w:r>
      <w:r w:rsidR="00371E69" w:rsidRPr="00216E91">
        <w:rPr>
          <w:rStyle w:val="CharDivNo"/>
        </w:rPr>
        <w:t> </w:t>
      </w:r>
      <w:r w:rsidRPr="00216E91">
        <w:rPr>
          <w:rStyle w:val="CharDivNo"/>
        </w:rPr>
        <w:t>4</w:t>
      </w:r>
      <w:r w:rsidRPr="00371E69">
        <w:t>—</w:t>
      </w:r>
      <w:r w:rsidRPr="00216E91">
        <w:rPr>
          <w:rStyle w:val="CharDivText"/>
        </w:rPr>
        <w:t>Information about schooling</w:t>
      </w:r>
      <w:bookmarkEnd w:id="28"/>
    </w:p>
    <w:p w:rsidR="00362BF5" w:rsidRPr="00371E69" w:rsidRDefault="00362BF5" w:rsidP="00362BF5">
      <w:pPr>
        <w:pStyle w:val="ActHead5"/>
      </w:pPr>
      <w:bookmarkStart w:id="29" w:name="_Toc31276393"/>
      <w:r w:rsidRPr="00216E91">
        <w:rPr>
          <w:rStyle w:val="CharSectno"/>
        </w:rPr>
        <w:t>124P</w:t>
      </w:r>
      <w:r w:rsidRPr="00371E69">
        <w:t xml:space="preserve">  Schooling requirements—information about schooling</w:t>
      </w:r>
      <w:bookmarkEnd w:id="29"/>
    </w:p>
    <w:p w:rsidR="00362BF5" w:rsidRPr="00371E69" w:rsidRDefault="00362BF5" w:rsidP="00362BF5">
      <w:pPr>
        <w:pStyle w:val="subsection"/>
      </w:pPr>
      <w:r w:rsidRPr="00371E69">
        <w:tab/>
        <w:t>(1)</w:t>
      </w:r>
      <w:r w:rsidRPr="00371E69">
        <w:tab/>
        <w:t>Despite any law (whether written or unwritten) in force in a State or Territory:</w:t>
      </w:r>
    </w:p>
    <w:p w:rsidR="00362BF5" w:rsidRPr="00371E69" w:rsidRDefault="00362BF5" w:rsidP="00362BF5">
      <w:pPr>
        <w:pStyle w:val="paragraph"/>
      </w:pPr>
      <w:r w:rsidRPr="00371E69">
        <w:tab/>
        <w:t>(a)</w:t>
      </w:r>
      <w:r w:rsidRPr="00371E69">
        <w:tab/>
        <w:t>a State or Territory; or</w:t>
      </w:r>
    </w:p>
    <w:p w:rsidR="00362BF5" w:rsidRPr="00371E69" w:rsidRDefault="00362BF5" w:rsidP="00362BF5">
      <w:pPr>
        <w:pStyle w:val="paragraph"/>
      </w:pPr>
      <w:r w:rsidRPr="00371E69">
        <w:tab/>
        <w:t>(b)</w:t>
      </w:r>
      <w:r w:rsidRPr="00371E69">
        <w:tab/>
        <w:t>a non</w:t>
      </w:r>
      <w:r w:rsidR="00371E69">
        <w:noBreakHyphen/>
      </w:r>
      <w:r w:rsidRPr="00371E69">
        <w:t>government school authority; or</w:t>
      </w:r>
    </w:p>
    <w:p w:rsidR="00362BF5" w:rsidRPr="00371E69" w:rsidRDefault="00362BF5" w:rsidP="00362BF5">
      <w:pPr>
        <w:pStyle w:val="paragraph"/>
      </w:pPr>
      <w:r w:rsidRPr="00371E69">
        <w:tab/>
        <w:t>(c)</w:t>
      </w:r>
      <w:r w:rsidRPr="00371E69">
        <w:tab/>
        <w:t>any other person who is responsible for the operation of one or more schools;</w:t>
      </w:r>
    </w:p>
    <w:p w:rsidR="00362BF5" w:rsidRPr="00371E69" w:rsidRDefault="00362BF5" w:rsidP="00362BF5">
      <w:pPr>
        <w:pStyle w:val="subsection2"/>
      </w:pPr>
      <w:r w:rsidRPr="00371E69">
        <w:t>may, for the purposes of this Part, give the Secretary information about the enrolment, or non</w:t>
      </w:r>
      <w:r w:rsidR="00371E69">
        <w:noBreakHyphen/>
      </w:r>
      <w:r w:rsidRPr="00371E69">
        <w:t>enrolment, of children at school.</w:t>
      </w:r>
    </w:p>
    <w:p w:rsidR="00915221" w:rsidRPr="00371E69" w:rsidRDefault="00915221" w:rsidP="00915221">
      <w:pPr>
        <w:pStyle w:val="subsection"/>
      </w:pPr>
      <w:r w:rsidRPr="00371E69">
        <w:tab/>
        <w:t>(2)</w:t>
      </w:r>
      <w:r w:rsidRPr="00371E69">
        <w:tab/>
        <w:t>Despite any law (whether written or unwritten) in force in a State or Territory:</w:t>
      </w:r>
    </w:p>
    <w:p w:rsidR="00915221" w:rsidRPr="00371E69" w:rsidRDefault="00915221" w:rsidP="00915221">
      <w:pPr>
        <w:pStyle w:val="paragraph"/>
      </w:pPr>
      <w:r w:rsidRPr="00371E69">
        <w:tab/>
        <w:t>(a)</w:t>
      </w:r>
      <w:r w:rsidRPr="00371E69">
        <w:tab/>
        <w:t>a State or Territory; or</w:t>
      </w:r>
    </w:p>
    <w:p w:rsidR="00915221" w:rsidRPr="00371E69" w:rsidRDefault="00915221" w:rsidP="00915221">
      <w:pPr>
        <w:pStyle w:val="paragraph"/>
      </w:pPr>
      <w:r w:rsidRPr="00371E69">
        <w:tab/>
        <w:t>(b)</w:t>
      </w:r>
      <w:r w:rsidRPr="00371E69">
        <w:tab/>
        <w:t>a non</w:t>
      </w:r>
      <w:r w:rsidR="00371E69">
        <w:noBreakHyphen/>
      </w:r>
      <w:r w:rsidRPr="00371E69">
        <w:t>government school authority; or</w:t>
      </w:r>
    </w:p>
    <w:p w:rsidR="00915221" w:rsidRPr="00371E69" w:rsidRDefault="00915221" w:rsidP="00915221">
      <w:pPr>
        <w:pStyle w:val="paragraph"/>
      </w:pPr>
      <w:r w:rsidRPr="00371E69">
        <w:tab/>
        <w:t>(c)</w:t>
      </w:r>
      <w:r w:rsidRPr="00371E69">
        <w:tab/>
        <w:t>any other person who is responsible for the operation of one or more schools;</w:t>
      </w:r>
    </w:p>
    <w:p w:rsidR="00915221" w:rsidRPr="00371E69" w:rsidRDefault="00915221" w:rsidP="00915221">
      <w:pPr>
        <w:pStyle w:val="subsection2"/>
      </w:pPr>
      <w:r w:rsidRPr="00371E69">
        <w:t>may, for the purposes of this Part, give the Secretary information about either or both of the following:</w:t>
      </w:r>
    </w:p>
    <w:p w:rsidR="00915221" w:rsidRPr="00371E69" w:rsidRDefault="00915221" w:rsidP="00915221">
      <w:pPr>
        <w:pStyle w:val="paragraph"/>
      </w:pPr>
      <w:r w:rsidRPr="00371E69">
        <w:tab/>
        <w:t>(d)</w:t>
      </w:r>
      <w:r w:rsidRPr="00371E69">
        <w:tab/>
        <w:t>the attendance, or non</w:t>
      </w:r>
      <w:r w:rsidR="00371E69">
        <w:noBreakHyphen/>
      </w:r>
      <w:r w:rsidRPr="00371E69">
        <w:t>attendance, of children at school;</w:t>
      </w:r>
    </w:p>
    <w:p w:rsidR="00915221" w:rsidRPr="00371E69" w:rsidRDefault="00915221" w:rsidP="00915221">
      <w:pPr>
        <w:pStyle w:val="paragraph"/>
      </w:pPr>
      <w:r w:rsidRPr="00371E69">
        <w:tab/>
        <w:t>(e)</w:t>
      </w:r>
      <w:r w:rsidRPr="00371E69">
        <w:tab/>
        <w:t>a person’s compliance with a compliance notice given to the person.</w:t>
      </w:r>
    </w:p>
    <w:p w:rsidR="00915221" w:rsidRPr="00371E69" w:rsidRDefault="00915221" w:rsidP="00666140">
      <w:pPr>
        <w:pStyle w:val="ActHead3"/>
        <w:pageBreakBefore/>
      </w:pPr>
      <w:bookmarkStart w:id="30" w:name="_Toc31276394"/>
      <w:r w:rsidRPr="00216E91">
        <w:rPr>
          <w:rStyle w:val="CharDivNo"/>
        </w:rPr>
        <w:t>Division</w:t>
      </w:r>
      <w:r w:rsidR="00371E69" w:rsidRPr="00216E91">
        <w:rPr>
          <w:rStyle w:val="CharDivNo"/>
        </w:rPr>
        <w:t> </w:t>
      </w:r>
      <w:r w:rsidRPr="00216E91">
        <w:rPr>
          <w:rStyle w:val="CharDivNo"/>
        </w:rPr>
        <w:t>5</w:t>
      </w:r>
      <w:r w:rsidRPr="00371E69">
        <w:t>—</w:t>
      </w:r>
      <w:r w:rsidRPr="00216E91">
        <w:rPr>
          <w:rStyle w:val="CharDivText"/>
        </w:rPr>
        <w:t>General provisions</w:t>
      </w:r>
      <w:bookmarkEnd w:id="30"/>
    </w:p>
    <w:p w:rsidR="00915221" w:rsidRPr="00371E69" w:rsidRDefault="00915221" w:rsidP="00915221">
      <w:pPr>
        <w:pStyle w:val="ActHead5"/>
      </w:pPr>
      <w:bookmarkStart w:id="31" w:name="_Toc31276395"/>
      <w:r w:rsidRPr="00216E91">
        <w:rPr>
          <w:rStyle w:val="CharSectno"/>
        </w:rPr>
        <w:t>124PA</w:t>
      </w:r>
      <w:r w:rsidRPr="00371E69">
        <w:t xml:space="preserve">  Relationship between Divisions of this Part</w:t>
      </w:r>
      <w:bookmarkEnd w:id="31"/>
    </w:p>
    <w:p w:rsidR="00915221" w:rsidRPr="00371E69" w:rsidRDefault="00915221" w:rsidP="00915221">
      <w:pPr>
        <w:pStyle w:val="subsection"/>
      </w:pPr>
      <w:r w:rsidRPr="00371E69">
        <w:tab/>
      </w:r>
      <w:r w:rsidRPr="00371E69">
        <w:tab/>
        <w:t xml:space="preserve">No </w:t>
      </w:r>
      <w:r w:rsidR="00EE205F" w:rsidRPr="00371E69">
        <w:t>Division</w:t>
      </w:r>
      <w:r w:rsidR="00666140" w:rsidRPr="00371E69">
        <w:t xml:space="preserve"> </w:t>
      </w:r>
      <w:r w:rsidRPr="00371E69">
        <w:t xml:space="preserve">of this </w:t>
      </w:r>
      <w:r w:rsidR="00A0321F" w:rsidRPr="00371E69">
        <w:t xml:space="preserve">Part </w:t>
      </w:r>
      <w:r w:rsidR="009B7C36" w:rsidRPr="00371E69">
        <w:t>l</w:t>
      </w:r>
      <w:r w:rsidRPr="00371E69">
        <w:t xml:space="preserve">imits any other </w:t>
      </w:r>
      <w:r w:rsidR="00EE205F" w:rsidRPr="00371E69">
        <w:t>Division</w:t>
      </w:r>
      <w:r w:rsidR="00666140" w:rsidRPr="00371E69">
        <w:t xml:space="preserve"> </w:t>
      </w:r>
      <w:r w:rsidRPr="00371E69">
        <w:t>of this Part.</w:t>
      </w:r>
    </w:p>
    <w:p w:rsidR="00902200" w:rsidRPr="00371E69" w:rsidRDefault="00902200" w:rsidP="00647D06">
      <w:pPr>
        <w:pStyle w:val="ActHead2"/>
        <w:pageBreakBefore/>
      </w:pPr>
      <w:bookmarkStart w:id="32" w:name="_Toc31276396"/>
      <w:r w:rsidRPr="00216E91">
        <w:rPr>
          <w:rStyle w:val="CharPartNo"/>
        </w:rPr>
        <w:t>Part</w:t>
      </w:r>
      <w:r w:rsidR="00371E69" w:rsidRPr="00216E91">
        <w:rPr>
          <w:rStyle w:val="CharPartNo"/>
        </w:rPr>
        <w:t> </w:t>
      </w:r>
      <w:r w:rsidRPr="00216E91">
        <w:rPr>
          <w:rStyle w:val="CharPartNo"/>
        </w:rPr>
        <w:t>3D</w:t>
      </w:r>
      <w:r w:rsidRPr="00371E69">
        <w:t>—</w:t>
      </w:r>
      <w:r w:rsidRPr="00216E91">
        <w:rPr>
          <w:rStyle w:val="CharPartText"/>
        </w:rPr>
        <w:t>Trial of cashless welfare arrangements</w:t>
      </w:r>
      <w:bookmarkEnd w:id="32"/>
    </w:p>
    <w:p w:rsidR="00902200" w:rsidRPr="00371E69" w:rsidRDefault="00902200" w:rsidP="00902200">
      <w:pPr>
        <w:pStyle w:val="ActHead3"/>
      </w:pPr>
      <w:bookmarkStart w:id="33" w:name="_Toc31276397"/>
      <w:r w:rsidRPr="00216E91">
        <w:rPr>
          <w:rStyle w:val="CharDivNo"/>
        </w:rPr>
        <w:t>Division</w:t>
      </w:r>
      <w:r w:rsidR="00371E69" w:rsidRPr="00216E91">
        <w:rPr>
          <w:rStyle w:val="CharDivNo"/>
        </w:rPr>
        <w:t> </w:t>
      </w:r>
      <w:r w:rsidRPr="00216E91">
        <w:rPr>
          <w:rStyle w:val="CharDivNo"/>
        </w:rPr>
        <w:t>1</w:t>
      </w:r>
      <w:r w:rsidRPr="00371E69">
        <w:t>—</w:t>
      </w:r>
      <w:r w:rsidRPr="00216E91">
        <w:rPr>
          <w:rStyle w:val="CharDivText"/>
        </w:rPr>
        <w:t>Introduction</w:t>
      </w:r>
      <w:bookmarkEnd w:id="33"/>
    </w:p>
    <w:p w:rsidR="00902200" w:rsidRPr="00371E69" w:rsidRDefault="00902200" w:rsidP="00902200">
      <w:pPr>
        <w:pStyle w:val="ActHead5"/>
      </w:pPr>
      <w:bookmarkStart w:id="34" w:name="_Toc31276398"/>
      <w:r w:rsidRPr="00216E91">
        <w:rPr>
          <w:rStyle w:val="CharSectno"/>
        </w:rPr>
        <w:t>124PB</w:t>
      </w:r>
      <w:r w:rsidRPr="00371E69">
        <w:t xml:space="preserve">  Simplified outline</w:t>
      </w:r>
      <w:bookmarkEnd w:id="34"/>
    </w:p>
    <w:p w:rsidR="00902200" w:rsidRPr="00371E69" w:rsidRDefault="00902200" w:rsidP="00902200">
      <w:pPr>
        <w:pStyle w:val="SOText"/>
      </w:pPr>
      <w:r w:rsidRPr="00371E69">
        <w:t>This Part provides for the trial of cashless welfare arrangements. Recipients of certain welfare payments are subject to the trial.</w:t>
      </w:r>
    </w:p>
    <w:p w:rsidR="00902200" w:rsidRPr="00371E69" w:rsidRDefault="00902200" w:rsidP="00902200">
      <w:pPr>
        <w:pStyle w:val="SOText"/>
      </w:pPr>
      <w:r w:rsidRPr="00371E69">
        <w:t>During the trial, certain welfare payments will be divided into restricted and unrestricted portions, with recipients being unable to spend the restricted portions of such payments on alcohol or gambling. The amount of each portion may be varied if a community body gives a direction to the Secretary reflecting an agreement between the community body and the recipient.</w:t>
      </w:r>
    </w:p>
    <w:p w:rsidR="00902200" w:rsidRPr="00371E69" w:rsidRDefault="00902200" w:rsidP="00902200">
      <w:pPr>
        <w:pStyle w:val="SOText"/>
      </w:pPr>
      <w:r w:rsidRPr="00371E69">
        <w:t>Other recipients of certain welfare payments may voluntarily opt in to these cashless welfare arrangements.</w:t>
      </w:r>
    </w:p>
    <w:p w:rsidR="00902200" w:rsidRPr="00371E69" w:rsidRDefault="00902200" w:rsidP="00902200">
      <w:pPr>
        <w:pStyle w:val="ActHead5"/>
      </w:pPr>
      <w:bookmarkStart w:id="35" w:name="_Toc31276399"/>
      <w:r w:rsidRPr="00216E91">
        <w:rPr>
          <w:rStyle w:val="CharSectno"/>
        </w:rPr>
        <w:t>124PC</w:t>
      </w:r>
      <w:r w:rsidRPr="00371E69">
        <w:t xml:space="preserve">  Objects</w:t>
      </w:r>
      <w:bookmarkEnd w:id="35"/>
    </w:p>
    <w:p w:rsidR="00902200" w:rsidRPr="00371E69" w:rsidRDefault="00902200" w:rsidP="00902200">
      <w:pPr>
        <w:pStyle w:val="subsection"/>
      </w:pPr>
      <w:r w:rsidRPr="00371E69">
        <w:tab/>
      </w:r>
      <w:r w:rsidRPr="00371E69">
        <w:tab/>
        <w:t>The objects of this Part are to trial cashless welfare arrangements so as to:</w:t>
      </w:r>
    </w:p>
    <w:p w:rsidR="00902200" w:rsidRPr="00371E69" w:rsidRDefault="00902200" w:rsidP="00902200">
      <w:pPr>
        <w:pStyle w:val="paragraph"/>
      </w:pPr>
      <w:r w:rsidRPr="00371E69">
        <w:tab/>
        <w:t>(a)</w:t>
      </w:r>
      <w:r w:rsidRPr="00371E69">
        <w:tab/>
        <w:t>reduce the amount of certain restrictable payments available to be spent on alcoholic beverages, gambling and illegal drugs; and</w:t>
      </w:r>
    </w:p>
    <w:p w:rsidR="00902200" w:rsidRPr="00371E69" w:rsidRDefault="00902200" w:rsidP="00902200">
      <w:pPr>
        <w:pStyle w:val="paragraph"/>
      </w:pPr>
      <w:r w:rsidRPr="00371E69">
        <w:tab/>
        <w:t>(b)</w:t>
      </w:r>
      <w:r w:rsidRPr="00371E69">
        <w:tab/>
        <w:t>determine whether such a reduction decreases violence or harm in trial areas; and</w:t>
      </w:r>
    </w:p>
    <w:p w:rsidR="00902200" w:rsidRPr="00371E69" w:rsidRDefault="00902200" w:rsidP="00902200">
      <w:pPr>
        <w:pStyle w:val="paragraph"/>
      </w:pPr>
      <w:r w:rsidRPr="00371E69">
        <w:tab/>
        <w:t>(c)</w:t>
      </w:r>
      <w:r w:rsidRPr="00371E69">
        <w:tab/>
        <w:t>determine whether such arrangements are more effective when community bodies are involved; and</w:t>
      </w:r>
    </w:p>
    <w:p w:rsidR="00902200" w:rsidRPr="00371E69" w:rsidRDefault="00902200" w:rsidP="00902200">
      <w:pPr>
        <w:pStyle w:val="paragraph"/>
      </w:pPr>
      <w:r w:rsidRPr="00371E69">
        <w:tab/>
        <w:t>(d)</w:t>
      </w:r>
      <w:r w:rsidRPr="00371E69">
        <w:tab/>
        <w:t>encourage socially responsible behaviour.</w:t>
      </w:r>
    </w:p>
    <w:p w:rsidR="00902200" w:rsidRPr="00371E69" w:rsidRDefault="00902200" w:rsidP="00902200">
      <w:pPr>
        <w:pStyle w:val="ActHead5"/>
      </w:pPr>
      <w:bookmarkStart w:id="36" w:name="_Toc31276400"/>
      <w:r w:rsidRPr="00216E91">
        <w:rPr>
          <w:rStyle w:val="CharSectno"/>
        </w:rPr>
        <w:t>124PD</w:t>
      </w:r>
      <w:r w:rsidRPr="00371E69">
        <w:t xml:space="preserve">  Definitions</w:t>
      </w:r>
      <w:bookmarkEnd w:id="36"/>
    </w:p>
    <w:p w:rsidR="00902200" w:rsidRPr="00371E69" w:rsidRDefault="00902200" w:rsidP="00902200">
      <w:pPr>
        <w:pStyle w:val="subsection"/>
      </w:pPr>
      <w:r w:rsidRPr="00371E69">
        <w:tab/>
        <w:t>(1)</w:t>
      </w:r>
      <w:r w:rsidRPr="00371E69">
        <w:tab/>
        <w:t>In this Part:</w:t>
      </w:r>
    </w:p>
    <w:p w:rsidR="00D653EB" w:rsidRPr="00371E69" w:rsidRDefault="00D653EB" w:rsidP="00D653EB">
      <w:pPr>
        <w:pStyle w:val="Definition"/>
      </w:pPr>
      <w:r w:rsidRPr="00371E69">
        <w:rPr>
          <w:b/>
          <w:i/>
        </w:rPr>
        <w:t>Bundaberg and Hervey Bay area</w:t>
      </w:r>
      <w:r w:rsidRPr="00371E69">
        <w:t xml:space="preserve"> means the area within the boundaries of the Division (within the meaning of the </w:t>
      </w:r>
      <w:r w:rsidRPr="00371E69">
        <w:rPr>
          <w:i/>
        </w:rPr>
        <w:t>Commonwealth Electoral Act 1918</w:t>
      </w:r>
      <w:r w:rsidRPr="00371E69">
        <w:t>) of Hinkler, as those boundaries were in force on 31</w:t>
      </w:r>
      <w:r w:rsidR="00371E69">
        <w:t> </w:t>
      </w:r>
      <w:r w:rsidRPr="00371E69">
        <w:t>May 2018.</w:t>
      </w:r>
    </w:p>
    <w:p w:rsidR="00D9784D" w:rsidRPr="00371E69" w:rsidRDefault="00D9784D" w:rsidP="00D9784D">
      <w:pPr>
        <w:pStyle w:val="Definition"/>
      </w:pPr>
      <w:r w:rsidRPr="00371E69">
        <w:rPr>
          <w:b/>
          <w:i/>
        </w:rPr>
        <w:t>Ceduna area</w:t>
      </w:r>
      <w:r w:rsidRPr="00371E69">
        <w:t xml:space="preserve"> means Ceduna within the meaning of the </w:t>
      </w:r>
      <w:r w:rsidRPr="00371E69">
        <w:rPr>
          <w:i/>
        </w:rPr>
        <w:t>Social Security (Administration) (Trial Area—Ceduna and Surrounding Region) Determination</w:t>
      </w:r>
      <w:r w:rsidR="00371E69">
        <w:rPr>
          <w:i/>
        </w:rPr>
        <w:t> </w:t>
      </w:r>
      <w:r w:rsidRPr="00371E69">
        <w:rPr>
          <w:i/>
        </w:rPr>
        <w:t>2015</w:t>
      </w:r>
      <w:r w:rsidRPr="00371E69">
        <w:t xml:space="preserve"> as in force on 15</w:t>
      </w:r>
      <w:r w:rsidR="00371E69">
        <w:t> </w:t>
      </w:r>
      <w:r w:rsidRPr="00371E69">
        <w:t>March 2016 and includes the Surrounding Region (within the meaning of that determination as so in force).</w:t>
      </w:r>
    </w:p>
    <w:p w:rsidR="00902200" w:rsidRPr="00371E69" w:rsidRDefault="00902200" w:rsidP="00902200">
      <w:pPr>
        <w:pStyle w:val="Definition"/>
      </w:pPr>
      <w:r w:rsidRPr="00371E69">
        <w:rPr>
          <w:b/>
          <w:i/>
        </w:rPr>
        <w:t>community body</w:t>
      </w:r>
      <w:r w:rsidRPr="00371E69">
        <w:t xml:space="preserve"> means a body authorised in an instrument made under section</w:t>
      </w:r>
      <w:r w:rsidR="00371E69">
        <w:t> </w:t>
      </w:r>
      <w:r w:rsidRPr="00371E69">
        <w:t>124PE.</w:t>
      </w:r>
    </w:p>
    <w:p w:rsidR="00D9784D" w:rsidRPr="00371E69" w:rsidRDefault="00D9784D" w:rsidP="00D9784D">
      <w:pPr>
        <w:pStyle w:val="Definition"/>
      </w:pPr>
      <w:r w:rsidRPr="00371E69">
        <w:rPr>
          <w:b/>
          <w:i/>
        </w:rPr>
        <w:t>East Kimberley area</w:t>
      </w:r>
      <w:r w:rsidRPr="00371E69">
        <w:t xml:space="preserve"> means East Kimberley within the meaning of the </w:t>
      </w:r>
      <w:r w:rsidRPr="00371E69">
        <w:rPr>
          <w:i/>
        </w:rPr>
        <w:t>Social Security (Administration) (Trial Area—East Kimberley) Determination</w:t>
      </w:r>
      <w:r w:rsidR="00371E69">
        <w:rPr>
          <w:i/>
        </w:rPr>
        <w:t> </w:t>
      </w:r>
      <w:r w:rsidRPr="00371E69">
        <w:rPr>
          <w:i/>
        </w:rPr>
        <w:t>2016</w:t>
      </w:r>
      <w:r w:rsidRPr="00371E69">
        <w:t xml:space="preserve"> as in force on 26</w:t>
      </w:r>
      <w:r w:rsidR="00371E69">
        <w:t> </w:t>
      </w:r>
      <w:r w:rsidRPr="00371E69">
        <w:t>April 2016 and includes the areas of each of the Included Communities (within the meaning of that determination as so in force).</w:t>
      </w:r>
    </w:p>
    <w:p w:rsidR="00D9784D" w:rsidRPr="00371E69" w:rsidRDefault="00D9784D" w:rsidP="00D9784D">
      <w:pPr>
        <w:pStyle w:val="Definition"/>
      </w:pPr>
      <w:r w:rsidRPr="00371E69">
        <w:rPr>
          <w:b/>
          <w:i/>
        </w:rPr>
        <w:t>Goldfields area</w:t>
      </w:r>
      <w:r w:rsidRPr="00371E69">
        <w:t xml:space="preserve"> means the following Local Government Areas as at 7</w:t>
      </w:r>
      <w:r w:rsidR="00371E69">
        <w:t> </w:t>
      </w:r>
      <w:r w:rsidRPr="00371E69">
        <w:t>February 2018:</w:t>
      </w:r>
    </w:p>
    <w:p w:rsidR="00D9784D" w:rsidRPr="00371E69" w:rsidRDefault="00D9784D" w:rsidP="00D9784D">
      <w:pPr>
        <w:pStyle w:val="paragraph"/>
      </w:pPr>
      <w:r w:rsidRPr="00371E69">
        <w:tab/>
        <w:t>(a)</w:t>
      </w:r>
      <w:r w:rsidRPr="00371E69">
        <w:tab/>
        <w:t>the Shire of Leonora;</w:t>
      </w:r>
    </w:p>
    <w:p w:rsidR="00D9784D" w:rsidRPr="00371E69" w:rsidRDefault="00D9784D" w:rsidP="00D9784D">
      <w:pPr>
        <w:pStyle w:val="paragraph"/>
      </w:pPr>
      <w:r w:rsidRPr="00371E69">
        <w:tab/>
        <w:t>(b)</w:t>
      </w:r>
      <w:r w:rsidRPr="00371E69">
        <w:tab/>
        <w:t>the Shire of Laverton;</w:t>
      </w:r>
    </w:p>
    <w:p w:rsidR="00D9784D" w:rsidRPr="00371E69" w:rsidRDefault="00D9784D" w:rsidP="00D9784D">
      <w:pPr>
        <w:pStyle w:val="paragraph"/>
      </w:pPr>
      <w:r w:rsidRPr="00371E69">
        <w:tab/>
        <w:t>(c)</w:t>
      </w:r>
      <w:r w:rsidRPr="00371E69">
        <w:tab/>
        <w:t>the City of Kalgoorlie</w:t>
      </w:r>
      <w:r w:rsidR="00371E69">
        <w:noBreakHyphen/>
      </w:r>
      <w:r w:rsidRPr="00371E69">
        <w:t>Boulder;</w:t>
      </w:r>
    </w:p>
    <w:p w:rsidR="00D9784D" w:rsidRPr="00371E69" w:rsidRDefault="00D9784D" w:rsidP="00D9784D">
      <w:pPr>
        <w:pStyle w:val="paragraph"/>
      </w:pPr>
      <w:r w:rsidRPr="00371E69">
        <w:tab/>
        <w:t>(d)</w:t>
      </w:r>
      <w:r w:rsidRPr="00371E69">
        <w:tab/>
        <w:t>the Shire of Coolgardie;</w:t>
      </w:r>
    </w:p>
    <w:p w:rsidR="00D9784D" w:rsidRPr="00371E69" w:rsidRDefault="00D9784D" w:rsidP="00D9784D">
      <w:pPr>
        <w:pStyle w:val="paragraph"/>
      </w:pPr>
      <w:r w:rsidRPr="00371E69">
        <w:tab/>
        <w:t>(e)</w:t>
      </w:r>
      <w:r w:rsidRPr="00371E69">
        <w:tab/>
        <w:t>the Shire of Menzies.</w:t>
      </w:r>
    </w:p>
    <w:p w:rsidR="00CC2050" w:rsidRPr="00371E69" w:rsidRDefault="00CC2050" w:rsidP="00CC2050">
      <w:pPr>
        <w:pStyle w:val="Definition"/>
      </w:pPr>
      <w:r w:rsidRPr="00371E69">
        <w:rPr>
          <w:b/>
          <w:i/>
        </w:rPr>
        <w:t>health or community worker</w:t>
      </w:r>
      <w:r w:rsidRPr="00371E69">
        <w:t xml:space="preserve"> means a person who carries on, and is entitled to carry on, an occupation that involves the provision of care for the physical or mental health of people or for their wellbeing.</w:t>
      </w:r>
    </w:p>
    <w:p w:rsidR="00D9784D" w:rsidRPr="00371E69" w:rsidRDefault="00D9784D" w:rsidP="00D9784D">
      <w:pPr>
        <w:pStyle w:val="Definition"/>
      </w:pPr>
      <w:r w:rsidRPr="00371E69">
        <w:rPr>
          <w:b/>
          <w:i/>
        </w:rPr>
        <w:t xml:space="preserve">Local Government Areas </w:t>
      </w:r>
      <w:r w:rsidRPr="00371E69">
        <w:t xml:space="preserve">means areas designated by the Governor of Western Australia to be a city, town or shire, in accordance with the </w:t>
      </w:r>
      <w:r w:rsidRPr="00371E69">
        <w:rPr>
          <w:i/>
        </w:rPr>
        <w:t>Local Government Act 1995</w:t>
      </w:r>
      <w:r w:rsidRPr="00371E69">
        <w:t xml:space="preserve"> (WA).</w:t>
      </w:r>
    </w:p>
    <w:p w:rsidR="00902200" w:rsidRPr="00371E69" w:rsidRDefault="00902200" w:rsidP="00902200">
      <w:pPr>
        <w:pStyle w:val="Definition"/>
      </w:pPr>
      <w:r w:rsidRPr="00371E69">
        <w:rPr>
          <w:b/>
          <w:i/>
        </w:rPr>
        <w:t>restrictable payment</w:t>
      </w:r>
      <w:r w:rsidRPr="00371E69">
        <w:t>:</w:t>
      </w:r>
    </w:p>
    <w:p w:rsidR="00902200" w:rsidRPr="00371E69" w:rsidRDefault="00902200" w:rsidP="00902200">
      <w:pPr>
        <w:pStyle w:val="paragraph"/>
      </w:pPr>
      <w:r w:rsidRPr="00371E69">
        <w:tab/>
        <w:t>(a)</w:t>
      </w:r>
      <w:r w:rsidRPr="00371E69">
        <w:tab/>
        <w:t>in relation to a trial participant, means:</w:t>
      </w:r>
    </w:p>
    <w:p w:rsidR="00902200" w:rsidRPr="00371E69" w:rsidRDefault="00902200" w:rsidP="00902200">
      <w:pPr>
        <w:pStyle w:val="paragraphsub"/>
      </w:pPr>
      <w:r w:rsidRPr="00371E69">
        <w:tab/>
        <w:t>(i)</w:t>
      </w:r>
      <w:r w:rsidRPr="00371E69">
        <w:tab/>
        <w:t>a trigger payment; or</w:t>
      </w:r>
    </w:p>
    <w:p w:rsidR="00902200" w:rsidRPr="00371E69" w:rsidRDefault="00902200" w:rsidP="00902200">
      <w:pPr>
        <w:pStyle w:val="paragraphsub"/>
      </w:pPr>
      <w:r w:rsidRPr="00371E69">
        <w:tab/>
        <w:t>(ii)</w:t>
      </w:r>
      <w:r w:rsidRPr="00371E69">
        <w:tab/>
        <w:t>a clean energy advance under the Family Assistance Act; or</w:t>
      </w:r>
    </w:p>
    <w:p w:rsidR="00902200" w:rsidRPr="00371E69" w:rsidRDefault="00902200" w:rsidP="00902200">
      <w:pPr>
        <w:pStyle w:val="paragraphsub"/>
      </w:pPr>
      <w:r w:rsidRPr="00371E69">
        <w:tab/>
        <w:t>(iii)</w:t>
      </w:r>
      <w:r w:rsidRPr="00371E69">
        <w:tab/>
        <w:t>family tax benefit under the Family Assistance Act; or</w:t>
      </w:r>
    </w:p>
    <w:p w:rsidR="00902200" w:rsidRPr="00371E69" w:rsidRDefault="00902200" w:rsidP="00902200">
      <w:pPr>
        <w:pStyle w:val="paragraphsub"/>
      </w:pPr>
      <w:r w:rsidRPr="00371E69">
        <w:tab/>
        <w:t>(iv)</w:t>
      </w:r>
      <w:r w:rsidRPr="00371E69">
        <w:tab/>
        <w:t>family tax benefit advance under the Family Assistance Administration Act; or</w:t>
      </w:r>
    </w:p>
    <w:p w:rsidR="00902200" w:rsidRPr="00371E69" w:rsidRDefault="00902200" w:rsidP="00902200">
      <w:pPr>
        <w:pStyle w:val="paragraphsub"/>
      </w:pPr>
      <w:r w:rsidRPr="00371E69">
        <w:tab/>
        <w:t>(v)</w:t>
      </w:r>
      <w:r w:rsidRPr="00371E69">
        <w:tab/>
        <w:t>baby bonus under the Family Assistance Act; or</w:t>
      </w:r>
    </w:p>
    <w:p w:rsidR="00902200" w:rsidRPr="00371E69" w:rsidRDefault="00902200" w:rsidP="00902200">
      <w:pPr>
        <w:pStyle w:val="paragraphsub"/>
      </w:pPr>
      <w:r w:rsidRPr="00371E69">
        <w:tab/>
        <w:t>(vi)</w:t>
      </w:r>
      <w:r w:rsidRPr="00371E69">
        <w:tab/>
        <w:t>schoolkids bonus under the Family Assistance Act; or</w:t>
      </w:r>
    </w:p>
    <w:p w:rsidR="00902200" w:rsidRPr="00371E69" w:rsidRDefault="00902200" w:rsidP="00902200">
      <w:pPr>
        <w:pStyle w:val="paragraphsub"/>
      </w:pPr>
      <w:r w:rsidRPr="00371E69">
        <w:tab/>
        <w:t>(vii)</w:t>
      </w:r>
      <w:r w:rsidRPr="00371E69">
        <w:tab/>
        <w:t>stillborn baby payment under the Family Assistance Act; or</w:t>
      </w:r>
    </w:p>
    <w:p w:rsidR="00902200" w:rsidRPr="00371E69" w:rsidRDefault="00902200" w:rsidP="00902200">
      <w:pPr>
        <w:pStyle w:val="paragraphsub"/>
      </w:pPr>
      <w:r w:rsidRPr="00371E69">
        <w:tab/>
        <w:t>(viii)</w:t>
      </w:r>
      <w:r w:rsidRPr="00371E69">
        <w:tab/>
        <w:t>carer allowance; or</w:t>
      </w:r>
    </w:p>
    <w:p w:rsidR="00902200" w:rsidRPr="00371E69" w:rsidRDefault="00902200" w:rsidP="00902200">
      <w:pPr>
        <w:pStyle w:val="paragraphsub"/>
      </w:pPr>
      <w:r w:rsidRPr="00371E69">
        <w:tab/>
        <w:t>(ix)</w:t>
      </w:r>
      <w:r w:rsidRPr="00371E69">
        <w:tab/>
        <w:t>carer supplement; or</w:t>
      </w:r>
    </w:p>
    <w:p w:rsidR="00902200" w:rsidRPr="00371E69" w:rsidRDefault="00902200" w:rsidP="00902200">
      <w:pPr>
        <w:pStyle w:val="paragraphsub"/>
      </w:pPr>
      <w:r w:rsidRPr="00371E69">
        <w:tab/>
        <w:t>(x)</w:t>
      </w:r>
      <w:r w:rsidRPr="00371E69">
        <w:tab/>
        <w:t>child disability assistance; or</w:t>
      </w:r>
    </w:p>
    <w:p w:rsidR="00902200" w:rsidRPr="00371E69" w:rsidRDefault="00902200" w:rsidP="00902200">
      <w:pPr>
        <w:pStyle w:val="paragraphsub"/>
      </w:pPr>
      <w:r w:rsidRPr="00371E69">
        <w:tab/>
        <w:t>(xi)</w:t>
      </w:r>
      <w:r w:rsidRPr="00371E69">
        <w:tab/>
        <w:t>double orphan pension; or</w:t>
      </w:r>
    </w:p>
    <w:p w:rsidR="00902200" w:rsidRPr="00371E69" w:rsidRDefault="00902200" w:rsidP="00902200">
      <w:pPr>
        <w:pStyle w:val="paragraphsub"/>
      </w:pPr>
      <w:r w:rsidRPr="00371E69">
        <w:tab/>
        <w:t>(xii)</w:t>
      </w:r>
      <w:r w:rsidRPr="00371E69">
        <w:tab/>
        <w:t>income support bonus; or</w:t>
      </w:r>
    </w:p>
    <w:p w:rsidR="00902200" w:rsidRPr="00371E69" w:rsidRDefault="00902200" w:rsidP="00902200">
      <w:pPr>
        <w:pStyle w:val="paragraphsub"/>
      </w:pPr>
      <w:r w:rsidRPr="00371E69">
        <w:tab/>
        <w:t>(xiii)</w:t>
      </w:r>
      <w:r w:rsidRPr="00371E69">
        <w:tab/>
        <w:t>mobility allowance; or</w:t>
      </w:r>
    </w:p>
    <w:p w:rsidR="00902200" w:rsidRPr="00371E69" w:rsidRDefault="00902200" w:rsidP="00902200">
      <w:pPr>
        <w:pStyle w:val="paragraphsub"/>
      </w:pPr>
      <w:r w:rsidRPr="00371E69">
        <w:tab/>
        <w:t>(xiv)</w:t>
      </w:r>
      <w:r w:rsidRPr="00371E69">
        <w:tab/>
        <w:t>pensioner education supplement; or</w:t>
      </w:r>
    </w:p>
    <w:p w:rsidR="00902200" w:rsidRPr="00371E69" w:rsidRDefault="00902200" w:rsidP="00902200">
      <w:pPr>
        <w:pStyle w:val="paragraphsub"/>
      </w:pPr>
      <w:r w:rsidRPr="00371E69">
        <w:tab/>
        <w:t>(xv)</w:t>
      </w:r>
      <w:r w:rsidRPr="00371E69">
        <w:tab/>
        <w:t>a social security bereavement payment (other than a social security bereavement payment in relation to an age pension under Division</w:t>
      </w:r>
      <w:r w:rsidR="00371E69">
        <w:t> </w:t>
      </w:r>
      <w:r w:rsidRPr="00371E69">
        <w:t>9 of Part</w:t>
      </w:r>
      <w:r w:rsidR="00371E69">
        <w:t> </w:t>
      </w:r>
      <w:r w:rsidRPr="00371E69">
        <w:t>2.2 of the 1991 Act, a mature age allowance under Part</w:t>
      </w:r>
      <w:r w:rsidR="00371E69">
        <w:t> </w:t>
      </w:r>
      <w:r w:rsidRPr="00371E69">
        <w:t>2.12B of the 1991 Act or a special needs pension under Division</w:t>
      </w:r>
      <w:r w:rsidR="00371E69">
        <w:t> </w:t>
      </w:r>
      <w:r w:rsidRPr="00371E69">
        <w:t>10 of Part</w:t>
      </w:r>
      <w:r w:rsidR="00371E69">
        <w:t> </w:t>
      </w:r>
      <w:r w:rsidRPr="00371E69">
        <w:t>2.16 of the 1991 Act); or</w:t>
      </w:r>
    </w:p>
    <w:p w:rsidR="00902200" w:rsidRPr="00371E69" w:rsidRDefault="00902200" w:rsidP="00902200">
      <w:pPr>
        <w:pStyle w:val="paragraphsub"/>
      </w:pPr>
      <w:r w:rsidRPr="00371E69">
        <w:tab/>
        <w:t>(xvi)</w:t>
      </w:r>
      <w:r w:rsidRPr="00371E69">
        <w:tab/>
        <w:t>a clean energy advance under the 1991 Act; or</w:t>
      </w:r>
    </w:p>
    <w:p w:rsidR="00902200" w:rsidRPr="00371E69" w:rsidRDefault="00902200" w:rsidP="00902200">
      <w:pPr>
        <w:pStyle w:val="paragraphsub"/>
      </w:pPr>
      <w:r w:rsidRPr="00371E69">
        <w:tab/>
        <w:t>(xvii)</w:t>
      </w:r>
      <w:r w:rsidRPr="00371E69">
        <w:tab/>
        <w:t>an advance payment under Part</w:t>
      </w:r>
      <w:r w:rsidR="00371E69">
        <w:t> </w:t>
      </w:r>
      <w:r w:rsidRPr="00371E69">
        <w:t>2.22 of the 1991 Act; or</w:t>
      </w:r>
    </w:p>
    <w:p w:rsidR="00902200" w:rsidRPr="00371E69" w:rsidRDefault="00902200" w:rsidP="00902200">
      <w:pPr>
        <w:pStyle w:val="paragraphsub"/>
      </w:pPr>
      <w:r w:rsidRPr="00371E69">
        <w:tab/>
        <w:t>(xviii)</w:t>
      </w:r>
      <w:r w:rsidRPr="00371E69">
        <w:tab/>
        <w:t>an advance pharmaceutical allowance under Part</w:t>
      </w:r>
      <w:r w:rsidR="00371E69">
        <w:t> </w:t>
      </w:r>
      <w:r w:rsidRPr="00371E69">
        <w:t>2.23 of the 1991 Act; or</w:t>
      </w:r>
    </w:p>
    <w:p w:rsidR="00902200" w:rsidRPr="00371E69" w:rsidRDefault="00902200" w:rsidP="00902200">
      <w:pPr>
        <w:pStyle w:val="paragraphsub"/>
      </w:pPr>
      <w:r w:rsidRPr="00371E69">
        <w:tab/>
        <w:t>(xix)</w:t>
      </w:r>
      <w:r w:rsidRPr="00371E69">
        <w:tab/>
        <w:t>a mobility allowance advance under section</w:t>
      </w:r>
      <w:r w:rsidR="00371E69">
        <w:t> </w:t>
      </w:r>
      <w:r w:rsidRPr="00371E69">
        <w:t>1045 of the 1991 Act; or</w:t>
      </w:r>
    </w:p>
    <w:p w:rsidR="00902200" w:rsidRPr="00371E69" w:rsidRDefault="00902200" w:rsidP="00902200">
      <w:pPr>
        <w:pStyle w:val="paragraphsub"/>
      </w:pPr>
      <w:r w:rsidRPr="00371E69">
        <w:tab/>
        <w:t>(xx)</w:t>
      </w:r>
      <w:r w:rsidRPr="00371E69">
        <w:tab/>
        <w:t>quarterly energy supplement under the 1991 Act; or</w:t>
      </w:r>
    </w:p>
    <w:p w:rsidR="00902200" w:rsidRPr="00371E69" w:rsidRDefault="00902200" w:rsidP="00902200">
      <w:pPr>
        <w:pStyle w:val="paragraphsub"/>
      </w:pPr>
      <w:r w:rsidRPr="00371E69">
        <w:tab/>
        <w:t>(xxi)</w:t>
      </w:r>
      <w:r w:rsidRPr="00371E69">
        <w:tab/>
        <w:t>telephone allowance under Part</w:t>
      </w:r>
      <w:r w:rsidR="00371E69">
        <w:t> </w:t>
      </w:r>
      <w:r w:rsidRPr="00371E69">
        <w:t>2.25 of the 1991 Act; or</w:t>
      </w:r>
    </w:p>
    <w:p w:rsidR="00902200" w:rsidRPr="00371E69" w:rsidRDefault="00902200" w:rsidP="00902200">
      <w:pPr>
        <w:pStyle w:val="paragraphsub"/>
      </w:pPr>
      <w:r w:rsidRPr="00371E69">
        <w:tab/>
        <w:t>(xxii)</w:t>
      </w:r>
      <w:r w:rsidRPr="00371E69">
        <w:tab/>
        <w:t>utilities allowance under Part</w:t>
      </w:r>
      <w:r w:rsidR="00371E69">
        <w:t> </w:t>
      </w:r>
      <w:r w:rsidRPr="00371E69">
        <w:t>2.25A of the 1991 Act; or</w:t>
      </w:r>
    </w:p>
    <w:p w:rsidR="00902200" w:rsidRPr="00371E69" w:rsidRDefault="00902200" w:rsidP="00902200">
      <w:pPr>
        <w:pStyle w:val="paragraphsub"/>
      </w:pPr>
      <w:r w:rsidRPr="00371E69">
        <w:tab/>
        <w:t>(xxiii)</w:t>
      </w:r>
      <w:r w:rsidRPr="00371E69">
        <w:tab/>
        <w:t>a payment under the scheme known as the ABSTUDY scheme that includes an amount identified as pensioner education supplement; or</w:t>
      </w:r>
    </w:p>
    <w:p w:rsidR="00902200" w:rsidRPr="00371E69" w:rsidRDefault="00902200" w:rsidP="00902200">
      <w:pPr>
        <w:pStyle w:val="paragraph"/>
      </w:pPr>
      <w:r w:rsidRPr="00371E69">
        <w:tab/>
        <w:t>(b)</w:t>
      </w:r>
      <w:r w:rsidRPr="00371E69">
        <w:tab/>
        <w:t>in relation to a voluntary participant, means:</w:t>
      </w:r>
    </w:p>
    <w:p w:rsidR="00902200" w:rsidRPr="00371E69" w:rsidRDefault="00902200" w:rsidP="00902200">
      <w:pPr>
        <w:pStyle w:val="paragraphsub"/>
      </w:pPr>
      <w:r w:rsidRPr="00371E69">
        <w:tab/>
        <w:t>(i)</w:t>
      </w:r>
      <w:r w:rsidRPr="00371E69">
        <w:tab/>
        <w:t xml:space="preserve">a payment of a kind listed in </w:t>
      </w:r>
      <w:r w:rsidR="00371E69">
        <w:t>paragraph (</w:t>
      </w:r>
      <w:r w:rsidRPr="00371E69">
        <w:t>a); or</w:t>
      </w:r>
    </w:p>
    <w:p w:rsidR="00902200" w:rsidRPr="00371E69" w:rsidRDefault="00902200" w:rsidP="00902200">
      <w:pPr>
        <w:pStyle w:val="paragraphsub"/>
      </w:pPr>
      <w:r w:rsidRPr="00371E69">
        <w:tab/>
        <w:t>(ii)</w:t>
      </w:r>
      <w:r w:rsidRPr="00371E69">
        <w:tab/>
        <w:t>an age pension; or</w:t>
      </w:r>
    </w:p>
    <w:p w:rsidR="00902200" w:rsidRPr="00371E69" w:rsidRDefault="00902200" w:rsidP="00902200">
      <w:pPr>
        <w:pStyle w:val="paragraphsub"/>
      </w:pPr>
      <w:r w:rsidRPr="00371E69">
        <w:tab/>
        <w:t>(iii)</w:t>
      </w:r>
      <w:r w:rsidRPr="00371E69">
        <w:tab/>
        <w:t>a social security bereavement payment in relation to an age pension under Division</w:t>
      </w:r>
      <w:r w:rsidR="00371E69">
        <w:t> </w:t>
      </w:r>
      <w:r w:rsidRPr="00371E69">
        <w:t>9 of Part</w:t>
      </w:r>
      <w:r w:rsidR="00371E69">
        <w:t> </w:t>
      </w:r>
      <w:r w:rsidRPr="00371E69">
        <w:t>2.2 of the 1991 Act.</w:t>
      </w:r>
    </w:p>
    <w:p w:rsidR="00902200" w:rsidRPr="00371E69" w:rsidRDefault="00902200" w:rsidP="00902200">
      <w:pPr>
        <w:pStyle w:val="Definition"/>
      </w:pPr>
      <w:r w:rsidRPr="00371E69">
        <w:rPr>
          <w:b/>
          <w:i/>
        </w:rPr>
        <w:t>restricted portion</w:t>
      </w:r>
      <w:r w:rsidRPr="00371E69">
        <w:t>, in relation to a restrictable payment, has the meaning given by section</w:t>
      </w:r>
      <w:r w:rsidR="00371E69">
        <w:t> </w:t>
      </w:r>
      <w:r w:rsidRPr="00371E69">
        <w:t>124PJ.</w:t>
      </w:r>
    </w:p>
    <w:p w:rsidR="00D9784D" w:rsidRPr="00371E69" w:rsidRDefault="00D9784D" w:rsidP="00D9784D">
      <w:pPr>
        <w:pStyle w:val="Definition"/>
      </w:pPr>
      <w:r w:rsidRPr="00371E69">
        <w:rPr>
          <w:b/>
          <w:i/>
        </w:rPr>
        <w:t>trial area</w:t>
      </w:r>
      <w:r w:rsidRPr="00371E69">
        <w:t xml:space="preserve"> means the following:</w:t>
      </w:r>
    </w:p>
    <w:p w:rsidR="00D9784D" w:rsidRPr="00371E69" w:rsidRDefault="00D9784D" w:rsidP="00D9784D">
      <w:pPr>
        <w:pStyle w:val="paragraph"/>
      </w:pPr>
      <w:r w:rsidRPr="00371E69">
        <w:tab/>
        <w:t>(a)</w:t>
      </w:r>
      <w:r w:rsidRPr="00371E69">
        <w:tab/>
        <w:t>the Ceduna area;</w:t>
      </w:r>
    </w:p>
    <w:p w:rsidR="00D9784D" w:rsidRPr="00371E69" w:rsidRDefault="00D9784D" w:rsidP="00D9784D">
      <w:pPr>
        <w:pStyle w:val="paragraph"/>
      </w:pPr>
      <w:r w:rsidRPr="00371E69">
        <w:tab/>
        <w:t>(b)</w:t>
      </w:r>
      <w:r w:rsidRPr="00371E69">
        <w:tab/>
        <w:t>the East Kimberley area;</w:t>
      </w:r>
    </w:p>
    <w:p w:rsidR="00D9784D" w:rsidRPr="00371E69" w:rsidRDefault="00D9784D" w:rsidP="00D9784D">
      <w:pPr>
        <w:pStyle w:val="paragraph"/>
      </w:pPr>
      <w:r w:rsidRPr="00371E69">
        <w:tab/>
        <w:t>(c)</w:t>
      </w:r>
      <w:r w:rsidRPr="00371E69">
        <w:tab/>
        <w:t>the Goldfields area;</w:t>
      </w:r>
    </w:p>
    <w:p w:rsidR="00D653EB" w:rsidRPr="00371E69" w:rsidRDefault="00D653EB" w:rsidP="00D653EB">
      <w:pPr>
        <w:pStyle w:val="paragraph"/>
      </w:pPr>
      <w:r w:rsidRPr="00371E69">
        <w:tab/>
        <w:t>(d)</w:t>
      </w:r>
      <w:r w:rsidRPr="00371E69">
        <w:tab/>
        <w:t>the Bundaberg and Hervey Bay area;</w:t>
      </w:r>
    </w:p>
    <w:p w:rsidR="00D9784D" w:rsidRPr="00371E69" w:rsidRDefault="00D9784D" w:rsidP="00D9784D">
      <w:pPr>
        <w:pStyle w:val="subsection2"/>
      </w:pPr>
      <w:r w:rsidRPr="00371E69">
        <w:t xml:space="preserve">other than any part of such an area determined in an instrument under </w:t>
      </w:r>
      <w:r w:rsidR="00371E69">
        <w:t>subsection (</w:t>
      </w:r>
      <w:r w:rsidRPr="00371E69">
        <w:t>2).</w:t>
      </w:r>
    </w:p>
    <w:p w:rsidR="00902200" w:rsidRPr="00371E69" w:rsidRDefault="00902200" w:rsidP="00902200">
      <w:pPr>
        <w:pStyle w:val="Definition"/>
      </w:pPr>
      <w:r w:rsidRPr="00371E69">
        <w:rPr>
          <w:b/>
          <w:i/>
        </w:rPr>
        <w:t>trial participant</w:t>
      </w:r>
      <w:r w:rsidRPr="00371E69">
        <w:t xml:space="preserve">: see </w:t>
      </w:r>
      <w:r w:rsidR="00C90D5B" w:rsidRPr="00371E69">
        <w:t>sections</w:t>
      </w:r>
      <w:r w:rsidR="00371E69">
        <w:t> </w:t>
      </w:r>
      <w:r w:rsidR="00C90D5B" w:rsidRPr="00371E69">
        <w:t xml:space="preserve">124PG to </w:t>
      </w:r>
      <w:r w:rsidR="00D653EB" w:rsidRPr="00371E69">
        <w:t>124PGC</w:t>
      </w:r>
      <w:r w:rsidRPr="00371E69">
        <w:t>.</w:t>
      </w:r>
    </w:p>
    <w:p w:rsidR="00902200" w:rsidRPr="00371E69" w:rsidRDefault="00902200" w:rsidP="00902200">
      <w:pPr>
        <w:pStyle w:val="Definition"/>
      </w:pPr>
      <w:r w:rsidRPr="00371E69">
        <w:rPr>
          <w:b/>
          <w:i/>
        </w:rPr>
        <w:t>trigger payment</w:t>
      </w:r>
      <w:r w:rsidRPr="00371E69">
        <w:t xml:space="preserve"> means:</w:t>
      </w:r>
    </w:p>
    <w:p w:rsidR="00902200" w:rsidRPr="00371E69" w:rsidRDefault="00902200" w:rsidP="00902200">
      <w:pPr>
        <w:pStyle w:val="paragraph"/>
      </w:pPr>
      <w:r w:rsidRPr="00371E69">
        <w:tab/>
        <w:t>(a)</w:t>
      </w:r>
      <w:r w:rsidRPr="00371E69">
        <w:tab/>
        <w:t>a social security benefit (other than a mature age allowance under Part</w:t>
      </w:r>
      <w:r w:rsidR="00371E69">
        <w:t> </w:t>
      </w:r>
      <w:r w:rsidRPr="00371E69">
        <w:t>2.12B of the 1991 Act); or</w:t>
      </w:r>
    </w:p>
    <w:p w:rsidR="00902200" w:rsidRPr="00371E69" w:rsidRDefault="00902200" w:rsidP="00902200">
      <w:pPr>
        <w:pStyle w:val="paragraph"/>
      </w:pPr>
      <w:r w:rsidRPr="00371E69">
        <w:tab/>
        <w:t>(b)</w:t>
      </w:r>
      <w:r w:rsidRPr="00371E69">
        <w:tab/>
        <w:t>a social security pension of the following kinds:</w:t>
      </w:r>
    </w:p>
    <w:p w:rsidR="00902200" w:rsidRPr="00371E69" w:rsidRDefault="00902200" w:rsidP="00902200">
      <w:pPr>
        <w:pStyle w:val="paragraphsub"/>
      </w:pPr>
      <w:r w:rsidRPr="00371E69">
        <w:tab/>
        <w:t>(i)</w:t>
      </w:r>
      <w:r w:rsidRPr="00371E69">
        <w:tab/>
        <w:t>a carer payment;</w:t>
      </w:r>
    </w:p>
    <w:p w:rsidR="00902200" w:rsidRPr="00371E69" w:rsidRDefault="00902200" w:rsidP="00902200">
      <w:pPr>
        <w:pStyle w:val="paragraphsub"/>
      </w:pPr>
      <w:r w:rsidRPr="00371E69">
        <w:tab/>
        <w:t>(ii)</w:t>
      </w:r>
      <w:r w:rsidRPr="00371E69">
        <w:tab/>
        <w:t>a bereavement allowance, so long as the recipient has not yet reached pension age;</w:t>
      </w:r>
    </w:p>
    <w:p w:rsidR="00902200" w:rsidRPr="00371E69" w:rsidRDefault="00902200" w:rsidP="00902200">
      <w:pPr>
        <w:pStyle w:val="paragraphsub"/>
      </w:pPr>
      <w:r w:rsidRPr="00371E69">
        <w:tab/>
        <w:t>(iii)</w:t>
      </w:r>
      <w:r w:rsidRPr="00371E69">
        <w:tab/>
        <w:t>a disability support pension;</w:t>
      </w:r>
    </w:p>
    <w:p w:rsidR="00902200" w:rsidRPr="00371E69" w:rsidRDefault="00902200" w:rsidP="00902200">
      <w:pPr>
        <w:pStyle w:val="paragraphsub"/>
      </w:pPr>
      <w:r w:rsidRPr="00371E69">
        <w:tab/>
        <w:t>(iv)</w:t>
      </w:r>
      <w:r w:rsidRPr="00371E69">
        <w:tab/>
        <w:t>a pension PP (single);</w:t>
      </w:r>
    </w:p>
    <w:p w:rsidR="00902200" w:rsidRPr="00371E69" w:rsidRDefault="00902200" w:rsidP="00902200">
      <w:pPr>
        <w:pStyle w:val="paragraphsub"/>
      </w:pPr>
      <w:r w:rsidRPr="00371E69">
        <w:tab/>
        <w:t>(v)</w:t>
      </w:r>
      <w:r w:rsidRPr="00371E69">
        <w:tab/>
        <w:t>a widow B pension;</w:t>
      </w:r>
    </w:p>
    <w:p w:rsidR="00902200" w:rsidRPr="00371E69" w:rsidRDefault="00902200" w:rsidP="00902200">
      <w:pPr>
        <w:pStyle w:val="paragraphsub"/>
      </w:pPr>
      <w:r w:rsidRPr="00371E69">
        <w:tab/>
        <w:t>(vi)</w:t>
      </w:r>
      <w:r w:rsidRPr="00371E69">
        <w:tab/>
        <w:t>a wife pension; or</w:t>
      </w:r>
    </w:p>
    <w:p w:rsidR="00902200" w:rsidRPr="00371E69" w:rsidRDefault="00902200" w:rsidP="00902200">
      <w:pPr>
        <w:pStyle w:val="paragraph"/>
      </w:pPr>
      <w:r w:rsidRPr="00371E69">
        <w:tab/>
        <w:t>(c)</w:t>
      </w:r>
      <w:r w:rsidRPr="00371E69">
        <w:tab/>
        <w:t>a payment under the scheme known as the ABSTUDY scheme that includes an amount identified as living allowance.</w:t>
      </w:r>
    </w:p>
    <w:p w:rsidR="00902200" w:rsidRPr="00371E69" w:rsidRDefault="00902200" w:rsidP="00902200">
      <w:pPr>
        <w:pStyle w:val="Definition"/>
      </w:pPr>
      <w:r w:rsidRPr="00371E69">
        <w:rPr>
          <w:b/>
          <w:i/>
        </w:rPr>
        <w:t>unrestricted portion</w:t>
      </w:r>
      <w:r w:rsidRPr="00371E69">
        <w:t>, in relation to a restrictable payment, has the meaning given by section</w:t>
      </w:r>
      <w:r w:rsidR="00371E69">
        <w:t> </w:t>
      </w:r>
      <w:r w:rsidRPr="00371E69">
        <w:t>124PJ.</w:t>
      </w:r>
    </w:p>
    <w:p w:rsidR="00902200" w:rsidRPr="00371E69" w:rsidRDefault="00902200" w:rsidP="00902200">
      <w:pPr>
        <w:pStyle w:val="Definition"/>
      </w:pPr>
      <w:r w:rsidRPr="00371E69">
        <w:rPr>
          <w:b/>
          <w:i/>
        </w:rPr>
        <w:t>voluntary participant</w:t>
      </w:r>
      <w:r w:rsidRPr="00371E69">
        <w:t>: see subsection</w:t>
      </w:r>
      <w:r w:rsidR="00371E69">
        <w:t> </w:t>
      </w:r>
      <w:r w:rsidRPr="00371E69">
        <w:t>124PH(3).</w:t>
      </w:r>
    </w:p>
    <w:p w:rsidR="00902200" w:rsidRPr="00371E69" w:rsidRDefault="00902200" w:rsidP="00902200">
      <w:pPr>
        <w:pStyle w:val="Definition"/>
      </w:pPr>
      <w:r w:rsidRPr="00371E69">
        <w:rPr>
          <w:b/>
          <w:i/>
        </w:rPr>
        <w:t>welfare restricted bank account</w:t>
      </w:r>
      <w:r w:rsidRPr="00371E69">
        <w:t xml:space="preserve"> means a bank account of a kind determined by a legislative instrument made under section</w:t>
      </w:r>
      <w:r w:rsidR="00371E69">
        <w:t> </w:t>
      </w:r>
      <w:r w:rsidRPr="00371E69">
        <w:t>124PP.</w:t>
      </w:r>
    </w:p>
    <w:p w:rsidR="00902200" w:rsidRPr="00371E69" w:rsidRDefault="00902200" w:rsidP="00902200">
      <w:pPr>
        <w:pStyle w:val="subsection"/>
        <w:rPr>
          <w:rFonts w:eastAsiaTheme="minorHAnsi"/>
        </w:rPr>
      </w:pPr>
      <w:r w:rsidRPr="00371E69">
        <w:rPr>
          <w:rFonts w:eastAsiaTheme="minorHAnsi"/>
        </w:rPr>
        <w:tab/>
      </w:r>
      <w:r w:rsidR="00D9784D" w:rsidRPr="00371E69">
        <w:t>(2)</w:t>
      </w:r>
      <w:r w:rsidR="00D9784D" w:rsidRPr="00371E69">
        <w:tab/>
        <w:t xml:space="preserve">The Minister may, by </w:t>
      </w:r>
      <w:r w:rsidR="00C90D5B" w:rsidRPr="00371E69">
        <w:t>notifiable</w:t>
      </w:r>
      <w:r w:rsidR="00D9784D" w:rsidRPr="00371E69">
        <w:t xml:space="preserve"> instrument, determine a part of an area for the purposes of the definition of </w:t>
      </w:r>
      <w:r w:rsidR="00D9784D" w:rsidRPr="00371E69">
        <w:rPr>
          <w:b/>
          <w:i/>
        </w:rPr>
        <w:t xml:space="preserve">trial area </w:t>
      </w:r>
      <w:r w:rsidR="00D9784D" w:rsidRPr="00371E69">
        <w:t xml:space="preserve">in </w:t>
      </w:r>
      <w:r w:rsidR="00371E69">
        <w:t>subsection (</w:t>
      </w:r>
      <w:r w:rsidR="00D9784D" w:rsidRPr="00371E69">
        <w:t>1).</w:t>
      </w:r>
    </w:p>
    <w:p w:rsidR="00902200" w:rsidRPr="00371E69" w:rsidRDefault="00902200" w:rsidP="00902200">
      <w:pPr>
        <w:pStyle w:val="ActHead5"/>
        <w:rPr>
          <w:rFonts w:eastAsiaTheme="minorHAnsi"/>
        </w:rPr>
      </w:pPr>
      <w:bookmarkStart w:id="37" w:name="_Toc31276401"/>
      <w:r w:rsidRPr="00216E91">
        <w:rPr>
          <w:rStyle w:val="CharSectno"/>
          <w:rFonts w:eastAsiaTheme="minorHAnsi"/>
        </w:rPr>
        <w:t>124PE</w:t>
      </w:r>
      <w:r w:rsidRPr="00371E69">
        <w:rPr>
          <w:rFonts w:eastAsiaTheme="minorHAnsi"/>
        </w:rPr>
        <w:t xml:space="preserve">  Community body</w:t>
      </w:r>
      <w:bookmarkEnd w:id="37"/>
    </w:p>
    <w:p w:rsidR="00902200" w:rsidRPr="00371E69" w:rsidRDefault="00902200" w:rsidP="00902200">
      <w:pPr>
        <w:pStyle w:val="subsection"/>
        <w:rPr>
          <w:rFonts w:eastAsiaTheme="minorHAnsi"/>
        </w:rPr>
      </w:pPr>
      <w:r w:rsidRPr="00371E69">
        <w:rPr>
          <w:rFonts w:eastAsiaTheme="minorHAnsi"/>
        </w:rPr>
        <w:tab/>
      </w:r>
      <w:r w:rsidRPr="00371E69">
        <w:rPr>
          <w:rFonts w:eastAsiaTheme="minorHAnsi"/>
        </w:rPr>
        <w:tab/>
        <w:t xml:space="preserve">The Minister may, by </w:t>
      </w:r>
      <w:r w:rsidR="00C90D5B" w:rsidRPr="00371E69">
        <w:t>notifiable</w:t>
      </w:r>
      <w:r w:rsidRPr="00371E69">
        <w:rPr>
          <w:rFonts w:eastAsiaTheme="minorHAnsi"/>
        </w:rPr>
        <w:t xml:space="preserve"> instrument, authorise a body, whether incorporated or unincorporated, as a </w:t>
      </w:r>
      <w:r w:rsidRPr="00371E69">
        <w:rPr>
          <w:rFonts w:eastAsiaTheme="minorHAnsi"/>
          <w:b/>
          <w:bCs/>
          <w:i/>
          <w:iCs/>
        </w:rPr>
        <w:t>community body</w:t>
      </w:r>
      <w:r w:rsidRPr="00371E69">
        <w:rPr>
          <w:rFonts w:eastAsiaTheme="minorHAnsi"/>
        </w:rPr>
        <w:t xml:space="preserve"> if the body provides, or intends to provide, services relating to the care, protection, welfare or safety of adults, children or families.</w:t>
      </w:r>
    </w:p>
    <w:p w:rsidR="00902200" w:rsidRPr="00371E69" w:rsidRDefault="00902200" w:rsidP="00647D06">
      <w:pPr>
        <w:pStyle w:val="ActHead3"/>
        <w:pageBreakBefore/>
      </w:pPr>
      <w:bookmarkStart w:id="38" w:name="_Toc31276402"/>
      <w:r w:rsidRPr="00216E91">
        <w:rPr>
          <w:rStyle w:val="CharDivNo"/>
        </w:rPr>
        <w:t>Division</w:t>
      </w:r>
      <w:r w:rsidR="00371E69" w:rsidRPr="00216E91">
        <w:rPr>
          <w:rStyle w:val="CharDivNo"/>
        </w:rPr>
        <w:t> </w:t>
      </w:r>
      <w:r w:rsidRPr="00216E91">
        <w:rPr>
          <w:rStyle w:val="CharDivNo"/>
        </w:rPr>
        <w:t>2</w:t>
      </w:r>
      <w:r w:rsidRPr="00371E69">
        <w:t>—</w:t>
      </w:r>
      <w:r w:rsidRPr="00216E91">
        <w:rPr>
          <w:rStyle w:val="CharDivText"/>
        </w:rPr>
        <w:t>Persons subject to cashless welfare arrangements</w:t>
      </w:r>
      <w:bookmarkEnd w:id="38"/>
    </w:p>
    <w:p w:rsidR="00902200" w:rsidRPr="00371E69" w:rsidRDefault="00902200" w:rsidP="00902200">
      <w:pPr>
        <w:pStyle w:val="ActHead4"/>
      </w:pPr>
      <w:bookmarkStart w:id="39" w:name="_Toc31276403"/>
      <w:r w:rsidRPr="00216E91">
        <w:rPr>
          <w:rStyle w:val="CharSubdNo"/>
        </w:rPr>
        <w:t>Subdivision A</w:t>
      </w:r>
      <w:r w:rsidRPr="00371E69">
        <w:t>—</w:t>
      </w:r>
      <w:r w:rsidRPr="00216E91">
        <w:rPr>
          <w:rStyle w:val="CharSubdText"/>
        </w:rPr>
        <w:t>Trial of cashless welfare arrangements</w:t>
      </w:r>
      <w:bookmarkEnd w:id="39"/>
    </w:p>
    <w:p w:rsidR="00902200" w:rsidRPr="00371E69" w:rsidRDefault="00902200" w:rsidP="00902200">
      <w:pPr>
        <w:pStyle w:val="ActHead5"/>
      </w:pPr>
      <w:bookmarkStart w:id="40" w:name="_Toc31276404"/>
      <w:r w:rsidRPr="00216E91">
        <w:rPr>
          <w:rStyle w:val="CharSectno"/>
        </w:rPr>
        <w:t>124PF</w:t>
      </w:r>
      <w:r w:rsidRPr="00371E69">
        <w:t xml:space="preserve">  Trial of cashless welfare arrangements</w:t>
      </w:r>
      <w:bookmarkEnd w:id="40"/>
    </w:p>
    <w:p w:rsidR="00902200" w:rsidRPr="00371E69" w:rsidRDefault="00902200" w:rsidP="00902200">
      <w:pPr>
        <w:pStyle w:val="subsection"/>
      </w:pPr>
      <w:r w:rsidRPr="00371E69">
        <w:tab/>
        <w:t>(1)</w:t>
      </w:r>
      <w:r w:rsidRPr="00371E69">
        <w:tab/>
        <w:t>Cashless welfare arrangements are to be trialled during the period:</w:t>
      </w:r>
    </w:p>
    <w:p w:rsidR="00902200" w:rsidRPr="00371E69" w:rsidRDefault="00902200" w:rsidP="00902200">
      <w:pPr>
        <w:pStyle w:val="paragraph"/>
      </w:pPr>
      <w:r w:rsidRPr="00371E69">
        <w:tab/>
        <w:t>(a)</w:t>
      </w:r>
      <w:r w:rsidRPr="00371E69">
        <w:tab/>
        <w:t>beginning on 1</w:t>
      </w:r>
      <w:r w:rsidR="00371E69">
        <w:t> </w:t>
      </w:r>
      <w:r w:rsidRPr="00371E69">
        <w:t>February 2016; and</w:t>
      </w:r>
    </w:p>
    <w:p w:rsidR="00CC2050" w:rsidRPr="00371E69" w:rsidRDefault="00CC2050" w:rsidP="00CC2050">
      <w:pPr>
        <w:pStyle w:val="paragraph"/>
      </w:pPr>
      <w:r w:rsidRPr="00371E69">
        <w:tab/>
        <w:t>(b)</w:t>
      </w:r>
      <w:r w:rsidRPr="00371E69">
        <w:tab/>
        <w:t>ending on 30</w:t>
      </w:r>
      <w:r w:rsidR="00371E69">
        <w:t> </w:t>
      </w:r>
      <w:r w:rsidRPr="00371E69">
        <w:t>June 2020.</w:t>
      </w:r>
    </w:p>
    <w:p w:rsidR="00902200" w:rsidRPr="00371E69" w:rsidRDefault="00902200" w:rsidP="00902200">
      <w:pPr>
        <w:pStyle w:val="subsection"/>
      </w:pPr>
      <w:r w:rsidRPr="00371E69">
        <w:tab/>
        <w:t>(2)</w:t>
      </w:r>
      <w:r w:rsidRPr="00371E69">
        <w:tab/>
        <w:t xml:space="preserve">The trial is to occur in </w:t>
      </w:r>
      <w:r w:rsidR="00BD460C" w:rsidRPr="00371E69">
        <w:t>the</w:t>
      </w:r>
      <w:r w:rsidRPr="00371E69">
        <w:t xml:space="preserve"> trial areas.</w:t>
      </w:r>
    </w:p>
    <w:p w:rsidR="00902200" w:rsidRPr="00371E69" w:rsidRDefault="00902200" w:rsidP="00902200">
      <w:pPr>
        <w:pStyle w:val="subsection"/>
      </w:pPr>
      <w:r w:rsidRPr="00371E69">
        <w:tab/>
        <w:t>(3)</w:t>
      </w:r>
      <w:r w:rsidRPr="00371E69">
        <w:tab/>
        <w:t xml:space="preserve">The trial is to include no more than </w:t>
      </w:r>
      <w:r w:rsidR="00D653EB" w:rsidRPr="00371E69">
        <w:t>15,000</w:t>
      </w:r>
      <w:r w:rsidRPr="00371E69">
        <w:t xml:space="preserve"> trial participants.</w:t>
      </w:r>
    </w:p>
    <w:p w:rsidR="00C90D5B" w:rsidRPr="00371E69" w:rsidRDefault="00C90D5B" w:rsidP="00C90D5B">
      <w:pPr>
        <w:pStyle w:val="ActHead5"/>
      </w:pPr>
      <w:bookmarkStart w:id="41" w:name="_Toc31276405"/>
      <w:r w:rsidRPr="00216E91">
        <w:rPr>
          <w:rStyle w:val="CharSectno"/>
        </w:rPr>
        <w:t>124PG</w:t>
      </w:r>
      <w:r w:rsidRPr="00371E69">
        <w:t xml:space="preserve">  Trial participants—Ceduna area</w:t>
      </w:r>
      <w:bookmarkEnd w:id="41"/>
    </w:p>
    <w:p w:rsidR="00C90D5B" w:rsidRPr="00371E69" w:rsidRDefault="00C90D5B" w:rsidP="00C90D5B">
      <w:pPr>
        <w:pStyle w:val="subsection"/>
      </w:pPr>
      <w:r w:rsidRPr="00371E69">
        <w:tab/>
        <w:t>(1)</w:t>
      </w:r>
      <w:r w:rsidRPr="00371E69">
        <w:tab/>
        <w:t xml:space="preserve">A person is a </w:t>
      </w:r>
      <w:r w:rsidRPr="00371E69">
        <w:rPr>
          <w:b/>
          <w:i/>
        </w:rPr>
        <w:t xml:space="preserve">trial participant </w:t>
      </w:r>
      <w:r w:rsidRPr="00371E69">
        <w:t>if:</w:t>
      </w:r>
    </w:p>
    <w:p w:rsidR="00C90D5B" w:rsidRPr="00371E69" w:rsidRDefault="00C90D5B" w:rsidP="00C90D5B">
      <w:pPr>
        <w:pStyle w:val="paragraph"/>
      </w:pPr>
      <w:r w:rsidRPr="00371E69">
        <w:tab/>
        <w:t>(a)</w:t>
      </w:r>
      <w:r w:rsidRPr="00371E69">
        <w:tab/>
        <w:t>the person’s usual place of residence is, becomes or was within the Ceduna area; and</w:t>
      </w:r>
    </w:p>
    <w:p w:rsidR="00C90D5B" w:rsidRPr="00371E69" w:rsidRDefault="00C90D5B" w:rsidP="00C90D5B">
      <w:pPr>
        <w:pStyle w:val="paragraph"/>
      </w:pPr>
      <w:r w:rsidRPr="00371E69">
        <w:tab/>
        <w:t>(b)</w:t>
      </w:r>
      <w:r w:rsidRPr="00371E69">
        <w:tab/>
        <w:t>the person is receiving a trigger payment; and</w:t>
      </w:r>
    </w:p>
    <w:p w:rsidR="00C90D5B" w:rsidRPr="00371E69" w:rsidRDefault="00C90D5B" w:rsidP="00C90D5B">
      <w:pPr>
        <w:pStyle w:val="paragraph"/>
      </w:pPr>
      <w:r w:rsidRPr="00371E69">
        <w:tab/>
        <w:t>(c)</w:t>
      </w:r>
      <w:r w:rsidRPr="00371E69">
        <w:tab/>
        <w:t>the person has not reached pension age; and</w:t>
      </w:r>
    </w:p>
    <w:p w:rsidR="00C90D5B" w:rsidRPr="00371E69" w:rsidRDefault="00C90D5B" w:rsidP="00C90D5B">
      <w:pPr>
        <w:pStyle w:val="paragraph"/>
      </w:pPr>
      <w:r w:rsidRPr="00371E69">
        <w:tab/>
        <w:t>(d)</w:t>
      </w:r>
      <w:r w:rsidRPr="00371E69">
        <w:tab/>
        <w:t>the person does not have a Part</w:t>
      </w:r>
      <w:r w:rsidR="00371E69">
        <w:t> </w:t>
      </w:r>
      <w:r w:rsidRPr="00371E69">
        <w:t>3B payment nominee (within the meaning of Part</w:t>
      </w:r>
      <w:r w:rsidR="00371E69">
        <w:t> </w:t>
      </w:r>
      <w:r w:rsidRPr="00371E69">
        <w:t>3B); and</w:t>
      </w:r>
    </w:p>
    <w:p w:rsidR="00C90D5B" w:rsidRPr="00371E69" w:rsidRDefault="00C90D5B" w:rsidP="00C90D5B">
      <w:pPr>
        <w:pStyle w:val="paragraph"/>
      </w:pPr>
      <w:r w:rsidRPr="00371E69">
        <w:tab/>
        <w:t>(e)</w:t>
      </w:r>
      <w:r w:rsidRPr="00371E69">
        <w:tab/>
        <w:t>the person’s payments (if any) under the scheme known as the ABSTUDY scheme that include an amount identified as living allowance are not being paid to another person; and</w:t>
      </w:r>
    </w:p>
    <w:p w:rsidR="00C90D5B" w:rsidRPr="00371E69" w:rsidRDefault="00C90D5B" w:rsidP="00C90D5B">
      <w:pPr>
        <w:pStyle w:val="paragraph"/>
      </w:pPr>
      <w:r w:rsidRPr="00371E69">
        <w:tab/>
        <w:t>(f)</w:t>
      </w:r>
      <w:r w:rsidRPr="00371E69">
        <w:tab/>
        <w:t>the person is not covered by a determination under subsection</w:t>
      </w:r>
      <w:r w:rsidR="00371E69">
        <w:t> </w:t>
      </w:r>
      <w:r w:rsidRPr="00371E69">
        <w:t>43(3A); and</w:t>
      </w:r>
    </w:p>
    <w:p w:rsidR="00C90D5B" w:rsidRPr="00371E69" w:rsidRDefault="00C90D5B" w:rsidP="00C90D5B">
      <w:pPr>
        <w:pStyle w:val="paragraph"/>
      </w:pPr>
      <w:r w:rsidRPr="00371E69">
        <w:tab/>
        <w:t>(g)</w:t>
      </w:r>
      <w:r w:rsidRPr="00371E69">
        <w:tab/>
        <w:t>the person is not subject to the income management regime under section</w:t>
      </w:r>
      <w:r w:rsidR="00371E69">
        <w:t> </w:t>
      </w:r>
      <w:r w:rsidRPr="00371E69">
        <w:t>123UC, 123UCB, 123UCC or 123UF; and</w:t>
      </w:r>
    </w:p>
    <w:p w:rsidR="00C90D5B" w:rsidRPr="00371E69" w:rsidRDefault="00C90D5B" w:rsidP="00C90D5B">
      <w:pPr>
        <w:pStyle w:val="paragraph"/>
      </w:pPr>
      <w:r w:rsidRPr="00371E69">
        <w:tab/>
        <w:t>(h)</w:t>
      </w:r>
      <w:r w:rsidRPr="00371E69">
        <w:tab/>
      </w:r>
      <w:r w:rsidR="00371E69">
        <w:t>subsection (</w:t>
      </w:r>
      <w:r w:rsidRPr="00371E69">
        <w:t>3) does not apply to the person; and</w:t>
      </w:r>
    </w:p>
    <w:p w:rsidR="00F834DF" w:rsidRPr="00371E69" w:rsidRDefault="00F834DF" w:rsidP="00F834DF">
      <w:pPr>
        <w:pStyle w:val="paragraph"/>
      </w:pPr>
      <w:r w:rsidRPr="00371E69">
        <w:tab/>
        <w:t>(i)</w:t>
      </w:r>
      <w:r w:rsidRPr="00371E69">
        <w:tab/>
        <w:t>the person is not covered by a determination under subsection</w:t>
      </w:r>
      <w:r w:rsidR="00371E69">
        <w:t> </w:t>
      </w:r>
      <w:r w:rsidRPr="00371E69">
        <w:t>124PHA(1); and</w:t>
      </w:r>
    </w:p>
    <w:p w:rsidR="00F834DF" w:rsidRPr="00371E69" w:rsidRDefault="00F834DF" w:rsidP="00F834DF">
      <w:pPr>
        <w:pStyle w:val="paragraph"/>
      </w:pPr>
      <w:r w:rsidRPr="00371E69">
        <w:tab/>
        <w:t>(j)</w:t>
      </w:r>
      <w:r w:rsidRPr="00371E69">
        <w:tab/>
        <w:t>the person is not covered by a determination under subsection</w:t>
      </w:r>
      <w:r w:rsidR="00371E69">
        <w:t> </w:t>
      </w:r>
      <w:r w:rsidRPr="00371E69">
        <w:t>124PHB(3).</w:t>
      </w:r>
    </w:p>
    <w:p w:rsidR="00C90D5B" w:rsidRPr="00371E69" w:rsidRDefault="00C90D5B" w:rsidP="00C90D5B">
      <w:pPr>
        <w:pStyle w:val="subsection"/>
      </w:pPr>
      <w:r w:rsidRPr="00371E69">
        <w:tab/>
        <w:t>(2)</w:t>
      </w:r>
      <w:r w:rsidRPr="00371E69">
        <w:tab/>
        <w:t xml:space="preserve">To avoid doubt, if a person’s usual place of residence becomes within the Ceduna area and </w:t>
      </w:r>
      <w:r w:rsidR="00371E69">
        <w:t>subsection (</w:t>
      </w:r>
      <w:r w:rsidRPr="00371E69">
        <w:t>1) applies to the person, the person is a trial participant on and after the day that the person’s usual place of residence becomes within that area.</w:t>
      </w:r>
    </w:p>
    <w:p w:rsidR="00C90D5B" w:rsidRPr="00371E69" w:rsidRDefault="00C90D5B" w:rsidP="00C90D5B">
      <w:pPr>
        <w:pStyle w:val="subsection"/>
      </w:pPr>
      <w:r w:rsidRPr="00371E69">
        <w:tab/>
        <w:t>(3)</w:t>
      </w:r>
      <w:r w:rsidRPr="00371E69">
        <w:tab/>
        <w:t>This subsection applies to a person if:</w:t>
      </w:r>
    </w:p>
    <w:p w:rsidR="00C90D5B" w:rsidRPr="00371E69" w:rsidRDefault="00C90D5B" w:rsidP="00C90D5B">
      <w:pPr>
        <w:pStyle w:val="paragraph"/>
      </w:pPr>
      <w:r w:rsidRPr="00371E69">
        <w:tab/>
        <w:t>(a)</w:t>
      </w:r>
      <w:r w:rsidRPr="00371E69">
        <w:tab/>
        <w:t>the person is undertaking full</w:t>
      </w:r>
      <w:r w:rsidR="00371E69">
        <w:noBreakHyphen/>
      </w:r>
      <w:r w:rsidRPr="00371E69">
        <w:t>time study (as defined by section</w:t>
      </w:r>
      <w:r w:rsidR="00371E69">
        <w:t> </w:t>
      </w:r>
      <w:r w:rsidRPr="00371E69">
        <w:t>541B of the 1991 Act); and</w:t>
      </w:r>
    </w:p>
    <w:p w:rsidR="00C90D5B" w:rsidRPr="00371E69" w:rsidRDefault="00C90D5B" w:rsidP="00C90D5B">
      <w:pPr>
        <w:pStyle w:val="paragraph"/>
      </w:pPr>
      <w:r w:rsidRPr="00371E69">
        <w:tab/>
        <w:t>(b)</w:t>
      </w:r>
      <w:r w:rsidRPr="00371E69">
        <w:tab/>
        <w:t>while undertaking that study, the person is living outside the Ceduna area.</w:t>
      </w:r>
    </w:p>
    <w:p w:rsidR="00C90D5B" w:rsidRPr="00371E69" w:rsidRDefault="00C90D5B" w:rsidP="00C90D5B">
      <w:pPr>
        <w:pStyle w:val="ActHead5"/>
      </w:pPr>
      <w:bookmarkStart w:id="42" w:name="_Toc31276406"/>
      <w:r w:rsidRPr="00216E91">
        <w:rPr>
          <w:rStyle w:val="CharSectno"/>
        </w:rPr>
        <w:t>124PGA</w:t>
      </w:r>
      <w:r w:rsidRPr="00371E69">
        <w:t xml:space="preserve">  Trial participants—East Kimberley area</w:t>
      </w:r>
      <w:bookmarkEnd w:id="42"/>
    </w:p>
    <w:p w:rsidR="00C90D5B" w:rsidRPr="00371E69" w:rsidRDefault="00C90D5B" w:rsidP="00C90D5B">
      <w:pPr>
        <w:pStyle w:val="subsection"/>
      </w:pPr>
      <w:r w:rsidRPr="00371E69">
        <w:tab/>
        <w:t>(1)</w:t>
      </w:r>
      <w:r w:rsidRPr="00371E69">
        <w:tab/>
        <w:t xml:space="preserve">A person is a </w:t>
      </w:r>
      <w:r w:rsidRPr="00371E69">
        <w:rPr>
          <w:b/>
          <w:i/>
        </w:rPr>
        <w:t xml:space="preserve">trial participant </w:t>
      </w:r>
      <w:r w:rsidRPr="00371E69">
        <w:t>if:</w:t>
      </w:r>
    </w:p>
    <w:p w:rsidR="00C90D5B" w:rsidRPr="00371E69" w:rsidRDefault="00C90D5B" w:rsidP="00C90D5B">
      <w:pPr>
        <w:pStyle w:val="paragraph"/>
      </w:pPr>
      <w:r w:rsidRPr="00371E69">
        <w:tab/>
        <w:t>(a)</w:t>
      </w:r>
      <w:r w:rsidRPr="00371E69">
        <w:tab/>
        <w:t>the person’s usual place of residence is, becomes or was within the East Kimberley area; and</w:t>
      </w:r>
    </w:p>
    <w:p w:rsidR="00C90D5B" w:rsidRPr="00371E69" w:rsidRDefault="00C90D5B" w:rsidP="00C90D5B">
      <w:pPr>
        <w:pStyle w:val="paragraph"/>
      </w:pPr>
      <w:r w:rsidRPr="00371E69">
        <w:tab/>
        <w:t>(b)</w:t>
      </w:r>
      <w:r w:rsidRPr="00371E69">
        <w:tab/>
        <w:t>the person is receiving a trigger payment; and</w:t>
      </w:r>
    </w:p>
    <w:p w:rsidR="00C90D5B" w:rsidRPr="00371E69" w:rsidRDefault="00C90D5B" w:rsidP="00C90D5B">
      <w:pPr>
        <w:pStyle w:val="paragraph"/>
      </w:pPr>
      <w:r w:rsidRPr="00371E69">
        <w:tab/>
        <w:t>(c)</w:t>
      </w:r>
      <w:r w:rsidRPr="00371E69">
        <w:tab/>
        <w:t>the person has not reached pension age; and</w:t>
      </w:r>
    </w:p>
    <w:p w:rsidR="00C90D5B" w:rsidRPr="00371E69" w:rsidRDefault="00C90D5B" w:rsidP="00C90D5B">
      <w:pPr>
        <w:pStyle w:val="paragraph"/>
      </w:pPr>
      <w:r w:rsidRPr="00371E69">
        <w:tab/>
        <w:t>(d)</w:t>
      </w:r>
      <w:r w:rsidRPr="00371E69">
        <w:tab/>
        <w:t>the person does not have a Part</w:t>
      </w:r>
      <w:r w:rsidR="00371E69">
        <w:t> </w:t>
      </w:r>
      <w:r w:rsidRPr="00371E69">
        <w:t>3B payment nominee (within the meaning of Part</w:t>
      </w:r>
      <w:r w:rsidR="00371E69">
        <w:t> </w:t>
      </w:r>
      <w:r w:rsidRPr="00371E69">
        <w:t>3B); and</w:t>
      </w:r>
    </w:p>
    <w:p w:rsidR="00C90D5B" w:rsidRPr="00371E69" w:rsidRDefault="00C90D5B" w:rsidP="00C90D5B">
      <w:pPr>
        <w:pStyle w:val="paragraph"/>
      </w:pPr>
      <w:r w:rsidRPr="00371E69">
        <w:tab/>
        <w:t>(e)</w:t>
      </w:r>
      <w:r w:rsidRPr="00371E69">
        <w:tab/>
        <w:t>the person’s payments (if any) under the scheme known as the ABSTUDY scheme that include an amount identified as living allowance are not being paid to another person; and</w:t>
      </w:r>
    </w:p>
    <w:p w:rsidR="00C90D5B" w:rsidRPr="00371E69" w:rsidRDefault="00C90D5B" w:rsidP="00C90D5B">
      <w:pPr>
        <w:pStyle w:val="paragraph"/>
      </w:pPr>
      <w:r w:rsidRPr="00371E69">
        <w:tab/>
        <w:t>(f)</w:t>
      </w:r>
      <w:r w:rsidRPr="00371E69">
        <w:tab/>
        <w:t>the person is not covered by a determination under subsection</w:t>
      </w:r>
      <w:r w:rsidR="00371E69">
        <w:t> </w:t>
      </w:r>
      <w:r w:rsidRPr="00371E69">
        <w:t>43(3A); and</w:t>
      </w:r>
    </w:p>
    <w:p w:rsidR="00C90D5B" w:rsidRPr="00371E69" w:rsidRDefault="00C90D5B" w:rsidP="00C90D5B">
      <w:pPr>
        <w:pStyle w:val="paragraph"/>
      </w:pPr>
      <w:r w:rsidRPr="00371E69">
        <w:tab/>
        <w:t>(g)</w:t>
      </w:r>
      <w:r w:rsidRPr="00371E69">
        <w:tab/>
        <w:t>the person is not subject to the income management regime under section</w:t>
      </w:r>
      <w:r w:rsidR="00371E69">
        <w:t> </w:t>
      </w:r>
      <w:r w:rsidRPr="00371E69">
        <w:t>123UC, 123UCB, 123UCC or 123UF; and</w:t>
      </w:r>
    </w:p>
    <w:p w:rsidR="00C90D5B" w:rsidRPr="00371E69" w:rsidRDefault="00C90D5B" w:rsidP="00C90D5B">
      <w:pPr>
        <w:pStyle w:val="paragraph"/>
      </w:pPr>
      <w:r w:rsidRPr="00371E69">
        <w:tab/>
        <w:t>(h)</w:t>
      </w:r>
      <w:r w:rsidRPr="00371E69">
        <w:tab/>
      </w:r>
      <w:r w:rsidR="00371E69">
        <w:t>subsection (</w:t>
      </w:r>
      <w:r w:rsidRPr="00371E69">
        <w:t>3) does not apply to the person; and</w:t>
      </w:r>
    </w:p>
    <w:p w:rsidR="00F834DF" w:rsidRPr="00371E69" w:rsidRDefault="00F834DF" w:rsidP="00F834DF">
      <w:pPr>
        <w:pStyle w:val="paragraph"/>
      </w:pPr>
      <w:r w:rsidRPr="00371E69">
        <w:tab/>
        <w:t>(i)</w:t>
      </w:r>
      <w:r w:rsidRPr="00371E69">
        <w:tab/>
        <w:t>the person is not covered by a determination under subsection</w:t>
      </w:r>
      <w:r w:rsidR="00371E69">
        <w:t> </w:t>
      </w:r>
      <w:r w:rsidRPr="00371E69">
        <w:t>124PHA(1); and</w:t>
      </w:r>
    </w:p>
    <w:p w:rsidR="00F834DF" w:rsidRPr="00371E69" w:rsidRDefault="00F834DF" w:rsidP="00F834DF">
      <w:pPr>
        <w:pStyle w:val="paragraph"/>
      </w:pPr>
      <w:r w:rsidRPr="00371E69">
        <w:tab/>
        <w:t>(j)</w:t>
      </w:r>
      <w:r w:rsidRPr="00371E69">
        <w:tab/>
        <w:t>the person is not covered by a determination under subsection</w:t>
      </w:r>
      <w:r w:rsidR="00371E69">
        <w:t> </w:t>
      </w:r>
      <w:r w:rsidRPr="00371E69">
        <w:t>124PHB(3).</w:t>
      </w:r>
    </w:p>
    <w:p w:rsidR="00C90D5B" w:rsidRPr="00371E69" w:rsidRDefault="00C90D5B" w:rsidP="00C90D5B">
      <w:pPr>
        <w:pStyle w:val="subsection"/>
      </w:pPr>
      <w:r w:rsidRPr="00371E69">
        <w:tab/>
        <w:t>(2)</w:t>
      </w:r>
      <w:r w:rsidRPr="00371E69">
        <w:tab/>
        <w:t xml:space="preserve">To avoid doubt, if a person’s usual place of residence becomes within the East Kimberley area and </w:t>
      </w:r>
      <w:r w:rsidR="00371E69">
        <w:t>subsection (</w:t>
      </w:r>
      <w:r w:rsidRPr="00371E69">
        <w:t>1) applies to the person, the person is a trial participant on and after the day that the person’s usual place of residence becomes within that area.</w:t>
      </w:r>
    </w:p>
    <w:p w:rsidR="00C90D5B" w:rsidRPr="00371E69" w:rsidRDefault="00C90D5B" w:rsidP="00C90D5B">
      <w:pPr>
        <w:pStyle w:val="subsection"/>
      </w:pPr>
      <w:r w:rsidRPr="00371E69">
        <w:tab/>
        <w:t>(3)</w:t>
      </w:r>
      <w:r w:rsidRPr="00371E69">
        <w:tab/>
        <w:t>This subsection applies to a person if:</w:t>
      </w:r>
    </w:p>
    <w:p w:rsidR="00C90D5B" w:rsidRPr="00371E69" w:rsidRDefault="00C90D5B" w:rsidP="00C90D5B">
      <w:pPr>
        <w:pStyle w:val="paragraph"/>
      </w:pPr>
      <w:r w:rsidRPr="00371E69">
        <w:tab/>
        <w:t>(a)</w:t>
      </w:r>
      <w:r w:rsidRPr="00371E69">
        <w:tab/>
        <w:t>the person is undertaking full</w:t>
      </w:r>
      <w:r w:rsidR="00371E69">
        <w:noBreakHyphen/>
      </w:r>
      <w:r w:rsidRPr="00371E69">
        <w:t>time study (as defined by section</w:t>
      </w:r>
      <w:r w:rsidR="00371E69">
        <w:t> </w:t>
      </w:r>
      <w:r w:rsidRPr="00371E69">
        <w:t>541B of the 1991 Act); and</w:t>
      </w:r>
    </w:p>
    <w:p w:rsidR="00C90D5B" w:rsidRPr="00371E69" w:rsidRDefault="00C90D5B" w:rsidP="00C90D5B">
      <w:pPr>
        <w:pStyle w:val="paragraph"/>
      </w:pPr>
      <w:r w:rsidRPr="00371E69">
        <w:tab/>
        <w:t>(b)</w:t>
      </w:r>
      <w:r w:rsidRPr="00371E69">
        <w:tab/>
        <w:t>while undertaking that study, the person is living outside the East Kimberley area.</w:t>
      </w:r>
    </w:p>
    <w:p w:rsidR="00C90D5B" w:rsidRPr="00371E69" w:rsidRDefault="00C90D5B" w:rsidP="00C90D5B">
      <w:pPr>
        <w:pStyle w:val="ActHead5"/>
      </w:pPr>
      <w:bookmarkStart w:id="43" w:name="_Toc31276407"/>
      <w:r w:rsidRPr="00216E91">
        <w:rPr>
          <w:rStyle w:val="CharSectno"/>
        </w:rPr>
        <w:t>124PGB</w:t>
      </w:r>
      <w:r w:rsidRPr="00371E69">
        <w:t xml:space="preserve">  Trial participants—Goldfields area</w:t>
      </w:r>
      <w:bookmarkEnd w:id="43"/>
    </w:p>
    <w:p w:rsidR="00C90D5B" w:rsidRPr="00371E69" w:rsidRDefault="00C90D5B" w:rsidP="00C90D5B">
      <w:pPr>
        <w:pStyle w:val="subsection"/>
      </w:pPr>
      <w:r w:rsidRPr="00371E69">
        <w:tab/>
        <w:t>(1)</w:t>
      </w:r>
      <w:r w:rsidRPr="00371E69">
        <w:tab/>
        <w:t xml:space="preserve">A person is a </w:t>
      </w:r>
      <w:r w:rsidRPr="00371E69">
        <w:rPr>
          <w:b/>
          <w:i/>
        </w:rPr>
        <w:t xml:space="preserve">trial participant </w:t>
      </w:r>
      <w:r w:rsidRPr="00371E69">
        <w:t>if:</w:t>
      </w:r>
    </w:p>
    <w:p w:rsidR="00C90D5B" w:rsidRPr="00371E69" w:rsidRDefault="00C90D5B" w:rsidP="00C90D5B">
      <w:pPr>
        <w:pStyle w:val="paragraph"/>
      </w:pPr>
      <w:r w:rsidRPr="00371E69">
        <w:tab/>
        <w:t>(a)</w:t>
      </w:r>
      <w:r w:rsidRPr="00371E69">
        <w:tab/>
        <w:t>the person’s usual place of residence is, becomes or was within the Goldfields area; and</w:t>
      </w:r>
    </w:p>
    <w:p w:rsidR="00C90D5B" w:rsidRPr="00371E69" w:rsidRDefault="00C90D5B" w:rsidP="00C90D5B">
      <w:pPr>
        <w:pStyle w:val="paragraph"/>
      </w:pPr>
      <w:r w:rsidRPr="00371E69">
        <w:tab/>
        <w:t>(b)</w:t>
      </w:r>
      <w:r w:rsidRPr="00371E69">
        <w:tab/>
        <w:t>the person is receiving a trigger payment; and</w:t>
      </w:r>
    </w:p>
    <w:p w:rsidR="00C90D5B" w:rsidRPr="00371E69" w:rsidRDefault="00C90D5B" w:rsidP="00C90D5B">
      <w:pPr>
        <w:pStyle w:val="paragraph"/>
      </w:pPr>
      <w:r w:rsidRPr="00371E69">
        <w:tab/>
        <w:t>(c)</w:t>
      </w:r>
      <w:r w:rsidRPr="00371E69">
        <w:tab/>
        <w:t>the person has not reached pension age and will not reach pension age before 26</w:t>
      </w:r>
      <w:r w:rsidR="00371E69">
        <w:t> </w:t>
      </w:r>
      <w:r w:rsidRPr="00371E69">
        <w:t>March 2019; and</w:t>
      </w:r>
    </w:p>
    <w:p w:rsidR="00C90D5B" w:rsidRPr="00371E69" w:rsidRDefault="00C90D5B" w:rsidP="00C90D5B">
      <w:pPr>
        <w:pStyle w:val="paragraph"/>
      </w:pPr>
      <w:r w:rsidRPr="00371E69">
        <w:tab/>
        <w:t>(d)</w:t>
      </w:r>
      <w:r w:rsidRPr="00371E69">
        <w:tab/>
        <w:t>the person does not have a Part</w:t>
      </w:r>
      <w:r w:rsidR="00371E69">
        <w:t> </w:t>
      </w:r>
      <w:r w:rsidRPr="00371E69">
        <w:t>3B payment nominee (within the meaning of Part</w:t>
      </w:r>
      <w:r w:rsidR="00371E69">
        <w:t> </w:t>
      </w:r>
      <w:r w:rsidRPr="00371E69">
        <w:t>3B); and</w:t>
      </w:r>
    </w:p>
    <w:p w:rsidR="00C90D5B" w:rsidRPr="00371E69" w:rsidRDefault="00C90D5B" w:rsidP="00C90D5B">
      <w:pPr>
        <w:pStyle w:val="paragraph"/>
      </w:pPr>
      <w:r w:rsidRPr="00371E69">
        <w:tab/>
        <w:t>(e)</w:t>
      </w:r>
      <w:r w:rsidRPr="00371E69">
        <w:tab/>
        <w:t>the person’s payments (if any) under the scheme known as the ABSTUDY scheme that include an amount identified as living allowance are not being paid to another person; and</w:t>
      </w:r>
    </w:p>
    <w:p w:rsidR="00C90D5B" w:rsidRPr="00371E69" w:rsidRDefault="00C90D5B" w:rsidP="00C90D5B">
      <w:pPr>
        <w:pStyle w:val="paragraph"/>
      </w:pPr>
      <w:r w:rsidRPr="00371E69">
        <w:tab/>
        <w:t>(f)</w:t>
      </w:r>
      <w:r w:rsidRPr="00371E69">
        <w:tab/>
        <w:t>the person is not covered by a determination under subsection</w:t>
      </w:r>
      <w:r w:rsidR="00371E69">
        <w:t> </w:t>
      </w:r>
      <w:r w:rsidRPr="00371E69">
        <w:t>43(3A); and</w:t>
      </w:r>
    </w:p>
    <w:p w:rsidR="00C90D5B" w:rsidRPr="00371E69" w:rsidRDefault="00C90D5B" w:rsidP="00C90D5B">
      <w:pPr>
        <w:pStyle w:val="paragraph"/>
      </w:pPr>
      <w:r w:rsidRPr="00371E69">
        <w:tab/>
        <w:t>(g)</w:t>
      </w:r>
      <w:r w:rsidRPr="00371E69">
        <w:tab/>
        <w:t>the person is not subject to the income management regime under section</w:t>
      </w:r>
      <w:r w:rsidR="00371E69">
        <w:t> </w:t>
      </w:r>
      <w:r w:rsidRPr="00371E69">
        <w:t>123UC, 123UCB, 123UCC or 123UF; and</w:t>
      </w:r>
    </w:p>
    <w:p w:rsidR="00C90D5B" w:rsidRPr="00371E69" w:rsidRDefault="00C90D5B" w:rsidP="00C90D5B">
      <w:pPr>
        <w:pStyle w:val="paragraph"/>
      </w:pPr>
      <w:r w:rsidRPr="00371E69">
        <w:tab/>
        <w:t>(h)</w:t>
      </w:r>
      <w:r w:rsidRPr="00371E69">
        <w:tab/>
      </w:r>
      <w:r w:rsidR="00371E69">
        <w:t>subsection (</w:t>
      </w:r>
      <w:r w:rsidRPr="00371E69">
        <w:t>3) does not apply to the person; and</w:t>
      </w:r>
    </w:p>
    <w:p w:rsidR="00F834DF" w:rsidRPr="00371E69" w:rsidRDefault="00F834DF" w:rsidP="00F834DF">
      <w:pPr>
        <w:pStyle w:val="paragraph"/>
      </w:pPr>
      <w:r w:rsidRPr="00371E69">
        <w:tab/>
        <w:t>(i)</w:t>
      </w:r>
      <w:r w:rsidRPr="00371E69">
        <w:tab/>
        <w:t>the person is not covered by a determination under subsection</w:t>
      </w:r>
      <w:r w:rsidR="00371E69">
        <w:t> </w:t>
      </w:r>
      <w:r w:rsidRPr="00371E69">
        <w:t>124PHA(1); and</w:t>
      </w:r>
    </w:p>
    <w:p w:rsidR="00F834DF" w:rsidRPr="00371E69" w:rsidRDefault="00F834DF" w:rsidP="00F834DF">
      <w:pPr>
        <w:pStyle w:val="paragraph"/>
      </w:pPr>
      <w:r w:rsidRPr="00371E69">
        <w:tab/>
        <w:t>(j)</w:t>
      </w:r>
      <w:r w:rsidRPr="00371E69">
        <w:tab/>
        <w:t>the person is not covered by a determination under subsection</w:t>
      </w:r>
      <w:r w:rsidR="00371E69">
        <w:t> </w:t>
      </w:r>
      <w:r w:rsidRPr="00371E69">
        <w:t>124PHB(3).</w:t>
      </w:r>
    </w:p>
    <w:p w:rsidR="00C90D5B" w:rsidRPr="00371E69" w:rsidRDefault="00C90D5B" w:rsidP="00C90D5B">
      <w:pPr>
        <w:pStyle w:val="subsection"/>
      </w:pPr>
      <w:r w:rsidRPr="00371E69">
        <w:tab/>
        <w:t>(2)</w:t>
      </w:r>
      <w:r w:rsidRPr="00371E69">
        <w:tab/>
        <w:t xml:space="preserve">To avoid doubt, if a person’s usual place of residence becomes within the Goldfields area and </w:t>
      </w:r>
      <w:r w:rsidR="00371E69">
        <w:t>subsection (</w:t>
      </w:r>
      <w:r w:rsidRPr="00371E69">
        <w:t>1) applies to the person, the person is a trial participant on and after the day that the person’s usual place of residence becomes within that area.</w:t>
      </w:r>
    </w:p>
    <w:p w:rsidR="00C90D5B" w:rsidRPr="00371E69" w:rsidRDefault="00C90D5B" w:rsidP="00C90D5B">
      <w:pPr>
        <w:pStyle w:val="subsection"/>
      </w:pPr>
      <w:r w:rsidRPr="00371E69">
        <w:tab/>
        <w:t>(3)</w:t>
      </w:r>
      <w:r w:rsidRPr="00371E69">
        <w:tab/>
        <w:t>This subsection applies to a person if:</w:t>
      </w:r>
    </w:p>
    <w:p w:rsidR="00C90D5B" w:rsidRPr="00371E69" w:rsidRDefault="00C90D5B" w:rsidP="00C90D5B">
      <w:pPr>
        <w:pStyle w:val="paragraph"/>
      </w:pPr>
      <w:r w:rsidRPr="00371E69">
        <w:tab/>
        <w:t>(a)</w:t>
      </w:r>
      <w:r w:rsidRPr="00371E69">
        <w:tab/>
        <w:t>the person is undertaking full</w:t>
      </w:r>
      <w:r w:rsidR="00371E69">
        <w:noBreakHyphen/>
      </w:r>
      <w:r w:rsidRPr="00371E69">
        <w:t>time study (as defined by section</w:t>
      </w:r>
      <w:r w:rsidR="00371E69">
        <w:t> </w:t>
      </w:r>
      <w:r w:rsidRPr="00371E69">
        <w:t>541B of the 1991 Act); and</w:t>
      </w:r>
    </w:p>
    <w:p w:rsidR="00C90D5B" w:rsidRPr="00371E69" w:rsidRDefault="00C90D5B" w:rsidP="00C90D5B">
      <w:pPr>
        <w:pStyle w:val="paragraph"/>
      </w:pPr>
      <w:r w:rsidRPr="00371E69">
        <w:tab/>
        <w:t>(b)</w:t>
      </w:r>
      <w:r w:rsidRPr="00371E69">
        <w:tab/>
        <w:t>while undertaking that study, the person is living outside the Goldfields area.</w:t>
      </w:r>
    </w:p>
    <w:p w:rsidR="00D653EB" w:rsidRPr="00371E69" w:rsidRDefault="00D653EB" w:rsidP="00D653EB">
      <w:pPr>
        <w:pStyle w:val="ActHead5"/>
      </w:pPr>
      <w:bookmarkStart w:id="44" w:name="_Toc31276408"/>
      <w:r w:rsidRPr="00216E91">
        <w:rPr>
          <w:rStyle w:val="CharSectno"/>
        </w:rPr>
        <w:t>124PGC</w:t>
      </w:r>
      <w:r w:rsidRPr="00371E69">
        <w:t xml:space="preserve">  Trial participants—Bundaberg and Hervey Bay area</w:t>
      </w:r>
      <w:bookmarkEnd w:id="44"/>
    </w:p>
    <w:p w:rsidR="00D653EB" w:rsidRPr="00371E69" w:rsidRDefault="00D653EB" w:rsidP="00D855DB">
      <w:pPr>
        <w:pStyle w:val="subsection"/>
        <w:keepNext/>
        <w:keepLines/>
      </w:pPr>
      <w:r w:rsidRPr="00371E69">
        <w:tab/>
        <w:t>(1)</w:t>
      </w:r>
      <w:r w:rsidRPr="00371E69">
        <w:tab/>
        <w:t xml:space="preserve">A person is a </w:t>
      </w:r>
      <w:r w:rsidRPr="00371E69">
        <w:rPr>
          <w:b/>
          <w:i/>
        </w:rPr>
        <w:t xml:space="preserve">trial participant </w:t>
      </w:r>
      <w:r w:rsidRPr="00371E69">
        <w:t>if:</w:t>
      </w:r>
    </w:p>
    <w:p w:rsidR="00D653EB" w:rsidRPr="00371E69" w:rsidRDefault="00D653EB" w:rsidP="00D855DB">
      <w:pPr>
        <w:pStyle w:val="paragraph"/>
        <w:keepNext/>
        <w:keepLines/>
      </w:pPr>
      <w:r w:rsidRPr="00371E69">
        <w:tab/>
        <w:t>(a)</w:t>
      </w:r>
      <w:r w:rsidRPr="00371E69">
        <w:tab/>
        <w:t>the person’s usual place of residence is, becomes or was within the Bundaberg and Hervey Bay area; and</w:t>
      </w:r>
    </w:p>
    <w:p w:rsidR="00D653EB" w:rsidRPr="00371E69" w:rsidRDefault="00D653EB" w:rsidP="00D653EB">
      <w:pPr>
        <w:pStyle w:val="paragraph"/>
      </w:pPr>
      <w:r w:rsidRPr="00371E69">
        <w:tab/>
        <w:t>(b)</w:t>
      </w:r>
      <w:r w:rsidRPr="00371E69">
        <w:tab/>
        <w:t>the person is receiving newstart allowance, youth allowance (where neither section</w:t>
      </w:r>
      <w:r w:rsidR="00371E69">
        <w:t> </w:t>
      </w:r>
      <w:r w:rsidRPr="00371E69">
        <w:t>540AA of the 1991 Act (about new apprentices) nor paragraph</w:t>
      </w:r>
      <w:r w:rsidR="00371E69">
        <w:t> </w:t>
      </w:r>
      <w:r w:rsidRPr="00371E69">
        <w:t>541(1)(a) of the 1991 Act (about full</w:t>
      </w:r>
      <w:r w:rsidR="00371E69">
        <w:noBreakHyphen/>
      </w:r>
      <w:r w:rsidRPr="00371E69">
        <w:t>time study) applies) or parenting payment; and</w:t>
      </w:r>
    </w:p>
    <w:p w:rsidR="00D653EB" w:rsidRPr="00371E69" w:rsidRDefault="00D653EB" w:rsidP="00D653EB">
      <w:pPr>
        <w:pStyle w:val="paragraph"/>
      </w:pPr>
      <w:r w:rsidRPr="00371E69">
        <w:tab/>
        <w:t>(c)</w:t>
      </w:r>
      <w:r w:rsidRPr="00371E69">
        <w:tab/>
        <w:t>the person is under 35 years of age on the day this section commences and the person has not turned 36 years of age; and</w:t>
      </w:r>
    </w:p>
    <w:p w:rsidR="00D653EB" w:rsidRPr="00371E69" w:rsidRDefault="00D653EB" w:rsidP="00D653EB">
      <w:pPr>
        <w:pStyle w:val="paragraph"/>
      </w:pPr>
      <w:r w:rsidRPr="00371E69">
        <w:tab/>
        <w:t>(d)</w:t>
      </w:r>
      <w:r w:rsidRPr="00371E69">
        <w:tab/>
        <w:t>the person does not have a Part</w:t>
      </w:r>
      <w:r w:rsidR="00371E69">
        <w:t> </w:t>
      </w:r>
      <w:r w:rsidRPr="00371E69">
        <w:t>3B payment nominee (within the meaning of Part</w:t>
      </w:r>
      <w:r w:rsidR="00371E69">
        <w:t> </w:t>
      </w:r>
      <w:r w:rsidRPr="00371E69">
        <w:t>3B); and</w:t>
      </w:r>
    </w:p>
    <w:p w:rsidR="00D653EB" w:rsidRPr="00371E69" w:rsidRDefault="00D653EB" w:rsidP="00D653EB">
      <w:pPr>
        <w:pStyle w:val="paragraph"/>
      </w:pPr>
      <w:r w:rsidRPr="00371E69">
        <w:tab/>
        <w:t>(e)</w:t>
      </w:r>
      <w:r w:rsidRPr="00371E69">
        <w:tab/>
        <w:t>the person is not covered by a determination under subsection</w:t>
      </w:r>
      <w:r w:rsidR="00371E69">
        <w:t> </w:t>
      </w:r>
      <w:r w:rsidRPr="00371E69">
        <w:t>43(3A); and</w:t>
      </w:r>
    </w:p>
    <w:p w:rsidR="00D653EB" w:rsidRPr="00371E69" w:rsidRDefault="00D653EB" w:rsidP="00D653EB">
      <w:pPr>
        <w:pStyle w:val="paragraph"/>
      </w:pPr>
      <w:r w:rsidRPr="00371E69">
        <w:tab/>
        <w:t>(f)</w:t>
      </w:r>
      <w:r w:rsidRPr="00371E69">
        <w:tab/>
        <w:t>the person is not subject to the income management regime under section</w:t>
      </w:r>
      <w:r w:rsidR="00371E69">
        <w:t> </w:t>
      </w:r>
      <w:r w:rsidRPr="00371E69">
        <w:t>123UC, 123UCB, 123UCC or 123UF; and</w:t>
      </w:r>
    </w:p>
    <w:p w:rsidR="00D653EB" w:rsidRPr="00371E69" w:rsidRDefault="00D653EB" w:rsidP="00D653EB">
      <w:pPr>
        <w:pStyle w:val="paragraph"/>
      </w:pPr>
      <w:r w:rsidRPr="00371E69">
        <w:tab/>
        <w:t>(g)</w:t>
      </w:r>
      <w:r w:rsidRPr="00371E69">
        <w:tab/>
      </w:r>
      <w:r w:rsidR="00371E69">
        <w:t>subsection (</w:t>
      </w:r>
      <w:r w:rsidRPr="00371E69">
        <w:t>3) does not apply to the person; and</w:t>
      </w:r>
    </w:p>
    <w:p w:rsidR="00F834DF" w:rsidRPr="00371E69" w:rsidRDefault="00F834DF" w:rsidP="00F834DF">
      <w:pPr>
        <w:pStyle w:val="paragraph"/>
      </w:pPr>
      <w:r w:rsidRPr="00371E69">
        <w:tab/>
        <w:t>(h)</w:t>
      </w:r>
      <w:r w:rsidRPr="00371E69">
        <w:tab/>
        <w:t>the person is not covered by a determination under subsection</w:t>
      </w:r>
      <w:r w:rsidR="00371E69">
        <w:t> </w:t>
      </w:r>
      <w:r w:rsidRPr="00371E69">
        <w:t>124PHA(1); and</w:t>
      </w:r>
    </w:p>
    <w:p w:rsidR="00F834DF" w:rsidRPr="00371E69" w:rsidRDefault="00F834DF" w:rsidP="00F834DF">
      <w:pPr>
        <w:pStyle w:val="paragraph"/>
      </w:pPr>
      <w:r w:rsidRPr="00371E69">
        <w:tab/>
        <w:t>(i)</w:t>
      </w:r>
      <w:r w:rsidRPr="00371E69">
        <w:tab/>
        <w:t>the person is not covered by a determination under subsection</w:t>
      </w:r>
      <w:r w:rsidR="00371E69">
        <w:t> </w:t>
      </w:r>
      <w:r w:rsidRPr="00371E69">
        <w:t>124PHB(3).</w:t>
      </w:r>
    </w:p>
    <w:p w:rsidR="00D653EB" w:rsidRPr="00371E69" w:rsidRDefault="00D653EB" w:rsidP="00D653EB">
      <w:pPr>
        <w:pStyle w:val="subsection"/>
      </w:pPr>
      <w:r w:rsidRPr="00371E69">
        <w:tab/>
        <w:t>(2)</w:t>
      </w:r>
      <w:r w:rsidRPr="00371E69">
        <w:tab/>
        <w:t xml:space="preserve">To avoid doubt, if a person’s usual place of residence becomes within the Bundaberg and Hervey Bay area and </w:t>
      </w:r>
      <w:r w:rsidR="00371E69">
        <w:t>subsection (</w:t>
      </w:r>
      <w:r w:rsidRPr="00371E69">
        <w:t>1) applies to the person, the person is a trial participant on and after the day that the person’s usual place of residence becomes within that area.</w:t>
      </w:r>
    </w:p>
    <w:p w:rsidR="00D653EB" w:rsidRPr="00371E69" w:rsidRDefault="00D653EB" w:rsidP="00D653EB">
      <w:pPr>
        <w:pStyle w:val="subsection"/>
      </w:pPr>
      <w:r w:rsidRPr="00371E69">
        <w:tab/>
        <w:t>(3)</w:t>
      </w:r>
      <w:r w:rsidRPr="00371E69">
        <w:tab/>
        <w:t>This subsection applies to a person if:</w:t>
      </w:r>
    </w:p>
    <w:p w:rsidR="00D653EB" w:rsidRPr="00371E69" w:rsidRDefault="00D653EB" w:rsidP="00D653EB">
      <w:pPr>
        <w:pStyle w:val="paragraph"/>
      </w:pPr>
      <w:r w:rsidRPr="00371E69">
        <w:tab/>
        <w:t>(a)</w:t>
      </w:r>
      <w:r w:rsidRPr="00371E69">
        <w:tab/>
        <w:t>the person is undertaking full</w:t>
      </w:r>
      <w:r w:rsidR="00371E69">
        <w:noBreakHyphen/>
      </w:r>
      <w:r w:rsidRPr="00371E69">
        <w:t>time study (as defined by section</w:t>
      </w:r>
      <w:r w:rsidR="00371E69">
        <w:t> </w:t>
      </w:r>
      <w:r w:rsidRPr="00371E69">
        <w:t>541B of the 1991 Act); and</w:t>
      </w:r>
    </w:p>
    <w:p w:rsidR="00D653EB" w:rsidRPr="00371E69" w:rsidRDefault="00D653EB" w:rsidP="00D653EB">
      <w:pPr>
        <w:pStyle w:val="paragraph"/>
      </w:pPr>
      <w:r w:rsidRPr="00371E69">
        <w:tab/>
        <w:t>(b)</w:t>
      </w:r>
      <w:r w:rsidRPr="00371E69">
        <w:tab/>
        <w:t>while undertaking that study, the person is living outside the Bundaberg and Hervey Bay area.</w:t>
      </w:r>
    </w:p>
    <w:p w:rsidR="00902200" w:rsidRPr="00371E69" w:rsidRDefault="00902200" w:rsidP="00902200">
      <w:pPr>
        <w:pStyle w:val="ActHead4"/>
      </w:pPr>
      <w:bookmarkStart w:id="45" w:name="_Toc31276409"/>
      <w:r w:rsidRPr="00216E91">
        <w:rPr>
          <w:rStyle w:val="CharSubdNo"/>
        </w:rPr>
        <w:t>Subdivision B</w:t>
      </w:r>
      <w:r w:rsidRPr="00371E69">
        <w:t>—</w:t>
      </w:r>
      <w:r w:rsidRPr="00216E91">
        <w:rPr>
          <w:rStyle w:val="CharSubdText"/>
        </w:rPr>
        <w:t>Voluntary participation in cashless welfare arrangements</w:t>
      </w:r>
      <w:bookmarkEnd w:id="45"/>
    </w:p>
    <w:p w:rsidR="00902200" w:rsidRPr="00371E69" w:rsidRDefault="00902200" w:rsidP="00902200">
      <w:pPr>
        <w:pStyle w:val="ActHead5"/>
      </w:pPr>
      <w:bookmarkStart w:id="46" w:name="_Toc31276410"/>
      <w:r w:rsidRPr="00216E91">
        <w:rPr>
          <w:rStyle w:val="CharSectno"/>
        </w:rPr>
        <w:t>124PH</w:t>
      </w:r>
      <w:r w:rsidRPr="00371E69">
        <w:t xml:space="preserve">  Voluntary participants</w:t>
      </w:r>
      <w:bookmarkEnd w:id="46"/>
    </w:p>
    <w:p w:rsidR="00902200" w:rsidRPr="00371E69" w:rsidRDefault="00902200" w:rsidP="00902200">
      <w:pPr>
        <w:pStyle w:val="subsection"/>
      </w:pPr>
      <w:r w:rsidRPr="00371E69">
        <w:tab/>
        <w:t>(1)</w:t>
      </w:r>
      <w:r w:rsidRPr="00371E69">
        <w:tab/>
        <w:t>A person may notify the Secretary, orally or in writing, that the person wishes to be subject to cashless welfare arrangements if:</w:t>
      </w:r>
    </w:p>
    <w:p w:rsidR="00C90D5B" w:rsidRPr="00371E69" w:rsidRDefault="00C90D5B" w:rsidP="00C90D5B">
      <w:pPr>
        <w:pStyle w:val="paragraph"/>
      </w:pPr>
      <w:r w:rsidRPr="00371E69">
        <w:tab/>
        <w:t>(a)</w:t>
      </w:r>
      <w:r w:rsidRPr="00371E69">
        <w:tab/>
        <w:t>the person is receiving a trigger payment or an age pension; and</w:t>
      </w:r>
    </w:p>
    <w:p w:rsidR="00902200" w:rsidRPr="00371E69" w:rsidRDefault="00902200" w:rsidP="00902200">
      <w:pPr>
        <w:pStyle w:val="paragraph"/>
      </w:pPr>
      <w:r w:rsidRPr="00371E69">
        <w:tab/>
        <w:t>(b)</w:t>
      </w:r>
      <w:r w:rsidRPr="00371E69">
        <w:tab/>
        <w:t>the person’s usual place of residence is within a trial area</w:t>
      </w:r>
      <w:r w:rsidR="00D653EB" w:rsidRPr="00371E69">
        <w:t xml:space="preserve"> (except the Bundaberg and Hervey Bay area)</w:t>
      </w:r>
      <w:r w:rsidRPr="00371E69">
        <w:t>; and</w:t>
      </w:r>
    </w:p>
    <w:p w:rsidR="00C90D5B" w:rsidRPr="00371E69" w:rsidRDefault="00C90D5B" w:rsidP="00C90D5B">
      <w:pPr>
        <w:pStyle w:val="paragraph"/>
      </w:pPr>
      <w:r w:rsidRPr="00371E69">
        <w:tab/>
        <w:t>(ba)</w:t>
      </w:r>
      <w:r w:rsidRPr="00371E69">
        <w:tab/>
        <w:t>the person does not have a Part</w:t>
      </w:r>
      <w:r w:rsidR="00371E69">
        <w:t> </w:t>
      </w:r>
      <w:r w:rsidRPr="00371E69">
        <w:t>3B payment nominee (within the meaning of Part</w:t>
      </w:r>
      <w:r w:rsidR="00371E69">
        <w:t> </w:t>
      </w:r>
      <w:r w:rsidRPr="00371E69">
        <w:t>3B); and</w:t>
      </w:r>
    </w:p>
    <w:p w:rsidR="00C90D5B" w:rsidRPr="00371E69" w:rsidRDefault="00C90D5B" w:rsidP="00C90D5B">
      <w:pPr>
        <w:pStyle w:val="paragraph"/>
      </w:pPr>
      <w:r w:rsidRPr="00371E69">
        <w:tab/>
        <w:t>(bb)</w:t>
      </w:r>
      <w:r w:rsidRPr="00371E69">
        <w:tab/>
        <w:t>the person’s payments (if any) under the scheme known as the ABSTUDY scheme that include an amount identified as living allowance are not being paid to another person; and</w:t>
      </w:r>
    </w:p>
    <w:p w:rsidR="00C90D5B" w:rsidRPr="00371E69" w:rsidRDefault="00C90D5B" w:rsidP="00C90D5B">
      <w:pPr>
        <w:pStyle w:val="paragraph"/>
      </w:pPr>
      <w:r w:rsidRPr="00371E69">
        <w:tab/>
        <w:t>(bc)</w:t>
      </w:r>
      <w:r w:rsidRPr="00371E69">
        <w:tab/>
        <w:t>the person is not covered by a determination under subsection</w:t>
      </w:r>
      <w:r w:rsidR="00371E69">
        <w:t> </w:t>
      </w:r>
      <w:r w:rsidRPr="00371E69">
        <w:t>43(3A); and</w:t>
      </w:r>
    </w:p>
    <w:p w:rsidR="00C90D5B" w:rsidRPr="00371E69" w:rsidRDefault="00C90D5B" w:rsidP="00C90D5B">
      <w:pPr>
        <w:pStyle w:val="paragraph"/>
      </w:pPr>
      <w:r w:rsidRPr="00371E69">
        <w:tab/>
        <w:t>(bd)</w:t>
      </w:r>
      <w:r w:rsidRPr="00371E69">
        <w:tab/>
        <w:t>the person is not subject to the income management regime under Part</w:t>
      </w:r>
      <w:r w:rsidR="00371E69">
        <w:t> </w:t>
      </w:r>
      <w:r w:rsidRPr="00371E69">
        <w:t>3B; and</w:t>
      </w:r>
    </w:p>
    <w:p w:rsidR="00902200" w:rsidRPr="00371E69" w:rsidRDefault="00902200" w:rsidP="00902200">
      <w:pPr>
        <w:pStyle w:val="paragraph"/>
      </w:pPr>
      <w:r w:rsidRPr="00371E69">
        <w:tab/>
        <w:t>(c)</w:t>
      </w:r>
      <w:r w:rsidRPr="00371E69">
        <w:tab/>
        <w:t>the person is not otherwise a trial participant.</w:t>
      </w:r>
    </w:p>
    <w:p w:rsidR="00902200" w:rsidRPr="00371E69" w:rsidRDefault="00902200" w:rsidP="00902200">
      <w:pPr>
        <w:pStyle w:val="subsection"/>
      </w:pPr>
      <w:r w:rsidRPr="00371E69">
        <w:tab/>
        <w:t>(2)</w:t>
      </w:r>
      <w:r w:rsidRPr="00371E69">
        <w:tab/>
        <w:t>A person may withdraw the notification at any time.</w:t>
      </w:r>
    </w:p>
    <w:p w:rsidR="00C90D5B" w:rsidRPr="00371E69" w:rsidRDefault="00C90D5B" w:rsidP="00C90D5B">
      <w:pPr>
        <w:pStyle w:val="subsection"/>
      </w:pPr>
      <w:r w:rsidRPr="00371E69">
        <w:tab/>
        <w:t>(3)</w:t>
      </w:r>
      <w:r w:rsidRPr="00371E69">
        <w:tab/>
        <w:t xml:space="preserve">Until a person withdraws the notification, the person is a </w:t>
      </w:r>
      <w:r w:rsidRPr="00371E69">
        <w:rPr>
          <w:b/>
          <w:i/>
        </w:rPr>
        <w:t>voluntary participant</w:t>
      </w:r>
      <w:r w:rsidRPr="00371E69">
        <w:t xml:space="preserve">, unless the Secretary determines that the person is not to be subject to cashless welfare arrangements under </w:t>
      </w:r>
      <w:r w:rsidR="00371E69">
        <w:t>subsection (</w:t>
      </w:r>
      <w:r w:rsidRPr="00371E69">
        <w:t>4).</w:t>
      </w:r>
    </w:p>
    <w:p w:rsidR="00902200" w:rsidRPr="00371E69" w:rsidRDefault="00902200" w:rsidP="00902200">
      <w:pPr>
        <w:pStyle w:val="subsection"/>
      </w:pPr>
      <w:r w:rsidRPr="00371E69">
        <w:tab/>
        <w:t>(4)</w:t>
      </w:r>
      <w:r w:rsidRPr="00371E69">
        <w:tab/>
        <w:t>The Secretary may determine that a person who is a voluntary participant is not to be subject to cashless welfare arrangements. If the Secretary makes such a determination, the Secretary must notify the person, in writing, accordingly.</w:t>
      </w:r>
    </w:p>
    <w:p w:rsidR="003F0F5D" w:rsidRPr="00371E69" w:rsidRDefault="003F0F5D" w:rsidP="003F0F5D">
      <w:pPr>
        <w:pStyle w:val="ActHead4"/>
      </w:pPr>
      <w:bookmarkStart w:id="47" w:name="_Toc31276411"/>
      <w:r w:rsidRPr="00216E91">
        <w:rPr>
          <w:rStyle w:val="CharSubdNo"/>
        </w:rPr>
        <w:t>Subdivision C</w:t>
      </w:r>
      <w:r w:rsidRPr="00371E69">
        <w:t>—</w:t>
      </w:r>
      <w:r w:rsidRPr="00216E91">
        <w:rPr>
          <w:rStyle w:val="CharSubdText"/>
        </w:rPr>
        <w:t>When persons not subject to cashless welfare arrangements</w:t>
      </w:r>
      <w:bookmarkEnd w:id="47"/>
    </w:p>
    <w:p w:rsidR="003F0F5D" w:rsidRPr="00371E69" w:rsidRDefault="003F0F5D" w:rsidP="003F0F5D">
      <w:pPr>
        <w:pStyle w:val="ActHead5"/>
      </w:pPr>
      <w:bookmarkStart w:id="48" w:name="_Toc31276412"/>
      <w:r w:rsidRPr="00216E91">
        <w:rPr>
          <w:rStyle w:val="CharSectno"/>
        </w:rPr>
        <w:t>124PHA</w:t>
      </w:r>
      <w:r w:rsidRPr="00371E69">
        <w:t xml:space="preserve">  Person’s mental, physical or emotional wellbeing at serious risk</w:t>
      </w:r>
      <w:bookmarkEnd w:id="48"/>
    </w:p>
    <w:p w:rsidR="003F0F5D" w:rsidRPr="00371E69" w:rsidRDefault="003F0F5D" w:rsidP="003F0F5D">
      <w:pPr>
        <w:pStyle w:val="subsection"/>
      </w:pPr>
      <w:r w:rsidRPr="00371E69">
        <w:tab/>
        <w:t>(1)</w:t>
      </w:r>
      <w:r w:rsidRPr="00371E69">
        <w:tab/>
        <w:t>The Secretary must determine that a person is not a trial participant if the Secretary is satisfied that being a trial participant would pose a serious risk to the person’s mental, physical or emotional wellbeing.</w:t>
      </w:r>
    </w:p>
    <w:p w:rsidR="003F0F5D" w:rsidRPr="00371E69" w:rsidRDefault="003F0F5D" w:rsidP="003F0F5D">
      <w:pPr>
        <w:pStyle w:val="subsection"/>
      </w:pPr>
      <w:r w:rsidRPr="00371E69">
        <w:tab/>
        <w:t>(2)</w:t>
      </w:r>
      <w:r w:rsidRPr="00371E69">
        <w:tab/>
        <w:t>The Secretary is not required to inquire into whether a person being a trial participant would pose a serious risk to the person’s mental, physical or emotional wellbeing.</w:t>
      </w:r>
    </w:p>
    <w:p w:rsidR="003F0F5D" w:rsidRPr="00371E69" w:rsidRDefault="003F0F5D" w:rsidP="003F0F5D">
      <w:pPr>
        <w:pStyle w:val="subsection"/>
      </w:pPr>
      <w:r w:rsidRPr="00371E69">
        <w:tab/>
        <w:t>(3)</w:t>
      </w:r>
      <w:r w:rsidRPr="00371E69">
        <w:tab/>
        <w:t xml:space="preserve">The Secretary must not revoke a determination under </w:t>
      </w:r>
      <w:r w:rsidR="00371E69">
        <w:t>subsection (</w:t>
      </w:r>
      <w:r w:rsidRPr="00371E69">
        <w:t>1).</w:t>
      </w:r>
    </w:p>
    <w:p w:rsidR="003F0F5D" w:rsidRPr="00371E69" w:rsidRDefault="003F0F5D" w:rsidP="003F0F5D">
      <w:pPr>
        <w:pStyle w:val="subsection"/>
      </w:pPr>
      <w:r w:rsidRPr="00371E69">
        <w:tab/>
        <w:t>(4)</w:t>
      </w:r>
      <w:r w:rsidRPr="00371E69">
        <w:tab/>
        <w:t xml:space="preserve">A determination under </w:t>
      </w:r>
      <w:r w:rsidR="00371E69">
        <w:t>subsection (</w:t>
      </w:r>
      <w:r w:rsidRPr="00371E69">
        <w:t>1) is not a legislative instrument.</w:t>
      </w:r>
    </w:p>
    <w:p w:rsidR="003F0F5D" w:rsidRPr="00371E69" w:rsidRDefault="003F0F5D" w:rsidP="003F0F5D">
      <w:pPr>
        <w:pStyle w:val="ActHead5"/>
      </w:pPr>
      <w:bookmarkStart w:id="49" w:name="_Toc31276413"/>
      <w:r w:rsidRPr="00216E91">
        <w:rPr>
          <w:rStyle w:val="CharSectno"/>
        </w:rPr>
        <w:t>124PHB</w:t>
      </w:r>
      <w:r w:rsidRPr="00371E69">
        <w:t xml:space="preserve">  Person can responsibly manage the person’s affairs</w:t>
      </w:r>
      <w:bookmarkEnd w:id="49"/>
    </w:p>
    <w:p w:rsidR="003F0F5D" w:rsidRPr="00371E69" w:rsidRDefault="003F0F5D" w:rsidP="003F0F5D">
      <w:pPr>
        <w:pStyle w:val="subsection"/>
      </w:pPr>
      <w:r w:rsidRPr="00371E69">
        <w:tab/>
        <w:t>(1)</w:t>
      </w:r>
      <w:r w:rsidRPr="00371E69">
        <w:tab/>
        <w:t>A person may apply to the Secretary to exit the trial of cashless welfare arrangements.</w:t>
      </w:r>
    </w:p>
    <w:p w:rsidR="003F0F5D" w:rsidRPr="00371E69" w:rsidRDefault="003F0F5D" w:rsidP="003F0F5D">
      <w:pPr>
        <w:pStyle w:val="SubsectionHead"/>
      </w:pPr>
      <w:r w:rsidRPr="00371E69">
        <w:t>Form of application</w:t>
      </w:r>
    </w:p>
    <w:p w:rsidR="003F0F5D" w:rsidRPr="00371E69" w:rsidRDefault="003F0F5D" w:rsidP="003F0F5D">
      <w:pPr>
        <w:pStyle w:val="subsection"/>
      </w:pPr>
      <w:r w:rsidRPr="00371E69">
        <w:tab/>
        <w:t>(2)</w:t>
      </w:r>
      <w:r w:rsidRPr="00371E69">
        <w:tab/>
        <w:t>The application must be in a form approved by the Secretary.</w:t>
      </w:r>
    </w:p>
    <w:p w:rsidR="003F0F5D" w:rsidRPr="00371E69" w:rsidRDefault="003F0F5D" w:rsidP="003F0F5D">
      <w:pPr>
        <w:pStyle w:val="SubsectionHead"/>
      </w:pPr>
      <w:r w:rsidRPr="00371E69">
        <w:t>Secretary’s decision on application</w:t>
      </w:r>
    </w:p>
    <w:p w:rsidR="003F0F5D" w:rsidRPr="00371E69" w:rsidRDefault="003F0F5D" w:rsidP="003F0F5D">
      <w:pPr>
        <w:pStyle w:val="subsection"/>
      </w:pPr>
      <w:r w:rsidRPr="00371E69">
        <w:tab/>
        <w:t>(3)</w:t>
      </w:r>
      <w:r w:rsidRPr="00371E69">
        <w:tab/>
        <w:t>The Secretary may determine that the person is not a trial participant if the Secretary is satisfied that:</w:t>
      </w:r>
    </w:p>
    <w:p w:rsidR="003F0F5D" w:rsidRPr="00371E69" w:rsidRDefault="003F0F5D" w:rsidP="003F0F5D">
      <w:pPr>
        <w:pStyle w:val="paragraph"/>
      </w:pPr>
      <w:r w:rsidRPr="00371E69">
        <w:tab/>
        <w:t>(a)</w:t>
      </w:r>
      <w:r w:rsidRPr="00371E69">
        <w:tab/>
        <w:t>the person can demonstrate reasonable and responsible management of the person’s affairs (including financial affairs), taking into account all of the following:</w:t>
      </w:r>
    </w:p>
    <w:p w:rsidR="003F0F5D" w:rsidRPr="00371E69" w:rsidRDefault="003F0F5D" w:rsidP="003F0F5D">
      <w:pPr>
        <w:pStyle w:val="paragraphsub"/>
      </w:pPr>
      <w:r w:rsidRPr="00371E69">
        <w:tab/>
        <w:t>(i)</w:t>
      </w:r>
      <w:r w:rsidRPr="00371E69">
        <w:tab/>
        <w:t>the interest of any children for whom the person is responsible;</w:t>
      </w:r>
    </w:p>
    <w:p w:rsidR="003F0F5D" w:rsidRPr="00371E69" w:rsidRDefault="003F0F5D" w:rsidP="003F0F5D">
      <w:pPr>
        <w:pStyle w:val="paragraphsub"/>
      </w:pPr>
      <w:r w:rsidRPr="00371E69">
        <w:tab/>
        <w:t>(ii)</w:t>
      </w:r>
      <w:r w:rsidRPr="00371E69">
        <w:tab/>
        <w:t>whether the person was convicted of an offence against a law of the Commonwealth, a State or a Territory, or was serving a sentence of imprisonment for such an offence, at any time in the last 12 months;</w:t>
      </w:r>
    </w:p>
    <w:p w:rsidR="003F0F5D" w:rsidRPr="00371E69" w:rsidRDefault="003F0F5D" w:rsidP="003F0F5D">
      <w:pPr>
        <w:pStyle w:val="paragraphsub"/>
      </w:pPr>
      <w:r w:rsidRPr="00371E69">
        <w:tab/>
        <w:t>(iii)</w:t>
      </w:r>
      <w:r w:rsidRPr="00371E69">
        <w:tab/>
        <w:t>risks of homelessness;</w:t>
      </w:r>
    </w:p>
    <w:p w:rsidR="003F0F5D" w:rsidRPr="00371E69" w:rsidRDefault="003F0F5D" w:rsidP="003F0F5D">
      <w:pPr>
        <w:pStyle w:val="paragraphsub"/>
      </w:pPr>
      <w:r w:rsidRPr="00371E69">
        <w:tab/>
        <w:t>(iv)</w:t>
      </w:r>
      <w:r w:rsidRPr="00371E69">
        <w:tab/>
        <w:t>the health and safety of the person and the community;</w:t>
      </w:r>
    </w:p>
    <w:p w:rsidR="003F0F5D" w:rsidRPr="00371E69" w:rsidRDefault="003F0F5D" w:rsidP="003F0F5D">
      <w:pPr>
        <w:pStyle w:val="paragraphsub"/>
      </w:pPr>
      <w:r w:rsidRPr="00371E69">
        <w:tab/>
        <w:t>(v)</w:t>
      </w:r>
      <w:r w:rsidRPr="00371E69">
        <w:tab/>
        <w:t>the responsibilities and circumstances of the person;</w:t>
      </w:r>
    </w:p>
    <w:p w:rsidR="003F0F5D" w:rsidRPr="00371E69" w:rsidRDefault="003F0F5D" w:rsidP="003F0F5D">
      <w:pPr>
        <w:pStyle w:val="paragraphsub"/>
      </w:pPr>
      <w:r w:rsidRPr="00371E69">
        <w:tab/>
        <w:t>(vi)</w:t>
      </w:r>
      <w:r w:rsidRPr="00371E69">
        <w:tab/>
        <w:t>the person’s engagement in the community, including the person’s employment or efforts to obtain work; and</w:t>
      </w:r>
    </w:p>
    <w:p w:rsidR="003F0F5D" w:rsidRPr="00371E69" w:rsidRDefault="003F0F5D" w:rsidP="003F0F5D">
      <w:pPr>
        <w:pStyle w:val="paragraph"/>
      </w:pPr>
      <w:r w:rsidRPr="00371E69">
        <w:tab/>
        <w:t>(b)</w:t>
      </w:r>
      <w:r w:rsidRPr="00371E69">
        <w:tab/>
        <w:t xml:space="preserve">the person satisfies any requirements determined in an instrument under </w:t>
      </w:r>
      <w:r w:rsidR="00371E69">
        <w:t>subsection (</w:t>
      </w:r>
      <w:r w:rsidRPr="00371E69">
        <w:t>6).</w:t>
      </w:r>
    </w:p>
    <w:p w:rsidR="003F0F5D" w:rsidRPr="00371E69" w:rsidRDefault="003F0F5D" w:rsidP="003F0F5D">
      <w:pPr>
        <w:pStyle w:val="subsection"/>
      </w:pPr>
      <w:r w:rsidRPr="00371E69">
        <w:tab/>
        <w:t>(4)</w:t>
      </w:r>
      <w:r w:rsidRPr="00371E69">
        <w:tab/>
        <w:t>The Secretary must give the person written notice of the Secretary’s decision on the application. If the Secretary refuses to make a determination, the notice must set out the reasons for the refusal.</w:t>
      </w:r>
    </w:p>
    <w:p w:rsidR="003F0F5D" w:rsidRPr="00371E69" w:rsidRDefault="003F0F5D" w:rsidP="003F0F5D">
      <w:pPr>
        <w:pStyle w:val="subsection"/>
      </w:pPr>
      <w:r w:rsidRPr="00371E69">
        <w:tab/>
        <w:t>(5)</w:t>
      </w:r>
      <w:r w:rsidRPr="00371E69">
        <w:tab/>
        <w:t xml:space="preserve">A determination under </w:t>
      </w:r>
      <w:r w:rsidR="00371E69">
        <w:t>subsection (</w:t>
      </w:r>
      <w:r w:rsidRPr="00371E69">
        <w:t>3) is not a legislative instrument.</w:t>
      </w:r>
    </w:p>
    <w:p w:rsidR="003F0F5D" w:rsidRPr="00371E69" w:rsidRDefault="003F0F5D" w:rsidP="003F0F5D">
      <w:pPr>
        <w:pStyle w:val="SubsectionHead"/>
      </w:pPr>
      <w:r w:rsidRPr="00371E69">
        <w:t>Minister’s instrument</w:t>
      </w:r>
    </w:p>
    <w:p w:rsidR="003F0F5D" w:rsidRPr="00371E69" w:rsidRDefault="003F0F5D" w:rsidP="003F0F5D">
      <w:pPr>
        <w:pStyle w:val="subsection"/>
      </w:pPr>
      <w:r w:rsidRPr="00371E69">
        <w:tab/>
        <w:t>(6)</w:t>
      </w:r>
      <w:r w:rsidRPr="00371E69">
        <w:tab/>
        <w:t xml:space="preserve">The Minister may, by legislative instrument, determine requirements for the purposes of </w:t>
      </w:r>
      <w:r w:rsidR="00371E69">
        <w:t>paragraph (</w:t>
      </w:r>
      <w:r w:rsidRPr="00371E69">
        <w:t>3)(b).</w:t>
      </w:r>
    </w:p>
    <w:p w:rsidR="003F0F5D" w:rsidRPr="00371E69" w:rsidRDefault="003F0F5D" w:rsidP="003F0F5D">
      <w:pPr>
        <w:pStyle w:val="subsection"/>
      </w:pPr>
      <w:r w:rsidRPr="00371E69">
        <w:tab/>
        <w:t>(7)</w:t>
      </w:r>
      <w:r w:rsidRPr="00371E69">
        <w:tab/>
        <w:t xml:space="preserve">Before the Minister makes a determination under </w:t>
      </w:r>
      <w:r w:rsidR="00371E69">
        <w:t>subsection (</w:t>
      </w:r>
      <w:r w:rsidRPr="00371E69">
        <w:t>6), the Minister must:</w:t>
      </w:r>
    </w:p>
    <w:p w:rsidR="003F0F5D" w:rsidRPr="00371E69" w:rsidRDefault="003F0F5D" w:rsidP="003F0F5D">
      <w:pPr>
        <w:pStyle w:val="paragraph"/>
      </w:pPr>
      <w:r w:rsidRPr="00371E69">
        <w:tab/>
        <w:t>(a)</w:t>
      </w:r>
      <w:r w:rsidRPr="00371E69">
        <w:tab/>
        <w:t>consult with local communities and trial participants; and</w:t>
      </w:r>
    </w:p>
    <w:p w:rsidR="003F0F5D" w:rsidRPr="00371E69" w:rsidRDefault="003F0F5D" w:rsidP="003F0F5D">
      <w:pPr>
        <w:pStyle w:val="paragraph"/>
      </w:pPr>
      <w:r w:rsidRPr="00371E69">
        <w:tab/>
        <w:t>(b)</w:t>
      </w:r>
      <w:r w:rsidRPr="00371E69">
        <w:tab/>
        <w:t>have regard to any feedback received as a result of those consultations.</w:t>
      </w:r>
    </w:p>
    <w:p w:rsidR="003F0F5D" w:rsidRPr="00371E69" w:rsidRDefault="003F0F5D" w:rsidP="003F0F5D">
      <w:pPr>
        <w:pStyle w:val="SubsectionHead"/>
      </w:pPr>
      <w:r w:rsidRPr="00371E69">
        <w:t>Reconsideration of Secretary’s determination</w:t>
      </w:r>
    </w:p>
    <w:p w:rsidR="003F0F5D" w:rsidRPr="00371E69" w:rsidRDefault="003F0F5D" w:rsidP="003F0F5D">
      <w:pPr>
        <w:pStyle w:val="subsection"/>
      </w:pPr>
      <w:r w:rsidRPr="00371E69">
        <w:tab/>
        <w:t>(8)</w:t>
      </w:r>
      <w:r w:rsidRPr="00371E69">
        <w:tab/>
        <w:t xml:space="preserve">If a health or community worker considers that it is necessary for the person who is the subject of a determination under </w:t>
      </w:r>
      <w:r w:rsidR="00371E69">
        <w:t>subsection (</w:t>
      </w:r>
      <w:r w:rsidRPr="00371E69">
        <w:t>3) to be a trial participant for medical or safety reasons, the worker may request the Secretary to reconsider the determination.</w:t>
      </w:r>
    </w:p>
    <w:p w:rsidR="003F0F5D" w:rsidRPr="00371E69" w:rsidRDefault="003F0F5D" w:rsidP="003F0F5D">
      <w:pPr>
        <w:pStyle w:val="subsection"/>
      </w:pPr>
      <w:r w:rsidRPr="00371E69">
        <w:tab/>
        <w:t>(9)</w:t>
      </w:r>
      <w:r w:rsidRPr="00371E69">
        <w:tab/>
        <w:t xml:space="preserve">If the Secretary receives such a request and the Secretary is no longer satisfied of the matters in </w:t>
      </w:r>
      <w:r w:rsidR="00371E69">
        <w:t>paragraphs (</w:t>
      </w:r>
      <w:r w:rsidRPr="00371E69">
        <w:t>3)(a) and (b), the Secretary must revoke the determination.</w:t>
      </w:r>
    </w:p>
    <w:p w:rsidR="003F0F5D" w:rsidRPr="00371E69" w:rsidRDefault="003F0F5D" w:rsidP="003F0F5D">
      <w:pPr>
        <w:pStyle w:val="SubsectionHead"/>
      </w:pPr>
      <w:r w:rsidRPr="00371E69">
        <w:t>Person may make another application</w:t>
      </w:r>
    </w:p>
    <w:p w:rsidR="003F0F5D" w:rsidRPr="00371E69" w:rsidRDefault="003F0F5D" w:rsidP="003F0F5D">
      <w:pPr>
        <w:pStyle w:val="subsection"/>
      </w:pPr>
      <w:r w:rsidRPr="00371E69">
        <w:tab/>
        <w:t>(10)</w:t>
      </w:r>
      <w:r w:rsidRPr="00371E69">
        <w:tab/>
      </w:r>
      <w:r w:rsidR="00371E69">
        <w:t>Subsection (</w:t>
      </w:r>
      <w:r w:rsidRPr="00371E69">
        <w:t xml:space="preserve">9) does not prevent the person from making another application under </w:t>
      </w:r>
      <w:r w:rsidR="00371E69">
        <w:t>subsection (</w:t>
      </w:r>
      <w:r w:rsidRPr="00371E69">
        <w:t>1).</w:t>
      </w:r>
    </w:p>
    <w:p w:rsidR="00902200" w:rsidRPr="00371E69" w:rsidRDefault="00902200" w:rsidP="00647D06">
      <w:pPr>
        <w:pStyle w:val="ActHead3"/>
        <w:pageBreakBefore/>
      </w:pPr>
      <w:bookmarkStart w:id="50" w:name="_Toc31276414"/>
      <w:r w:rsidRPr="00216E91">
        <w:rPr>
          <w:rStyle w:val="CharDivNo"/>
        </w:rPr>
        <w:t>Division</w:t>
      </w:r>
      <w:r w:rsidR="00371E69" w:rsidRPr="00216E91">
        <w:rPr>
          <w:rStyle w:val="CharDivNo"/>
        </w:rPr>
        <w:t> </w:t>
      </w:r>
      <w:r w:rsidRPr="00216E91">
        <w:rPr>
          <w:rStyle w:val="CharDivNo"/>
        </w:rPr>
        <w:t>3</w:t>
      </w:r>
      <w:r w:rsidRPr="00371E69">
        <w:t>—</w:t>
      </w:r>
      <w:r w:rsidRPr="00216E91">
        <w:rPr>
          <w:rStyle w:val="CharDivText"/>
        </w:rPr>
        <w:t>Cashless welfare arrangement rules</w:t>
      </w:r>
      <w:bookmarkEnd w:id="50"/>
    </w:p>
    <w:p w:rsidR="00902200" w:rsidRPr="00371E69" w:rsidRDefault="00902200" w:rsidP="00902200">
      <w:pPr>
        <w:pStyle w:val="ActHead4"/>
      </w:pPr>
      <w:bookmarkStart w:id="51" w:name="_Toc31276415"/>
      <w:r w:rsidRPr="00216E91">
        <w:rPr>
          <w:rStyle w:val="CharSubdNo"/>
        </w:rPr>
        <w:t>Subdivision A</w:t>
      </w:r>
      <w:r w:rsidRPr="00371E69">
        <w:t>—</w:t>
      </w:r>
      <w:r w:rsidRPr="00216E91">
        <w:rPr>
          <w:rStyle w:val="CharSubdText"/>
        </w:rPr>
        <w:t>Splitting and payment of restrictable payments</w:t>
      </w:r>
      <w:bookmarkEnd w:id="51"/>
    </w:p>
    <w:p w:rsidR="00902200" w:rsidRPr="00371E69" w:rsidRDefault="00902200" w:rsidP="00902200">
      <w:pPr>
        <w:pStyle w:val="ActHead5"/>
      </w:pPr>
      <w:bookmarkStart w:id="52" w:name="_Toc31276416"/>
      <w:r w:rsidRPr="00216E91">
        <w:rPr>
          <w:rStyle w:val="CharSectno"/>
        </w:rPr>
        <w:t>124PJ</w:t>
      </w:r>
      <w:r w:rsidRPr="00371E69">
        <w:t xml:space="preserve">  Restrictable payment to be split into restricted and unrestricted portions</w:t>
      </w:r>
      <w:bookmarkEnd w:id="52"/>
    </w:p>
    <w:p w:rsidR="00902200" w:rsidRPr="00371E69" w:rsidRDefault="00902200" w:rsidP="00902200">
      <w:pPr>
        <w:pStyle w:val="subsection"/>
      </w:pPr>
      <w:r w:rsidRPr="00371E69">
        <w:tab/>
        <w:t>(1)</w:t>
      </w:r>
      <w:r w:rsidRPr="00371E69">
        <w:tab/>
        <w:t>If an instalment of a restrictable payment is payable to a trial participant or voluntary participant:</w:t>
      </w:r>
    </w:p>
    <w:p w:rsidR="00902200" w:rsidRPr="00371E69" w:rsidRDefault="00902200" w:rsidP="00902200">
      <w:pPr>
        <w:pStyle w:val="paragraph"/>
      </w:pPr>
      <w:r w:rsidRPr="00371E69">
        <w:tab/>
        <w:t>(a)</w:t>
      </w:r>
      <w:r w:rsidRPr="00371E69">
        <w:tab/>
        <w:t xml:space="preserve">80% of the gross amount of the payment is restricted (the </w:t>
      </w:r>
      <w:r w:rsidRPr="00371E69">
        <w:rPr>
          <w:b/>
          <w:i/>
        </w:rPr>
        <w:t>restricted portion</w:t>
      </w:r>
      <w:r w:rsidRPr="00371E69">
        <w:t>); and</w:t>
      </w:r>
    </w:p>
    <w:p w:rsidR="00902200" w:rsidRPr="00371E69" w:rsidRDefault="00902200" w:rsidP="00902200">
      <w:pPr>
        <w:pStyle w:val="paragraph"/>
      </w:pPr>
      <w:r w:rsidRPr="00371E69">
        <w:tab/>
        <w:t>(b)</w:t>
      </w:r>
      <w:r w:rsidRPr="00371E69">
        <w:tab/>
        <w:t xml:space="preserve">20% of the gross amount of the payment is unrestricted (the </w:t>
      </w:r>
      <w:r w:rsidRPr="00371E69">
        <w:rPr>
          <w:b/>
          <w:i/>
        </w:rPr>
        <w:t>unrestricted portion</w:t>
      </w:r>
      <w:r w:rsidRPr="00371E69">
        <w:t>).</w:t>
      </w:r>
    </w:p>
    <w:p w:rsidR="00902200" w:rsidRPr="00371E69" w:rsidRDefault="00902200" w:rsidP="00902200">
      <w:pPr>
        <w:pStyle w:val="subsection"/>
      </w:pPr>
      <w:r w:rsidRPr="00371E69">
        <w:tab/>
        <w:t>(2)</w:t>
      </w:r>
      <w:r w:rsidRPr="00371E69">
        <w:tab/>
        <w:t>If a restrictable payment is payable to a trial participant or voluntary participant otherwise than by instalments, 100% of the gross amount of the payment is restricted.</w:t>
      </w:r>
    </w:p>
    <w:p w:rsidR="00C90D5B" w:rsidRPr="00371E69" w:rsidRDefault="00C90D5B" w:rsidP="00C90D5B">
      <w:pPr>
        <w:pStyle w:val="subsection"/>
      </w:pPr>
      <w:r w:rsidRPr="00371E69">
        <w:tab/>
        <w:t>(3)</w:t>
      </w:r>
      <w:r w:rsidRPr="00371E69">
        <w:tab/>
        <w:t>For a person who is a trial participant or voluntary participant, the Secretary may make a determination that:</w:t>
      </w:r>
    </w:p>
    <w:p w:rsidR="00C90D5B" w:rsidRPr="00371E69" w:rsidRDefault="00C90D5B" w:rsidP="00C90D5B">
      <w:pPr>
        <w:pStyle w:val="paragraph"/>
      </w:pPr>
      <w:r w:rsidRPr="00371E69">
        <w:tab/>
        <w:t>(a)</w:t>
      </w:r>
      <w:r w:rsidRPr="00371E69">
        <w:tab/>
        <w:t xml:space="preserve">varies the percentage amount in </w:t>
      </w:r>
      <w:r w:rsidR="00371E69">
        <w:t>paragraph (</w:t>
      </w:r>
      <w:r w:rsidRPr="00371E69">
        <w:t>1)(a) to 0%; and</w:t>
      </w:r>
    </w:p>
    <w:p w:rsidR="00C90D5B" w:rsidRPr="00371E69" w:rsidRDefault="00C90D5B" w:rsidP="00C90D5B">
      <w:pPr>
        <w:pStyle w:val="paragraph"/>
      </w:pPr>
      <w:r w:rsidRPr="00371E69">
        <w:tab/>
        <w:t>(b)</w:t>
      </w:r>
      <w:r w:rsidRPr="00371E69">
        <w:tab/>
        <w:t xml:space="preserve">varies the percentage amount in </w:t>
      </w:r>
      <w:r w:rsidR="00371E69">
        <w:t>paragraph (</w:t>
      </w:r>
      <w:r w:rsidRPr="00371E69">
        <w:t>1)(b) to 100%; and</w:t>
      </w:r>
    </w:p>
    <w:p w:rsidR="00C90D5B" w:rsidRPr="00371E69" w:rsidRDefault="00C90D5B" w:rsidP="00C90D5B">
      <w:pPr>
        <w:pStyle w:val="paragraph"/>
      </w:pPr>
      <w:r w:rsidRPr="00371E69">
        <w:tab/>
        <w:t>(c)</w:t>
      </w:r>
      <w:r w:rsidRPr="00371E69">
        <w:tab/>
        <w:t xml:space="preserve">varies the percentage amount in </w:t>
      </w:r>
      <w:r w:rsidR="00371E69">
        <w:t>subsection (</w:t>
      </w:r>
      <w:r w:rsidRPr="00371E69">
        <w:t>2) to 0%.</w:t>
      </w:r>
    </w:p>
    <w:p w:rsidR="00C90D5B" w:rsidRPr="00371E69" w:rsidRDefault="00C90D5B" w:rsidP="00C90D5B">
      <w:pPr>
        <w:pStyle w:val="subsection"/>
      </w:pPr>
      <w:r w:rsidRPr="00371E69">
        <w:tab/>
        <w:t>(4)</w:t>
      </w:r>
      <w:r w:rsidRPr="00371E69">
        <w:tab/>
        <w:t xml:space="preserve">The Secretary may make a determination under </w:t>
      </w:r>
      <w:r w:rsidR="00371E69">
        <w:t>subsection (</w:t>
      </w:r>
      <w:r w:rsidRPr="00371E69">
        <w:t>3) only if:</w:t>
      </w:r>
    </w:p>
    <w:p w:rsidR="00C90D5B" w:rsidRPr="00371E69" w:rsidRDefault="00C90D5B" w:rsidP="00C90D5B">
      <w:pPr>
        <w:pStyle w:val="paragraph"/>
      </w:pPr>
      <w:r w:rsidRPr="00371E69">
        <w:tab/>
        <w:t>(a)</w:t>
      </w:r>
      <w:r w:rsidRPr="00371E69">
        <w:tab/>
        <w:t xml:space="preserve">the Secretary is satisfied that the person is unable to use the person’s </w:t>
      </w:r>
      <w:r w:rsidRPr="00371E69">
        <w:rPr>
          <w:szCs w:val="22"/>
        </w:rPr>
        <w:t xml:space="preserve">debit card that was issued to the person and that is attached to the person’s </w:t>
      </w:r>
      <w:r w:rsidRPr="00371E69">
        <w:t>welfare restricted bank account, or is unable to access that account, as a direct result of:</w:t>
      </w:r>
    </w:p>
    <w:p w:rsidR="00C90D5B" w:rsidRPr="00371E69" w:rsidRDefault="00C90D5B" w:rsidP="00C90D5B">
      <w:pPr>
        <w:pStyle w:val="paragraphsub"/>
        <w:rPr>
          <w:szCs w:val="22"/>
        </w:rPr>
      </w:pPr>
      <w:r w:rsidRPr="00371E69">
        <w:tab/>
        <w:t>(i)</w:t>
      </w:r>
      <w:r w:rsidRPr="00371E69">
        <w:tab/>
      </w:r>
      <w:r w:rsidRPr="00371E69">
        <w:rPr>
          <w:szCs w:val="22"/>
        </w:rPr>
        <w:t>a technological fault or malfunction with that card or account; or</w:t>
      </w:r>
    </w:p>
    <w:p w:rsidR="00C90D5B" w:rsidRPr="00371E69" w:rsidRDefault="00C90D5B" w:rsidP="00C90D5B">
      <w:pPr>
        <w:pStyle w:val="paragraphsub"/>
      </w:pPr>
      <w:r w:rsidRPr="00371E69">
        <w:tab/>
        <w:t>(ii)</w:t>
      </w:r>
      <w:r w:rsidRPr="00371E69">
        <w:tab/>
        <w:t>a natural disaster; or</w:t>
      </w:r>
    </w:p>
    <w:p w:rsidR="00C90D5B" w:rsidRPr="00371E69" w:rsidRDefault="00C90D5B" w:rsidP="00C90D5B">
      <w:pPr>
        <w:pStyle w:val="paragraph"/>
      </w:pPr>
      <w:r w:rsidRPr="00371E69">
        <w:tab/>
        <w:t>(b)</w:t>
      </w:r>
      <w:r w:rsidRPr="00371E69">
        <w:tab/>
        <w:t>the person’s restrictable payment is payable in instalments and the Secretary is satisfied that any part of the payment is payable:</w:t>
      </w:r>
    </w:p>
    <w:p w:rsidR="00C90D5B" w:rsidRPr="00371E69" w:rsidRDefault="00C90D5B" w:rsidP="00C90D5B">
      <w:pPr>
        <w:pStyle w:val="paragraphsub"/>
        <w:rPr>
          <w:szCs w:val="22"/>
        </w:rPr>
      </w:pPr>
      <w:r w:rsidRPr="00371E69">
        <w:tab/>
        <w:t>(i)</w:t>
      </w:r>
      <w:r w:rsidRPr="00371E69">
        <w:tab/>
        <w:t>at a time determined under subsection</w:t>
      </w:r>
      <w:r w:rsidR="00371E69">
        <w:t> </w:t>
      </w:r>
      <w:r w:rsidRPr="00371E69">
        <w:t xml:space="preserve">43(2), where that determination is made because the </w:t>
      </w:r>
      <w:r w:rsidRPr="00371E69">
        <w:rPr>
          <w:szCs w:val="22"/>
        </w:rPr>
        <w:t>person is in severe financial hardship as a result of exceptional and unforeseen circumstances; or</w:t>
      </w:r>
    </w:p>
    <w:p w:rsidR="00C90D5B" w:rsidRPr="00371E69" w:rsidRDefault="00C90D5B" w:rsidP="00C90D5B">
      <w:pPr>
        <w:pStyle w:val="paragraphsub"/>
        <w:rPr>
          <w:szCs w:val="22"/>
        </w:rPr>
      </w:pPr>
      <w:r w:rsidRPr="00371E69">
        <w:rPr>
          <w:szCs w:val="22"/>
        </w:rPr>
        <w:tab/>
        <w:t>(ii)</w:t>
      </w:r>
      <w:r w:rsidRPr="00371E69">
        <w:rPr>
          <w:szCs w:val="22"/>
        </w:rPr>
        <w:tab/>
      </w:r>
      <w:r w:rsidRPr="00371E69">
        <w:t>under a determination under subsection</w:t>
      </w:r>
      <w:r w:rsidR="00371E69">
        <w:t> </w:t>
      </w:r>
      <w:r w:rsidRPr="00371E69">
        <w:t>51(1)</w:t>
      </w:r>
      <w:r w:rsidRPr="00371E69">
        <w:rPr>
          <w:szCs w:val="22"/>
        </w:rPr>
        <w:t>.</w:t>
      </w:r>
    </w:p>
    <w:p w:rsidR="00C90D5B" w:rsidRPr="00371E69" w:rsidRDefault="00C90D5B" w:rsidP="00C90D5B">
      <w:pPr>
        <w:pStyle w:val="subsection"/>
      </w:pPr>
      <w:r w:rsidRPr="00371E69">
        <w:tab/>
        <w:t>(5)</w:t>
      </w:r>
      <w:r w:rsidRPr="00371E69">
        <w:tab/>
        <w:t xml:space="preserve">A determination under </w:t>
      </w:r>
      <w:r w:rsidR="00371E69">
        <w:t>subsection (</w:t>
      </w:r>
      <w:r w:rsidRPr="00371E69">
        <w:t>3) takes effect on the day specified in the determination (which must not be earlier than the day on which the determination is made).</w:t>
      </w:r>
    </w:p>
    <w:p w:rsidR="00C90D5B" w:rsidRPr="00371E69" w:rsidRDefault="00C90D5B" w:rsidP="00C90D5B">
      <w:pPr>
        <w:pStyle w:val="subsection"/>
      </w:pPr>
      <w:r w:rsidRPr="00371E69">
        <w:tab/>
        <w:t>(6)</w:t>
      </w:r>
      <w:r w:rsidRPr="00371E69">
        <w:tab/>
        <w:t xml:space="preserve">A determination under </w:t>
      </w:r>
      <w:r w:rsidR="00371E69">
        <w:t>subsection (</w:t>
      </w:r>
      <w:r w:rsidRPr="00371E69">
        <w:t>3) is not a legislative instrument.</w:t>
      </w:r>
    </w:p>
    <w:p w:rsidR="00902200" w:rsidRPr="00371E69" w:rsidRDefault="00902200" w:rsidP="00902200">
      <w:pPr>
        <w:pStyle w:val="ActHead5"/>
      </w:pPr>
      <w:bookmarkStart w:id="53" w:name="_Toc31276417"/>
      <w:r w:rsidRPr="00216E91">
        <w:rPr>
          <w:rStyle w:val="CharSectno"/>
        </w:rPr>
        <w:t>124PK</w:t>
      </w:r>
      <w:r w:rsidRPr="00371E69">
        <w:t xml:space="preserve">  Secretary must comply with directions given by a community body</w:t>
      </w:r>
      <w:bookmarkEnd w:id="53"/>
    </w:p>
    <w:p w:rsidR="00902200" w:rsidRPr="00371E69" w:rsidRDefault="00902200" w:rsidP="00902200">
      <w:pPr>
        <w:pStyle w:val="subsection"/>
      </w:pPr>
      <w:r w:rsidRPr="00371E69">
        <w:tab/>
        <w:t>(1)</w:t>
      </w:r>
      <w:r w:rsidRPr="00371E69">
        <w:tab/>
        <w:t>A community body may give the Secretary a written direction to vary the percentage amounts in paragraphs 124PJ(1)(a) and (b) that apply in respect of restrictable payments made to a trial participant or voluntary participant after the direction is given.</w:t>
      </w:r>
    </w:p>
    <w:p w:rsidR="00902200" w:rsidRPr="00371E69" w:rsidRDefault="00902200" w:rsidP="00902200">
      <w:pPr>
        <w:pStyle w:val="notetext"/>
      </w:pPr>
      <w:r w:rsidRPr="00371E69">
        <w:t>Note:</w:t>
      </w:r>
      <w:r w:rsidRPr="00371E69">
        <w:tab/>
        <w:t>Paragraphs 124PJ(1)(a) and (b) set out the percentage amounts for splitting a restrictable payment into a restricted portion and an unrestricted portion, respectively.</w:t>
      </w:r>
    </w:p>
    <w:p w:rsidR="00902200" w:rsidRPr="00371E69" w:rsidRDefault="00902200" w:rsidP="00902200">
      <w:pPr>
        <w:pStyle w:val="subsection"/>
      </w:pPr>
      <w:r w:rsidRPr="00371E69">
        <w:tab/>
        <w:t>(2)</w:t>
      </w:r>
      <w:r w:rsidRPr="00371E69">
        <w:tab/>
        <w:t>A written direction relating to a trial participant or voluntary participant:</w:t>
      </w:r>
    </w:p>
    <w:p w:rsidR="00902200" w:rsidRPr="00371E69" w:rsidRDefault="00902200" w:rsidP="00902200">
      <w:pPr>
        <w:pStyle w:val="paragraph"/>
      </w:pPr>
      <w:r w:rsidRPr="00371E69">
        <w:tab/>
        <w:t>(a)</w:t>
      </w:r>
      <w:r w:rsidRPr="00371E69">
        <w:tab/>
        <w:t>must reflect an agreement between the community body and the trial participant or voluntary participant; and</w:t>
      </w:r>
    </w:p>
    <w:p w:rsidR="00902200" w:rsidRPr="00371E69" w:rsidRDefault="00902200" w:rsidP="00902200">
      <w:pPr>
        <w:pStyle w:val="paragraph"/>
      </w:pPr>
      <w:r w:rsidRPr="00371E69">
        <w:tab/>
        <w:t>(b)</w:t>
      </w:r>
      <w:r w:rsidRPr="00371E69">
        <w:tab/>
        <w:t>may only be changed by the community body with the agreement of the trial participant or voluntary participant; and</w:t>
      </w:r>
    </w:p>
    <w:p w:rsidR="00902200" w:rsidRPr="00371E69" w:rsidRDefault="00902200" w:rsidP="00902200">
      <w:pPr>
        <w:pStyle w:val="paragraph"/>
      </w:pPr>
      <w:r w:rsidRPr="00371E69">
        <w:tab/>
        <w:t>(c)</w:t>
      </w:r>
      <w:r w:rsidRPr="00371E69">
        <w:tab/>
        <w:t>must be revoked by the community body if there is no longer agreement between the body and the trial participant or voluntary participant; and</w:t>
      </w:r>
    </w:p>
    <w:p w:rsidR="00902200" w:rsidRPr="00371E69" w:rsidRDefault="00902200" w:rsidP="00902200">
      <w:pPr>
        <w:pStyle w:val="paragraph"/>
      </w:pPr>
      <w:r w:rsidRPr="00371E69">
        <w:tab/>
        <w:t>(d)</w:t>
      </w:r>
      <w:r w:rsidRPr="00371E69">
        <w:tab/>
        <w:t>ceases to have effect on and after the day that the community body stops being authorised as a community body.</w:t>
      </w:r>
    </w:p>
    <w:p w:rsidR="00902200" w:rsidRPr="00371E69" w:rsidRDefault="00902200" w:rsidP="00902200">
      <w:pPr>
        <w:pStyle w:val="subsection"/>
      </w:pPr>
      <w:r w:rsidRPr="00371E69">
        <w:tab/>
        <w:t>(3)</w:t>
      </w:r>
      <w:r w:rsidRPr="00371E69">
        <w:tab/>
        <w:t>The percentage amounts specified in the written direction:</w:t>
      </w:r>
    </w:p>
    <w:p w:rsidR="00902200" w:rsidRPr="00371E69" w:rsidRDefault="00902200" w:rsidP="00902200">
      <w:pPr>
        <w:pStyle w:val="paragraph"/>
      </w:pPr>
      <w:r w:rsidRPr="00371E69">
        <w:tab/>
        <w:t>(a)</w:t>
      </w:r>
      <w:r w:rsidRPr="00371E69">
        <w:tab/>
        <w:t>must total 100%; and</w:t>
      </w:r>
    </w:p>
    <w:p w:rsidR="00902200" w:rsidRPr="00371E69" w:rsidRDefault="00902200" w:rsidP="00902200">
      <w:pPr>
        <w:pStyle w:val="paragraph"/>
      </w:pPr>
      <w:r w:rsidRPr="00371E69">
        <w:tab/>
        <w:t>(b)</w:t>
      </w:r>
      <w:r w:rsidRPr="00371E69">
        <w:tab/>
        <w:t>may:</w:t>
      </w:r>
    </w:p>
    <w:p w:rsidR="00902200" w:rsidRPr="00371E69" w:rsidRDefault="00902200" w:rsidP="00902200">
      <w:pPr>
        <w:pStyle w:val="paragraphsub"/>
      </w:pPr>
      <w:r w:rsidRPr="00371E69">
        <w:tab/>
        <w:t>(i)</w:t>
      </w:r>
      <w:r w:rsidRPr="00371E69">
        <w:tab/>
        <w:t>for the restricted portion of a restrictable payment, be a percentage in the range of 50% to 80%; and</w:t>
      </w:r>
    </w:p>
    <w:p w:rsidR="00902200" w:rsidRPr="00371E69" w:rsidRDefault="00902200" w:rsidP="00902200">
      <w:pPr>
        <w:pStyle w:val="paragraphsub"/>
      </w:pPr>
      <w:r w:rsidRPr="00371E69">
        <w:tab/>
        <w:t>(ii)</w:t>
      </w:r>
      <w:r w:rsidRPr="00371E69">
        <w:tab/>
        <w:t>for the unrestricted portion of a restrictable payment, be a percentage in the range of 20% to 50%.</w:t>
      </w:r>
    </w:p>
    <w:p w:rsidR="00902200" w:rsidRPr="00371E69" w:rsidRDefault="00902200" w:rsidP="00902200">
      <w:pPr>
        <w:pStyle w:val="subsection"/>
      </w:pPr>
      <w:r w:rsidRPr="00371E69">
        <w:tab/>
        <w:t>(5)</w:t>
      </w:r>
      <w:r w:rsidRPr="00371E69">
        <w:tab/>
      </w:r>
      <w:r w:rsidR="00C90D5B" w:rsidRPr="00371E69">
        <w:t xml:space="preserve">Subject to </w:t>
      </w:r>
      <w:r w:rsidR="00371E69">
        <w:t>subsection (</w:t>
      </w:r>
      <w:r w:rsidR="00C90D5B" w:rsidRPr="00371E69">
        <w:t>6), the</w:t>
      </w:r>
      <w:r w:rsidRPr="00371E69">
        <w:t xml:space="preserve"> Secretary must comply with the written direction.</w:t>
      </w:r>
    </w:p>
    <w:p w:rsidR="00C90D5B" w:rsidRPr="00371E69" w:rsidRDefault="00C90D5B" w:rsidP="00C90D5B">
      <w:pPr>
        <w:pStyle w:val="subsection"/>
      </w:pPr>
      <w:r w:rsidRPr="00371E69">
        <w:tab/>
        <w:t>(6)</w:t>
      </w:r>
      <w:r w:rsidRPr="00371E69">
        <w:tab/>
        <w:t>The written direction has no effect in relation to a trial participant or voluntary participant during the period a determination under subsection</w:t>
      </w:r>
      <w:r w:rsidR="00371E69">
        <w:t> </w:t>
      </w:r>
      <w:r w:rsidRPr="00371E69">
        <w:t>124PJ(3) is in effect in relation to the trial participant or voluntary participant.</w:t>
      </w:r>
    </w:p>
    <w:p w:rsidR="00902200" w:rsidRPr="00371E69" w:rsidRDefault="00902200" w:rsidP="00902200">
      <w:pPr>
        <w:pStyle w:val="ActHead5"/>
      </w:pPr>
      <w:bookmarkStart w:id="54" w:name="_Toc31276418"/>
      <w:r w:rsidRPr="00216E91">
        <w:rPr>
          <w:rStyle w:val="CharSectno"/>
        </w:rPr>
        <w:t>124PL</w:t>
      </w:r>
      <w:r w:rsidRPr="00371E69">
        <w:t xml:space="preserve">  Payment of restricted portion of restrictable payment</w:t>
      </w:r>
      <w:bookmarkEnd w:id="54"/>
    </w:p>
    <w:p w:rsidR="00902200" w:rsidRPr="00371E69" w:rsidRDefault="00902200" w:rsidP="00902200">
      <w:pPr>
        <w:pStyle w:val="subsection"/>
      </w:pPr>
      <w:r w:rsidRPr="00371E69">
        <w:tab/>
        <w:t>(1)</w:t>
      </w:r>
      <w:r w:rsidRPr="00371E69">
        <w:tab/>
        <w:t>This section applies if a restrictable payment is payable to a trial participant or voluntary participant.</w:t>
      </w:r>
    </w:p>
    <w:p w:rsidR="00902200" w:rsidRPr="00371E69" w:rsidRDefault="00902200" w:rsidP="00902200">
      <w:pPr>
        <w:pStyle w:val="subsection"/>
      </w:pPr>
      <w:r w:rsidRPr="00371E69">
        <w:tab/>
        <w:t>(2)</w:t>
      </w:r>
      <w:r w:rsidRPr="00371E69">
        <w:tab/>
        <w:t>The Secretary must pay the balance of the restricted portion of the restrictable payment to the credit of a welfare restricted bank account maintained by the trial participant or voluntary participant.</w:t>
      </w:r>
    </w:p>
    <w:p w:rsidR="00902200" w:rsidRPr="00371E69" w:rsidRDefault="00902200" w:rsidP="00902200">
      <w:pPr>
        <w:pStyle w:val="subsection"/>
      </w:pPr>
      <w:r w:rsidRPr="00371E69">
        <w:tab/>
        <w:t>(3)</w:t>
      </w:r>
      <w:r w:rsidRPr="00371E69">
        <w:tab/>
        <w:t>In this section:</w:t>
      </w:r>
    </w:p>
    <w:p w:rsidR="00902200" w:rsidRPr="00371E69" w:rsidRDefault="00902200" w:rsidP="00902200">
      <w:pPr>
        <w:pStyle w:val="Definition"/>
      </w:pPr>
      <w:r w:rsidRPr="00371E69">
        <w:rPr>
          <w:b/>
          <w:i/>
        </w:rPr>
        <w:t>balance of the restricted portion of the restrictable payment</w:t>
      </w:r>
      <w:r w:rsidRPr="00371E69">
        <w:t xml:space="preserve"> means, if a deduction is made from, or an amount is set off against, the restrictable payment under:</w:t>
      </w:r>
    </w:p>
    <w:p w:rsidR="00902200" w:rsidRPr="00371E69" w:rsidRDefault="00902200" w:rsidP="00902200">
      <w:pPr>
        <w:pStyle w:val="paragraph"/>
      </w:pPr>
      <w:r w:rsidRPr="00371E69">
        <w:tab/>
        <w:t>(a)</w:t>
      </w:r>
      <w:r w:rsidRPr="00371E69">
        <w:tab/>
        <w:t>section</w:t>
      </w:r>
      <w:r w:rsidR="00371E69">
        <w:t> </w:t>
      </w:r>
      <w:r w:rsidRPr="00371E69">
        <w:t>61, 61A or 238 of this Act; or</w:t>
      </w:r>
    </w:p>
    <w:p w:rsidR="00902200" w:rsidRPr="00371E69" w:rsidRDefault="00902200" w:rsidP="00902200">
      <w:pPr>
        <w:pStyle w:val="paragraph"/>
      </w:pPr>
      <w:r w:rsidRPr="00371E69">
        <w:tab/>
        <w:t>(b)</w:t>
      </w:r>
      <w:r w:rsidRPr="00371E69">
        <w:tab/>
        <w:t>section</w:t>
      </w:r>
      <w:r w:rsidR="00371E69">
        <w:t> </w:t>
      </w:r>
      <w:r w:rsidRPr="00371E69">
        <w:t>1231 of the 1991 Act; or</w:t>
      </w:r>
    </w:p>
    <w:p w:rsidR="00902200" w:rsidRPr="00371E69" w:rsidRDefault="00902200" w:rsidP="00902200">
      <w:pPr>
        <w:pStyle w:val="paragraph"/>
      </w:pPr>
      <w:r w:rsidRPr="00371E69">
        <w:tab/>
        <w:t>(c)</w:t>
      </w:r>
      <w:r w:rsidRPr="00371E69">
        <w:tab/>
        <w:t>section</w:t>
      </w:r>
      <w:r w:rsidR="00371E69">
        <w:t> </w:t>
      </w:r>
      <w:r w:rsidRPr="00371E69">
        <w:t>84, 84A, 92, 92A, 225, 226, 227 or 228A of the Family Assistance Administration Act;</w:t>
      </w:r>
    </w:p>
    <w:p w:rsidR="00902200" w:rsidRPr="00371E69" w:rsidRDefault="00902200" w:rsidP="00902200">
      <w:pPr>
        <w:pStyle w:val="subsection2"/>
      </w:pPr>
      <w:r w:rsidRPr="00371E69">
        <w:t xml:space="preserve">so </w:t>
      </w:r>
      <w:r w:rsidRPr="00371E69">
        <w:rPr>
          <w:lang w:eastAsia="en-US"/>
        </w:rPr>
        <w:t xml:space="preserve">much of the restricted portion of the </w:t>
      </w:r>
      <w:r w:rsidRPr="00371E69">
        <w:t xml:space="preserve">restrictable </w:t>
      </w:r>
      <w:r w:rsidRPr="00371E69">
        <w:rPr>
          <w:lang w:eastAsia="en-US"/>
        </w:rPr>
        <w:t>payment as remains after the ded</w:t>
      </w:r>
      <w:r w:rsidRPr="00371E69">
        <w:t>uction is made or the set</w:t>
      </w:r>
      <w:r w:rsidR="00371E69">
        <w:noBreakHyphen/>
      </w:r>
      <w:r w:rsidRPr="00371E69">
        <w:t>off occurs, as the case may be.</w:t>
      </w:r>
    </w:p>
    <w:p w:rsidR="00902200" w:rsidRPr="00371E69" w:rsidRDefault="00902200" w:rsidP="00902200">
      <w:pPr>
        <w:pStyle w:val="ActHead4"/>
      </w:pPr>
      <w:bookmarkStart w:id="55" w:name="_Toc31276419"/>
      <w:r w:rsidRPr="00216E91">
        <w:rPr>
          <w:rStyle w:val="CharSubdNo"/>
        </w:rPr>
        <w:t>Subdivision B</w:t>
      </w:r>
      <w:r w:rsidRPr="00371E69">
        <w:t>—</w:t>
      </w:r>
      <w:r w:rsidRPr="00216E91">
        <w:rPr>
          <w:rStyle w:val="CharSubdText"/>
        </w:rPr>
        <w:t>Recipient’s use of restrictable payments etc.</w:t>
      </w:r>
      <w:bookmarkEnd w:id="55"/>
    </w:p>
    <w:p w:rsidR="00902200" w:rsidRPr="00371E69" w:rsidRDefault="00902200" w:rsidP="00902200">
      <w:pPr>
        <w:pStyle w:val="ActHead5"/>
      </w:pPr>
      <w:bookmarkStart w:id="56" w:name="_Toc31276420"/>
      <w:r w:rsidRPr="00216E91">
        <w:rPr>
          <w:rStyle w:val="CharSectno"/>
        </w:rPr>
        <w:t>124PM</w:t>
      </w:r>
      <w:r w:rsidRPr="00371E69">
        <w:t xml:space="preserve">  Recipient’s use of funds from restrictable payments</w:t>
      </w:r>
      <w:bookmarkEnd w:id="56"/>
    </w:p>
    <w:p w:rsidR="00902200" w:rsidRPr="00371E69" w:rsidRDefault="00902200" w:rsidP="00902200">
      <w:pPr>
        <w:pStyle w:val="subsection"/>
      </w:pPr>
      <w:r w:rsidRPr="00371E69">
        <w:tab/>
      </w:r>
      <w:r w:rsidRPr="00371E69">
        <w:tab/>
        <w:t>A person who receives a restrictable payment:</w:t>
      </w:r>
    </w:p>
    <w:p w:rsidR="00EA056F" w:rsidRPr="00371E69" w:rsidRDefault="00EA056F" w:rsidP="00EA056F">
      <w:pPr>
        <w:pStyle w:val="paragraph"/>
      </w:pPr>
      <w:r w:rsidRPr="00371E69">
        <w:tab/>
        <w:t>(a)</w:t>
      </w:r>
      <w:r w:rsidRPr="00371E69">
        <w:tab/>
        <w:t>may use the restricted portion of the payment, as paid under subsection</w:t>
      </w:r>
      <w:r w:rsidR="00371E69">
        <w:t> </w:t>
      </w:r>
      <w:r w:rsidRPr="00371E69">
        <w:t>124PL(2), to obtain goods or services, other than:</w:t>
      </w:r>
    </w:p>
    <w:p w:rsidR="00EA056F" w:rsidRPr="00371E69" w:rsidRDefault="00EA056F" w:rsidP="00EA056F">
      <w:pPr>
        <w:pStyle w:val="paragraphsub"/>
      </w:pPr>
      <w:r w:rsidRPr="00371E69">
        <w:tab/>
        <w:t>(i)</w:t>
      </w:r>
      <w:r w:rsidRPr="00371E69">
        <w:tab/>
        <w:t>alcoholic beverages; or</w:t>
      </w:r>
    </w:p>
    <w:p w:rsidR="00EA056F" w:rsidRPr="00371E69" w:rsidRDefault="00EA056F" w:rsidP="00EA056F">
      <w:pPr>
        <w:pStyle w:val="paragraphsub"/>
      </w:pPr>
      <w:r w:rsidRPr="00371E69">
        <w:tab/>
        <w:t>(ii)</w:t>
      </w:r>
      <w:r w:rsidRPr="00371E69">
        <w:tab/>
        <w:t>gambling; or</w:t>
      </w:r>
    </w:p>
    <w:p w:rsidR="00EA056F" w:rsidRPr="00371E69" w:rsidRDefault="00EA056F" w:rsidP="00EA056F">
      <w:pPr>
        <w:pStyle w:val="paragraphsub"/>
      </w:pPr>
      <w:r w:rsidRPr="00371E69">
        <w:tab/>
        <w:t>(iii)</w:t>
      </w:r>
      <w:r w:rsidRPr="00371E69">
        <w:tab/>
        <w:t>a cash</w:t>
      </w:r>
      <w:r w:rsidR="00371E69">
        <w:noBreakHyphen/>
      </w:r>
      <w:r w:rsidRPr="00371E69">
        <w:t>like product that could be used to obtain alcoholic beverages or gambling; and</w:t>
      </w:r>
    </w:p>
    <w:p w:rsidR="00902200" w:rsidRPr="00371E69" w:rsidRDefault="00902200" w:rsidP="00902200">
      <w:pPr>
        <w:pStyle w:val="paragraph"/>
      </w:pPr>
      <w:r w:rsidRPr="00371E69">
        <w:tab/>
        <w:t>(b)</w:t>
      </w:r>
      <w:r w:rsidRPr="00371E69">
        <w:tab/>
        <w:t>may use the unrestricted portion of the payment, as paid to the person, at the person’s discretion.</w:t>
      </w:r>
    </w:p>
    <w:p w:rsidR="00EA056F" w:rsidRPr="00371E69" w:rsidRDefault="00EA056F" w:rsidP="00EA056F">
      <w:pPr>
        <w:pStyle w:val="notetext"/>
      </w:pPr>
      <w:r w:rsidRPr="00371E69">
        <w:t>Note:</w:t>
      </w:r>
      <w:r w:rsidRPr="00371E69">
        <w:tab/>
        <w:t xml:space="preserve">For </w:t>
      </w:r>
      <w:r w:rsidRPr="00371E69">
        <w:rPr>
          <w:b/>
          <w:i/>
        </w:rPr>
        <w:t>cash</w:t>
      </w:r>
      <w:r w:rsidR="00371E69">
        <w:rPr>
          <w:b/>
          <w:i/>
        </w:rPr>
        <w:noBreakHyphen/>
      </w:r>
      <w:r w:rsidRPr="00371E69">
        <w:rPr>
          <w:b/>
          <w:i/>
        </w:rPr>
        <w:t>like product</w:t>
      </w:r>
      <w:r w:rsidRPr="00371E69">
        <w:t>, see section</w:t>
      </w:r>
      <w:r w:rsidR="00371E69">
        <w:t> </w:t>
      </w:r>
      <w:r w:rsidRPr="00371E69">
        <w:t>124PQA.</w:t>
      </w:r>
    </w:p>
    <w:p w:rsidR="00902200" w:rsidRPr="00371E69" w:rsidRDefault="00902200" w:rsidP="00647D06">
      <w:pPr>
        <w:pStyle w:val="ActHead3"/>
        <w:pageBreakBefore/>
      </w:pPr>
      <w:bookmarkStart w:id="57" w:name="_Toc31276421"/>
      <w:r w:rsidRPr="00216E91">
        <w:rPr>
          <w:rStyle w:val="CharDivNo"/>
        </w:rPr>
        <w:t>Division</w:t>
      </w:r>
      <w:r w:rsidR="00371E69" w:rsidRPr="00216E91">
        <w:rPr>
          <w:rStyle w:val="CharDivNo"/>
        </w:rPr>
        <w:t> </w:t>
      </w:r>
      <w:r w:rsidRPr="00216E91">
        <w:rPr>
          <w:rStyle w:val="CharDivNo"/>
        </w:rPr>
        <w:t>4</w:t>
      </w:r>
      <w:r w:rsidRPr="00371E69">
        <w:t>—</w:t>
      </w:r>
      <w:r w:rsidRPr="00216E91">
        <w:rPr>
          <w:rStyle w:val="CharDivText"/>
        </w:rPr>
        <w:t>Information</w:t>
      </w:r>
      <w:bookmarkEnd w:id="57"/>
    </w:p>
    <w:p w:rsidR="00902200" w:rsidRPr="00371E69" w:rsidRDefault="00902200" w:rsidP="00902200">
      <w:pPr>
        <w:pStyle w:val="ActHead5"/>
      </w:pPr>
      <w:bookmarkStart w:id="58" w:name="_Toc31276422"/>
      <w:r w:rsidRPr="00216E91">
        <w:rPr>
          <w:rStyle w:val="CharSectno"/>
        </w:rPr>
        <w:t>124PN</w:t>
      </w:r>
      <w:r w:rsidRPr="00371E69">
        <w:t xml:space="preserve">  Disclosure of information to the Secretary—financial institution</w:t>
      </w:r>
      <w:bookmarkEnd w:id="58"/>
    </w:p>
    <w:p w:rsidR="00902200" w:rsidRPr="00371E69" w:rsidRDefault="00902200" w:rsidP="00902200">
      <w:pPr>
        <w:pStyle w:val="subsection"/>
      </w:pPr>
      <w:r w:rsidRPr="00371E69">
        <w:tab/>
        <w:t>(1)</w:t>
      </w:r>
      <w:r w:rsidRPr="00371E69">
        <w:tab/>
        <w:t>Despite any law (whether written or unwritten) in force in a State or Territory, an officer or employee of a financial institution may give the Secretary information about a person if:</w:t>
      </w:r>
    </w:p>
    <w:p w:rsidR="00902200" w:rsidRPr="00371E69" w:rsidRDefault="00902200" w:rsidP="00902200">
      <w:pPr>
        <w:pStyle w:val="paragraph"/>
      </w:pPr>
      <w:r w:rsidRPr="00371E69">
        <w:tab/>
        <w:t>(a)</w:t>
      </w:r>
      <w:r w:rsidRPr="00371E69">
        <w:tab/>
        <w:t>the person is a trial participant or voluntary participant; and</w:t>
      </w:r>
    </w:p>
    <w:p w:rsidR="00902200" w:rsidRPr="00371E69" w:rsidRDefault="00902200" w:rsidP="00902200">
      <w:pPr>
        <w:pStyle w:val="paragraph"/>
      </w:pPr>
      <w:r w:rsidRPr="00371E69">
        <w:tab/>
        <w:t>(b)</w:t>
      </w:r>
      <w:r w:rsidRPr="00371E69">
        <w:tab/>
        <w:t>the disclosed information is relevant to the operation of this Part.</w:t>
      </w:r>
    </w:p>
    <w:p w:rsidR="00902200" w:rsidRPr="00371E69" w:rsidRDefault="00902200" w:rsidP="00902200">
      <w:pPr>
        <w:pStyle w:val="subsection"/>
      </w:pPr>
      <w:r w:rsidRPr="00371E69">
        <w:tab/>
        <w:t>(2)</w:t>
      </w:r>
      <w:r w:rsidRPr="00371E69">
        <w:tab/>
        <w:t xml:space="preserve">If information about a person is disclosed as mentioned in </w:t>
      </w:r>
      <w:r w:rsidR="00371E69">
        <w:t>subsection (</w:t>
      </w:r>
      <w:r w:rsidRPr="00371E69">
        <w:t>1), the Secretary may disclose information about the person to an officer or employee of the financial institution for the purposes of the performance of the duties, or the exercise of the powers, of the officer or employee.</w:t>
      </w:r>
    </w:p>
    <w:p w:rsidR="00902200" w:rsidRPr="00371E69" w:rsidRDefault="00902200" w:rsidP="00902200">
      <w:pPr>
        <w:pStyle w:val="ActHead5"/>
      </w:pPr>
      <w:bookmarkStart w:id="59" w:name="_Toc31276423"/>
      <w:r w:rsidRPr="00216E91">
        <w:rPr>
          <w:rStyle w:val="CharSectno"/>
        </w:rPr>
        <w:t>124PO</w:t>
      </w:r>
      <w:r w:rsidRPr="00371E69">
        <w:t xml:space="preserve">  Disclosure of information to the Secretary—community body</w:t>
      </w:r>
      <w:bookmarkEnd w:id="59"/>
    </w:p>
    <w:p w:rsidR="00902200" w:rsidRPr="00371E69" w:rsidRDefault="00902200" w:rsidP="00902200">
      <w:pPr>
        <w:pStyle w:val="subsection"/>
      </w:pPr>
      <w:r w:rsidRPr="00371E69">
        <w:tab/>
        <w:t>(1)</w:t>
      </w:r>
      <w:r w:rsidRPr="00371E69">
        <w:tab/>
        <w:t>Despite any law (whether written or unwritten) in force in a State or Territory, a member, officer or employee of a community body may give the Secretary information about a person if:</w:t>
      </w:r>
    </w:p>
    <w:p w:rsidR="00902200" w:rsidRPr="00371E69" w:rsidRDefault="00902200" w:rsidP="00902200">
      <w:pPr>
        <w:pStyle w:val="paragraph"/>
      </w:pPr>
      <w:r w:rsidRPr="00371E69">
        <w:tab/>
        <w:t>(a)</w:t>
      </w:r>
      <w:r w:rsidRPr="00371E69">
        <w:tab/>
        <w:t>the person is a trial participant or voluntary participant; and</w:t>
      </w:r>
    </w:p>
    <w:p w:rsidR="00902200" w:rsidRPr="00371E69" w:rsidRDefault="00902200" w:rsidP="00902200">
      <w:pPr>
        <w:pStyle w:val="paragraph"/>
      </w:pPr>
      <w:r w:rsidRPr="00371E69">
        <w:tab/>
        <w:t>(b)</w:t>
      </w:r>
      <w:r w:rsidRPr="00371E69">
        <w:tab/>
        <w:t>the disclosed information is relevant to the operation of this Part.</w:t>
      </w:r>
    </w:p>
    <w:p w:rsidR="00902200" w:rsidRPr="00371E69" w:rsidRDefault="00902200" w:rsidP="00902200">
      <w:pPr>
        <w:pStyle w:val="subsection"/>
      </w:pPr>
      <w:r w:rsidRPr="00371E69">
        <w:tab/>
        <w:t>(2)</w:t>
      </w:r>
      <w:r w:rsidRPr="00371E69">
        <w:tab/>
        <w:t xml:space="preserve">If information about a person is disclosed as mentioned in </w:t>
      </w:r>
      <w:r w:rsidR="00371E69">
        <w:t>subsection (</w:t>
      </w:r>
      <w:r w:rsidRPr="00371E69">
        <w:t>1), the Secretary may disclose information about the person to a member, officer or employee of the community body for the purposes of the performance of the functions and duties, or the exercise of the powers, of the member, officer or employee.</w:t>
      </w:r>
    </w:p>
    <w:p w:rsidR="00902200" w:rsidRPr="00371E69" w:rsidRDefault="00902200" w:rsidP="00647D06">
      <w:pPr>
        <w:pStyle w:val="ActHead3"/>
        <w:pageBreakBefore/>
      </w:pPr>
      <w:bookmarkStart w:id="60" w:name="_Toc31276424"/>
      <w:r w:rsidRPr="00216E91">
        <w:rPr>
          <w:rStyle w:val="CharDivNo"/>
        </w:rPr>
        <w:t>Division</w:t>
      </w:r>
      <w:r w:rsidR="00371E69" w:rsidRPr="00216E91">
        <w:rPr>
          <w:rStyle w:val="CharDivNo"/>
        </w:rPr>
        <w:t> </w:t>
      </w:r>
      <w:r w:rsidRPr="00216E91">
        <w:rPr>
          <w:rStyle w:val="CharDivNo"/>
        </w:rPr>
        <w:t>5</w:t>
      </w:r>
      <w:r w:rsidRPr="00371E69">
        <w:t>—</w:t>
      </w:r>
      <w:r w:rsidRPr="00216E91">
        <w:rPr>
          <w:rStyle w:val="CharDivText"/>
        </w:rPr>
        <w:t>Miscellaneous</w:t>
      </w:r>
      <w:bookmarkEnd w:id="60"/>
    </w:p>
    <w:p w:rsidR="00902200" w:rsidRPr="00371E69" w:rsidRDefault="00902200" w:rsidP="00902200">
      <w:pPr>
        <w:pStyle w:val="ActHead5"/>
      </w:pPr>
      <w:bookmarkStart w:id="61" w:name="_Toc31276425"/>
      <w:r w:rsidRPr="00216E91">
        <w:rPr>
          <w:rStyle w:val="CharSectno"/>
        </w:rPr>
        <w:t>124PP</w:t>
      </w:r>
      <w:r w:rsidRPr="00371E69">
        <w:t xml:space="preserve">  Welfare restricted bank accounts</w:t>
      </w:r>
      <w:bookmarkEnd w:id="61"/>
    </w:p>
    <w:p w:rsidR="00902200" w:rsidRPr="00371E69" w:rsidRDefault="00902200" w:rsidP="00902200">
      <w:pPr>
        <w:pStyle w:val="subsection"/>
      </w:pPr>
      <w:r w:rsidRPr="00371E69">
        <w:tab/>
        <w:t>(1)</w:t>
      </w:r>
      <w:r w:rsidRPr="00371E69">
        <w:tab/>
        <w:t>For the purposes of this Part, the Secretary may, by legislative instrument, determine a kind of bank account to be maintained by a trial participant or voluntary participant for the receipt of restrictable payments.</w:t>
      </w:r>
    </w:p>
    <w:p w:rsidR="00902200" w:rsidRPr="00371E69" w:rsidRDefault="00902200" w:rsidP="00902200">
      <w:pPr>
        <w:pStyle w:val="subsection"/>
      </w:pPr>
      <w:r w:rsidRPr="00371E69">
        <w:tab/>
        <w:t>(2)</w:t>
      </w:r>
      <w:r w:rsidRPr="00371E69">
        <w:tab/>
        <w:t>A legislative instrument determining a kind of bank account may also prescribe terms and conditions relating to the establishment, ongoing maintenance and closure of the bank account so determined.</w:t>
      </w:r>
    </w:p>
    <w:p w:rsidR="00902200" w:rsidRPr="00371E69" w:rsidRDefault="00902200" w:rsidP="00902200">
      <w:pPr>
        <w:pStyle w:val="ActHead5"/>
      </w:pPr>
      <w:bookmarkStart w:id="62" w:name="_Toc31276426"/>
      <w:r w:rsidRPr="00216E91">
        <w:rPr>
          <w:rStyle w:val="CharSectno"/>
        </w:rPr>
        <w:t>124PQ</w:t>
      </w:r>
      <w:r w:rsidRPr="00371E69">
        <w:t xml:space="preserve">  Exceptions to Part IV of the </w:t>
      </w:r>
      <w:r w:rsidRPr="00371E69">
        <w:rPr>
          <w:i/>
        </w:rPr>
        <w:t>Competition and Consumer Act 2010</w:t>
      </w:r>
      <w:bookmarkEnd w:id="62"/>
    </w:p>
    <w:p w:rsidR="00902200" w:rsidRPr="00371E69" w:rsidRDefault="00902200" w:rsidP="00902200">
      <w:pPr>
        <w:pStyle w:val="subsection"/>
      </w:pPr>
      <w:r w:rsidRPr="00371E69">
        <w:tab/>
        <w:t>(1)</w:t>
      </w:r>
      <w:r w:rsidRPr="00371E69">
        <w:tab/>
        <w:t>For the purposes of subsection</w:t>
      </w:r>
      <w:r w:rsidR="00371E69">
        <w:t> </w:t>
      </w:r>
      <w:r w:rsidRPr="00371E69">
        <w:t xml:space="preserve">51(1) of the </w:t>
      </w:r>
      <w:r w:rsidRPr="00371E69">
        <w:rPr>
          <w:i/>
        </w:rPr>
        <w:t>Competition and Consumer Act 2010</w:t>
      </w:r>
      <w:r w:rsidRPr="00371E69">
        <w:t>, the declining of a transaction by a financial institution is specified and specifically authorised if the transaction would involve:</w:t>
      </w:r>
    </w:p>
    <w:p w:rsidR="00902200" w:rsidRPr="00371E69" w:rsidRDefault="00902200" w:rsidP="00902200">
      <w:pPr>
        <w:pStyle w:val="paragraph"/>
      </w:pPr>
      <w:r w:rsidRPr="00371E69">
        <w:tab/>
        <w:t>(a)</w:t>
      </w:r>
      <w:r w:rsidRPr="00371E69">
        <w:tab/>
        <w:t>money in a welfare restricted bank account; and</w:t>
      </w:r>
    </w:p>
    <w:p w:rsidR="00902200" w:rsidRPr="00371E69" w:rsidRDefault="00902200" w:rsidP="00902200">
      <w:pPr>
        <w:pStyle w:val="paragraph"/>
      </w:pPr>
      <w:r w:rsidRPr="00371E69">
        <w:tab/>
        <w:t>(b)</w:t>
      </w:r>
      <w:r w:rsidRPr="00371E69">
        <w:tab/>
        <w:t xml:space="preserve">a business of a kind specified in a legislative instrument made under </w:t>
      </w:r>
      <w:r w:rsidR="00371E69">
        <w:t>subsection (</w:t>
      </w:r>
      <w:r w:rsidRPr="00371E69">
        <w:t>2).</w:t>
      </w:r>
    </w:p>
    <w:p w:rsidR="00902200" w:rsidRPr="00371E69" w:rsidRDefault="00902200" w:rsidP="00902200">
      <w:pPr>
        <w:pStyle w:val="subsection"/>
      </w:pPr>
      <w:r w:rsidRPr="00371E69">
        <w:tab/>
        <w:t>(2)</w:t>
      </w:r>
      <w:r w:rsidRPr="00371E69">
        <w:tab/>
        <w:t>The Secretary may, by legislative instrument, declare a kind of business, whether by reference to merchant category codes, terminal identification codes, card accepted identification codes or otherwise, in relation to which transactions involving money in a welfare restricted bank account may be declined by a financial institution.</w:t>
      </w:r>
    </w:p>
    <w:p w:rsidR="00C90D5B" w:rsidRPr="00371E69" w:rsidRDefault="00C90D5B" w:rsidP="00C90D5B">
      <w:pPr>
        <w:pStyle w:val="subsection"/>
      </w:pPr>
      <w:r w:rsidRPr="00371E69">
        <w:tab/>
        <w:t>(2A)</w:t>
      </w:r>
      <w:r w:rsidRPr="00371E69">
        <w:tab/>
        <w:t>For the purposes of subsection</w:t>
      </w:r>
      <w:r w:rsidR="00371E69">
        <w:t> </w:t>
      </w:r>
      <w:r w:rsidRPr="00371E69">
        <w:t xml:space="preserve">51(1) of the </w:t>
      </w:r>
      <w:r w:rsidRPr="00371E69">
        <w:rPr>
          <w:i/>
        </w:rPr>
        <w:t>Competition and Consumer Act 2010</w:t>
      </w:r>
      <w:r w:rsidRPr="00371E69">
        <w:t>, the declining of a transaction by a supplier of goods or services is specified and specifically authorised if the transaction would involve:</w:t>
      </w:r>
    </w:p>
    <w:p w:rsidR="00C90D5B" w:rsidRPr="00371E69" w:rsidRDefault="00C90D5B" w:rsidP="00C90D5B">
      <w:pPr>
        <w:pStyle w:val="paragraph"/>
      </w:pPr>
      <w:r w:rsidRPr="00371E69">
        <w:tab/>
        <w:t>(a)</w:t>
      </w:r>
      <w:r w:rsidRPr="00371E69">
        <w:tab/>
        <w:t>money in a welfare restricted bank account; and</w:t>
      </w:r>
    </w:p>
    <w:p w:rsidR="00C90D5B" w:rsidRPr="00371E69" w:rsidRDefault="00C90D5B" w:rsidP="00C90D5B">
      <w:pPr>
        <w:pStyle w:val="paragraph"/>
      </w:pPr>
      <w:r w:rsidRPr="00371E69">
        <w:tab/>
        <w:t>(b)</w:t>
      </w:r>
      <w:r w:rsidRPr="00371E69">
        <w:tab/>
        <w:t>the obtaining of:</w:t>
      </w:r>
    </w:p>
    <w:p w:rsidR="00C90D5B" w:rsidRPr="00371E69" w:rsidRDefault="00C90D5B" w:rsidP="00C90D5B">
      <w:pPr>
        <w:pStyle w:val="paragraphsub"/>
      </w:pPr>
      <w:r w:rsidRPr="00371E69">
        <w:tab/>
        <w:t>(i)</w:t>
      </w:r>
      <w:r w:rsidRPr="00371E69">
        <w:tab/>
        <w:t>alcoholic beverages; or</w:t>
      </w:r>
    </w:p>
    <w:p w:rsidR="00C90D5B" w:rsidRPr="00371E69" w:rsidRDefault="00C90D5B" w:rsidP="00C90D5B">
      <w:pPr>
        <w:pStyle w:val="paragraphsub"/>
      </w:pPr>
      <w:r w:rsidRPr="00371E69">
        <w:tab/>
        <w:t>(ii)</w:t>
      </w:r>
      <w:r w:rsidRPr="00371E69">
        <w:tab/>
        <w:t>gambling; or</w:t>
      </w:r>
    </w:p>
    <w:p w:rsidR="00C90D5B" w:rsidRPr="00371E69" w:rsidRDefault="00C90D5B" w:rsidP="00C90D5B">
      <w:pPr>
        <w:pStyle w:val="paragraphsub"/>
      </w:pPr>
      <w:r w:rsidRPr="00371E69">
        <w:tab/>
        <w:t>(iii)</w:t>
      </w:r>
      <w:r w:rsidRPr="00371E69">
        <w:tab/>
        <w:t>a cash</w:t>
      </w:r>
      <w:r w:rsidR="00371E69">
        <w:noBreakHyphen/>
      </w:r>
      <w:r w:rsidRPr="00371E69">
        <w:t>like product that could be used to obtain alcoholic beverages or gambling.</w:t>
      </w:r>
    </w:p>
    <w:p w:rsidR="00C90D5B" w:rsidRPr="00371E69" w:rsidRDefault="00C90D5B" w:rsidP="00C90D5B">
      <w:pPr>
        <w:pStyle w:val="notetext"/>
      </w:pPr>
      <w:r w:rsidRPr="00371E69">
        <w:t>Note:</w:t>
      </w:r>
      <w:r w:rsidRPr="00371E69">
        <w:tab/>
        <w:t xml:space="preserve">For </w:t>
      </w:r>
      <w:r w:rsidRPr="00371E69">
        <w:rPr>
          <w:b/>
          <w:i/>
        </w:rPr>
        <w:t>cash</w:t>
      </w:r>
      <w:r w:rsidR="00371E69">
        <w:rPr>
          <w:b/>
          <w:i/>
        </w:rPr>
        <w:noBreakHyphen/>
      </w:r>
      <w:r w:rsidRPr="00371E69">
        <w:rPr>
          <w:b/>
          <w:i/>
        </w:rPr>
        <w:t>like product</w:t>
      </w:r>
      <w:r w:rsidRPr="00371E69">
        <w:t>, see section</w:t>
      </w:r>
      <w:r w:rsidR="00371E69">
        <w:t> </w:t>
      </w:r>
      <w:r w:rsidRPr="00371E69">
        <w:t>124PQA.</w:t>
      </w:r>
    </w:p>
    <w:p w:rsidR="00902200" w:rsidRPr="00371E69" w:rsidRDefault="00902200" w:rsidP="00902200">
      <w:pPr>
        <w:pStyle w:val="subsection"/>
      </w:pPr>
      <w:r w:rsidRPr="00371E69">
        <w:tab/>
        <w:t>(3)</w:t>
      </w:r>
      <w:r w:rsidRPr="00371E69">
        <w:tab/>
        <w:t>To avoid doubt, for the purposes of this section, it does not matter whether money in a welfare restricted bank account represents the restricted portion or unrestricted portion of a restrictable payment.</w:t>
      </w:r>
    </w:p>
    <w:p w:rsidR="00C90D5B" w:rsidRPr="00371E69" w:rsidRDefault="00C90D5B" w:rsidP="00C90D5B">
      <w:pPr>
        <w:pStyle w:val="ActHead5"/>
      </w:pPr>
      <w:bookmarkStart w:id="63" w:name="_Toc31276427"/>
      <w:r w:rsidRPr="00216E91">
        <w:rPr>
          <w:rStyle w:val="CharSectno"/>
        </w:rPr>
        <w:t>124PQA</w:t>
      </w:r>
      <w:r w:rsidRPr="00371E69">
        <w:t xml:space="preserve">  Cash</w:t>
      </w:r>
      <w:r w:rsidR="00371E69">
        <w:noBreakHyphen/>
      </w:r>
      <w:r w:rsidRPr="00371E69">
        <w:t>like products</w:t>
      </w:r>
      <w:bookmarkEnd w:id="63"/>
    </w:p>
    <w:p w:rsidR="00C90D5B" w:rsidRPr="00371E69" w:rsidRDefault="00C90D5B" w:rsidP="00C90D5B">
      <w:pPr>
        <w:pStyle w:val="subsection"/>
      </w:pPr>
      <w:r w:rsidRPr="00371E69">
        <w:tab/>
      </w:r>
      <w:r w:rsidRPr="00371E69">
        <w:tab/>
        <w:t>Without limiting sections</w:t>
      </w:r>
      <w:r w:rsidR="00371E69">
        <w:t> </w:t>
      </w:r>
      <w:r w:rsidRPr="00371E69">
        <w:t xml:space="preserve">124PM and 124PQ, </w:t>
      </w:r>
      <w:r w:rsidRPr="00371E69">
        <w:rPr>
          <w:b/>
          <w:i/>
        </w:rPr>
        <w:t>cash</w:t>
      </w:r>
      <w:r w:rsidR="00371E69">
        <w:rPr>
          <w:b/>
          <w:i/>
        </w:rPr>
        <w:noBreakHyphen/>
      </w:r>
      <w:r w:rsidRPr="00371E69">
        <w:rPr>
          <w:b/>
          <w:i/>
        </w:rPr>
        <w:t xml:space="preserve">like product </w:t>
      </w:r>
      <w:r w:rsidRPr="00371E69">
        <w:t>includes any of the following:</w:t>
      </w:r>
    </w:p>
    <w:p w:rsidR="00C90D5B" w:rsidRPr="00371E69" w:rsidRDefault="00C90D5B" w:rsidP="00C90D5B">
      <w:pPr>
        <w:pStyle w:val="paragraph"/>
      </w:pPr>
      <w:r w:rsidRPr="00371E69">
        <w:tab/>
        <w:t>(a)</w:t>
      </w:r>
      <w:r w:rsidRPr="00371E69">
        <w:tab/>
        <w:t>a gift card, store card, voucher or similar article (whether in a physical or electronic form);</w:t>
      </w:r>
    </w:p>
    <w:p w:rsidR="00C90D5B" w:rsidRPr="00371E69" w:rsidRDefault="00C90D5B" w:rsidP="00C90D5B">
      <w:pPr>
        <w:pStyle w:val="paragraph"/>
      </w:pPr>
      <w:r w:rsidRPr="00371E69">
        <w:tab/>
        <w:t>(b)</w:t>
      </w:r>
      <w:r w:rsidRPr="00371E69">
        <w:tab/>
        <w:t>a money order, postal order or similar order (whether in a physical or electronic form);</w:t>
      </w:r>
    </w:p>
    <w:p w:rsidR="00C90D5B" w:rsidRPr="00371E69" w:rsidRDefault="00C90D5B" w:rsidP="00C90D5B">
      <w:pPr>
        <w:pStyle w:val="paragraph"/>
      </w:pPr>
      <w:r w:rsidRPr="00371E69">
        <w:tab/>
        <w:t>(c)</w:t>
      </w:r>
      <w:r w:rsidRPr="00371E69">
        <w:tab/>
        <w:t>digital currency.</w:t>
      </w:r>
    </w:p>
    <w:p w:rsidR="00902200" w:rsidRPr="00371E69" w:rsidRDefault="00902200" w:rsidP="00902200">
      <w:pPr>
        <w:pStyle w:val="ActHead5"/>
      </w:pPr>
      <w:bookmarkStart w:id="64" w:name="_Toc31276428"/>
      <w:r w:rsidRPr="00216E91">
        <w:rPr>
          <w:rStyle w:val="CharSectno"/>
        </w:rPr>
        <w:t>124PR</w:t>
      </w:r>
      <w:r w:rsidRPr="00371E69">
        <w:t xml:space="preserve">  This Part has effect despite other provisions etc.</w:t>
      </w:r>
      <w:bookmarkEnd w:id="64"/>
    </w:p>
    <w:p w:rsidR="00902200" w:rsidRPr="00371E69" w:rsidRDefault="00902200" w:rsidP="00902200">
      <w:pPr>
        <w:pStyle w:val="subsection"/>
      </w:pPr>
      <w:r w:rsidRPr="00371E69">
        <w:tab/>
      </w:r>
      <w:r w:rsidRPr="00371E69">
        <w:tab/>
        <w:t>This Part has effect despite anything in:</w:t>
      </w:r>
    </w:p>
    <w:p w:rsidR="00902200" w:rsidRPr="00371E69" w:rsidRDefault="00902200" w:rsidP="00902200">
      <w:pPr>
        <w:pStyle w:val="paragraph"/>
      </w:pPr>
      <w:r w:rsidRPr="00371E69">
        <w:tab/>
        <w:t>(a)</w:t>
      </w:r>
      <w:r w:rsidRPr="00371E69">
        <w:tab/>
        <w:t>any other provision of this Act; or</w:t>
      </w:r>
    </w:p>
    <w:p w:rsidR="00902200" w:rsidRPr="00371E69" w:rsidRDefault="00902200" w:rsidP="00902200">
      <w:pPr>
        <w:pStyle w:val="paragraph"/>
      </w:pPr>
      <w:r w:rsidRPr="00371E69">
        <w:tab/>
        <w:t>(b)</w:t>
      </w:r>
      <w:r w:rsidRPr="00371E69">
        <w:tab/>
        <w:t>the 1991 Act; or</w:t>
      </w:r>
    </w:p>
    <w:p w:rsidR="00902200" w:rsidRPr="00371E69" w:rsidRDefault="00902200" w:rsidP="00902200">
      <w:pPr>
        <w:pStyle w:val="paragraph"/>
      </w:pPr>
      <w:r w:rsidRPr="00371E69">
        <w:tab/>
        <w:t>(c)</w:t>
      </w:r>
      <w:r w:rsidRPr="00371E69">
        <w:tab/>
        <w:t>the Family Assistance Act; or</w:t>
      </w:r>
    </w:p>
    <w:p w:rsidR="00902200" w:rsidRPr="00371E69" w:rsidRDefault="00902200" w:rsidP="00902200">
      <w:pPr>
        <w:pStyle w:val="paragraph"/>
      </w:pPr>
      <w:r w:rsidRPr="00371E69">
        <w:tab/>
        <w:t>(d)</w:t>
      </w:r>
      <w:r w:rsidRPr="00371E69">
        <w:tab/>
        <w:t>the Family Assistance Administration Act.</w:t>
      </w:r>
    </w:p>
    <w:p w:rsidR="00D653EB" w:rsidRPr="00371E69" w:rsidRDefault="00D653EB" w:rsidP="00D653EB">
      <w:pPr>
        <w:pStyle w:val="ActHead5"/>
      </w:pPr>
      <w:bookmarkStart w:id="65" w:name="_Toc31276429"/>
      <w:r w:rsidRPr="00216E91">
        <w:rPr>
          <w:rStyle w:val="CharSectno"/>
        </w:rPr>
        <w:t>124PS</w:t>
      </w:r>
      <w:r w:rsidRPr="00371E69">
        <w:t xml:space="preserve">  Evaluation of trial review</w:t>
      </w:r>
      <w:bookmarkEnd w:id="65"/>
    </w:p>
    <w:p w:rsidR="00D653EB" w:rsidRPr="00371E69" w:rsidRDefault="00D653EB" w:rsidP="00D653EB">
      <w:pPr>
        <w:pStyle w:val="subsection"/>
      </w:pPr>
      <w:r w:rsidRPr="00371E69">
        <w:tab/>
        <w:t>(1)</w:t>
      </w:r>
      <w:r w:rsidRPr="00371E69">
        <w:tab/>
        <w:t>If the Minister or the Secretary causes a review of the trial of the cashless welfare arrangements mentioned in section</w:t>
      </w:r>
      <w:r w:rsidR="00371E69">
        <w:t> </w:t>
      </w:r>
      <w:r w:rsidRPr="00371E69">
        <w:t>124PF to be conducted, the Minister must cause the review to be evaluated.</w:t>
      </w:r>
    </w:p>
    <w:p w:rsidR="00D653EB" w:rsidRPr="00371E69" w:rsidRDefault="00D653EB" w:rsidP="00D653EB">
      <w:pPr>
        <w:pStyle w:val="subsection"/>
      </w:pPr>
      <w:r w:rsidRPr="00371E69">
        <w:tab/>
        <w:t>(2)</w:t>
      </w:r>
      <w:r w:rsidRPr="00371E69">
        <w:tab/>
        <w:t>The evaluation must:</w:t>
      </w:r>
    </w:p>
    <w:p w:rsidR="00D653EB" w:rsidRPr="00371E69" w:rsidRDefault="00D653EB" w:rsidP="00D653EB">
      <w:pPr>
        <w:pStyle w:val="paragraph"/>
      </w:pPr>
      <w:r w:rsidRPr="00371E69">
        <w:tab/>
        <w:t>(a)</w:t>
      </w:r>
      <w:r w:rsidRPr="00371E69">
        <w:tab/>
        <w:t>be completed within 6 months from the time the Minister receives the review report; and</w:t>
      </w:r>
    </w:p>
    <w:p w:rsidR="00D653EB" w:rsidRPr="00371E69" w:rsidRDefault="00D653EB" w:rsidP="00D653EB">
      <w:pPr>
        <w:pStyle w:val="paragraph"/>
      </w:pPr>
      <w:r w:rsidRPr="00371E69">
        <w:tab/>
        <w:t>(b)</w:t>
      </w:r>
      <w:r w:rsidRPr="00371E69">
        <w:tab/>
        <w:t>be conducted by an independent evaluation expert with significant expertise in the social and economic aspects of welfare policy.</w:t>
      </w:r>
    </w:p>
    <w:p w:rsidR="00D653EB" w:rsidRPr="00371E69" w:rsidRDefault="00D653EB" w:rsidP="00D653EB">
      <w:pPr>
        <w:pStyle w:val="subsection"/>
      </w:pPr>
      <w:r w:rsidRPr="00371E69">
        <w:tab/>
        <w:t>(3)</w:t>
      </w:r>
      <w:r w:rsidRPr="00371E69">
        <w:tab/>
        <w:t>The independent expert must:</w:t>
      </w:r>
    </w:p>
    <w:p w:rsidR="00D653EB" w:rsidRPr="00371E69" w:rsidRDefault="00D653EB" w:rsidP="00D653EB">
      <w:pPr>
        <w:pStyle w:val="paragraph"/>
      </w:pPr>
      <w:r w:rsidRPr="00371E69">
        <w:tab/>
        <w:t>(a)</w:t>
      </w:r>
      <w:r w:rsidRPr="00371E69">
        <w:tab/>
        <w:t>consult trial participants; and</w:t>
      </w:r>
    </w:p>
    <w:p w:rsidR="00D653EB" w:rsidRPr="00371E69" w:rsidRDefault="00D653EB" w:rsidP="00D653EB">
      <w:pPr>
        <w:pStyle w:val="paragraph"/>
      </w:pPr>
      <w:r w:rsidRPr="00371E69">
        <w:tab/>
        <w:t>(b)</w:t>
      </w:r>
      <w:r w:rsidRPr="00371E69">
        <w:tab/>
        <w:t>make recommendations as to:</w:t>
      </w:r>
    </w:p>
    <w:p w:rsidR="00D653EB" w:rsidRPr="00371E69" w:rsidRDefault="00D653EB" w:rsidP="00D653EB">
      <w:pPr>
        <w:pStyle w:val="paragraphsub"/>
      </w:pPr>
      <w:r w:rsidRPr="00371E69">
        <w:tab/>
        <w:t>(i)</w:t>
      </w:r>
      <w:r w:rsidRPr="00371E69">
        <w:tab/>
        <w:t>whether cashless welfare arrangements are effective; and</w:t>
      </w:r>
    </w:p>
    <w:p w:rsidR="00D653EB" w:rsidRPr="00371E69" w:rsidRDefault="00D653EB" w:rsidP="00D653EB">
      <w:pPr>
        <w:pStyle w:val="paragraphsub"/>
      </w:pPr>
      <w:r w:rsidRPr="00371E69">
        <w:tab/>
        <w:t>(ii)</w:t>
      </w:r>
      <w:r w:rsidRPr="00371E69">
        <w:tab/>
        <w:t>whether such arrangements should be implemented outside of a trial area.</w:t>
      </w:r>
    </w:p>
    <w:p w:rsidR="00D653EB" w:rsidRPr="00371E69" w:rsidRDefault="00D653EB" w:rsidP="00D653EB">
      <w:pPr>
        <w:pStyle w:val="subsection"/>
      </w:pPr>
      <w:r w:rsidRPr="00371E69">
        <w:tab/>
        <w:t>(4)</w:t>
      </w:r>
      <w:r w:rsidRPr="00371E69">
        <w:tab/>
        <w:t>The Minister must cause a written report about the evaluation to be prepared.</w:t>
      </w:r>
    </w:p>
    <w:p w:rsidR="00D653EB" w:rsidRPr="00371E69" w:rsidRDefault="00D653EB" w:rsidP="00D653EB">
      <w:pPr>
        <w:pStyle w:val="subsection"/>
      </w:pPr>
      <w:r w:rsidRPr="00371E69">
        <w:tab/>
        <w:t>(5)</w:t>
      </w:r>
      <w:r w:rsidRPr="00371E69">
        <w:tab/>
        <w:t>The Minister must cause a copy of the report to be laid before each House of Parliament within 15 days after the completion of the report.</w:t>
      </w:r>
    </w:p>
    <w:p w:rsidR="00FF3220" w:rsidRPr="00371E69" w:rsidRDefault="00FF3220" w:rsidP="009278F3">
      <w:pPr>
        <w:pStyle w:val="ActHead2"/>
        <w:pageBreakBefore/>
      </w:pPr>
      <w:bookmarkStart w:id="66" w:name="_Toc31276430"/>
      <w:r w:rsidRPr="00216E91">
        <w:rPr>
          <w:rStyle w:val="CharPartNo"/>
        </w:rPr>
        <w:t>Part</w:t>
      </w:r>
      <w:r w:rsidR="00371E69" w:rsidRPr="00216E91">
        <w:rPr>
          <w:rStyle w:val="CharPartNo"/>
        </w:rPr>
        <w:t> </w:t>
      </w:r>
      <w:r w:rsidRPr="00216E91">
        <w:rPr>
          <w:rStyle w:val="CharPartNo"/>
        </w:rPr>
        <w:t>4</w:t>
      </w:r>
      <w:r w:rsidRPr="00371E69">
        <w:t>—</w:t>
      </w:r>
      <w:r w:rsidRPr="00216E91">
        <w:rPr>
          <w:rStyle w:val="CharPartText"/>
        </w:rPr>
        <w:t>Internal review of decisions</w:t>
      </w:r>
      <w:bookmarkEnd w:id="66"/>
    </w:p>
    <w:p w:rsidR="00435264" w:rsidRPr="00371E69" w:rsidRDefault="00435264" w:rsidP="00435264">
      <w:pPr>
        <w:pStyle w:val="ActHead3"/>
      </w:pPr>
      <w:bookmarkStart w:id="67" w:name="_Toc31276431"/>
      <w:r w:rsidRPr="00216E91">
        <w:rPr>
          <w:rStyle w:val="CharDivNo"/>
        </w:rPr>
        <w:t>Division</w:t>
      </w:r>
      <w:r w:rsidR="00371E69" w:rsidRPr="00216E91">
        <w:rPr>
          <w:rStyle w:val="CharDivNo"/>
        </w:rPr>
        <w:t> </w:t>
      </w:r>
      <w:r w:rsidRPr="00216E91">
        <w:rPr>
          <w:rStyle w:val="CharDivNo"/>
        </w:rPr>
        <w:t>1</w:t>
      </w:r>
      <w:r w:rsidRPr="00371E69">
        <w:t>—</w:t>
      </w:r>
      <w:r w:rsidRPr="00216E91">
        <w:rPr>
          <w:rStyle w:val="CharDivText"/>
        </w:rPr>
        <w:t>Effect of Part</w:t>
      </w:r>
      <w:bookmarkEnd w:id="67"/>
    </w:p>
    <w:p w:rsidR="00435264" w:rsidRPr="00371E69" w:rsidRDefault="00ED7CAA" w:rsidP="00435264">
      <w:pPr>
        <w:pStyle w:val="ActHead5"/>
      </w:pPr>
      <w:bookmarkStart w:id="68" w:name="_Toc31276432"/>
      <w:r w:rsidRPr="00216E91">
        <w:rPr>
          <w:rStyle w:val="CharSectno"/>
        </w:rPr>
        <w:t>124Q</w:t>
      </w:r>
      <w:r w:rsidR="00435264" w:rsidRPr="00371E69">
        <w:t xml:space="preserve">  Application of </w:t>
      </w:r>
      <w:r w:rsidR="00EE205F" w:rsidRPr="00371E69">
        <w:t>Part</w:t>
      </w:r>
      <w:r w:rsidR="00666140" w:rsidRPr="00371E69">
        <w:t xml:space="preserve"> </w:t>
      </w:r>
      <w:r w:rsidR="00435264" w:rsidRPr="00371E69">
        <w:t>to decisions under repealed laws</w:t>
      </w:r>
      <w:bookmarkEnd w:id="68"/>
    </w:p>
    <w:p w:rsidR="00435264" w:rsidRPr="00371E69" w:rsidRDefault="00435264" w:rsidP="00435264">
      <w:pPr>
        <w:pStyle w:val="subsection"/>
      </w:pPr>
      <w:r w:rsidRPr="00371E69">
        <w:tab/>
      </w:r>
      <w:r w:rsidRPr="00371E69">
        <w:tab/>
        <w:t xml:space="preserve">This </w:t>
      </w:r>
      <w:r w:rsidR="00EE205F" w:rsidRPr="00371E69">
        <w:t>Part</w:t>
      </w:r>
      <w:r w:rsidR="00666140" w:rsidRPr="00371E69">
        <w:t xml:space="preserve"> </w:t>
      </w:r>
      <w:r w:rsidRPr="00371E69">
        <w:t>applies as if a decision under:</w:t>
      </w:r>
    </w:p>
    <w:p w:rsidR="00435264" w:rsidRPr="00371E69" w:rsidRDefault="00435264" w:rsidP="00435264">
      <w:pPr>
        <w:pStyle w:val="paragraph"/>
      </w:pPr>
      <w:r w:rsidRPr="00371E69">
        <w:tab/>
        <w:t>(a)</w:t>
      </w:r>
      <w:r w:rsidRPr="00371E69">
        <w:tab/>
        <w:t>the 1947 Act; or</w:t>
      </w:r>
    </w:p>
    <w:p w:rsidR="00435264" w:rsidRPr="00371E69" w:rsidRDefault="00435264" w:rsidP="00435264">
      <w:pPr>
        <w:pStyle w:val="paragraph"/>
      </w:pPr>
      <w:r w:rsidRPr="00371E69">
        <w:tab/>
        <w:t>(b)</w:t>
      </w:r>
      <w:r w:rsidRPr="00371E69">
        <w:tab/>
        <w:t>the 1991 Act as in force immediately before the commencement of this Part;</w:t>
      </w:r>
    </w:p>
    <w:p w:rsidR="00435264" w:rsidRPr="00371E69" w:rsidRDefault="00435264" w:rsidP="00435264">
      <w:pPr>
        <w:pStyle w:val="subsection2"/>
      </w:pPr>
      <w:r w:rsidRPr="00371E69">
        <w:t>were a decision under the social security law.</w:t>
      </w:r>
    </w:p>
    <w:p w:rsidR="00435264" w:rsidRPr="00371E69" w:rsidRDefault="00435264" w:rsidP="00435264">
      <w:pPr>
        <w:pStyle w:val="ActHead5"/>
      </w:pPr>
      <w:bookmarkStart w:id="69" w:name="_Toc31276433"/>
      <w:r w:rsidRPr="00216E91">
        <w:rPr>
          <w:rStyle w:val="CharSectno"/>
        </w:rPr>
        <w:t>125</w:t>
      </w:r>
      <w:r w:rsidRPr="00371E69">
        <w:t xml:space="preserve">  Decisions by officers under instruments</w:t>
      </w:r>
      <w:bookmarkEnd w:id="69"/>
    </w:p>
    <w:p w:rsidR="00435264" w:rsidRPr="00371E69" w:rsidRDefault="00435264" w:rsidP="00435264">
      <w:pPr>
        <w:pStyle w:val="subsection"/>
      </w:pPr>
      <w:r w:rsidRPr="00371E69">
        <w:tab/>
      </w:r>
      <w:r w:rsidRPr="00371E69">
        <w:tab/>
        <w:t xml:space="preserve">For the purposes of this Part, a decision made by an officer under an instrument (other than </w:t>
      </w:r>
      <w:r w:rsidR="000152E1" w:rsidRPr="00371E69">
        <w:t>an instrument that is a legislative instrument</w:t>
      </w:r>
      <w:r w:rsidRPr="00371E69">
        <w:t>) made or issued under this Act or the 1991 Act is taken to be a decision under the social security law.</w:t>
      </w:r>
    </w:p>
    <w:p w:rsidR="00435264" w:rsidRPr="00371E69" w:rsidRDefault="00435264" w:rsidP="00666140">
      <w:pPr>
        <w:pStyle w:val="ActHead3"/>
        <w:pageBreakBefore/>
      </w:pPr>
      <w:bookmarkStart w:id="70" w:name="_Toc31276434"/>
      <w:r w:rsidRPr="00216E91">
        <w:rPr>
          <w:rStyle w:val="CharDivNo"/>
        </w:rPr>
        <w:t>Division</w:t>
      </w:r>
      <w:r w:rsidR="00371E69" w:rsidRPr="00216E91">
        <w:rPr>
          <w:rStyle w:val="CharDivNo"/>
        </w:rPr>
        <w:t> </w:t>
      </w:r>
      <w:r w:rsidRPr="00216E91">
        <w:rPr>
          <w:rStyle w:val="CharDivNo"/>
        </w:rPr>
        <w:t>2</w:t>
      </w:r>
      <w:r w:rsidRPr="00371E69">
        <w:t>—</w:t>
      </w:r>
      <w:r w:rsidRPr="00216E91">
        <w:rPr>
          <w:rStyle w:val="CharDivText"/>
        </w:rPr>
        <w:t>Internal review</w:t>
      </w:r>
      <w:bookmarkEnd w:id="70"/>
    </w:p>
    <w:p w:rsidR="00435264" w:rsidRPr="00371E69" w:rsidRDefault="00435264" w:rsidP="00435264">
      <w:pPr>
        <w:pStyle w:val="ActHead5"/>
      </w:pPr>
      <w:bookmarkStart w:id="71" w:name="_Toc31276435"/>
      <w:r w:rsidRPr="00216E91">
        <w:rPr>
          <w:rStyle w:val="CharSectno"/>
        </w:rPr>
        <w:t>126</w:t>
      </w:r>
      <w:r w:rsidRPr="00371E69">
        <w:t xml:space="preserve">  Review of decisions by Secretary</w:t>
      </w:r>
      <w:bookmarkEnd w:id="71"/>
    </w:p>
    <w:p w:rsidR="005B5E83" w:rsidRPr="00371E69" w:rsidRDefault="005B5E83" w:rsidP="005B5E83">
      <w:pPr>
        <w:pStyle w:val="subsection"/>
      </w:pPr>
      <w:r w:rsidRPr="00371E69">
        <w:tab/>
        <w:t>(1)</w:t>
      </w:r>
      <w:r w:rsidRPr="00371E69">
        <w:tab/>
        <w:t xml:space="preserve">The Secretary may review, subject to </w:t>
      </w:r>
      <w:r w:rsidR="00371E69">
        <w:t>subsection (</w:t>
      </w:r>
      <w:r w:rsidRPr="00371E69">
        <w:t>2), a decision of an officer under the social security law if the Secretary is satisfied that there is sufficient reason to review the decision.</w:t>
      </w:r>
    </w:p>
    <w:p w:rsidR="00435264" w:rsidRPr="00371E69" w:rsidRDefault="00435264" w:rsidP="00435264">
      <w:pPr>
        <w:pStyle w:val="subsection"/>
      </w:pPr>
      <w:r w:rsidRPr="00371E69">
        <w:tab/>
        <w:t>(2)</w:t>
      </w:r>
      <w:r w:rsidRPr="00371E69">
        <w:tab/>
        <w:t>The Secretary may review a decision:</w:t>
      </w:r>
    </w:p>
    <w:p w:rsidR="00435264" w:rsidRPr="00371E69" w:rsidRDefault="00435264" w:rsidP="00435264">
      <w:pPr>
        <w:pStyle w:val="paragraph"/>
      </w:pPr>
      <w:r w:rsidRPr="00371E69">
        <w:tab/>
        <w:t>(a)</w:t>
      </w:r>
      <w:r w:rsidRPr="00371E69">
        <w:tab/>
        <w:t>whether or not any person has applied for review of the decision; and</w:t>
      </w:r>
    </w:p>
    <w:p w:rsidR="00CE3D32" w:rsidRPr="00371E69" w:rsidRDefault="00CE3D32" w:rsidP="00CE3D32">
      <w:pPr>
        <w:pStyle w:val="paragraph"/>
      </w:pPr>
      <w:r w:rsidRPr="00371E69">
        <w:tab/>
        <w:t>(b)</w:t>
      </w:r>
      <w:r w:rsidRPr="00371E69">
        <w:tab/>
        <w:t>even if an application has been made to the AAT for review of the decision.</w:t>
      </w:r>
    </w:p>
    <w:p w:rsidR="00435264" w:rsidRPr="00371E69" w:rsidRDefault="00435264" w:rsidP="00435264">
      <w:pPr>
        <w:pStyle w:val="subsection"/>
      </w:pPr>
      <w:r w:rsidRPr="00371E69">
        <w:tab/>
        <w:t>(3)</w:t>
      </w:r>
      <w:r w:rsidRPr="00371E69">
        <w:tab/>
        <w:t>The Secretary may:</w:t>
      </w:r>
    </w:p>
    <w:p w:rsidR="00435264" w:rsidRPr="00371E69" w:rsidRDefault="00435264" w:rsidP="00435264">
      <w:pPr>
        <w:pStyle w:val="paragraph"/>
      </w:pPr>
      <w:r w:rsidRPr="00371E69">
        <w:tab/>
        <w:t>(a)</w:t>
      </w:r>
      <w:r w:rsidRPr="00371E69">
        <w:tab/>
        <w:t>affirm a decision; or</w:t>
      </w:r>
    </w:p>
    <w:p w:rsidR="00435264" w:rsidRPr="00371E69" w:rsidRDefault="00435264" w:rsidP="00435264">
      <w:pPr>
        <w:pStyle w:val="paragraph"/>
      </w:pPr>
      <w:r w:rsidRPr="00371E69">
        <w:tab/>
        <w:t>(b)</w:t>
      </w:r>
      <w:r w:rsidRPr="00371E69">
        <w:tab/>
        <w:t>vary a decision; or</w:t>
      </w:r>
    </w:p>
    <w:p w:rsidR="00435264" w:rsidRPr="00371E69" w:rsidRDefault="00435264" w:rsidP="00435264">
      <w:pPr>
        <w:pStyle w:val="paragraph"/>
      </w:pPr>
      <w:r w:rsidRPr="00371E69">
        <w:tab/>
        <w:t>(c)</w:t>
      </w:r>
      <w:r w:rsidRPr="00371E69">
        <w:tab/>
        <w:t>set a decision aside and substitute a new decision.</w:t>
      </w:r>
    </w:p>
    <w:p w:rsidR="00435264" w:rsidRPr="00371E69" w:rsidRDefault="00435264" w:rsidP="00435264">
      <w:pPr>
        <w:pStyle w:val="subsection"/>
      </w:pPr>
      <w:r w:rsidRPr="00371E69">
        <w:tab/>
        <w:t>(4)</w:t>
      </w:r>
      <w:r w:rsidRPr="00371E69">
        <w:tab/>
        <w:t>If:</w:t>
      </w:r>
    </w:p>
    <w:p w:rsidR="00435264" w:rsidRPr="00371E69" w:rsidRDefault="00435264" w:rsidP="00435264">
      <w:pPr>
        <w:pStyle w:val="paragraph"/>
      </w:pPr>
      <w:r w:rsidRPr="00371E69">
        <w:tab/>
        <w:t>(a)</w:t>
      </w:r>
      <w:r w:rsidRPr="00371E69">
        <w:tab/>
        <w:t xml:space="preserve">the Secretary sets a decision aside under </w:t>
      </w:r>
      <w:r w:rsidR="00371E69">
        <w:t>subsection (</w:t>
      </w:r>
      <w:r w:rsidRPr="00371E69">
        <w:t>3); and</w:t>
      </w:r>
    </w:p>
    <w:p w:rsidR="00435264" w:rsidRPr="00371E69" w:rsidRDefault="00435264" w:rsidP="00435264">
      <w:pPr>
        <w:pStyle w:val="paragraph"/>
      </w:pPr>
      <w:r w:rsidRPr="00371E69">
        <w:tab/>
        <w:t>(b)</w:t>
      </w:r>
      <w:r w:rsidRPr="00371E69">
        <w:tab/>
        <w:t>the Secretary is satisfied that an event that did not occur would have occurred if the decision had not been made;</w:t>
      </w:r>
    </w:p>
    <w:p w:rsidR="00435264" w:rsidRPr="00371E69" w:rsidRDefault="00435264" w:rsidP="00435264">
      <w:pPr>
        <w:pStyle w:val="subsection2"/>
      </w:pPr>
      <w:r w:rsidRPr="00371E69">
        <w:t>the Secretary may, if satisfied that it is reasonable to do so, determine that the event is taken to have occurred for the purposes of the social security law.</w:t>
      </w:r>
    </w:p>
    <w:p w:rsidR="00B01DD6" w:rsidRPr="00371E69" w:rsidRDefault="00B01DD6" w:rsidP="00B01DD6">
      <w:pPr>
        <w:pStyle w:val="ActHead5"/>
      </w:pPr>
      <w:bookmarkStart w:id="72" w:name="_Toc31276436"/>
      <w:r w:rsidRPr="00216E91">
        <w:rPr>
          <w:rStyle w:val="CharSectno"/>
        </w:rPr>
        <w:t>126A</w:t>
      </w:r>
      <w:r w:rsidRPr="00371E69">
        <w:t xml:space="preserve">  Review of determination of youth allowance rate in relation to maintenance income</w:t>
      </w:r>
      <w:bookmarkEnd w:id="72"/>
    </w:p>
    <w:p w:rsidR="00B01DD6" w:rsidRPr="00371E69" w:rsidRDefault="00B01DD6" w:rsidP="00B01DD6">
      <w:pPr>
        <w:pStyle w:val="subsection"/>
      </w:pPr>
      <w:r w:rsidRPr="00371E69">
        <w:tab/>
      </w:r>
      <w:r w:rsidRPr="00371E69">
        <w:tab/>
        <w:t>The Secretary must review a decision under section</w:t>
      </w:r>
      <w:r w:rsidR="00371E69">
        <w:t> </w:t>
      </w:r>
      <w:r w:rsidRPr="00371E69">
        <w:t>126 if:</w:t>
      </w:r>
    </w:p>
    <w:p w:rsidR="00B01DD6" w:rsidRPr="00371E69" w:rsidRDefault="00B01DD6" w:rsidP="00B01DD6">
      <w:pPr>
        <w:pStyle w:val="paragraph"/>
      </w:pPr>
      <w:r w:rsidRPr="00371E69">
        <w:tab/>
        <w:t>(a)</w:t>
      </w:r>
      <w:r w:rsidRPr="00371E69">
        <w:tab/>
        <w:t>the decision is a determination of the rate of youth allowance payable to a person for a period in an income year; and</w:t>
      </w:r>
    </w:p>
    <w:p w:rsidR="00B01DD6" w:rsidRPr="00371E69" w:rsidRDefault="00B01DD6" w:rsidP="00B01DD6">
      <w:pPr>
        <w:pStyle w:val="paragraph"/>
      </w:pPr>
      <w:r w:rsidRPr="00371E69">
        <w:tab/>
        <w:t>(b)</w:t>
      </w:r>
      <w:r w:rsidRPr="00371E69">
        <w:tab/>
        <w:t>in making the determination, the Secretary had regard to an estimate of the amount of maintenance income for a parent of the person; and</w:t>
      </w:r>
    </w:p>
    <w:p w:rsidR="00B01DD6" w:rsidRPr="00371E69" w:rsidRDefault="00B01DD6" w:rsidP="00B01DD6">
      <w:pPr>
        <w:pStyle w:val="paragraph"/>
      </w:pPr>
      <w:r w:rsidRPr="00371E69">
        <w:tab/>
        <w:t>(c)</w:t>
      </w:r>
      <w:r w:rsidRPr="00371E69">
        <w:tab/>
        <w:t>at a time after the end of the income year, the Secretary becomes satisfied that the Secretary has sufficient information to work out the annualised amount of maintenance income for the parent for the income year for the purposes of point 1067G</w:t>
      </w:r>
      <w:r w:rsidR="00371E69">
        <w:noBreakHyphen/>
      </w:r>
      <w:r w:rsidRPr="00371E69">
        <w:t>GA1 of the Youth Allowance Rate Calculator in section</w:t>
      </w:r>
      <w:r w:rsidR="00371E69">
        <w:t> </w:t>
      </w:r>
      <w:r w:rsidRPr="00371E69">
        <w:t>1067G of the 1991 Act, without regard to an estimate.</w:t>
      </w:r>
    </w:p>
    <w:p w:rsidR="00B01DD6" w:rsidRPr="00371E69" w:rsidRDefault="00B01DD6" w:rsidP="00B01DD6">
      <w:pPr>
        <w:pStyle w:val="notetext"/>
      </w:pPr>
      <w:r w:rsidRPr="00371E69">
        <w:t>Note:</w:t>
      </w:r>
      <w:r w:rsidRPr="00371E69">
        <w:tab/>
        <w:t>Section</w:t>
      </w:r>
      <w:r w:rsidR="00371E69">
        <w:t> </w:t>
      </w:r>
      <w:r w:rsidRPr="00371E69">
        <w:t>123AB (verification of maintenance income) applies to the review of the decision.</w:t>
      </w:r>
    </w:p>
    <w:p w:rsidR="00435264" w:rsidRPr="00371E69" w:rsidRDefault="00435264" w:rsidP="00435264">
      <w:pPr>
        <w:pStyle w:val="ActHead5"/>
      </w:pPr>
      <w:bookmarkStart w:id="73" w:name="_Toc31276437"/>
      <w:r w:rsidRPr="00216E91">
        <w:rPr>
          <w:rStyle w:val="CharSectno"/>
        </w:rPr>
        <w:t>127</w:t>
      </w:r>
      <w:r w:rsidRPr="00371E69">
        <w:t xml:space="preserve">  Decisions that are not reviewable by the Secretary</w:t>
      </w:r>
      <w:bookmarkEnd w:id="73"/>
    </w:p>
    <w:p w:rsidR="00435264" w:rsidRPr="00371E69" w:rsidRDefault="00435264" w:rsidP="00435264">
      <w:pPr>
        <w:pStyle w:val="subsection"/>
      </w:pPr>
      <w:r w:rsidRPr="00371E69">
        <w:tab/>
        <w:t>(1)</w:t>
      </w:r>
      <w:r w:rsidRPr="00371E69">
        <w:tab/>
        <w:t>The Secretary may not, on an application under section</w:t>
      </w:r>
      <w:r w:rsidR="00371E69">
        <w:t> </w:t>
      </w:r>
      <w:r w:rsidRPr="00371E69">
        <w:t>129, review a decision made by the Secretary himself or herself.</w:t>
      </w:r>
    </w:p>
    <w:p w:rsidR="00920298" w:rsidRPr="00371E69" w:rsidRDefault="00920298" w:rsidP="00920298">
      <w:pPr>
        <w:pStyle w:val="subsection"/>
      </w:pPr>
      <w:r w:rsidRPr="00371E69">
        <w:tab/>
        <w:t>(2)</w:t>
      </w:r>
      <w:r w:rsidRPr="00371E69">
        <w:tab/>
        <w:t>The Secretary may not review a decision made by the Employment Secretary declaring, under section</w:t>
      </w:r>
      <w:r w:rsidR="00371E69">
        <w:t> </w:t>
      </w:r>
      <w:r w:rsidRPr="00371E69">
        <w:t>28 of the 1991 Act, a program of work to be an approved program of work for income support payment.</w:t>
      </w:r>
    </w:p>
    <w:p w:rsidR="00435264" w:rsidRPr="00371E69" w:rsidRDefault="00435264" w:rsidP="00435264">
      <w:pPr>
        <w:pStyle w:val="subsection"/>
      </w:pPr>
      <w:r w:rsidRPr="00371E69">
        <w:tab/>
        <w:t>(3)</w:t>
      </w:r>
      <w:r w:rsidRPr="00371E69">
        <w:tab/>
        <w:t xml:space="preserve">The Secretary may not review a decision made </w:t>
      </w:r>
      <w:r w:rsidR="00477E0A" w:rsidRPr="00371E69">
        <w:t xml:space="preserve">personally </w:t>
      </w:r>
      <w:r w:rsidRPr="00371E69">
        <w:t xml:space="preserve">by the </w:t>
      </w:r>
      <w:r w:rsidR="0000172D" w:rsidRPr="00371E69">
        <w:t xml:space="preserve">Agriculture Minister </w:t>
      </w:r>
      <w:r w:rsidRPr="00371E69">
        <w:t xml:space="preserve">or the </w:t>
      </w:r>
      <w:r w:rsidR="00F036EF" w:rsidRPr="00371E69">
        <w:t xml:space="preserve">Secretary of </w:t>
      </w:r>
      <w:r w:rsidRPr="00371E69">
        <w:t xml:space="preserve">the </w:t>
      </w:r>
      <w:r w:rsidR="00255DB2" w:rsidRPr="00371E69">
        <w:t xml:space="preserve">Agriculture Department </w:t>
      </w:r>
      <w:r w:rsidR="003B02A6" w:rsidRPr="00371E69">
        <w:t xml:space="preserve">under or in relation to the </w:t>
      </w:r>
      <w:r w:rsidR="003B02A6" w:rsidRPr="00371E69">
        <w:rPr>
          <w:i/>
        </w:rPr>
        <w:t>Farm Household Support Act 2014</w:t>
      </w:r>
      <w:r w:rsidRPr="00371E69">
        <w:t>.</w:t>
      </w:r>
    </w:p>
    <w:p w:rsidR="000D78B4" w:rsidRPr="00371E69" w:rsidRDefault="000D78B4" w:rsidP="000D78B4">
      <w:pPr>
        <w:pStyle w:val="subsection"/>
      </w:pPr>
      <w:r w:rsidRPr="00371E69">
        <w:tab/>
        <w:t>(4)</w:t>
      </w:r>
      <w:r w:rsidRPr="00371E69">
        <w:tab/>
        <w:t>The Secretary may not review:</w:t>
      </w:r>
    </w:p>
    <w:p w:rsidR="000D78B4" w:rsidRPr="00371E69" w:rsidRDefault="000D78B4" w:rsidP="000D78B4">
      <w:pPr>
        <w:pStyle w:val="paragraph"/>
      </w:pPr>
      <w:r w:rsidRPr="00371E69">
        <w:tab/>
        <w:t>(a)</w:t>
      </w:r>
      <w:r w:rsidRPr="00371E69">
        <w:tab/>
        <w:t>a decision that is a reviewable decision under section</w:t>
      </w:r>
      <w:r w:rsidR="00371E69">
        <w:t> </w:t>
      </w:r>
      <w:r w:rsidRPr="00371E69">
        <w:t>138A (decision by Commissioner about deferring or amending assessment relating to student start</w:t>
      </w:r>
      <w:r w:rsidR="00371E69">
        <w:noBreakHyphen/>
      </w:r>
      <w:r w:rsidRPr="00371E69">
        <w:t>up loans); or</w:t>
      </w:r>
    </w:p>
    <w:p w:rsidR="000D78B4" w:rsidRPr="00371E69" w:rsidRDefault="000D78B4" w:rsidP="000D78B4">
      <w:pPr>
        <w:pStyle w:val="paragraph"/>
      </w:pPr>
      <w:r w:rsidRPr="00371E69">
        <w:tab/>
        <w:t>(b)</w:t>
      </w:r>
      <w:r w:rsidRPr="00371E69">
        <w:tab/>
        <w:t>a decision under section</w:t>
      </w:r>
      <w:r w:rsidR="00371E69">
        <w:t> </w:t>
      </w:r>
      <w:r w:rsidRPr="00371E69">
        <w:t>138D or 138F (decision following reconsideration of a decision that is a reviewable decision under section</w:t>
      </w:r>
      <w:r w:rsidR="00371E69">
        <w:t> </w:t>
      </w:r>
      <w:r w:rsidRPr="00371E69">
        <w:t>138A); or</w:t>
      </w:r>
    </w:p>
    <w:p w:rsidR="000D78B4" w:rsidRPr="00371E69" w:rsidRDefault="000D78B4" w:rsidP="000D78B4">
      <w:pPr>
        <w:pStyle w:val="paragraph"/>
      </w:pPr>
      <w:r w:rsidRPr="00371E69">
        <w:tab/>
        <w:t>(c)</w:t>
      </w:r>
      <w:r w:rsidRPr="00371E69">
        <w:tab/>
        <w:t>a decision to give a notice under subsection</w:t>
      </w:r>
      <w:r w:rsidR="00371E69">
        <w:t> </w:t>
      </w:r>
      <w:r w:rsidRPr="00371E69">
        <w:t>1061ZVJD(1) or 1061ZVJF(1) of the 1991 Act (decision by Commissioner to notify Secretary that incorrect or cancelled tax file number has been given in relation to student start</w:t>
      </w:r>
      <w:r w:rsidR="00371E69">
        <w:noBreakHyphen/>
      </w:r>
      <w:r w:rsidRPr="00371E69">
        <w:t>up loans).</w:t>
      </w:r>
    </w:p>
    <w:p w:rsidR="00323C38" w:rsidRPr="00371E69" w:rsidRDefault="00323C38" w:rsidP="00323C38">
      <w:pPr>
        <w:pStyle w:val="ActHead5"/>
      </w:pPr>
      <w:bookmarkStart w:id="74" w:name="_Toc31276438"/>
      <w:r w:rsidRPr="00216E91">
        <w:rPr>
          <w:rStyle w:val="CharSectno"/>
        </w:rPr>
        <w:t>128</w:t>
      </w:r>
      <w:r w:rsidRPr="00371E69">
        <w:t xml:space="preserve">  Notice to AAT Registrar</w:t>
      </w:r>
      <w:bookmarkEnd w:id="74"/>
    </w:p>
    <w:p w:rsidR="00323C38" w:rsidRPr="00371E69" w:rsidRDefault="00323C38" w:rsidP="00323C38">
      <w:pPr>
        <w:pStyle w:val="subsection"/>
      </w:pPr>
      <w:r w:rsidRPr="00371E69">
        <w:tab/>
      </w:r>
      <w:r w:rsidRPr="00371E69">
        <w:tab/>
        <w:t>If the Secretary makes a review decision under section</w:t>
      </w:r>
      <w:r w:rsidR="00371E69">
        <w:t> </w:t>
      </w:r>
      <w:r w:rsidRPr="00371E69">
        <w:t>126 to vary or substitute a decision after a person has applied to the AAT for a review in relation to the decision, the Secretary must give written notice of the Secretary’s review decision to the Registrar of the AAT.</w:t>
      </w:r>
    </w:p>
    <w:p w:rsidR="00435264" w:rsidRPr="00371E69" w:rsidRDefault="00435264" w:rsidP="00435264">
      <w:pPr>
        <w:pStyle w:val="ActHead5"/>
      </w:pPr>
      <w:bookmarkStart w:id="75" w:name="_Toc31276439"/>
      <w:r w:rsidRPr="00216E91">
        <w:rPr>
          <w:rStyle w:val="CharSectno"/>
        </w:rPr>
        <w:t>129</w:t>
      </w:r>
      <w:r w:rsidRPr="00371E69">
        <w:t xml:space="preserve">  Application for review</w:t>
      </w:r>
      <w:bookmarkEnd w:id="75"/>
    </w:p>
    <w:p w:rsidR="000B4EC9" w:rsidRPr="00371E69" w:rsidRDefault="000B4EC9" w:rsidP="000B4EC9">
      <w:pPr>
        <w:pStyle w:val="subsection"/>
      </w:pPr>
      <w:r w:rsidRPr="00371E69">
        <w:tab/>
        <w:t>(1)</w:t>
      </w:r>
      <w:r w:rsidRPr="00371E69">
        <w:tab/>
        <w:t xml:space="preserve">Subject to </w:t>
      </w:r>
      <w:r w:rsidR="00371E69">
        <w:t>subsections (</w:t>
      </w:r>
      <w:r w:rsidRPr="00371E69">
        <w:t>3) and (4), a person affected by a decision of an officer under the social security law may apply to the Secretary for review of the decision.</w:t>
      </w:r>
    </w:p>
    <w:p w:rsidR="00435264" w:rsidRPr="00371E69" w:rsidRDefault="00435264" w:rsidP="000A7DAF">
      <w:pPr>
        <w:pStyle w:val="subsection"/>
        <w:keepNext/>
      </w:pPr>
      <w:r w:rsidRPr="00371E69">
        <w:tab/>
        <w:t>(3)</w:t>
      </w:r>
      <w:r w:rsidRPr="00371E69">
        <w:tab/>
        <w:t>If:</w:t>
      </w:r>
    </w:p>
    <w:p w:rsidR="00435264" w:rsidRPr="00371E69" w:rsidRDefault="00435264" w:rsidP="00435264">
      <w:pPr>
        <w:pStyle w:val="paragraph"/>
      </w:pPr>
      <w:r w:rsidRPr="00371E69">
        <w:tab/>
        <w:t>(a)</w:t>
      </w:r>
      <w:r w:rsidRPr="00371E69">
        <w:tab/>
        <w:t>an officer makes a decision under the social security law in relation to pension bonus</w:t>
      </w:r>
      <w:r w:rsidR="00280A19" w:rsidRPr="00371E69">
        <w:t xml:space="preserve"> </w:t>
      </w:r>
      <w:r w:rsidR="00066AB1" w:rsidRPr="00371E69">
        <w:t>or essential medical equipment payment</w:t>
      </w:r>
      <w:r w:rsidRPr="00371E69">
        <w:t>; and</w:t>
      </w:r>
    </w:p>
    <w:p w:rsidR="00435264" w:rsidRPr="00371E69" w:rsidRDefault="00435264" w:rsidP="00435264">
      <w:pPr>
        <w:pStyle w:val="paragraph"/>
      </w:pPr>
      <w:r w:rsidRPr="00371E69">
        <w:tab/>
        <w:t>(b)</w:t>
      </w:r>
      <w:r w:rsidRPr="00371E69">
        <w:tab/>
        <w:t>notice is given to the person concerned;</w:t>
      </w:r>
    </w:p>
    <w:p w:rsidR="00435264" w:rsidRPr="00371E69" w:rsidRDefault="00435264" w:rsidP="00435264">
      <w:pPr>
        <w:pStyle w:val="subsection2"/>
      </w:pPr>
      <w:r w:rsidRPr="00371E69">
        <w:t xml:space="preserve">the person is not entitled to make an application under </w:t>
      </w:r>
      <w:r w:rsidR="00371E69">
        <w:t>subsection (</w:t>
      </w:r>
      <w:r w:rsidRPr="00371E69">
        <w:t>1) for review of the decision more than 13 weeks after the giving of the notice.</w:t>
      </w:r>
    </w:p>
    <w:p w:rsidR="00435264" w:rsidRPr="00371E69" w:rsidRDefault="00435264" w:rsidP="00435264">
      <w:pPr>
        <w:pStyle w:val="subsection"/>
      </w:pPr>
      <w:r w:rsidRPr="00371E69">
        <w:tab/>
        <w:t>(4)</w:t>
      </w:r>
      <w:r w:rsidRPr="00371E69">
        <w:tab/>
        <w:t xml:space="preserve">A person may not apply under </w:t>
      </w:r>
      <w:r w:rsidR="00371E69">
        <w:t>subsection (</w:t>
      </w:r>
      <w:r w:rsidRPr="00371E69">
        <w:t>1) for review of:</w:t>
      </w:r>
    </w:p>
    <w:p w:rsidR="00435264" w:rsidRPr="00371E69" w:rsidRDefault="00435264" w:rsidP="00435264">
      <w:pPr>
        <w:pStyle w:val="paragraph"/>
      </w:pPr>
      <w:r w:rsidRPr="00371E69">
        <w:tab/>
        <w:t>(a)</w:t>
      </w:r>
      <w:r w:rsidRPr="00371E69">
        <w:tab/>
        <w:t>a decision made by the Secretary himself or herself; or</w:t>
      </w:r>
    </w:p>
    <w:p w:rsidR="00435264" w:rsidRPr="00371E69" w:rsidRDefault="00435264" w:rsidP="00435264">
      <w:pPr>
        <w:pStyle w:val="paragraph"/>
      </w:pPr>
      <w:r w:rsidRPr="00371E69">
        <w:tab/>
        <w:t>(c)</w:t>
      </w:r>
      <w:r w:rsidRPr="00371E69">
        <w:tab/>
        <w:t>a decision made by the Employment Secretary:</w:t>
      </w:r>
    </w:p>
    <w:p w:rsidR="00435264" w:rsidRPr="00371E69" w:rsidRDefault="00435264" w:rsidP="00435264">
      <w:pPr>
        <w:pStyle w:val="paragraphsub"/>
      </w:pPr>
      <w:r w:rsidRPr="00371E69">
        <w:tab/>
        <w:t>(i)</w:t>
      </w:r>
      <w:r w:rsidRPr="00371E69">
        <w:tab/>
        <w:t>under section</w:t>
      </w:r>
      <w:r w:rsidR="00371E69">
        <w:t> </w:t>
      </w:r>
      <w:r w:rsidRPr="00371E69">
        <w:t>28 of the 1991 Act; or</w:t>
      </w:r>
    </w:p>
    <w:p w:rsidR="00435264" w:rsidRPr="00371E69" w:rsidRDefault="00435264" w:rsidP="00435264">
      <w:pPr>
        <w:pStyle w:val="paragraphsub"/>
      </w:pPr>
      <w:r w:rsidRPr="00371E69">
        <w:tab/>
        <w:t>(ii)</w:t>
      </w:r>
      <w:r w:rsidRPr="00371E69">
        <w:tab/>
        <w:t>approving a course of study or a labour market program; or</w:t>
      </w:r>
    </w:p>
    <w:p w:rsidR="00435264" w:rsidRPr="00371E69" w:rsidRDefault="00435264" w:rsidP="00435264">
      <w:pPr>
        <w:pStyle w:val="paragraphsub"/>
      </w:pPr>
      <w:r w:rsidRPr="00371E69">
        <w:tab/>
        <w:t>(iii)</w:t>
      </w:r>
      <w:r w:rsidRPr="00371E69">
        <w:tab/>
        <w:t>exempting a person from the application of a provision of the social security law; or</w:t>
      </w:r>
    </w:p>
    <w:p w:rsidR="00435264" w:rsidRPr="00371E69" w:rsidRDefault="00435264" w:rsidP="00435264">
      <w:pPr>
        <w:pStyle w:val="paragraph"/>
      </w:pPr>
      <w:r w:rsidRPr="00371E69">
        <w:tab/>
        <w:t>(d)</w:t>
      </w:r>
      <w:r w:rsidRPr="00371E69">
        <w:tab/>
        <w:t xml:space="preserve">a decision made </w:t>
      </w:r>
      <w:r w:rsidR="003B02A6" w:rsidRPr="00371E69">
        <w:t xml:space="preserve">personally </w:t>
      </w:r>
      <w:r w:rsidRPr="00371E69">
        <w:t xml:space="preserve">by the </w:t>
      </w:r>
      <w:r w:rsidR="00AB7E45" w:rsidRPr="00371E69">
        <w:t xml:space="preserve">Agriculture Minister </w:t>
      </w:r>
      <w:r w:rsidRPr="00371E69">
        <w:t xml:space="preserve">or the </w:t>
      </w:r>
      <w:r w:rsidR="003338A2" w:rsidRPr="00371E69">
        <w:t xml:space="preserve">Secretary of </w:t>
      </w:r>
      <w:r w:rsidRPr="00371E69">
        <w:t xml:space="preserve">the </w:t>
      </w:r>
      <w:r w:rsidR="002D73B4" w:rsidRPr="00371E69">
        <w:t xml:space="preserve">Agriculture Department </w:t>
      </w:r>
      <w:r w:rsidR="003B02A6" w:rsidRPr="00371E69">
        <w:t xml:space="preserve">under or in relation to the </w:t>
      </w:r>
      <w:r w:rsidR="003B02A6" w:rsidRPr="00371E69">
        <w:rPr>
          <w:i/>
        </w:rPr>
        <w:t>Farm Household Support Act</w:t>
      </w:r>
      <w:r w:rsidR="003B02A6" w:rsidRPr="00371E69">
        <w:t xml:space="preserve"> </w:t>
      </w:r>
      <w:r w:rsidR="003B02A6" w:rsidRPr="00371E69">
        <w:rPr>
          <w:i/>
        </w:rPr>
        <w:t>2014</w:t>
      </w:r>
      <w:r w:rsidRPr="00371E69">
        <w:t>; or</w:t>
      </w:r>
    </w:p>
    <w:p w:rsidR="000D78B4" w:rsidRPr="00371E69" w:rsidRDefault="000D78B4" w:rsidP="000D78B4">
      <w:pPr>
        <w:pStyle w:val="paragraph"/>
      </w:pPr>
      <w:r w:rsidRPr="00371E69">
        <w:tab/>
        <w:t>(da)</w:t>
      </w:r>
      <w:r w:rsidRPr="00371E69">
        <w:tab/>
        <w:t>a decision that is a reviewable decision under section</w:t>
      </w:r>
      <w:r w:rsidR="00371E69">
        <w:t> </w:t>
      </w:r>
      <w:r w:rsidRPr="00371E69">
        <w:t>138A (decision by Commissioner about deferring or amending assessment relating to student start</w:t>
      </w:r>
      <w:r w:rsidR="00371E69">
        <w:noBreakHyphen/>
      </w:r>
      <w:r w:rsidRPr="00371E69">
        <w:t>up loans); or</w:t>
      </w:r>
    </w:p>
    <w:p w:rsidR="000D78B4" w:rsidRPr="00371E69" w:rsidRDefault="000D78B4" w:rsidP="000D78B4">
      <w:pPr>
        <w:pStyle w:val="paragraph"/>
      </w:pPr>
      <w:r w:rsidRPr="00371E69">
        <w:tab/>
        <w:t>(db)</w:t>
      </w:r>
      <w:r w:rsidRPr="00371E69">
        <w:tab/>
        <w:t>a decision under section</w:t>
      </w:r>
      <w:r w:rsidR="00371E69">
        <w:t> </w:t>
      </w:r>
      <w:r w:rsidRPr="00371E69">
        <w:t>138D or 138F (decision following reconsideration of a decision that is a reviewable decision under section</w:t>
      </w:r>
      <w:r w:rsidR="00371E69">
        <w:t> </w:t>
      </w:r>
      <w:r w:rsidRPr="00371E69">
        <w:t>138A); or</w:t>
      </w:r>
    </w:p>
    <w:p w:rsidR="000D78B4" w:rsidRPr="00371E69" w:rsidRDefault="000D78B4" w:rsidP="000D78B4">
      <w:pPr>
        <w:pStyle w:val="paragraph"/>
      </w:pPr>
      <w:r w:rsidRPr="00371E69">
        <w:tab/>
        <w:t>(dc)</w:t>
      </w:r>
      <w:r w:rsidRPr="00371E69">
        <w:tab/>
        <w:t>a decision by the Commissioner to give a notice under subsection</w:t>
      </w:r>
      <w:r w:rsidR="00371E69">
        <w:t> </w:t>
      </w:r>
      <w:r w:rsidRPr="00371E69">
        <w:t>1061ZVJD(1) or 1061ZVJF(1) of the 1991 Act (notifying Secretary that incorrect or cancelled tax file number has been given in relation to student start</w:t>
      </w:r>
      <w:r w:rsidR="00371E69">
        <w:noBreakHyphen/>
      </w:r>
      <w:r w:rsidRPr="00371E69">
        <w:t>up loans);</w:t>
      </w:r>
      <w:r w:rsidR="00900060" w:rsidRPr="00371E69">
        <w:t xml:space="preserve"> </w:t>
      </w:r>
      <w:r w:rsidRPr="00371E69">
        <w:t>or</w:t>
      </w:r>
    </w:p>
    <w:p w:rsidR="00435264" w:rsidRPr="00371E69" w:rsidRDefault="00435264" w:rsidP="00435264">
      <w:pPr>
        <w:pStyle w:val="paragraph"/>
      </w:pPr>
      <w:r w:rsidRPr="00371E69">
        <w:tab/>
        <w:t>(f)</w:t>
      </w:r>
      <w:r w:rsidRPr="00371E69">
        <w:tab/>
        <w:t xml:space="preserve">a decision made by the </w:t>
      </w:r>
      <w:r w:rsidR="00DE7BFD" w:rsidRPr="00371E69">
        <w:t>Chief Executive Centrelink</w:t>
      </w:r>
      <w:r w:rsidRPr="00371E69">
        <w:t xml:space="preserve"> himself or herself in the exercise of a delegated power.</w:t>
      </w:r>
    </w:p>
    <w:p w:rsidR="00435264" w:rsidRPr="00371E69" w:rsidRDefault="00435264" w:rsidP="00435264">
      <w:pPr>
        <w:pStyle w:val="subsection"/>
      </w:pPr>
      <w:r w:rsidRPr="00371E69">
        <w:tab/>
        <w:t>(5)</w:t>
      </w:r>
      <w:r w:rsidRPr="00371E69">
        <w:tab/>
        <w:t>A reference in this section to a decision of an officer under the social security law includes a reference to a determination that the Secretary is taken, by virtue of a provision of the social security law, to have made.</w:t>
      </w:r>
    </w:p>
    <w:p w:rsidR="00435264" w:rsidRPr="00371E69" w:rsidRDefault="00435264" w:rsidP="00435264">
      <w:pPr>
        <w:pStyle w:val="ActHead5"/>
      </w:pPr>
      <w:bookmarkStart w:id="76" w:name="_Toc31276440"/>
      <w:r w:rsidRPr="00216E91">
        <w:rPr>
          <w:rStyle w:val="CharSectno"/>
        </w:rPr>
        <w:t>130</w:t>
      </w:r>
      <w:r w:rsidRPr="00371E69">
        <w:t xml:space="preserve">  Withdrawal of application</w:t>
      </w:r>
      <w:bookmarkEnd w:id="76"/>
    </w:p>
    <w:p w:rsidR="00435264" w:rsidRPr="00371E69" w:rsidRDefault="00435264" w:rsidP="00435264">
      <w:pPr>
        <w:pStyle w:val="subsection"/>
      </w:pPr>
      <w:r w:rsidRPr="00371E69">
        <w:tab/>
        <w:t>(1)</w:t>
      </w:r>
      <w:r w:rsidRPr="00371E69">
        <w:tab/>
        <w:t>A person who has applied for review of a decision may withdraw the application at any time before the review has been completed.</w:t>
      </w:r>
    </w:p>
    <w:p w:rsidR="00435264" w:rsidRPr="00371E69" w:rsidRDefault="00435264" w:rsidP="00435264">
      <w:pPr>
        <w:pStyle w:val="subsection"/>
      </w:pPr>
      <w:r w:rsidRPr="00371E69">
        <w:tab/>
        <w:t>(2)</w:t>
      </w:r>
      <w:r w:rsidRPr="00371E69">
        <w:tab/>
        <w:t>If an application for review of a decision is withdrawn, the application is taken never to have been made.</w:t>
      </w:r>
    </w:p>
    <w:p w:rsidR="00435264" w:rsidRPr="00371E69" w:rsidRDefault="00435264" w:rsidP="00435264">
      <w:pPr>
        <w:pStyle w:val="subsection"/>
      </w:pPr>
      <w:r w:rsidRPr="00371E69">
        <w:tab/>
        <w:t>(3)</w:t>
      </w:r>
      <w:r w:rsidRPr="00371E69">
        <w:tab/>
        <w:t>An application may be withdrawn orally or in writing or in any other manner approved by the Secretary.</w:t>
      </w:r>
    </w:p>
    <w:p w:rsidR="00435264" w:rsidRPr="00371E69" w:rsidRDefault="00435264" w:rsidP="00435264">
      <w:pPr>
        <w:pStyle w:val="ActHead5"/>
      </w:pPr>
      <w:bookmarkStart w:id="77" w:name="_Toc31276441"/>
      <w:r w:rsidRPr="00216E91">
        <w:rPr>
          <w:rStyle w:val="CharSectno"/>
        </w:rPr>
        <w:t>131</w:t>
      </w:r>
      <w:r w:rsidRPr="00371E69">
        <w:t xml:space="preserve">  Secretary may continue payment pending outcome of application for review</w:t>
      </w:r>
      <w:bookmarkEnd w:id="77"/>
    </w:p>
    <w:p w:rsidR="00435264" w:rsidRPr="00371E69" w:rsidRDefault="00435264" w:rsidP="00435264">
      <w:pPr>
        <w:pStyle w:val="subsection"/>
      </w:pPr>
      <w:r w:rsidRPr="00371E69">
        <w:tab/>
        <w:t>(1)</w:t>
      </w:r>
      <w:r w:rsidRPr="00371E69">
        <w:tab/>
      </w:r>
      <w:r w:rsidR="002D3086" w:rsidRPr="00371E69">
        <w:t>If</w:t>
      </w:r>
      <w:r w:rsidRPr="00371E69">
        <w:t>:</w:t>
      </w:r>
    </w:p>
    <w:p w:rsidR="00435264" w:rsidRPr="00371E69" w:rsidRDefault="00435264" w:rsidP="00435264">
      <w:pPr>
        <w:pStyle w:val="paragraph"/>
      </w:pPr>
      <w:r w:rsidRPr="00371E69">
        <w:tab/>
        <w:t>(a)</w:t>
      </w:r>
      <w:r w:rsidRPr="00371E69">
        <w:tab/>
        <w:t>an adverse decision is made in relation to a social security payment; and</w:t>
      </w:r>
    </w:p>
    <w:p w:rsidR="002D3086" w:rsidRPr="00371E69" w:rsidRDefault="002D3086" w:rsidP="002D3086">
      <w:pPr>
        <w:pStyle w:val="paragraph"/>
      </w:pPr>
      <w:r w:rsidRPr="00371E69">
        <w:tab/>
        <w:t>(aa)</w:t>
      </w:r>
      <w:r w:rsidRPr="00371E69">
        <w:tab/>
        <w:t>the adverse decision is not made under Division</w:t>
      </w:r>
      <w:r w:rsidR="00371E69">
        <w:t> </w:t>
      </w:r>
      <w:r w:rsidRPr="00371E69">
        <w:t>3AA of Part</w:t>
      </w:r>
      <w:r w:rsidR="00371E69">
        <w:t> </w:t>
      </w:r>
      <w:r w:rsidRPr="00371E69">
        <w:t>3 (compliance with participation payment obligations: persons other than declared program participants); and</w:t>
      </w:r>
    </w:p>
    <w:p w:rsidR="00435264" w:rsidRPr="00371E69" w:rsidRDefault="00435264" w:rsidP="00435264">
      <w:pPr>
        <w:pStyle w:val="paragraph"/>
      </w:pPr>
      <w:r w:rsidRPr="00371E69">
        <w:tab/>
        <w:t>(b)</w:t>
      </w:r>
      <w:r w:rsidRPr="00371E69">
        <w:tab/>
        <w:t>the adverse decision:</w:t>
      </w:r>
    </w:p>
    <w:p w:rsidR="00435264" w:rsidRPr="00371E69" w:rsidRDefault="00435264" w:rsidP="00435264">
      <w:pPr>
        <w:pStyle w:val="paragraphsub"/>
      </w:pPr>
      <w:r w:rsidRPr="00371E69">
        <w:tab/>
        <w:t>(i)</w:t>
      </w:r>
      <w:r w:rsidRPr="00371E69">
        <w:tab/>
        <w:t>depends on the exercise of a discretion, or the holding of an opinion, by a person; or</w:t>
      </w:r>
    </w:p>
    <w:p w:rsidR="00435264" w:rsidRPr="00371E69" w:rsidRDefault="00435264" w:rsidP="00435264">
      <w:pPr>
        <w:pStyle w:val="paragraphsub"/>
      </w:pPr>
      <w:r w:rsidRPr="00371E69">
        <w:tab/>
        <w:t>(ii)</w:t>
      </w:r>
      <w:r w:rsidRPr="00371E69">
        <w:tab/>
        <w:t xml:space="preserve">would result in the application of </w:t>
      </w:r>
      <w:r w:rsidR="00801F6D" w:rsidRPr="00371E69">
        <w:t>a compliance penalty period</w:t>
      </w:r>
      <w:r w:rsidRPr="00371E69">
        <w:t>; and</w:t>
      </w:r>
    </w:p>
    <w:p w:rsidR="00435264" w:rsidRPr="00371E69" w:rsidRDefault="00435264" w:rsidP="00435264">
      <w:pPr>
        <w:pStyle w:val="paragraph"/>
      </w:pPr>
      <w:r w:rsidRPr="00371E69">
        <w:tab/>
        <w:t>(c)</w:t>
      </w:r>
      <w:r w:rsidRPr="00371E69">
        <w:tab/>
        <w:t>a person applies to the Secretary under section</w:t>
      </w:r>
      <w:r w:rsidR="00371E69">
        <w:t> </w:t>
      </w:r>
      <w:r w:rsidRPr="00371E69">
        <w:t>129 for review of the adverse decision;</w:t>
      </w:r>
    </w:p>
    <w:p w:rsidR="00435264" w:rsidRPr="00371E69" w:rsidRDefault="00435264" w:rsidP="00435264">
      <w:pPr>
        <w:pStyle w:val="subsection2"/>
      </w:pPr>
      <w:r w:rsidRPr="00371E69">
        <w:t>the Secretary may declare that the payment of the social security payment is to continue pending the determination of the review as if the adverse decision had not been made.</w:t>
      </w:r>
    </w:p>
    <w:p w:rsidR="00435264" w:rsidRPr="00371E69" w:rsidRDefault="00435264" w:rsidP="00435264">
      <w:pPr>
        <w:pStyle w:val="subsection"/>
      </w:pPr>
      <w:r w:rsidRPr="00371E69">
        <w:tab/>
        <w:t>(3)</w:t>
      </w:r>
      <w:r w:rsidRPr="00371E69">
        <w:tab/>
        <w:t xml:space="preserve">A declaration under </w:t>
      </w:r>
      <w:r w:rsidR="00371E69">
        <w:t>subsection (</w:t>
      </w:r>
      <w:r w:rsidRPr="00371E69">
        <w:t>1) must be by notice in writing.</w:t>
      </w:r>
    </w:p>
    <w:p w:rsidR="00435264" w:rsidRPr="00371E69" w:rsidRDefault="00435264" w:rsidP="00435264">
      <w:pPr>
        <w:pStyle w:val="subsection"/>
      </w:pPr>
      <w:r w:rsidRPr="00371E69">
        <w:tab/>
        <w:t>(4)</w:t>
      </w:r>
      <w:r w:rsidRPr="00371E69">
        <w:tab/>
        <w:t xml:space="preserve">While a declaration under </w:t>
      </w:r>
      <w:r w:rsidR="00371E69">
        <w:t>subsection (</w:t>
      </w:r>
      <w:r w:rsidRPr="00371E69">
        <w:t>1) is in force in relation to an adverse decision, the social security law (other than this Part) applies as if the adverse decision had not been made.</w:t>
      </w:r>
    </w:p>
    <w:p w:rsidR="00435264" w:rsidRPr="00371E69" w:rsidRDefault="00435264" w:rsidP="00435264">
      <w:pPr>
        <w:pStyle w:val="subsection"/>
      </w:pPr>
      <w:r w:rsidRPr="00371E69">
        <w:tab/>
        <w:t>(5)</w:t>
      </w:r>
      <w:r w:rsidRPr="00371E69">
        <w:tab/>
        <w:t xml:space="preserve">A declaration under </w:t>
      </w:r>
      <w:r w:rsidR="00371E69">
        <w:t>subsection (</w:t>
      </w:r>
      <w:r w:rsidRPr="00371E69">
        <w:t>1) in relation to an adverse decision:</w:t>
      </w:r>
    </w:p>
    <w:p w:rsidR="00435264" w:rsidRPr="00371E69" w:rsidRDefault="00435264" w:rsidP="00435264">
      <w:pPr>
        <w:pStyle w:val="paragraph"/>
      </w:pPr>
      <w:r w:rsidRPr="00371E69">
        <w:tab/>
        <w:t>(a)</w:t>
      </w:r>
      <w:r w:rsidRPr="00371E69">
        <w:tab/>
        <w:t>takes effect on the day on which it is made or on such earlier day (if any) as is specified in the declaration; and</w:t>
      </w:r>
    </w:p>
    <w:p w:rsidR="000452AF" w:rsidRPr="00371E69" w:rsidRDefault="000452AF" w:rsidP="000452AF">
      <w:pPr>
        <w:pStyle w:val="paragraph"/>
      </w:pPr>
      <w:r w:rsidRPr="00371E69">
        <w:tab/>
        <w:t>(b)</w:t>
      </w:r>
      <w:r w:rsidRPr="00371E69">
        <w:tab/>
        <w:t>ceases to have effect:</w:t>
      </w:r>
    </w:p>
    <w:p w:rsidR="000452AF" w:rsidRPr="00371E69" w:rsidRDefault="000452AF" w:rsidP="000452AF">
      <w:pPr>
        <w:pStyle w:val="paragraphsub"/>
      </w:pPr>
      <w:r w:rsidRPr="00371E69">
        <w:tab/>
        <w:t>(i)</w:t>
      </w:r>
      <w:r w:rsidRPr="00371E69">
        <w:tab/>
        <w:t>if the application for review is withdrawn—on the day the application is withdrawn; or</w:t>
      </w:r>
    </w:p>
    <w:p w:rsidR="000452AF" w:rsidRPr="00371E69" w:rsidRDefault="000452AF" w:rsidP="000452AF">
      <w:pPr>
        <w:pStyle w:val="paragraphsub"/>
      </w:pPr>
      <w:r w:rsidRPr="00371E69">
        <w:tab/>
        <w:t>(ii)</w:t>
      </w:r>
      <w:r w:rsidRPr="00371E69">
        <w:tab/>
        <w:t xml:space="preserve">if a decision (the </w:t>
      </w:r>
      <w:r w:rsidRPr="00371E69">
        <w:rPr>
          <w:b/>
          <w:i/>
        </w:rPr>
        <w:t>review decision</w:t>
      </w:r>
      <w:r w:rsidRPr="00371E69">
        <w:t>) is made by the Secretary on the review of the adverse decision—at the end of the period of 13 weeks beginning on the day the review decision is made, or on such earlier day (if any) within that 13 week period as is specified by the Secretary; or</w:t>
      </w:r>
    </w:p>
    <w:p w:rsidR="000452AF" w:rsidRPr="00371E69" w:rsidRDefault="000452AF" w:rsidP="000452AF">
      <w:pPr>
        <w:pStyle w:val="paragraphsub"/>
      </w:pPr>
      <w:r w:rsidRPr="00371E69">
        <w:tab/>
        <w:t>(iii)</w:t>
      </w:r>
      <w:r w:rsidRPr="00371E69">
        <w:tab/>
        <w:t>if the declaration is revoked by the Secretary—on the day the declaration is revoked.</w:t>
      </w:r>
    </w:p>
    <w:p w:rsidR="00E177B7" w:rsidRPr="00371E69" w:rsidRDefault="00E177B7" w:rsidP="00936D20">
      <w:pPr>
        <w:pStyle w:val="subsection"/>
        <w:keepNext/>
        <w:keepLines/>
      </w:pPr>
      <w:r w:rsidRPr="00371E69">
        <w:tab/>
        <w:t>(5A)</w:t>
      </w:r>
      <w:r w:rsidRPr="00371E69">
        <w:tab/>
        <w:t>If:</w:t>
      </w:r>
    </w:p>
    <w:p w:rsidR="00E177B7" w:rsidRPr="00371E69" w:rsidRDefault="00E177B7" w:rsidP="00E177B7">
      <w:pPr>
        <w:pStyle w:val="paragraph"/>
      </w:pPr>
      <w:r w:rsidRPr="00371E69">
        <w:tab/>
        <w:t>(a)</w:t>
      </w:r>
      <w:r w:rsidRPr="00371E69">
        <w:tab/>
        <w:t>an adverse decision results in a serious failure period or an unemployment non</w:t>
      </w:r>
      <w:r w:rsidR="00371E69">
        <w:noBreakHyphen/>
      </w:r>
      <w:r w:rsidRPr="00371E69">
        <w:t>payment period; and</w:t>
      </w:r>
    </w:p>
    <w:p w:rsidR="00E177B7" w:rsidRPr="00371E69" w:rsidRDefault="00E177B7" w:rsidP="00E177B7">
      <w:pPr>
        <w:pStyle w:val="paragraph"/>
      </w:pPr>
      <w:r w:rsidRPr="00371E69">
        <w:tab/>
        <w:t>(b)</w:t>
      </w:r>
      <w:r w:rsidRPr="00371E69">
        <w:tab/>
        <w:t xml:space="preserve">a declaration in relation to the decision ceases to have effect under </w:t>
      </w:r>
      <w:r w:rsidR="00371E69">
        <w:t>subsection (</w:t>
      </w:r>
      <w:r w:rsidRPr="00371E69">
        <w:t>5); and</w:t>
      </w:r>
    </w:p>
    <w:p w:rsidR="00E177B7" w:rsidRPr="00371E69" w:rsidRDefault="00E177B7" w:rsidP="00E177B7">
      <w:pPr>
        <w:pStyle w:val="paragraph"/>
      </w:pPr>
      <w:r w:rsidRPr="00371E69">
        <w:tab/>
        <w:t>(c)</w:t>
      </w:r>
      <w:r w:rsidRPr="00371E69">
        <w:tab/>
        <w:t>after the declaration ceases, the serious failure period or the unemployment non</w:t>
      </w:r>
      <w:r w:rsidR="00371E69">
        <w:noBreakHyphen/>
      </w:r>
      <w:r w:rsidRPr="00371E69">
        <w:t>payment period, or the balance of that period, remains to be served;</w:t>
      </w:r>
    </w:p>
    <w:p w:rsidR="00E177B7" w:rsidRPr="00371E69" w:rsidRDefault="00E177B7" w:rsidP="00E177B7">
      <w:pPr>
        <w:pStyle w:val="subsection2"/>
      </w:pPr>
      <w:r w:rsidRPr="00371E69">
        <w:t>the period or the balance of the period continues from the day the declaration ceases.</w:t>
      </w:r>
    </w:p>
    <w:p w:rsidR="00435264" w:rsidRPr="00371E69" w:rsidRDefault="00435264" w:rsidP="00435264">
      <w:pPr>
        <w:pStyle w:val="subsection"/>
      </w:pPr>
      <w:r w:rsidRPr="00371E69">
        <w:tab/>
        <w:t>(6)</w:t>
      </w:r>
      <w:r w:rsidRPr="00371E69">
        <w:tab/>
        <w:t xml:space="preserve">A reference in </w:t>
      </w:r>
      <w:r w:rsidR="00371E69">
        <w:t>subsection (</w:t>
      </w:r>
      <w:r w:rsidRPr="00371E69">
        <w:t>1) to a person’s holding of an opinion is a reference to the person’s holding that opinion, whether or not the social security law expressly requires the opinion to be held before the decision concerned is made.</w:t>
      </w:r>
    </w:p>
    <w:p w:rsidR="00435264" w:rsidRPr="00371E69" w:rsidRDefault="00435264" w:rsidP="005D6DF5">
      <w:pPr>
        <w:pStyle w:val="subsection"/>
        <w:keepNext/>
      </w:pPr>
      <w:r w:rsidRPr="00371E69">
        <w:tab/>
        <w:t>(7)</w:t>
      </w:r>
      <w:r w:rsidRPr="00371E69">
        <w:tab/>
        <w:t>In this section:</w:t>
      </w:r>
    </w:p>
    <w:p w:rsidR="00435264" w:rsidRPr="00371E69" w:rsidRDefault="00435264" w:rsidP="00435264">
      <w:pPr>
        <w:pStyle w:val="Definition"/>
      </w:pPr>
      <w:r w:rsidRPr="00371E69">
        <w:rPr>
          <w:b/>
          <w:i/>
        </w:rPr>
        <w:t>adverse decision</w:t>
      </w:r>
      <w:r w:rsidRPr="00371E69">
        <w:t>, in relation to a social security payment, means:</w:t>
      </w:r>
    </w:p>
    <w:p w:rsidR="00435264" w:rsidRPr="00371E69" w:rsidRDefault="00435264" w:rsidP="00435264">
      <w:pPr>
        <w:pStyle w:val="paragraph"/>
      </w:pPr>
      <w:r w:rsidRPr="00371E69">
        <w:tab/>
        <w:t>(a)</w:t>
      </w:r>
      <w:r w:rsidRPr="00371E69">
        <w:tab/>
        <w:t>a decision to cancel or suspend the social security payment; or</w:t>
      </w:r>
    </w:p>
    <w:p w:rsidR="00435264" w:rsidRPr="00371E69" w:rsidRDefault="00435264" w:rsidP="00435264">
      <w:pPr>
        <w:pStyle w:val="paragraph"/>
      </w:pPr>
      <w:r w:rsidRPr="00371E69">
        <w:tab/>
        <w:t>(b)</w:t>
      </w:r>
      <w:r w:rsidRPr="00371E69">
        <w:tab/>
        <w:t>a decision to reduce the rate of the social security payment.</w:t>
      </w:r>
    </w:p>
    <w:p w:rsidR="00435264" w:rsidRPr="00371E69" w:rsidRDefault="00435264" w:rsidP="00435264">
      <w:pPr>
        <w:pStyle w:val="ActHead5"/>
      </w:pPr>
      <w:bookmarkStart w:id="78" w:name="_Toc31276442"/>
      <w:r w:rsidRPr="00216E91">
        <w:rPr>
          <w:rStyle w:val="CharSectno"/>
        </w:rPr>
        <w:t>132</w:t>
      </w:r>
      <w:r w:rsidRPr="00371E69">
        <w:t xml:space="preserve">  Guidelines for exercise of Secretary’s power to continue payment</w:t>
      </w:r>
      <w:bookmarkEnd w:id="78"/>
    </w:p>
    <w:p w:rsidR="00435264" w:rsidRPr="00371E69" w:rsidRDefault="00435264" w:rsidP="00435264">
      <w:pPr>
        <w:pStyle w:val="subsection"/>
      </w:pPr>
      <w:r w:rsidRPr="00371E69">
        <w:tab/>
      </w:r>
      <w:r w:rsidRPr="00371E69">
        <w:tab/>
      </w:r>
      <w:r w:rsidR="000152E1" w:rsidRPr="00371E69">
        <w:t>The Minister, by legislative instrument</w:t>
      </w:r>
      <w:r w:rsidRPr="00371E69">
        <w:t>:</w:t>
      </w:r>
    </w:p>
    <w:p w:rsidR="00435264" w:rsidRPr="00371E69" w:rsidRDefault="00435264" w:rsidP="00435264">
      <w:pPr>
        <w:pStyle w:val="paragraph"/>
      </w:pPr>
      <w:r w:rsidRPr="00371E69">
        <w:tab/>
        <w:t>(a)</w:t>
      </w:r>
      <w:r w:rsidRPr="00371E69">
        <w:tab/>
        <w:t>is to determine guidelines for the exercise of the Secretary’s power to make declarations under section</w:t>
      </w:r>
      <w:r w:rsidR="00371E69">
        <w:t> </w:t>
      </w:r>
      <w:r w:rsidRPr="00371E69">
        <w:t xml:space="preserve">131 in relation to social security payments to persons who are subject to </w:t>
      </w:r>
      <w:r w:rsidR="00F323A5" w:rsidRPr="00371E69">
        <w:t>a compliance penalty period</w:t>
      </w:r>
      <w:r w:rsidRPr="00371E69">
        <w:t>; and</w:t>
      </w:r>
    </w:p>
    <w:p w:rsidR="00435264" w:rsidRPr="00371E69" w:rsidRDefault="00435264" w:rsidP="00435264">
      <w:pPr>
        <w:pStyle w:val="paragraph"/>
      </w:pPr>
      <w:r w:rsidRPr="00371E69">
        <w:tab/>
        <w:t>(b)</w:t>
      </w:r>
      <w:r w:rsidRPr="00371E69">
        <w:tab/>
        <w:t>may revoke or vary those guidelines.</w:t>
      </w:r>
    </w:p>
    <w:p w:rsidR="00435264" w:rsidRPr="00371E69" w:rsidRDefault="00435264" w:rsidP="00435264">
      <w:pPr>
        <w:pStyle w:val="ActHead5"/>
      </w:pPr>
      <w:bookmarkStart w:id="79" w:name="_Toc31276443"/>
      <w:r w:rsidRPr="00216E91">
        <w:rPr>
          <w:rStyle w:val="CharSectno"/>
        </w:rPr>
        <w:t>135</w:t>
      </w:r>
      <w:r w:rsidRPr="00371E69">
        <w:t xml:space="preserve">  Review of decisions following application under section</w:t>
      </w:r>
      <w:r w:rsidR="00371E69">
        <w:t> </w:t>
      </w:r>
      <w:r w:rsidRPr="00371E69">
        <w:t>129</w:t>
      </w:r>
      <w:bookmarkEnd w:id="79"/>
    </w:p>
    <w:p w:rsidR="00435264" w:rsidRPr="00371E69" w:rsidRDefault="00435264" w:rsidP="00435264">
      <w:pPr>
        <w:pStyle w:val="subsection"/>
      </w:pPr>
      <w:r w:rsidRPr="00371E69">
        <w:tab/>
        <w:t>(1)</w:t>
      </w:r>
      <w:r w:rsidRPr="00371E69">
        <w:tab/>
        <w:t xml:space="preserve">Subject to </w:t>
      </w:r>
      <w:r w:rsidR="00371E69">
        <w:t>subsection (</w:t>
      </w:r>
      <w:r w:rsidRPr="00371E69">
        <w:t>3) and subsection</w:t>
      </w:r>
      <w:r w:rsidR="00371E69">
        <w:t> </w:t>
      </w:r>
      <w:r w:rsidRPr="00371E69">
        <w:t>127(1), if a person applies under section</w:t>
      </w:r>
      <w:r w:rsidR="00371E69">
        <w:t> </w:t>
      </w:r>
      <w:r w:rsidRPr="00371E69">
        <w:t xml:space="preserve">129 for review of a decision, the Secretary, the </w:t>
      </w:r>
      <w:r w:rsidR="00412047" w:rsidRPr="00371E69">
        <w:t>Chief Executive Centrelink</w:t>
      </w:r>
      <w:r w:rsidRPr="00371E69">
        <w:t xml:space="preserve"> or an authorised review officer must:</w:t>
      </w:r>
    </w:p>
    <w:p w:rsidR="00435264" w:rsidRPr="00371E69" w:rsidRDefault="00435264" w:rsidP="00435264">
      <w:pPr>
        <w:pStyle w:val="paragraph"/>
      </w:pPr>
      <w:r w:rsidRPr="00371E69">
        <w:tab/>
        <w:t>(a)</w:t>
      </w:r>
      <w:r w:rsidRPr="00371E69">
        <w:tab/>
        <w:t>review the decision; and</w:t>
      </w:r>
    </w:p>
    <w:p w:rsidR="00435264" w:rsidRPr="00371E69" w:rsidRDefault="00435264" w:rsidP="00435264">
      <w:pPr>
        <w:pStyle w:val="paragraph"/>
      </w:pPr>
      <w:r w:rsidRPr="00371E69">
        <w:tab/>
        <w:t>(b)</w:t>
      </w:r>
      <w:r w:rsidRPr="00371E69">
        <w:tab/>
        <w:t>do one of the following:</w:t>
      </w:r>
    </w:p>
    <w:p w:rsidR="00435264" w:rsidRPr="00371E69" w:rsidRDefault="00435264" w:rsidP="00435264">
      <w:pPr>
        <w:pStyle w:val="paragraphsub"/>
      </w:pPr>
      <w:r w:rsidRPr="00371E69">
        <w:tab/>
        <w:t>(i)</w:t>
      </w:r>
      <w:r w:rsidRPr="00371E69">
        <w:tab/>
        <w:t xml:space="preserve">affirm the decision; </w:t>
      </w:r>
    </w:p>
    <w:p w:rsidR="00435264" w:rsidRPr="00371E69" w:rsidRDefault="00435264" w:rsidP="00435264">
      <w:pPr>
        <w:pStyle w:val="paragraphsub"/>
      </w:pPr>
      <w:r w:rsidRPr="00371E69">
        <w:tab/>
        <w:t>(ii)</w:t>
      </w:r>
      <w:r w:rsidRPr="00371E69">
        <w:tab/>
        <w:t>vary the decision;</w:t>
      </w:r>
    </w:p>
    <w:p w:rsidR="00435264" w:rsidRPr="00371E69" w:rsidRDefault="00435264" w:rsidP="00435264">
      <w:pPr>
        <w:pStyle w:val="paragraphsub"/>
      </w:pPr>
      <w:r w:rsidRPr="00371E69">
        <w:tab/>
        <w:t>(iii)</w:t>
      </w:r>
      <w:r w:rsidRPr="00371E69">
        <w:tab/>
        <w:t>set the decision aside and substitute a new decision.</w:t>
      </w:r>
    </w:p>
    <w:p w:rsidR="00435264" w:rsidRPr="00371E69" w:rsidRDefault="00435264" w:rsidP="00435264">
      <w:pPr>
        <w:pStyle w:val="subsection"/>
      </w:pPr>
      <w:r w:rsidRPr="00371E69">
        <w:tab/>
        <w:t>(2)</w:t>
      </w:r>
      <w:r w:rsidRPr="00371E69">
        <w:tab/>
        <w:t xml:space="preserve">In the case of an application for review of a decision made by an officer of the Employment Department as a delegate of the Secretary, the reference in </w:t>
      </w:r>
      <w:r w:rsidR="00371E69">
        <w:t>subsection (</w:t>
      </w:r>
      <w:r w:rsidRPr="00371E69">
        <w:t>1) to an authorised review officer is to be read as a reference to an authorised review officer who is an officer of that Department.</w:t>
      </w:r>
    </w:p>
    <w:p w:rsidR="00435264" w:rsidRPr="00371E69" w:rsidRDefault="00435264" w:rsidP="00435264">
      <w:pPr>
        <w:pStyle w:val="subsection"/>
      </w:pPr>
      <w:r w:rsidRPr="00371E69">
        <w:tab/>
        <w:t>(3)</w:t>
      </w:r>
      <w:r w:rsidRPr="00371E69">
        <w:tab/>
        <w:t>An authorised review officer may not review a decision relating to the exercise of the Secretary’s power under section</w:t>
      </w:r>
      <w:r w:rsidR="00371E69">
        <w:t> </w:t>
      </w:r>
      <w:r w:rsidR="003C19E9" w:rsidRPr="00371E69">
        <w:t>181</w:t>
      </w:r>
      <w:r w:rsidRPr="00371E69">
        <w:t xml:space="preserve"> of this Act.</w:t>
      </w:r>
    </w:p>
    <w:p w:rsidR="00435264" w:rsidRPr="00371E69" w:rsidRDefault="00435264" w:rsidP="00435264">
      <w:pPr>
        <w:pStyle w:val="subsection"/>
      </w:pPr>
      <w:r w:rsidRPr="00371E69">
        <w:tab/>
        <w:t>(5)</w:t>
      </w:r>
      <w:r w:rsidRPr="00371E69">
        <w:tab/>
        <w:t>If:</w:t>
      </w:r>
    </w:p>
    <w:p w:rsidR="00435264" w:rsidRPr="00371E69" w:rsidRDefault="00435264" w:rsidP="00435264">
      <w:pPr>
        <w:pStyle w:val="paragraph"/>
      </w:pPr>
      <w:r w:rsidRPr="00371E69">
        <w:tab/>
        <w:t>(a)</w:t>
      </w:r>
      <w:r w:rsidRPr="00371E69">
        <w:tab/>
        <w:t xml:space="preserve">a person sets aside a decision under </w:t>
      </w:r>
      <w:r w:rsidR="00371E69">
        <w:t>subsection (</w:t>
      </w:r>
      <w:r w:rsidRPr="00371E69">
        <w:t>1); and</w:t>
      </w:r>
    </w:p>
    <w:p w:rsidR="00435264" w:rsidRPr="00371E69" w:rsidRDefault="00435264" w:rsidP="00435264">
      <w:pPr>
        <w:pStyle w:val="paragraph"/>
      </w:pPr>
      <w:r w:rsidRPr="00371E69">
        <w:tab/>
        <w:t>(b)</w:t>
      </w:r>
      <w:r w:rsidRPr="00371E69">
        <w:tab/>
        <w:t>the Secretary is satisfied that an event that did not occur would have occurred if the decision had not been made;</w:t>
      </w:r>
    </w:p>
    <w:p w:rsidR="00435264" w:rsidRPr="00371E69" w:rsidRDefault="00435264" w:rsidP="00435264">
      <w:pPr>
        <w:pStyle w:val="subsection2"/>
      </w:pPr>
      <w:r w:rsidRPr="00371E69">
        <w:t>the Secretary may, if satisfied that it is reasonable to do so, determine that the event is taken to have occurred for the purposes of the social security law.</w:t>
      </w:r>
    </w:p>
    <w:p w:rsidR="00435264" w:rsidRPr="00371E69" w:rsidRDefault="00435264" w:rsidP="00435264">
      <w:pPr>
        <w:pStyle w:val="ActHead5"/>
      </w:pPr>
      <w:bookmarkStart w:id="80" w:name="_Toc31276444"/>
      <w:r w:rsidRPr="00216E91">
        <w:rPr>
          <w:rStyle w:val="CharSectno"/>
        </w:rPr>
        <w:t>136</w:t>
      </w:r>
      <w:r w:rsidRPr="00371E69">
        <w:t xml:space="preserve">  Notice of decision on review</w:t>
      </w:r>
      <w:bookmarkEnd w:id="80"/>
    </w:p>
    <w:p w:rsidR="00435264" w:rsidRPr="00371E69" w:rsidRDefault="00435264" w:rsidP="00435264">
      <w:pPr>
        <w:pStyle w:val="subsection"/>
      </w:pPr>
      <w:r w:rsidRPr="00371E69">
        <w:tab/>
      </w:r>
      <w:r w:rsidRPr="00371E69">
        <w:tab/>
        <w:t>If a person makes a decision under subsection</w:t>
      </w:r>
      <w:r w:rsidR="00371E69">
        <w:t> </w:t>
      </w:r>
      <w:r w:rsidRPr="00371E69">
        <w:t>135(1), the person must give the applicant written notice of the decision.</w:t>
      </w:r>
    </w:p>
    <w:p w:rsidR="00435264" w:rsidRPr="00371E69" w:rsidRDefault="00435264" w:rsidP="00435264">
      <w:pPr>
        <w:pStyle w:val="ActHead5"/>
      </w:pPr>
      <w:bookmarkStart w:id="81" w:name="_Toc31276445"/>
      <w:r w:rsidRPr="00216E91">
        <w:rPr>
          <w:rStyle w:val="CharSectno"/>
        </w:rPr>
        <w:t>137</w:t>
      </w:r>
      <w:r w:rsidRPr="00371E69">
        <w:t xml:space="preserve">  Certain decisions not to be revived</w:t>
      </w:r>
      <w:bookmarkEnd w:id="81"/>
    </w:p>
    <w:p w:rsidR="00435264" w:rsidRPr="00371E69" w:rsidRDefault="00435264" w:rsidP="00435264">
      <w:pPr>
        <w:pStyle w:val="subsection"/>
      </w:pPr>
      <w:r w:rsidRPr="00371E69">
        <w:tab/>
        <w:t>(1)</w:t>
      </w:r>
      <w:r w:rsidRPr="00371E69">
        <w:tab/>
        <w:t>This section has effect if:</w:t>
      </w:r>
    </w:p>
    <w:p w:rsidR="00435264" w:rsidRPr="00371E69" w:rsidRDefault="00435264" w:rsidP="00435264">
      <w:pPr>
        <w:pStyle w:val="paragraph"/>
      </w:pPr>
      <w:r w:rsidRPr="00371E69">
        <w:tab/>
        <w:t>(a)</w:t>
      </w:r>
      <w:r w:rsidRPr="00371E69">
        <w:tab/>
        <w:t xml:space="preserve">the Secretary makes a determination (the </w:t>
      </w:r>
      <w:r w:rsidRPr="00371E69">
        <w:rPr>
          <w:b/>
          <w:i/>
        </w:rPr>
        <w:t>first determination</w:t>
      </w:r>
      <w:r w:rsidRPr="00371E69">
        <w:t>) that:</w:t>
      </w:r>
    </w:p>
    <w:p w:rsidR="00435264" w:rsidRPr="00371E69" w:rsidRDefault="00435264" w:rsidP="00435264">
      <w:pPr>
        <w:pStyle w:val="paragraphsub"/>
      </w:pPr>
      <w:r w:rsidRPr="00371E69">
        <w:tab/>
        <w:t>(i)</w:t>
      </w:r>
      <w:r w:rsidRPr="00371E69">
        <w:tab/>
        <w:t>a social security payment is granted or is payable to a person; or</w:t>
      </w:r>
    </w:p>
    <w:p w:rsidR="00435264" w:rsidRPr="00371E69" w:rsidRDefault="00435264" w:rsidP="00435264">
      <w:pPr>
        <w:pStyle w:val="paragraphsub"/>
      </w:pPr>
      <w:r w:rsidRPr="00371E69">
        <w:tab/>
        <w:t>(ii)</w:t>
      </w:r>
      <w:r w:rsidRPr="00371E69">
        <w:tab/>
        <w:t>a social security payment is payable to a person at a particular rate; and</w:t>
      </w:r>
    </w:p>
    <w:p w:rsidR="00435264" w:rsidRPr="00371E69" w:rsidRDefault="00435264" w:rsidP="00435264">
      <w:pPr>
        <w:pStyle w:val="paragraph"/>
      </w:pPr>
      <w:r w:rsidRPr="00371E69">
        <w:tab/>
        <w:t>(b)</w:t>
      </w:r>
      <w:r w:rsidRPr="00371E69">
        <w:tab/>
        <w:t xml:space="preserve">the Secretary makes a determination (the </w:t>
      </w:r>
      <w:r w:rsidRPr="00371E69">
        <w:rPr>
          <w:b/>
          <w:i/>
        </w:rPr>
        <w:t>second determination</w:t>
      </w:r>
      <w:r w:rsidRPr="00371E69">
        <w:t>):</w:t>
      </w:r>
    </w:p>
    <w:p w:rsidR="00435264" w:rsidRPr="00371E69" w:rsidRDefault="00435264" w:rsidP="00435264">
      <w:pPr>
        <w:pStyle w:val="paragraphsub"/>
      </w:pPr>
      <w:r w:rsidRPr="00371E69">
        <w:tab/>
        <w:t>(i)</w:t>
      </w:r>
      <w:r w:rsidRPr="00371E69">
        <w:tab/>
        <w:t>cancelling the social security payment; or</w:t>
      </w:r>
    </w:p>
    <w:p w:rsidR="00435264" w:rsidRPr="00371E69" w:rsidRDefault="00435264" w:rsidP="00435264">
      <w:pPr>
        <w:pStyle w:val="paragraphsub"/>
      </w:pPr>
      <w:r w:rsidRPr="00371E69">
        <w:tab/>
        <w:t>(ii)</w:t>
      </w:r>
      <w:r w:rsidRPr="00371E69">
        <w:tab/>
        <w:t>reducing the rate at which the social security payment is payable; and</w:t>
      </w:r>
    </w:p>
    <w:p w:rsidR="00435264" w:rsidRPr="00371E69" w:rsidRDefault="00435264" w:rsidP="00435264">
      <w:pPr>
        <w:pStyle w:val="paragraph"/>
      </w:pPr>
      <w:r w:rsidRPr="00371E69">
        <w:tab/>
        <w:t>(c)</w:t>
      </w:r>
      <w:r w:rsidRPr="00371E69">
        <w:tab/>
        <w:t>notice of the second determination is given to the person; and</w:t>
      </w:r>
    </w:p>
    <w:p w:rsidR="00435264" w:rsidRPr="00371E69" w:rsidRDefault="00435264" w:rsidP="00435264">
      <w:pPr>
        <w:pStyle w:val="paragraph"/>
      </w:pPr>
      <w:r w:rsidRPr="00371E69">
        <w:tab/>
        <w:t>(d)</w:t>
      </w:r>
      <w:r w:rsidRPr="00371E69">
        <w:tab/>
        <w:t>the person applies under section</w:t>
      </w:r>
      <w:r w:rsidR="00371E69">
        <w:t> </w:t>
      </w:r>
      <w:r w:rsidRPr="00371E69">
        <w:t>129 for review of the second determination; and</w:t>
      </w:r>
    </w:p>
    <w:p w:rsidR="00435264" w:rsidRPr="00371E69" w:rsidRDefault="00435264" w:rsidP="00435264">
      <w:pPr>
        <w:pStyle w:val="paragraph"/>
      </w:pPr>
      <w:r w:rsidRPr="00371E69">
        <w:tab/>
        <w:t>(e)</w:t>
      </w:r>
      <w:r w:rsidRPr="00371E69">
        <w:tab/>
        <w:t>the application is made more than 13 weeks after notice of the second determination was given; and</w:t>
      </w:r>
    </w:p>
    <w:p w:rsidR="00435264" w:rsidRPr="00371E69" w:rsidRDefault="00435264" w:rsidP="00435264">
      <w:pPr>
        <w:pStyle w:val="paragraph"/>
      </w:pPr>
      <w:r w:rsidRPr="00371E69">
        <w:tab/>
        <w:t>(f)</w:t>
      </w:r>
      <w:r w:rsidRPr="00371E69">
        <w:tab/>
        <w:t xml:space="preserve">a decision (the </w:t>
      </w:r>
      <w:r w:rsidRPr="00371E69">
        <w:rPr>
          <w:b/>
          <w:i/>
        </w:rPr>
        <w:t>review decision</w:t>
      </w:r>
      <w:r w:rsidRPr="00371E69">
        <w:t>) is made by the Secretary, an authorised review officer</w:t>
      </w:r>
      <w:r w:rsidR="003C19E9" w:rsidRPr="00371E69">
        <w:t xml:space="preserve"> or the AAT</w:t>
      </w:r>
      <w:r w:rsidRPr="00371E69">
        <w:t>; and</w:t>
      </w:r>
    </w:p>
    <w:p w:rsidR="00435264" w:rsidRPr="00371E69" w:rsidRDefault="00435264" w:rsidP="00435264">
      <w:pPr>
        <w:pStyle w:val="paragraph"/>
      </w:pPr>
      <w:r w:rsidRPr="00371E69">
        <w:tab/>
        <w:t>(g)</w:t>
      </w:r>
      <w:r w:rsidRPr="00371E69">
        <w:tab/>
        <w:t>the review decision, or the effect of the review decision, is:</w:t>
      </w:r>
    </w:p>
    <w:p w:rsidR="00435264" w:rsidRPr="00371E69" w:rsidRDefault="00435264" w:rsidP="00435264">
      <w:pPr>
        <w:pStyle w:val="paragraphsub"/>
      </w:pPr>
      <w:r w:rsidRPr="00371E69">
        <w:tab/>
        <w:t>(i)</w:t>
      </w:r>
      <w:r w:rsidRPr="00371E69">
        <w:tab/>
        <w:t>to set aside the second determination; or</w:t>
      </w:r>
    </w:p>
    <w:p w:rsidR="00435264" w:rsidRPr="00371E69" w:rsidRDefault="00435264" w:rsidP="00435264">
      <w:pPr>
        <w:pStyle w:val="paragraphsub"/>
      </w:pPr>
      <w:r w:rsidRPr="00371E69">
        <w:tab/>
        <w:t>(ii)</w:t>
      </w:r>
      <w:r w:rsidRPr="00371E69">
        <w:tab/>
        <w:t>to affirm a decision setting aside the second determination.</w:t>
      </w:r>
    </w:p>
    <w:p w:rsidR="00435264" w:rsidRPr="00371E69" w:rsidRDefault="00435264" w:rsidP="00E85A4B">
      <w:pPr>
        <w:pStyle w:val="subsection"/>
        <w:keepNext/>
      </w:pPr>
      <w:r w:rsidRPr="00371E69">
        <w:tab/>
        <w:t>(2)</w:t>
      </w:r>
      <w:r w:rsidRPr="00371E69">
        <w:tab/>
        <w:t>This section has effect if:</w:t>
      </w:r>
    </w:p>
    <w:p w:rsidR="00435264" w:rsidRPr="00371E69" w:rsidRDefault="00435264" w:rsidP="00E85A4B">
      <w:pPr>
        <w:pStyle w:val="paragraph"/>
        <w:keepNext/>
      </w:pPr>
      <w:r w:rsidRPr="00371E69">
        <w:tab/>
        <w:t>(a)</w:t>
      </w:r>
      <w:r w:rsidRPr="00371E69">
        <w:tab/>
        <w:t xml:space="preserve">the Secretary makes a determination (the </w:t>
      </w:r>
      <w:r w:rsidRPr="00371E69">
        <w:rPr>
          <w:b/>
          <w:i/>
        </w:rPr>
        <w:t>first determination</w:t>
      </w:r>
      <w:r w:rsidRPr="00371E69">
        <w:t>) that:</w:t>
      </w:r>
    </w:p>
    <w:p w:rsidR="00435264" w:rsidRPr="00371E69" w:rsidRDefault="00435264" w:rsidP="00435264">
      <w:pPr>
        <w:pStyle w:val="paragraphsub"/>
      </w:pPr>
      <w:r w:rsidRPr="00371E69">
        <w:tab/>
        <w:t>(i)</w:t>
      </w:r>
      <w:r w:rsidRPr="00371E69">
        <w:tab/>
        <w:t>a social security payment is granted or is payable to a person; or</w:t>
      </w:r>
    </w:p>
    <w:p w:rsidR="00435264" w:rsidRPr="00371E69" w:rsidRDefault="00435264" w:rsidP="00435264">
      <w:pPr>
        <w:pStyle w:val="paragraphsub"/>
      </w:pPr>
      <w:r w:rsidRPr="00371E69">
        <w:tab/>
        <w:t>(ii)</w:t>
      </w:r>
      <w:r w:rsidRPr="00371E69">
        <w:tab/>
        <w:t>a social security payment is payable to a person at a particular rate; and</w:t>
      </w:r>
    </w:p>
    <w:p w:rsidR="00435264" w:rsidRPr="00371E69" w:rsidRDefault="00435264" w:rsidP="00435264">
      <w:pPr>
        <w:pStyle w:val="paragraph"/>
      </w:pPr>
      <w:r w:rsidRPr="00371E69">
        <w:tab/>
        <w:t>(b)</w:t>
      </w:r>
      <w:r w:rsidRPr="00371E69">
        <w:tab/>
        <w:t xml:space="preserve">the Secretary makes a determination (the </w:t>
      </w:r>
      <w:r w:rsidRPr="00371E69">
        <w:rPr>
          <w:b/>
          <w:i/>
        </w:rPr>
        <w:t>second determination</w:t>
      </w:r>
      <w:r w:rsidRPr="00371E69">
        <w:t>):</w:t>
      </w:r>
    </w:p>
    <w:p w:rsidR="00435264" w:rsidRPr="00371E69" w:rsidRDefault="00435264" w:rsidP="00435264">
      <w:pPr>
        <w:pStyle w:val="paragraphsub"/>
      </w:pPr>
      <w:r w:rsidRPr="00371E69">
        <w:tab/>
        <w:t>(i)</w:t>
      </w:r>
      <w:r w:rsidRPr="00371E69">
        <w:tab/>
        <w:t>cancelling the social security payment; or</w:t>
      </w:r>
    </w:p>
    <w:p w:rsidR="00435264" w:rsidRPr="00371E69" w:rsidRDefault="00435264" w:rsidP="00435264">
      <w:pPr>
        <w:pStyle w:val="paragraphsub"/>
      </w:pPr>
      <w:r w:rsidRPr="00371E69">
        <w:tab/>
        <w:t>(ii)</w:t>
      </w:r>
      <w:r w:rsidRPr="00371E69">
        <w:tab/>
        <w:t>reducing the rate at which the social security payment is payable; and</w:t>
      </w:r>
    </w:p>
    <w:p w:rsidR="00435264" w:rsidRPr="00371E69" w:rsidRDefault="00435264" w:rsidP="00435264">
      <w:pPr>
        <w:pStyle w:val="paragraph"/>
      </w:pPr>
      <w:r w:rsidRPr="00371E69">
        <w:tab/>
        <w:t>(c)</w:t>
      </w:r>
      <w:r w:rsidRPr="00371E69">
        <w:tab/>
        <w:t>notice of the second determination is given to the person; and</w:t>
      </w:r>
    </w:p>
    <w:p w:rsidR="00435264" w:rsidRPr="00371E69" w:rsidRDefault="00435264" w:rsidP="00435264">
      <w:pPr>
        <w:pStyle w:val="paragraph"/>
      </w:pPr>
      <w:r w:rsidRPr="00371E69">
        <w:tab/>
        <w:t>(d)</w:t>
      </w:r>
      <w:r w:rsidRPr="00371E69">
        <w:tab/>
        <w:t>the Secretary reviews the second determination under section</w:t>
      </w:r>
      <w:r w:rsidR="00371E69">
        <w:t> </w:t>
      </w:r>
      <w:r w:rsidRPr="00371E69">
        <w:t>126 without any application under section</w:t>
      </w:r>
      <w:r w:rsidR="00371E69">
        <w:t> </w:t>
      </w:r>
      <w:r w:rsidRPr="00371E69">
        <w:t>129 for review of the decision having been made; and</w:t>
      </w:r>
    </w:p>
    <w:p w:rsidR="00435264" w:rsidRPr="00371E69" w:rsidRDefault="00435264" w:rsidP="00435264">
      <w:pPr>
        <w:pStyle w:val="paragraph"/>
      </w:pPr>
      <w:r w:rsidRPr="00371E69">
        <w:tab/>
        <w:t>(e)</w:t>
      </w:r>
      <w:r w:rsidRPr="00371E69">
        <w:tab/>
        <w:t>the decision of the Secretary on the review is to set aside the second determination; and</w:t>
      </w:r>
    </w:p>
    <w:p w:rsidR="00435264" w:rsidRPr="00371E69" w:rsidRDefault="00435264" w:rsidP="00435264">
      <w:pPr>
        <w:pStyle w:val="paragraph"/>
      </w:pPr>
      <w:r w:rsidRPr="00371E69">
        <w:tab/>
        <w:t>(f)</w:t>
      </w:r>
      <w:r w:rsidRPr="00371E69">
        <w:tab/>
        <w:t>the decision on the review is made more than 13 weeks after notice of the second determination was given.</w:t>
      </w:r>
    </w:p>
    <w:p w:rsidR="00435264" w:rsidRPr="00371E69" w:rsidRDefault="00435264" w:rsidP="00435264">
      <w:pPr>
        <w:pStyle w:val="subsection"/>
      </w:pPr>
      <w:r w:rsidRPr="00371E69">
        <w:tab/>
        <w:t>(3)</w:t>
      </w:r>
      <w:r w:rsidRPr="00371E69">
        <w:tab/>
        <w:t>This section has effect if:</w:t>
      </w:r>
    </w:p>
    <w:p w:rsidR="00435264" w:rsidRPr="00371E69" w:rsidRDefault="00435264" w:rsidP="00435264">
      <w:pPr>
        <w:pStyle w:val="paragraph"/>
      </w:pPr>
      <w:r w:rsidRPr="00371E69">
        <w:tab/>
        <w:t>(a)</w:t>
      </w:r>
      <w:r w:rsidRPr="00371E69">
        <w:tab/>
        <w:t xml:space="preserve">the Secretary makes a determination (the </w:t>
      </w:r>
      <w:r w:rsidRPr="00371E69">
        <w:rPr>
          <w:b/>
          <w:i/>
        </w:rPr>
        <w:t>first determination</w:t>
      </w:r>
      <w:r w:rsidRPr="00371E69">
        <w:t>) that:</w:t>
      </w:r>
    </w:p>
    <w:p w:rsidR="00435264" w:rsidRPr="00371E69" w:rsidRDefault="00435264" w:rsidP="00435264">
      <w:pPr>
        <w:pStyle w:val="paragraphsub"/>
      </w:pPr>
      <w:r w:rsidRPr="00371E69">
        <w:tab/>
        <w:t>(i)</w:t>
      </w:r>
      <w:r w:rsidRPr="00371E69">
        <w:tab/>
        <w:t>a person’s claim for a concession card is granted; or</w:t>
      </w:r>
    </w:p>
    <w:p w:rsidR="00435264" w:rsidRPr="00371E69" w:rsidRDefault="00435264" w:rsidP="00435264">
      <w:pPr>
        <w:pStyle w:val="paragraphsub"/>
      </w:pPr>
      <w:r w:rsidRPr="00371E69">
        <w:tab/>
        <w:t>(ii)</w:t>
      </w:r>
      <w:r w:rsidRPr="00371E69">
        <w:tab/>
        <w:t>a person is qualified for a concession card; and</w:t>
      </w:r>
    </w:p>
    <w:p w:rsidR="00435264" w:rsidRPr="00371E69" w:rsidRDefault="00435264" w:rsidP="00D8330A">
      <w:pPr>
        <w:pStyle w:val="paragraph"/>
        <w:keepNext/>
        <w:keepLines/>
      </w:pPr>
      <w:r w:rsidRPr="00371E69">
        <w:tab/>
        <w:t>(b)</w:t>
      </w:r>
      <w:r w:rsidRPr="00371E69">
        <w:tab/>
        <w:t xml:space="preserve">the Secretary makes a determination (the </w:t>
      </w:r>
      <w:r w:rsidRPr="00371E69">
        <w:rPr>
          <w:b/>
          <w:i/>
        </w:rPr>
        <w:t>second determination</w:t>
      </w:r>
      <w:r w:rsidRPr="00371E69">
        <w:t>) cancelling the concession card; and</w:t>
      </w:r>
    </w:p>
    <w:p w:rsidR="00435264" w:rsidRPr="00371E69" w:rsidRDefault="00435264" w:rsidP="00435264">
      <w:pPr>
        <w:pStyle w:val="paragraph"/>
      </w:pPr>
      <w:r w:rsidRPr="00371E69">
        <w:tab/>
        <w:t>(c)</w:t>
      </w:r>
      <w:r w:rsidRPr="00371E69">
        <w:tab/>
        <w:t>notice of the second determination is given to the person; and</w:t>
      </w:r>
    </w:p>
    <w:p w:rsidR="00435264" w:rsidRPr="00371E69" w:rsidRDefault="00435264" w:rsidP="00435264">
      <w:pPr>
        <w:pStyle w:val="paragraph"/>
      </w:pPr>
      <w:r w:rsidRPr="00371E69">
        <w:tab/>
        <w:t>(d)</w:t>
      </w:r>
      <w:r w:rsidRPr="00371E69">
        <w:tab/>
        <w:t>the person applies under section</w:t>
      </w:r>
      <w:r w:rsidR="00371E69">
        <w:t> </w:t>
      </w:r>
      <w:r w:rsidRPr="00371E69">
        <w:t>129 for review of the second determination; and</w:t>
      </w:r>
    </w:p>
    <w:p w:rsidR="00435264" w:rsidRPr="00371E69" w:rsidRDefault="00435264" w:rsidP="00435264">
      <w:pPr>
        <w:pStyle w:val="paragraph"/>
      </w:pPr>
      <w:r w:rsidRPr="00371E69">
        <w:tab/>
        <w:t>(e)</w:t>
      </w:r>
      <w:r w:rsidRPr="00371E69">
        <w:tab/>
        <w:t>the application is made more than 13 weeks after notice of the second determination was given; and</w:t>
      </w:r>
    </w:p>
    <w:p w:rsidR="00435264" w:rsidRPr="00371E69" w:rsidRDefault="00435264" w:rsidP="00435264">
      <w:pPr>
        <w:pStyle w:val="paragraph"/>
      </w:pPr>
      <w:r w:rsidRPr="00371E69">
        <w:tab/>
        <w:t>(f)</w:t>
      </w:r>
      <w:r w:rsidRPr="00371E69">
        <w:tab/>
        <w:t xml:space="preserve">a decision (the </w:t>
      </w:r>
      <w:r w:rsidRPr="00371E69">
        <w:rPr>
          <w:b/>
          <w:i/>
        </w:rPr>
        <w:t>review decision</w:t>
      </w:r>
      <w:r w:rsidRPr="00371E69">
        <w:t>) is made by the Secretary, an authorised review officer</w:t>
      </w:r>
      <w:r w:rsidR="003C19E9" w:rsidRPr="00371E69">
        <w:t xml:space="preserve"> or the AAT</w:t>
      </w:r>
      <w:r w:rsidRPr="00371E69">
        <w:t>; and</w:t>
      </w:r>
    </w:p>
    <w:p w:rsidR="00435264" w:rsidRPr="00371E69" w:rsidRDefault="00435264" w:rsidP="00435264">
      <w:pPr>
        <w:pStyle w:val="paragraph"/>
      </w:pPr>
      <w:r w:rsidRPr="00371E69">
        <w:tab/>
        <w:t>(g)</w:t>
      </w:r>
      <w:r w:rsidRPr="00371E69">
        <w:tab/>
        <w:t>the review decision, or the effect of the review decision, is:</w:t>
      </w:r>
    </w:p>
    <w:p w:rsidR="00435264" w:rsidRPr="00371E69" w:rsidRDefault="00435264" w:rsidP="00435264">
      <w:pPr>
        <w:pStyle w:val="paragraphsub"/>
      </w:pPr>
      <w:r w:rsidRPr="00371E69">
        <w:tab/>
        <w:t>(i)</w:t>
      </w:r>
      <w:r w:rsidRPr="00371E69">
        <w:tab/>
        <w:t>to set aside the second determination; or</w:t>
      </w:r>
    </w:p>
    <w:p w:rsidR="00435264" w:rsidRPr="00371E69" w:rsidRDefault="00435264" w:rsidP="00435264">
      <w:pPr>
        <w:pStyle w:val="paragraphsub"/>
      </w:pPr>
      <w:r w:rsidRPr="00371E69">
        <w:tab/>
        <w:t>(ii)</w:t>
      </w:r>
      <w:r w:rsidRPr="00371E69">
        <w:tab/>
        <w:t>to affirm a decision setting aside the second determination.</w:t>
      </w:r>
    </w:p>
    <w:p w:rsidR="00435264" w:rsidRPr="00371E69" w:rsidRDefault="00435264" w:rsidP="00435264">
      <w:pPr>
        <w:pStyle w:val="subsection"/>
        <w:keepNext/>
      </w:pPr>
      <w:r w:rsidRPr="00371E69">
        <w:tab/>
        <w:t>(4)</w:t>
      </w:r>
      <w:r w:rsidRPr="00371E69">
        <w:tab/>
        <w:t>This section has effect if:</w:t>
      </w:r>
    </w:p>
    <w:p w:rsidR="00435264" w:rsidRPr="00371E69" w:rsidRDefault="00435264" w:rsidP="00435264">
      <w:pPr>
        <w:pStyle w:val="paragraph"/>
      </w:pPr>
      <w:r w:rsidRPr="00371E69">
        <w:tab/>
        <w:t>(a)</w:t>
      </w:r>
      <w:r w:rsidRPr="00371E69">
        <w:tab/>
        <w:t xml:space="preserve">the Secretary makes a determination (the </w:t>
      </w:r>
      <w:r w:rsidRPr="00371E69">
        <w:rPr>
          <w:b/>
          <w:i/>
        </w:rPr>
        <w:t>first determination</w:t>
      </w:r>
      <w:r w:rsidRPr="00371E69">
        <w:t>) that:</w:t>
      </w:r>
    </w:p>
    <w:p w:rsidR="00435264" w:rsidRPr="00371E69" w:rsidRDefault="00435264" w:rsidP="00435264">
      <w:pPr>
        <w:pStyle w:val="paragraphsub"/>
      </w:pPr>
      <w:r w:rsidRPr="00371E69">
        <w:tab/>
        <w:t>(i)</w:t>
      </w:r>
      <w:r w:rsidRPr="00371E69">
        <w:tab/>
        <w:t>a person’s claim for a concession card is granted; or</w:t>
      </w:r>
    </w:p>
    <w:p w:rsidR="00435264" w:rsidRPr="00371E69" w:rsidRDefault="00435264" w:rsidP="00435264">
      <w:pPr>
        <w:pStyle w:val="paragraphsub"/>
      </w:pPr>
      <w:r w:rsidRPr="00371E69">
        <w:tab/>
        <w:t>(ii)</w:t>
      </w:r>
      <w:r w:rsidRPr="00371E69">
        <w:tab/>
        <w:t>a person is qualified for a concession card; and</w:t>
      </w:r>
    </w:p>
    <w:p w:rsidR="00435264" w:rsidRPr="00371E69" w:rsidRDefault="00435264" w:rsidP="00435264">
      <w:pPr>
        <w:pStyle w:val="paragraph"/>
      </w:pPr>
      <w:r w:rsidRPr="00371E69">
        <w:tab/>
        <w:t>(b)</w:t>
      </w:r>
      <w:r w:rsidRPr="00371E69">
        <w:tab/>
        <w:t xml:space="preserve">the Secretary makes a determination (the </w:t>
      </w:r>
      <w:r w:rsidRPr="00371E69">
        <w:rPr>
          <w:b/>
          <w:i/>
        </w:rPr>
        <w:t>second determination</w:t>
      </w:r>
      <w:r w:rsidRPr="00371E69">
        <w:t>) cancelling the concession card; and</w:t>
      </w:r>
    </w:p>
    <w:p w:rsidR="00435264" w:rsidRPr="00371E69" w:rsidRDefault="00435264" w:rsidP="00435264">
      <w:pPr>
        <w:pStyle w:val="paragraph"/>
      </w:pPr>
      <w:r w:rsidRPr="00371E69">
        <w:tab/>
        <w:t>(c)</w:t>
      </w:r>
      <w:r w:rsidRPr="00371E69">
        <w:tab/>
        <w:t>notice of the second determination is given to the person; and</w:t>
      </w:r>
    </w:p>
    <w:p w:rsidR="00435264" w:rsidRPr="00371E69" w:rsidRDefault="00435264" w:rsidP="00435264">
      <w:pPr>
        <w:pStyle w:val="paragraph"/>
      </w:pPr>
      <w:r w:rsidRPr="00371E69">
        <w:tab/>
        <w:t>(d)</w:t>
      </w:r>
      <w:r w:rsidRPr="00371E69">
        <w:tab/>
        <w:t>the Secretary reviews the second determination under section</w:t>
      </w:r>
      <w:r w:rsidR="00371E69">
        <w:t> </w:t>
      </w:r>
      <w:r w:rsidRPr="00371E69">
        <w:t>126 without any application under section</w:t>
      </w:r>
      <w:r w:rsidR="00371E69">
        <w:t> </w:t>
      </w:r>
      <w:r w:rsidRPr="00371E69">
        <w:t>129 for review of the declaration having been made; and</w:t>
      </w:r>
    </w:p>
    <w:p w:rsidR="00435264" w:rsidRPr="00371E69" w:rsidRDefault="00435264" w:rsidP="00435264">
      <w:pPr>
        <w:pStyle w:val="paragraph"/>
      </w:pPr>
      <w:r w:rsidRPr="00371E69">
        <w:tab/>
        <w:t>(e)</w:t>
      </w:r>
      <w:r w:rsidRPr="00371E69">
        <w:tab/>
        <w:t>the decision of the Secretary on the review is to set aside the second determination; and</w:t>
      </w:r>
    </w:p>
    <w:p w:rsidR="00435264" w:rsidRPr="00371E69" w:rsidRDefault="00435264" w:rsidP="00435264">
      <w:pPr>
        <w:pStyle w:val="paragraph"/>
      </w:pPr>
      <w:r w:rsidRPr="00371E69">
        <w:tab/>
        <w:t>(f)</w:t>
      </w:r>
      <w:r w:rsidRPr="00371E69">
        <w:tab/>
        <w:t>the decision is made more than 13 weeks after notice of the second determination was given.</w:t>
      </w:r>
    </w:p>
    <w:p w:rsidR="00435264" w:rsidRPr="00371E69" w:rsidRDefault="00435264" w:rsidP="00435264">
      <w:pPr>
        <w:pStyle w:val="subsection"/>
      </w:pPr>
      <w:r w:rsidRPr="00371E69">
        <w:tab/>
        <w:t>(5)</w:t>
      </w:r>
      <w:r w:rsidRPr="00371E69">
        <w:tab/>
        <w:t>If this section has effect:</w:t>
      </w:r>
    </w:p>
    <w:p w:rsidR="00435264" w:rsidRPr="00371E69" w:rsidRDefault="00435264" w:rsidP="00435264">
      <w:pPr>
        <w:pStyle w:val="paragraph"/>
      </w:pPr>
      <w:r w:rsidRPr="00371E69">
        <w:tab/>
        <w:t>(a)</w:t>
      </w:r>
      <w:r w:rsidRPr="00371E69">
        <w:tab/>
        <w:t>the second determination does not become void from the time when it was made; and</w:t>
      </w:r>
    </w:p>
    <w:p w:rsidR="00435264" w:rsidRPr="00371E69" w:rsidRDefault="00435264" w:rsidP="00435264">
      <w:pPr>
        <w:pStyle w:val="paragraph"/>
      </w:pPr>
      <w:r w:rsidRPr="00371E69">
        <w:tab/>
        <w:t>(b)</w:t>
      </w:r>
      <w:r w:rsidRPr="00371E69">
        <w:tab/>
        <w:t>the mere setting aside of the second determination does not of itself revive the first determination.</w:t>
      </w:r>
    </w:p>
    <w:p w:rsidR="00435264" w:rsidRPr="00371E69" w:rsidRDefault="00435264" w:rsidP="00C332B4">
      <w:pPr>
        <w:pStyle w:val="subsection"/>
      </w:pPr>
      <w:r w:rsidRPr="00371E69">
        <w:tab/>
        <w:t>(6)</w:t>
      </w:r>
      <w:r w:rsidRPr="00371E69">
        <w:tab/>
        <w:t xml:space="preserve">For the purposes of this section, a person is taken to have applied for review of a determination (the </w:t>
      </w:r>
      <w:r w:rsidRPr="00371E69">
        <w:rPr>
          <w:b/>
          <w:i/>
        </w:rPr>
        <w:t>primary determination</w:t>
      </w:r>
      <w:r w:rsidRPr="00371E69">
        <w:t>) if:</w:t>
      </w:r>
    </w:p>
    <w:p w:rsidR="00435264" w:rsidRPr="00371E69" w:rsidRDefault="00435264" w:rsidP="00435264">
      <w:pPr>
        <w:pStyle w:val="paragraph"/>
      </w:pPr>
      <w:r w:rsidRPr="00371E69">
        <w:tab/>
        <w:t>(a)</w:t>
      </w:r>
      <w:r w:rsidRPr="00371E69">
        <w:tab/>
        <w:t>the person applies for review of another determination or decision; and</w:t>
      </w:r>
    </w:p>
    <w:p w:rsidR="00435264" w:rsidRPr="00371E69" w:rsidRDefault="00435264" w:rsidP="00435264">
      <w:pPr>
        <w:pStyle w:val="paragraph"/>
      </w:pPr>
      <w:r w:rsidRPr="00371E69">
        <w:tab/>
        <w:t>(b)</w:t>
      </w:r>
      <w:r w:rsidRPr="00371E69">
        <w:tab/>
        <w:t>a review of the primary determination is necessary to resolve the issues raised by the review of that other determination or decision.</w:t>
      </w:r>
    </w:p>
    <w:p w:rsidR="00435264" w:rsidRPr="00371E69" w:rsidRDefault="00435264" w:rsidP="00435264">
      <w:pPr>
        <w:pStyle w:val="ActHead5"/>
      </w:pPr>
      <w:bookmarkStart w:id="82" w:name="_Toc31276446"/>
      <w:r w:rsidRPr="00216E91">
        <w:rPr>
          <w:rStyle w:val="CharSectno"/>
        </w:rPr>
        <w:t>138</w:t>
      </w:r>
      <w:r w:rsidRPr="00371E69">
        <w:t xml:space="preserve">  Notification of further rights of review</w:t>
      </w:r>
      <w:bookmarkEnd w:id="82"/>
    </w:p>
    <w:p w:rsidR="00435264" w:rsidRPr="00371E69" w:rsidRDefault="00435264" w:rsidP="00435264">
      <w:pPr>
        <w:pStyle w:val="subsection"/>
      </w:pPr>
      <w:r w:rsidRPr="00371E69">
        <w:tab/>
        <w:t>(1)</w:t>
      </w:r>
      <w:r w:rsidRPr="00371E69">
        <w:tab/>
        <w:t xml:space="preserve">If a person (the </w:t>
      </w:r>
      <w:r w:rsidRPr="00371E69">
        <w:rPr>
          <w:b/>
          <w:i/>
        </w:rPr>
        <w:t>decision</w:t>
      </w:r>
      <w:r w:rsidR="00371E69">
        <w:rPr>
          <w:b/>
          <w:i/>
        </w:rPr>
        <w:noBreakHyphen/>
      </w:r>
      <w:r w:rsidRPr="00371E69">
        <w:rPr>
          <w:b/>
          <w:i/>
        </w:rPr>
        <w:t>maker</w:t>
      </w:r>
      <w:r w:rsidRPr="00371E69">
        <w:t>) gives another person notice under section</w:t>
      </w:r>
      <w:r w:rsidR="00371E69">
        <w:t> </w:t>
      </w:r>
      <w:r w:rsidRPr="00371E69">
        <w:t>136, the notice must include:</w:t>
      </w:r>
    </w:p>
    <w:p w:rsidR="00435264" w:rsidRPr="00371E69" w:rsidRDefault="00435264" w:rsidP="00435264">
      <w:pPr>
        <w:pStyle w:val="paragraph"/>
      </w:pPr>
      <w:r w:rsidRPr="00371E69">
        <w:tab/>
        <w:t>(a)</w:t>
      </w:r>
      <w:r w:rsidRPr="00371E69">
        <w:tab/>
        <w:t>a statement to the effect that the other person may, subject to the social security law</w:t>
      </w:r>
      <w:r w:rsidR="00CB771F" w:rsidRPr="00371E69">
        <w:t xml:space="preserve"> </w:t>
      </w:r>
      <w:r w:rsidR="00C6166F" w:rsidRPr="00371E69">
        <w:t>and the AAT Act, apply to the AAT</w:t>
      </w:r>
      <w:r w:rsidRPr="00371E69">
        <w:t xml:space="preserve"> for review of the decision</w:t>
      </w:r>
      <w:r w:rsidR="00371E69">
        <w:noBreakHyphen/>
      </w:r>
      <w:r w:rsidRPr="00371E69">
        <w:t>maker’s decision; and</w:t>
      </w:r>
    </w:p>
    <w:p w:rsidR="00435264" w:rsidRPr="00371E69" w:rsidRDefault="00435264" w:rsidP="00435264">
      <w:pPr>
        <w:pStyle w:val="paragraph"/>
        <w:keepNext/>
      </w:pPr>
      <w:r w:rsidRPr="00371E69">
        <w:tab/>
        <w:t>(b)</w:t>
      </w:r>
      <w:r w:rsidRPr="00371E69">
        <w:tab/>
        <w:t>a statement about the decision</w:t>
      </w:r>
      <w:r w:rsidR="00371E69">
        <w:noBreakHyphen/>
      </w:r>
      <w:r w:rsidRPr="00371E69">
        <w:t>maker’s decision that:</w:t>
      </w:r>
    </w:p>
    <w:p w:rsidR="00435264" w:rsidRPr="00371E69" w:rsidRDefault="00435264" w:rsidP="00435264">
      <w:pPr>
        <w:pStyle w:val="paragraphsub"/>
      </w:pPr>
      <w:r w:rsidRPr="00371E69">
        <w:tab/>
        <w:t>(i)</w:t>
      </w:r>
      <w:r w:rsidRPr="00371E69">
        <w:tab/>
        <w:t>sets out the reasons for the decision; and</w:t>
      </w:r>
    </w:p>
    <w:p w:rsidR="00435264" w:rsidRPr="00371E69" w:rsidRDefault="00435264" w:rsidP="00435264">
      <w:pPr>
        <w:pStyle w:val="paragraphsub"/>
      </w:pPr>
      <w:r w:rsidRPr="00371E69">
        <w:tab/>
        <w:t>(ii)</w:t>
      </w:r>
      <w:r w:rsidRPr="00371E69">
        <w:tab/>
        <w:t>sets out the findings by the decision</w:t>
      </w:r>
      <w:r w:rsidR="00371E69">
        <w:noBreakHyphen/>
      </w:r>
      <w:r w:rsidRPr="00371E69">
        <w:t>maker on material questions of fact; and</w:t>
      </w:r>
    </w:p>
    <w:p w:rsidR="00435264" w:rsidRPr="00371E69" w:rsidRDefault="00435264" w:rsidP="00435264">
      <w:pPr>
        <w:pStyle w:val="paragraphsub"/>
      </w:pPr>
      <w:r w:rsidRPr="00371E69">
        <w:tab/>
        <w:t>(iii)</w:t>
      </w:r>
      <w:r w:rsidRPr="00371E69">
        <w:tab/>
        <w:t xml:space="preserve">refers to the evidence or other material on which those findings were </w:t>
      </w:r>
      <w:r w:rsidR="009663F5" w:rsidRPr="00371E69">
        <w:t>based.</w:t>
      </w:r>
    </w:p>
    <w:p w:rsidR="00435264" w:rsidRPr="00371E69" w:rsidRDefault="00435264" w:rsidP="00435264">
      <w:pPr>
        <w:pStyle w:val="subsection"/>
      </w:pPr>
      <w:r w:rsidRPr="00371E69">
        <w:tab/>
        <w:t>(2)</w:t>
      </w:r>
      <w:r w:rsidRPr="00371E69">
        <w:tab/>
        <w:t xml:space="preserve">A contravention of </w:t>
      </w:r>
      <w:r w:rsidR="00371E69">
        <w:t>subsection (</w:t>
      </w:r>
      <w:r w:rsidRPr="00371E69">
        <w:t>1) in relation to notice of a decision does not affect the validity of the decision.</w:t>
      </w:r>
    </w:p>
    <w:p w:rsidR="00B70125" w:rsidRPr="00371E69" w:rsidRDefault="00B70125" w:rsidP="00B70125">
      <w:pPr>
        <w:pStyle w:val="subsection"/>
      </w:pPr>
      <w:r w:rsidRPr="00371E69">
        <w:tab/>
        <w:t>(3)</w:t>
      </w:r>
      <w:r w:rsidRPr="00371E69">
        <w:tab/>
      </w:r>
      <w:r w:rsidR="00371E69">
        <w:t>Paragraph (</w:t>
      </w:r>
      <w:r w:rsidRPr="00371E69">
        <w:t>1)(a) does not apply in relation to a decision that is not reviewable by the AAT (see section</w:t>
      </w:r>
      <w:r w:rsidR="00371E69">
        <w:t> </w:t>
      </w:r>
      <w:r w:rsidRPr="00371E69">
        <w:t>144).</w:t>
      </w:r>
    </w:p>
    <w:p w:rsidR="008C690E" w:rsidRPr="00371E69" w:rsidRDefault="008C690E" w:rsidP="00F5277F">
      <w:pPr>
        <w:pStyle w:val="ActHead3"/>
        <w:pageBreakBefore/>
      </w:pPr>
      <w:bookmarkStart w:id="83" w:name="_Toc31276447"/>
      <w:r w:rsidRPr="00216E91">
        <w:rPr>
          <w:rStyle w:val="CharDivNo"/>
        </w:rPr>
        <w:t>Division</w:t>
      </w:r>
      <w:r w:rsidR="00371E69" w:rsidRPr="00216E91">
        <w:rPr>
          <w:rStyle w:val="CharDivNo"/>
        </w:rPr>
        <w:t> </w:t>
      </w:r>
      <w:r w:rsidRPr="00216E91">
        <w:rPr>
          <w:rStyle w:val="CharDivNo"/>
        </w:rPr>
        <w:t>2A</w:t>
      </w:r>
      <w:r w:rsidRPr="00371E69">
        <w:t>—</w:t>
      </w:r>
      <w:r w:rsidRPr="00216E91">
        <w:rPr>
          <w:rStyle w:val="CharDivText"/>
        </w:rPr>
        <w:t>Internal review of certain Commissioner decisions relating to student start</w:t>
      </w:r>
      <w:r w:rsidR="00371E69" w:rsidRPr="00216E91">
        <w:rPr>
          <w:rStyle w:val="CharDivText"/>
        </w:rPr>
        <w:noBreakHyphen/>
      </w:r>
      <w:r w:rsidRPr="00216E91">
        <w:rPr>
          <w:rStyle w:val="CharDivText"/>
        </w:rPr>
        <w:t>up loans</w:t>
      </w:r>
      <w:bookmarkEnd w:id="83"/>
    </w:p>
    <w:p w:rsidR="008C690E" w:rsidRPr="00371E69" w:rsidRDefault="008C690E" w:rsidP="008C690E">
      <w:pPr>
        <w:pStyle w:val="ActHead5"/>
      </w:pPr>
      <w:bookmarkStart w:id="84" w:name="_Toc31276448"/>
      <w:r w:rsidRPr="00216E91">
        <w:rPr>
          <w:rStyle w:val="CharSectno"/>
        </w:rPr>
        <w:t>138A</w:t>
      </w:r>
      <w:r w:rsidRPr="00371E69">
        <w:t xml:space="preserve">  Decisions reviewable under this Division</w:t>
      </w:r>
      <w:bookmarkEnd w:id="84"/>
    </w:p>
    <w:p w:rsidR="008C690E" w:rsidRPr="00371E69" w:rsidRDefault="008C690E" w:rsidP="008C690E">
      <w:pPr>
        <w:pStyle w:val="subsection"/>
      </w:pPr>
      <w:r w:rsidRPr="00371E69">
        <w:tab/>
      </w:r>
      <w:r w:rsidRPr="00371E69">
        <w:tab/>
        <w:t xml:space="preserve">Each of the following is a </w:t>
      </w:r>
      <w:r w:rsidRPr="00371E69">
        <w:rPr>
          <w:b/>
          <w:i/>
        </w:rPr>
        <w:t xml:space="preserve">reviewable decision </w:t>
      </w:r>
      <w:r w:rsidRPr="00371E69">
        <w:t>for the purposes of this Division:</w:t>
      </w:r>
    </w:p>
    <w:p w:rsidR="008C690E" w:rsidRPr="00371E69" w:rsidRDefault="008C690E" w:rsidP="008C690E">
      <w:pPr>
        <w:pStyle w:val="paragraph"/>
      </w:pPr>
      <w:r w:rsidRPr="00371E69">
        <w:tab/>
        <w:t>(a)</w:t>
      </w:r>
      <w:r w:rsidRPr="00371E69">
        <w:tab/>
        <w:t>a decision by the Commissioner under section</w:t>
      </w:r>
      <w:r w:rsidR="00371E69">
        <w:t> </w:t>
      </w:r>
      <w:r w:rsidRPr="00371E69">
        <w:t>1061ZVHE of the 1991 Act (Commissioner may defer making assessments);</w:t>
      </w:r>
    </w:p>
    <w:p w:rsidR="008C690E" w:rsidRPr="00371E69" w:rsidRDefault="008C690E" w:rsidP="008C690E">
      <w:pPr>
        <w:pStyle w:val="paragraph"/>
      </w:pPr>
      <w:r w:rsidRPr="00371E69">
        <w:tab/>
        <w:t>(b)</w:t>
      </w:r>
      <w:r w:rsidRPr="00371E69">
        <w:tab/>
        <w:t>a decision by the Commissioner under section</w:t>
      </w:r>
      <w:r w:rsidR="00371E69">
        <w:t> </w:t>
      </w:r>
      <w:r w:rsidRPr="00371E69">
        <w:t>1061ZVHF of the 1991 Act (Commissioner may amend assessments).</w:t>
      </w:r>
    </w:p>
    <w:p w:rsidR="008C690E" w:rsidRPr="00371E69" w:rsidRDefault="008C690E" w:rsidP="008C690E">
      <w:pPr>
        <w:pStyle w:val="ActHead5"/>
      </w:pPr>
      <w:bookmarkStart w:id="85" w:name="_Toc31276449"/>
      <w:r w:rsidRPr="00216E91">
        <w:rPr>
          <w:rStyle w:val="CharSectno"/>
        </w:rPr>
        <w:t>138B</w:t>
      </w:r>
      <w:r w:rsidRPr="00371E69">
        <w:t xml:space="preserve">  Commissioner must give reasons for reviewable decisions</w:t>
      </w:r>
      <w:bookmarkEnd w:id="85"/>
    </w:p>
    <w:p w:rsidR="008C690E" w:rsidRPr="00371E69" w:rsidRDefault="008C690E" w:rsidP="008C690E">
      <w:pPr>
        <w:pStyle w:val="subsection"/>
      </w:pPr>
      <w:r w:rsidRPr="00371E69">
        <w:tab/>
        <w:t>(1)</w:t>
      </w:r>
      <w:r w:rsidRPr="00371E69">
        <w:tab/>
        <w:t>The Commissioner’s notice to a person of the making of a reviewable decision must include reasons for the decision.</w:t>
      </w:r>
    </w:p>
    <w:p w:rsidR="008C690E" w:rsidRPr="00371E69" w:rsidRDefault="008C690E" w:rsidP="008C690E">
      <w:pPr>
        <w:pStyle w:val="subsection"/>
      </w:pPr>
      <w:r w:rsidRPr="00371E69">
        <w:tab/>
        <w:t>(2)</w:t>
      </w:r>
      <w:r w:rsidRPr="00371E69">
        <w:tab/>
      </w:r>
      <w:r w:rsidR="00371E69">
        <w:t>Subsection (</w:t>
      </w:r>
      <w:r w:rsidRPr="00371E69">
        <w:t>1) does not affect an obligation, imposed upon the Commissioner by any other law, to give reasons for a decision.</w:t>
      </w:r>
    </w:p>
    <w:p w:rsidR="008C690E" w:rsidRPr="00371E69" w:rsidRDefault="008C690E" w:rsidP="008C690E">
      <w:pPr>
        <w:pStyle w:val="ActHead5"/>
      </w:pPr>
      <w:bookmarkStart w:id="86" w:name="_Toc31276450"/>
      <w:r w:rsidRPr="00216E91">
        <w:rPr>
          <w:rStyle w:val="CharSectno"/>
        </w:rPr>
        <w:t>138C</w:t>
      </w:r>
      <w:r w:rsidRPr="00371E69">
        <w:t xml:space="preserve">  Reviewer of decisions</w:t>
      </w:r>
      <w:bookmarkEnd w:id="86"/>
    </w:p>
    <w:p w:rsidR="008C690E" w:rsidRPr="00371E69" w:rsidRDefault="008C690E" w:rsidP="008C690E">
      <w:pPr>
        <w:pStyle w:val="subsection"/>
      </w:pPr>
      <w:r w:rsidRPr="00371E69">
        <w:tab/>
        <w:t>(1)</w:t>
      </w:r>
      <w:r w:rsidRPr="00371E69">
        <w:tab/>
        <w:t xml:space="preserve">The Commissioner is the </w:t>
      </w:r>
      <w:r w:rsidRPr="00371E69">
        <w:rPr>
          <w:b/>
          <w:i/>
        </w:rPr>
        <w:t xml:space="preserve">reviewer </w:t>
      </w:r>
      <w:r w:rsidRPr="00371E69">
        <w:t xml:space="preserve">of a reviewable decision for the purposes of this Division, subject to </w:t>
      </w:r>
      <w:r w:rsidR="00371E69">
        <w:t>subsection (</w:t>
      </w:r>
      <w:r w:rsidRPr="00371E69">
        <w:t>2).</w:t>
      </w:r>
    </w:p>
    <w:p w:rsidR="008C690E" w:rsidRPr="00371E69" w:rsidRDefault="008C690E" w:rsidP="008C690E">
      <w:pPr>
        <w:pStyle w:val="subsection"/>
      </w:pPr>
      <w:r w:rsidRPr="00371E69">
        <w:tab/>
        <w:t>(2)</w:t>
      </w:r>
      <w:r w:rsidRPr="00371E69">
        <w:tab/>
        <w:t>If:</w:t>
      </w:r>
    </w:p>
    <w:p w:rsidR="008C690E" w:rsidRPr="00371E69" w:rsidRDefault="008C690E" w:rsidP="008C690E">
      <w:pPr>
        <w:pStyle w:val="paragraph"/>
      </w:pPr>
      <w:r w:rsidRPr="00371E69">
        <w:tab/>
        <w:t>(a)</w:t>
      </w:r>
      <w:r w:rsidRPr="00371E69">
        <w:tab/>
        <w:t>the reviewable decision was made by a delegate of the Commissioner; and</w:t>
      </w:r>
    </w:p>
    <w:p w:rsidR="008C690E" w:rsidRPr="00371E69" w:rsidRDefault="008C690E" w:rsidP="008C690E">
      <w:pPr>
        <w:pStyle w:val="paragraph"/>
      </w:pPr>
      <w:r w:rsidRPr="00371E69">
        <w:tab/>
        <w:t>(b)</w:t>
      </w:r>
      <w:r w:rsidRPr="00371E69">
        <w:tab/>
        <w:t>the decision is to be reconsidered by a delegate of the Commissioner;</w:t>
      </w:r>
    </w:p>
    <w:p w:rsidR="008C690E" w:rsidRPr="00371E69" w:rsidRDefault="008C690E" w:rsidP="008C690E">
      <w:pPr>
        <w:pStyle w:val="subsection2"/>
      </w:pPr>
      <w:r w:rsidRPr="00371E69">
        <w:t>then the delegate who reconsiders the decision must be a person who:</w:t>
      </w:r>
    </w:p>
    <w:p w:rsidR="008C690E" w:rsidRPr="00371E69" w:rsidRDefault="008C690E" w:rsidP="008C690E">
      <w:pPr>
        <w:pStyle w:val="paragraph"/>
      </w:pPr>
      <w:r w:rsidRPr="00371E69">
        <w:tab/>
        <w:t>(c)</w:t>
      </w:r>
      <w:r w:rsidRPr="00371E69">
        <w:tab/>
        <w:t>was not involved in making the decision; and</w:t>
      </w:r>
    </w:p>
    <w:p w:rsidR="008C690E" w:rsidRPr="00371E69" w:rsidRDefault="008C690E" w:rsidP="008C690E">
      <w:pPr>
        <w:pStyle w:val="paragraph"/>
      </w:pPr>
      <w:r w:rsidRPr="00371E69">
        <w:tab/>
        <w:t>(d)</w:t>
      </w:r>
      <w:r w:rsidRPr="00371E69">
        <w:tab/>
        <w:t>occupies a position that is senior to that occupied by any person involved in making the decision.</w:t>
      </w:r>
    </w:p>
    <w:p w:rsidR="008C690E" w:rsidRPr="00371E69" w:rsidRDefault="008C690E" w:rsidP="008C690E">
      <w:pPr>
        <w:pStyle w:val="ActHead5"/>
      </w:pPr>
      <w:bookmarkStart w:id="87" w:name="_Toc31276451"/>
      <w:r w:rsidRPr="00216E91">
        <w:rPr>
          <w:rStyle w:val="CharSectno"/>
        </w:rPr>
        <w:t>138D</w:t>
      </w:r>
      <w:r w:rsidRPr="00371E69">
        <w:t xml:space="preserve">  Reviewer may reconsider reviewable decisions</w:t>
      </w:r>
      <w:bookmarkEnd w:id="87"/>
    </w:p>
    <w:p w:rsidR="008C690E" w:rsidRPr="00371E69" w:rsidRDefault="008C690E" w:rsidP="008C690E">
      <w:pPr>
        <w:pStyle w:val="subsection"/>
      </w:pPr>
      <w:r w:rsidRPr="00371E69">
        <w:tab/>
        <w:t>(1)</w:t>
      </w:r>
      <w:r w:rsidRPr="00371E69">
        <w:tab/>
        <w:t>The reviewer of a reviewable decision may reconsider the decision if the reviewer is satisfied that there is sufficient reason to do so.</w:t>
      </w:r>
    </w:p>
    <w:p w:rsidR="008C690E" w:rsidRPr="00371E69" w:rsidRDefault="008C690E" w:rsidP="008C690E">
      <w:pPr>
        <w:pStyle w:val="subsection"/>
      </w:pPr>
      <w:r w:rsidRPr="00371E69">
        <w:tab/>
        <w:t>(2)</w:t>
      </w:r>
      <w:r w:rsidRPr="00371E69">
        <w:tab/>
        <w:t>The reviewer may reconsider the decision even if:</w:t>
      </w:r>
    </w:p>
    <w:p w:rsidR="008C690E" w:rsidRPr="00371E69" w:rsidRDefault="008C690E" w:rsidP="008C690E">
      <w:pPr>
        <w:pStyle w:val="paragraph"/>
      </w:pPr>
      <w:r w:rsidRPr="00371E69">
        <w:tab/>
        <w:t>(a)</w:t>
      </w:r>
      <w:r w:rsidRPr="00371E69">
        <w:tab/>
        <w:t>an application for reconsideration of the decision has been made under section</w:t>
      </w:r>
      <w:r w:rsidR="00371E69">
        <w:t> </w:t>
      </w:r>
      <w:r w:rsidRPr="00371E69">
        <w:t>138F; or</w:t>
      </w:r>
    </w:p>
    <w:p w:rsidR="008C690E" w:rsidRPr="00371E69" w:rsidRDefault="008C690E" w:rsidP="008C690E">
      <w:pPr>
        <w:pStyle w:val="paragraph"/>
      </w:pPr>
      <w:r w:rsidRPr="00371E69">
        <w:tab/>
        <w:t>(b)</w:t>
      </w:r>
      <w:r w:rsidRPr="00371E69">
        <w:tab/>
        <w:t>the decision has been confirmed, varied or set aside under section</w:t>
      </w:r>
      <w:r w:rsidR="00371E69">
        <w:t> </w:t>
      </w:r>
      <w:r w:rsidRPr="00371E69">
        <w:t>138F and an application has been made under section</w:t>
      </w:r>
      <w:r w:rsidR="00371E69">
        <w:t> </w:t>
      </w:r>
      <w:r w:rsidRPr="00371E69">
        <w:t>138H for review of the decision.</w:t>
      </w:r>
    </w:p>
    <w:p w:rsidR="008C690E" w:rsidRPr="00371E69" w:rsidRDefault="008C690E" w:rsidP="008C690E">
      <w:pPr>
        <w:pStyle w:val="subsection"/>
      </w:pPr>
      <w:r w:rsidRPr="00371E69">
        <w:tab/>
        <w:t>(3)</w:t>
      </w:r>
      <w:r w:rsidRPr="00371E69">
        <w:tab/>
        <w:t>After reconsidering the decision, the reviewer must:</w:t>
      </w:r>
    </w:p>
    <w:p w:rsidR="008C690E" w:rsidRPr="00371E69" w:rsidRDefault="008C690E" w:rsidP="008C690E">
      <w:pPr>
        <w:pStyle w:val="paragraph"/>
      </w:pPr>
      <w:r w:rsidRPr="00371E69">
        <w:tab/>
        <w:t>(a)</w:t>
      </w:r>
      <w:r w:rsidRPr="00371E69">
        <w:tab/>
        <w:t>confirm the decision; or</w:t>
      </w:r>
    </w:p>
    <w:p w:rsidR="008C690E" w:rsidRPr="00371E69" w:rsidRDefault="008C690E" w:rsidP="008C690E">
      <w:pPr>
        <w:pStyle w:val="paragraph"/>
      </w:pPr>
      <w:r w:rsidRPr="00371E69">
        <w:tab/>
        <w:t>(b)</w:t>
      </w:r>
      <w:r w:rsidRPr="00371E69">
        <w:tab/>
        <w:t>vary the decision; or</w:t>
      </w:r>
    </w:p>
    <w:p w:rsidR="008C690E" w:rsidRPr="00371E69" w:rsidRDefault="008C690E" w:rsidP="008C690E">
      <w:pPr>
        <w:pStyle w:val="paragraph"/>
      </w:pPr>
      <w:r w:rsidRPr="00371E69">
        <w:tab/>
        <w:t>(c)</w:t>
      </w:r>
      <w:r w:rsidRPr="00371E69">
        <w:tab/>
        <w:t>set the decision aside and substitute a new decision.</w:t>
      </w:r>
    </w:p>
    <w:p w:rsidR="008C690E" w:rsidRPr="00371E69" w:rsidRDefault="008C690E" w:rsidP="008C690E">
      <w:pPr>
        <w:pStyle w:val="subsection"/>
      </w:pPr>
      <w:r w:rsidRPr="00371E69">
        <w:tab/>
        <w:t>(4)</w:t>
      </w:r>
      <w:r w:rsidRPr="00371E69">
        <w:tab/>
        <w:t xml:space="preserve">The reviewer’s decision (the </w:t>
      </w:r>
      <w:r w:rsidRPr="00371E69">
        <w:rPr>
          <w:b/>
          <w:i/>
        </w:rPr>
        <w:t>decision on review</w:t>
      </w:r>
      <w:r w:rsidRPr="00371E69">
        <w:t>) to confirm, vary or set aside the decision takes effect:</w:t>
      </w:r>
    </w:p>
    <w:p w:rsidR="008C690E" w:rsidRPr="00371E69" w:rsidRDefault="008C690E" w:rsidP="008C690E">
      <w:pPr>
        <w:pStyle w:val="paragraph"/>
      </w:pPr>
      <w:r w:rsidRPr="00371E69">
        <w:tab/>
        <w:t>(a)</w:t>
      </w:r>
      <w:r w:rsidRPr="00371E69">
        <w:tab/>
        <w:t>on the day specified in the decision on review; or</w:t>
      </w:r>
    </w:p>
    <w:p w:rsidR="008C690E" w:rsidRPr="00371E69" w:rsidRDefault="008C690E" w:rsidP="008C690E">
      <w:pPr>
        <w:pStyle w:val="paragraph"/>
      </w:pPr>
      <w:r w:rsidRPr="00371E69">
        <w:tab/>
        <w:t>(b)</w:t>
      </w:r>
      <w:r w:rsidRPr="00371E69">
        <w:tab/>
        <w:t>if a day is not specified—on the day on which the decision on review was made.</w:t>
      </w:r>
    </w:p>
    <w:p w:rsidR="008C690E" w:rsidRPr="00371E69" w:rsidRDefault="008C690E" w:rsidP="008C690E">
      <w:pPr>
        <w:pStyle w:val="subsection"/>
      </w:pPr>
      <w:r w:rsidRPr="00371E69">
        <w:tab/>
        <w:t>(5)</w:t>
      </w:r>
      <w:r w:rsidRPr="00371E69">
        <w:tab/>
        <w:t>The reviewer must give written notice of the decision on review to the person to whom that decision relates.</w:t>
      </w:r>
    </w:p>
    <w:p w:rsidR="008C690E" w:rsidRPr="00371E69" w:rsidRDefault="008C690E" w:rsidP="008C690E">
      <w:pPr>
        <w:pStyle w:val="subsection"/>
      </w:pPr>
      <w:r w:rsidRPr="00371E69">
        <w:tab/>
        <w:t>(6)</w:t>
      </w:r>
      <w:r w:rsidRPr="00371E69">
        <w:tab/>
        <w:t>The notice:</w:t>
      </w:r>
    </w:p>
    <w:p w:rsidR="008C690E" w:rsidRPr="00371E69" w:rsidRDefault="008C690E" w:rsidP="008C690E">
      <w:pPr>
        <w:pStyle w:val="paragraph"/>
      </w:pPr>
      <w:r w:rsidRPr="00371E69">
        <w:tab/>
        <w:t>(a)</w:t>
      </w:r>
      <w:r w:rsidRPr="00371E69">
        <w:tab/>
        <w:t>must be given within a reasonable period after the decision is made; and</w:t>
      </w:r>
    </w:p>
    <w:p w:rsidR="008C690E" w:rsidRPr="00371E69" w:rsidRDefault="008C690E" w:rsidP="008C690E">
      <w:pPr>
        <w:pStyle w:val="paragraph"/>
      </w:pPr>
      <w:r w:rsidRPr="00371E69">
        <w:tab/>
        <w:t>(b)</w:t>
      </w:r>
      <w:r w:rsidRPr="00371E69">
        <w:tab/>
        <w:t>must contain a statement of the reasons for the reviewer’s decision on review.</w:t>
      </w:r>
    </w:p>
    <w:p w:rsidR="008C690E" w:rsidRPr="00371E69" w:rsidRDefault="008C690E" w:rsidP="008C690E">
      <w:pPr>
        <w:pStyle w:val="notetext"/>
      </w:pPr>
      <w:r w:rsidRPr="00371E69">
        <w:t>Note:</w:t>
      </w:r>
      <w:r w:rsidRPr="00371E69">
        <w:tab/>
        <w:t>Section</w:t>
      </w:r>
      <w:r w:rsidR="00371E69">
        <w:t> </w:t>
      </w:r>
      <w:r w:rsidRPr="00371E69">
        <w:t xml:space="preserve">27A of the </w:t>
      </w:r>
      <w:r w:rsidRPr="00371E69">
        <w:rPr>
          <w:i/>
        </w:rPr>
        <w:t>Administrative Appeals Tribunal Act 1975</w:t>
      </w:r>
      <w:r w:rsidRPr="00371E69">
        <w:t xml:space="preserve"> requires the person to be notified of the person’s review rights.</w:t>
      </w:r>
    </w:p>
    <w:p w:rsidR="008C690E" w:rsidRPr="00371E69" w:rsidRDefault="008C690E" w:rsidP="008C690E">
      <w:pPr>
        <w:pStyle w:val="ActHead5"/>
      </w:pPr>
      <w:bookmarkStart w:id="88" w:name="_Toc31276452"/>
      <w:r w:rsidRPr="00216E91">
        <w:rPr>
          <w:rStyle w:val="CharSectno"/>
        </w:rPr>
        <w:t>138E</w:t>
      </w:r>
      <w:r w:rsidRPr="00371E69">
        <w:t xml:space="preserve">  Notice to AAT Registrar</w:t>
      </w:r>
      <w:bookmarkEnd w:id="88"/>
    </w:p>
    <w:p w:rsidR="008C690E" w:rsidRPr="00371E69" w:rsidRDefault="008C690E" w:rsidP="008C690E">
      <w:pPr>
        <w:pStyle w:val="subsection"/>
      </w:pPr>
      <w:r w:rsidRPr="00371E69">
        <w:tab/>
      </w:r>
      <w:r w:rsidRPr="00371E69">
        <w:tab/>
        <w:t>If:</w:t>
      </w:r>
    </w:p>
    <w:p w:rsidR="008C690E" w:rsidRPr="00371E69" w:rsidRDefault="008C690E" w:rsidP="008C690E">
      <w:pPr>
        <w:pStyle w:val="paragraph"/>
      </w:pPr>
      <w:r w:rsidRPr="00371E69">
        <w:tab/>
        <w:t>(a)</w:t>
      </w:r>
      <w:r w:rsidRPr="00371E69">
        <w:tab/>
        <w:t>a reviewer makes a decision under subsection</w:t>
      </w:r>
      <w:r w:rsidR="00371E69">
        <w:t> </w:t>
      </w:r>
      <w:r w:rsidRPr="00371E69">
        <w:t>138D(3); and</w:t>
      </w:r>
    </w:p>
    <w:p w:rsidR="008C690E" w:rsidRPr="00371E69" w:rsidRDefault="008C690E" w:rsidP="008C690E">
      <w:pPr>
        <w:pStyle w:val="paragraph"/>
      </w:pPr>
      <w:r w:rsidRPr="00371E69">
        <w:tab/>
        <w:t>(b)</w:t>
      </w:r>
      <w:r w:rsidRPr="00371E69">
        <w:tab/>
        <w:t>at the time of the reviewer’s decision, a person has applied to the Administrative Appeals Tribunal for review of the decision reviewed by the reviewer;</w:t>
      </w:r>
    </w:p>
    <w:p w:rsidR="008C690E" w:rsidRPr="00371E69" w:rsidRDefault="008C690E" w:rsidP="008C690E">
      <w:pPr>
        <w:pStyle w:val="subsection2"/>
      </w:pPr>
      <w:r w:rsidRPr="00371E69">
        <w:t>the reviewer must give the Registrar of the Administrative Appeals Tribunal written notice of the reviewer’s decision under subsection</w:t>
      </w:r>
      <w:r w:rsidR="00371E69">
        <w:t> </w:t>
      </w:r>
      <w:r w:rsidRPr="00371E69">
        <w:t>138D(3).</w:t>
      </w:r>
    </w:p>
    <w:p w:rsidR="008C690E" w:rsidRPr="00371E69" w:rsidRDefault="008C690E" w:rsidP="008C690E">
      <w:pPr>
        <w:pStyle w:val="ActHead5"/>
      </w:pPr>
      <w:bookmarkStart w:id="89" w:name="_Toc31276453"/>
      <w:r w:rsidRPr="00216E91">
        <w:rPr>
          <w:rStyle w:val="CharSectno"/>
        </w:rPr>
        <w:t>138F</w:t>
      </w:r>
      <w:r w:rsidRPr="00371E69">
        <w:t xml:space="preserve">  Reconsideration of reviewable decisions on request</w:t>
      </w:r>
      <w:bookmarkEnd w:id="89"/>
    </w:p>
    <w:p w:rsidR="008C690E" w:rsidRPr="00371E69" w:rsidRDefault="008C690E" w:rsidP="008C690E">
      <w:pPr>
        <w:pStyle w:val="subsection"/>
      </w:pPr>
      <w:r w:rsidRPr="00371E69">
        <w:tab/>
        <w:t>(1)</w:t>
      </w:r>
      <w:r w:rsidRPr="00371E69">
        <w:tab/>
        <w:t>A person whose interests are affected by a reviewable decision may request the reviewer to reconsider the decision.</w:t>
      </w:r>
    </w:p>
    <w:p w:rsidR="008C690E" w:rsidRPr="00371E69" w:rsidRDefault="008C690E" w:rsidP="008C690E">
      <w:pPr>
        <w:pStyle w:val="subsection"/>
      </w:pPr>
      <w:r w:rsidRPr="00371E69">
        <w:tab/>
        <w:t>(2)</w:t>
      </w:r>
      <w:r w:rsidRPr="00371E69">
        <w:tab/>
        <w:t>The person’s request must be made by written notice given to the reviewer within 28 days, or such longer period as the reviewer allows, after the day on which the person first received notice of the decision.</w:t>
      </w:r>
    </w:p>
    <w:p w:rsidR="008C690E" w:rsidRPr="00371E69" w:rsidRDefault="008C690E" w:rsidP="008C690E">
      <w:pPr>
        <w:pStyle w:val="subsection"/>
      </w:pPr>
      <w:r w:rsidRPr="00371E69">
        <w:tab/>
        <w:t>(3)</w:t>
      </w:r>
      <w:r w:rsidRPr="00371E69">
        <w:tab/>
        <w:t>The notice must set out the reasons for making the request.</w:t>
      </w:r>
    </w:p>
    <w:p w:rsidR="008C690E" w:rsidRPr="00371E69" w:rsidRDefault="008C690E" w:rsidP="008C690E">
      <w:pPr>
        <w:pStyle w:val="subsection"/>
      </w:pPr>
      <w:r w:rsidRPr="00371E69">
        <w:tab/>
        <w:t>(4)</w:t>
      </w:r>
      <w:r w:rsidRPr="00371E69">
        <w:tab/>
        <w:t>After receiving the request, the reviewer must reconsider the decision and:</w:t>
      </w:r>
    </w:p>
    <w:p w:rsidR="008C690E" w:rsidRPr="00371E69" w:rsidRDefault="008C690E" w:rsidP="008C690E">
      <w:pPr>
        <w:pStyle w:val="paragraph"/>
      </w:pPr>
      <w:r w:rsidRPr="00371E69">
        <w:tab/>
        <w:t>(a)</w:t>
      </w:r>
      <w:r w:rsidRPr="00371E69">
        <w:tab/>
        <w:t>confirm the decision; or</w:t>
      </w:r>
    </w:p>
    <w:p w:rsidR="008C690E" w:rsidRPr="00371E69" w:rsidRDefault="008C690E" w:rsidP="008C690E">
      <w:pPr>
        <w:pStyle w:val="paragraph"/>
      </w:pPr>
      <w:r w:rsidRPr="00371E69">
        <w:tab/>
        <w:t>(b)</w:t>
      </w:r>
      <w:r w:rsidRPr="00371E69">
        <w:tab/>
        <w:t>vary the decision; or</w:t>
      </w:r>
    </w:p>
    <w:p w:rsidR="008C690E" w:rsidRPr="00371E69" w:rsidRDefault="008C690E" w:rsidP="008C690E">
      <w:pPr>
        <w:pStyle w:val="paragraph"/>
      </w:pPr>
      <w:r w:rsidRPr="00371E69">
        <w:tab/>
        <w:t>(c)</w:t>
      </w:r>
      <w:r w:rsidRPr="00371E69">
        <w:tab/>
        <w:t>set the decision aside and substitute a new decision.</w:t>
      </w:r>
    </w:p>
    <w:p w:rsidR="008C690E" w:rsidRPr="00371E69" w:rsidRDefault="008C690E" w:rsidP="008C690E">
      <w:pPr>
        <w:pStyle w:val="subsection"/>
      </w:pPr>
      <w:r w:rsidRPr="00371E69">
        <w:tab/>
        <w:t>(5)</w:t>
      </w:r>
      <w:r w:rsidRPr="00371E69">
        <w:tab/>
        <w:t xml:space="preserve">The reviewer’s decision (the </w:t>
      </w:r>
      <w:r w:rsidRPr="00371E69">
        <w:rPr>
          <w:b/>
          <w:i/>
        </w:rPr>
        <w:t>decision on review</w:t>
      </w:r>
      <w:r w:rsidRPr="00371E69">
        <w:t>) to confirm, vary or set aside the decision takes effect:</w:t>
      </w:r>
    </w:p>
    <w:p w:rsidR="008C690E" w:rsidRPr="00371E69" w:rsidRDefault="008C690E" w:rsidP="008C690E">
      <w:pPr>
        <w:pStyle w:val="paragraph"/>
      </w:pPr>
      <w:r w:rsidRPr="00371E69">
        <w:tab/>
        <w:t>(a)</w:t>
      </w:r>
      <w:r w:rsidRPr="00371E69">
        <w:tab/>
        <w:t>on the day specified in the decision on review; or</w:t>
      </w:r>
    </w:p>
    <w:p w:rsidR="008C690E" w:rsidRPr="00371E69" w:rsidRDefault="008C690E" w:rsidP="008C690E">
      <w:pPr>
        <w:pStyle w:val="paragraph"/>
      </w:pPr>
      <w:r w:rsidRPr="00371E69">
        <w:tab/>
        <w:t>(b)</w:t>
      </w:r>
      <w:r w:rsidRPr="00371E69">
        <w:tab/>
        <w:t>if a day is not specified—on the day on which the decision on review was made.</w:t>
      </w:r>
    </w:p>
    <w:p w:rsidR="008C690E" w:rsidRPr="00371E69" w:rsidRDefault="008C690E" w:rsidP="008C690E">
      <w:pPr>
        <w:pStyle w:val="subsection"/>
      </w:pPr>
      <w:r w:rsidRPr="00371E69">
        <w:tab/>
        <w:t>(6)</w:t>
      </w:r>
      <w:r w:rsidRPr="00371E69">
        <w:tab/>
        <w:t>The reviewer must give the person written notice of the decision on review.</w:t>
      </w:r>
    </w:p>
    <w:p w:rsidR="008C690E" w:rsidRPr="00371E69" w:rsidRDefault="008C690E" w:rsidP="008C690E">
      <w:pPr>
        <w:pStyle w:val="subsection"/>
      </w:pPr>
      <w:r w:rsidRPr="00371E69">
        <w:tab/>
        <w:t>(7)</w:t>
      </w:r>
      <w:r w:rsidRPr="00371E69">
        <w:tab/>
        <w:t>The notice:</w:t>
      </w:r>
    </w:p>
    <w:p w:rsidR="008C690E" w:rsidRPr="00371E69" w:rsidRDefault="008C690E" w:rsidP="008C690E">
      <w:pPr>
        <w:pStyle w:val="paragraph"/>
      </w:pPr>
      <w:r w:rsidRPr="00371E69">
        <w:tab/>
        <w:t>(a)</w:t>
      </w:r>
      <w:r w:rsidRPr="00371E69">
        <w:tab/>
        <w:t>must be given within a reasonable period after the decision on review is made; and</w:t>
      </w:r>
    </w:p>
    <w:p w:rsidR="008C690E" w:rsidRPr="00371E69" w:rsidRDefault="008C690E" w:rsidP="008C690E">
      <w:pPr>
        <w:pStyle w:val="paragraph"/>
      </w:pPr>
      <w:r w:rsidRPr="00371E69">
        <w:tab/>
        <w:t>(b)</w:t>
      </w:r>
      <w:r w:rsidRPr="00371E69">
        <w:tab/>
        <w:t>must contain a statement of the reasons for the decision on review.</w:t>
      </w:r>
    </w:p>
    <w:p w:rsidR="008C690E" w:rsidRPr="00371E69" w:rsidRDefault="008C690E" w:rsidP="008C690E">
      <w:pPr>
        <w:pStyle w:val="notetext"/>
      </w:pPr>
      <w:r w:rsidRPr="00371E69">
        <w:t>Note:</w:t>
      </w:r>
      <w:r w:rsidRPr="00371E69">
        <w:tab/>
        <w:t>Section</w:t>
      </w:r>
      <w:r w:rsidR="00371E69">
        <w:t> </w:t>
      </w:r>
      <w:r w:rsidRPr="00371E69">
        <w:t xml:space="preserve">27A of the </w:t>
      </w:r>
      <w:r w:rsidRPr="00371E69">
        <w:rPr>
          <w:i/>
        </w:rPr>
        <w:t>Administrative Appeals Tribunal Act 1975</w:t>
      </w:r>
      <w:r w:rsidRPr="00371E69">
        <w:t xml:space="preserve"> requires the person to be notified of the person’s review rights.</w:t>
      </w:r>
    </w:p>
    <w:p w:rsidR="008C690E" w:rsidRPr="00371E69" w:rsidRDefault="008C690E" w:rsidP="008C690E">
      <w:pPr>
        <w:pStyle w:val="subsection"/>
      </w:pPr>
      <w:r w:rsidRPr="00371E69">
        <w:tab/>
        <w:t>(8)</w:t>
      </w:r>
      <w:r w:rsidRPr="00371E69">
        <w:tab/>
        <w:t>The reviewer is taken, for the purposes of this Division, to have confirmed the decision if the reviewer does not give notice of a decision to the person within 45 days after receiving the person’s request.</w:t>
      </w:r>
    </w:p>
    <w:p w:rsidR="008C690E" w:rsidRPr="00371E69" w:rsidRDefault="008C690E" w:rsidP="008C690E">
      <w:pPr>
        <w:pStyle w:val="ActHead5"/>
      </w:pPr>
      <w:bookmarkStart w:id="90" w:name="_Toc31276454"/>
      <w:r w:rsidRPr="00216E91">
        <w:rPr>
          <w:rStyle w:val="CharSectno"/>
        </w:rPr>
        <w:t>138G</w:t>
      </w:r>
      <w:r w:rsidRPr="00371E69">
        <w:t xml:space="preserve">  Withdrawal of request</w:t>
      </w:r>
      <w:bookmarkEnd w:id="90"/>
    </w:p>
    <w:p w:rsidR="008C690E" w:rsidRPr="00371E69" w:rsidRDefault="008C690E" w:rsidP="008C690E">
      <w:pPr>
        <w:pStyle w:val="subsection"/>
      </w:pPr>
      <w:r w:rsidRPr="00371E69">
        <w:tab/>
        <w:t>(1)</w:t>
      </w:r>
      <w:r w:rsidRPr="00371E69">
        <w:tab/>
        <w:t>A person who has requested the reviewer to reconsider a reviewable decision may, by written notice given to the reviewer, withdraw the request at any time before the review has been completed.</w:t>
      </w:r>
    </w:p>
    <w:p w:rsidR="008C690E" w:rsidRPr="00371E69" w:rsidRDefault="008C690E" w:rsidP="008C690E">
      <w:pPr>
        <w:pStyle w:val="subsection"/>
      </w:pPr>
      <w:r w:rsidRPr="00371E69">
        <w:tab/>
        <w:t>(2)</w:t>
      </w:r>
      <w:r w:rsidRPr="00371E69">
        <w:tab/>
        <w:t>If a request is withdrawn, the request is taken never to have been made.</w:t>
      </w:r>
    </w:p>
    <w:p w:rsidR="008C690E" w:rsidRPr="00371E69" w:rsidRDefault="008C690E" w:rsidP="008C690E">
      <w:pPr>
        <w:pStyle w:val="ActHead5"/>
      </w:pPr>
      <w:bookmarkStart w:id="91" w:name="_Toc31276455"/>
      <w:r w:rsidRPr="00216E91">
        <w:rPr>
          <w:rStyle w:val="CharSectno"/>
        </w:rPr>
        <w:t>138H</w:t>
      </w:r>
      <w:r w:rsidRPr="00371E69">
        <w:t xml:space="preserve">  AAT review of reviewable decisions</w:t>
      </w:r>
      <w:bookmarkEnd w:id="91"/>
    </w:p>
    <w:p w:rsidR="008C690E" w:rsidRPr="00371E69" w:rsidRDefault="008C690E" w:rsidP="008C690E">
      <w:pPr>
        <w:pStyle w:val="subsection"/>
      </w:pPr>
      <w:r w:rsidRPr="00371E69">
        <w:tab/>
      </w:r>
      <w:r w:rsidRPr="00371E69">
        <w:tab/>
        <w:t>Applications may be made to the Administrative Appeals Tribunal for review of reviewable decisions that have been confirmed, varied or set aside under section</w:t>
      </w:r>
      <w:r w:rsidR="00371E69">
        <w:t> </w:t>
      </w:r>
      <w:r w:rsidRPr="00371E69">
        <w:t>138D (Reviewer may reconsider reviewable decisions) or 138F (Reconsideration of reviewable decisions on request).</w:t>
      </w:r>
    </w:p>
    <w:p w:rsidR="008C690E" w:rsidRPr="00371E69" w:rsidRDefault="008C690E" w:rsidP="008C690E">
      <w:pPr>
        <w:pStyle w:val="ActHead5"/>
      </w:pPr>
      <w:bookmarkStart w:id="92" w:name="_Toc31276456"/>
      <w:r w:rsidRPr="00216E91">
        <w:rPr>
          <w:rStyle w:val="CharSectno"/>
        </w:rPr>
        <w:t>138J</w:t>
      </w:r>
      <w:r w:rsidRPr="00371E69">
        <w:t xml:space="preserve">  Decision changed before AAT review completed</w:t>
      </w:r>
      <w:bookmarkEnd w:id="92"/>
    </w:p>
    <w:p w:rsidR="008C690E" w:rsidRPr="00371E69" w:rsidRDefault="008C690E" w:rsidP="008C690E">
      <w:pPr>
        <w:pStyle w:val="SubsectionHead"/>
      </w:pPr>
      <w:r w:rsidRPr="00371E69">
        <w:t>Decision varied</w:t>
      </w:r>
    </w:p>
    <w:p w:rsidR="008C690E" w:rsidRPr="00371E69" w:rsidRDefault="008C690E" w:rsidP="008C690E">
      <w:pPr>
        <w:pStyle w:val="subsection"/>
      </w:pPr>
      <w:r w:rsidRPr="00371E69">
        <w:tab/>
        <w:t>(1)</w:t>
      </w:r>
      <w:r w:rsidRPr="00371E69">
        <w:tab/>
        <w:t>If the reviewer varies a reviewable decision under subsection</w:t>
      </w:r>
      <w:r w:rsidR="00371E69">
        <w:t> </w:t>
      </w:r>
      <w:r w:rsidRPr="00371E69">
        <w:t>138D(3) after an application has been made to the Administrative Appeals Tribunal for review of that decision but before the determination of the application, the application is taken to be an application for review of the decision as varied.</w:t>
      </w:r>
    </w:p>
    <w:p w:rsidR="008C690E" w:rsidRPr="00371E69" w:rsidRDefault="008C690E" w:rsidP="008C690E">
      <w:pPr>
        <w:pStyle w:val="SubsectionHead"/>
      </w:pPr>
      <w:r w:rsidRPr="00371E69">
        <w:t>Decision set aside and a new decision substituted</w:t>
      </w:r>
    </w:p>
    <w:p w:rsidR="008C690E" w:rsidRPr="00371E69" w:rsidRDefault="008C690E" w:rsidP="008C690E">
      <w:pPr>
        <w:pStyle w:val="subsection"/>
      </w:pPr>
      <w:r w:rsidRPr="00371E69">
        <w:tab/>
        <w:t>(2)</w:t>
      </w:r>
      <w:r w:rsidRPr="00371E69">
        <w:tab/>
        <w:t>If the reviewer sets aside a reviewable decision under subsection</w:t>
      </w:r>
      <w:r w:rsidR="00371E69">
        <w:t> </w:t>
      </w:r>
      <w:r w:rsidRPr="00371E69">
        <w:t>138D(3) and substitutes a new decision, after an application has been made to the Administrative Appeals Tribunal for review of the reviewable decision but before the determination of the application, the application is taken to be an application for review of the new decision.</w:t>
      </w:r>
    </w:p>
    <w:p w:rsidR="00B70125" w:rsidRPr="00371E69" w:rsidRDefault="00B70125" w:rsidP="00B70125">
      <w:pPr>
        <w:pStyle w:val="ActHead2"/>
        <w:pageBreakBefore/>
      </w:pPr>
      <w:bookmarkStart w:id="93" w:name="_Toc31276457"/>
      <w:r w:rsidRPr="00216E91">
        <w:rPr>
          <w:rStyle w:val="CharPartNo"/>
        </w:rPr>
        <w:t>Part</w:t>
      </w:r>
      <w:r w:rsidR="00371E69" w:rsidRPr="00216E91">
        <w:rPr>
          <w:rStyle w:val="CharPartNo"/>
        </w:rPr>
        <w:t> </w:t>
      </w:r>
      <w:r w:rsidRPr="00216E91">
        <w:rPr>
          <w:rStyle w:val="CharPartNo"/>
        </w:rPr>
        <w:t>4A</w:t>
      </w:r>
      <w:r w:rsidRPr="00371E69">
        <w:t>—</w:t>
      </w:r>
      <w:r w:rsidRPr="00216E91">
        <w:rPr>
          <w:rStyle w:val="CharPartText"/>
        </w:rPr>
        <w:t>Review by the AAT</w:t>
      </w:r>
      <w:bookmarkEnd w:id="93"/>
    </w:p>
    <w:p w:rsidR="00B70125" w:rsidRPr="00371E69" w:rsidRDefault="00B70125" w:rsidP="00B70125">
      <w:pPr>
        <w:pStyle w:val="ActHead3"/>
      </w:pPr>
      <w:bookmarkStart w:id="94" w:name="_Toc31276458"/>
      <w:r w:rsidRPr="00216E91">
        <w:rPr>
          <w:rStyle w:val="CharDivNo"/>
        </w:rPr>
        <w:t>Division</w:t>
      </w:r>
      <w:r w:rsidR="00371E69" w:rsidRPr="00216E91">
        <w:rPr>
          <w:rStyle w:val="CharDivNo"/>
        </w:rPr>
        <w:t> </w:t>
      </w:r>
      <w:r w:rsidRPr="00216E91">
        <w:rPr>
          <w:rStyle w:val="CharDivNo"/>
        </w:rPr>
        <w:t>1</w:t>
      </w:r>
      <w:r w:rsidRPr="00371E69">
        <w:t>—</w:t>
      </w:r>
      <w:r w:rsidRPr="00216E91">
        <w:rPr>
          <w:rStyle w:val="CharDivText"/>
        </w:rPr>
        <w:t>Preliminary</w:t>
      </w:r>
      <w:bookmarkEnd w:id="94"/>
    </w:p>
    <w:p w:rsidR="006D1AE2" w:rsidRPr="00371E69" w:rsidRDefault="006D1AE2" w:rsidP="006D1AE2">
      <w:pPr>
        <w:pStyle w:val="ActHead5"/>
      </w:pPr>
      <w:bookmarkStart w:id="95" w:name="_Toc31276459"/>
      <w:r w:rsidRPr="00216E91">
        <w:rPr>
          <w:rStyle w:val="CharSectno"/>
        </w:rPr>
        <w:t>139</w:t>
      </w:r>
      <w:r w:rsidRPr="00371E69">
        <w:t xml:space="preserve">  Simplified outline of this Part</w:t>
      </w:r>
      <w:bookmarkEnd w:id="95"/>
    </w:p>
    <w:p w:rsidR="006D1AE2" w:rsidRPr="00371E69" w:rsidRDefault="006D1AE2" w:rsidP="006D1AE2">
      <w:pPr>
        <w:pStyle w:val="SOText"/>
      </w:pPr>
      <w:r w:rsidRPr="00371E69">
        <w:t>If a person is dissatisfied with a decision of an officer under the social security law, the person may apply to the AAT for a review (an “AAT first review”) of the decision.</w:t>
      </w:r>
    </w:p>
    <w:p w:rsidR="006D1AE2" w:rsidRPr="00371E69" w:rsidRDefault="006D1AE2" w:rsidP="006D1AE2">
      <w:pPr>
        <w:pStyle w:val="SOText"/>
      </w:pPr>
      <w:r w:rsidRPr="00371E69">
        <w:t>If a person is dissatisfied with a decision of the AAT on AAT first review, the person may apply to the AAT for further review (an “AAT second review”).</w:t>
      </w:r>
    </w:p>
    <w:p w:rsidR="006D1AE2" w:rsidRPr="00371E69" w:rsidRDefault="006D1AE2" w:rsidP="006D1AE2">
      <w:pPr>
        <w:pStyle w:val="SOText"/>
      </w:pPr>
      <w:r w:rsidRPr="00371E69">
        <w:t>The rules relating to AAT review of decisions are mainly in the AAT Act, but the operation of that Act is modified in some ways by this Part for the purposes of those reviews.</w:t>
      </w:r>
    </w:p>
    <w:p w:rsidR="006D1AE2" w:rsidRPr="00371E69" w:rsidRDefault="006D1AE2" w:rsidP="006D1AE2">
      <w:pPr>
        <w:pStyle w:val="SOText"/>
      </w:pPr>
      <w:r w:rsidRPr="00371E69">
        <w:t>The AAT Act allows a person to appeal to a court from a decision of the AAT on AAT second review.</w:t>
      </w:r>
    </w:p>
    <w:p w:rsidR="006D1AE2" w:rsidRPr="00371E69" w:rsidRDefault="006D1AE2" w:rsidP="009D69BB">
      <w:pPr>
        <w:pStyle w:val="ActHead3"/>
        <w:pageBreakBefore/>
      </w:pPr>
      <w:bookmarkStart w:id="96" w:name="_Toc31276460"/>
      <w:r w:rsidRPr="00216E91">
        <w:rPr>
          <w:rStyle w:val="CharDivNo"/>
        </w:rPr>
        <w:t>Division</w:t>
      </w:r>
      <w:r w:rsidR="00371E69" w:rsidRPr="00216E91">
        <w:rPr>
          <w:rStyle w:val="CharDivNo"/>
        </w:rPr>
        <w:t> </w:t>
      </w:r>
      <w:r w:rsidRPr="00216E91">
        <w:rPr>
          <w:rStyle w:val="CharDivNo"/>
        </w:rPr>
        <w:t>2</w:t>
      </w:r>
      <w:r w:rsidRPr="00371E69">
        <w:t>—</w:t>
      </w:r>
      <w:r w:rsidRPr="00216E91">
        <w:rPr>
          <w:rStyle w:val="CharDivText"/>
        </w:rPr>
        <w:t>AAT first review</w:t>
      </w:r>
      <w:bookmarkEnd w:id="96"/>
    </w:p>
    <w:p w:rsidR="006D1AE2" w:rsidRPr="00371E69" w:rsidRDefault="006D1AE2" w:rsidP="006D1AE2">
      <w:pPr>
        <w:pStyle w:val="ActHead4"/>
      </w:pPr>
      <w:bookmarkStart w:id="97" w:name="_Toc31276461"/>
      <w:r w:rsidRPr="00216E91">
        <w:rPr>
          <w:rStyle w:val="CharSubdNo"/>
        </w:rPr>
        <w:t>Subdivision A</w:t>
      </w:r>
      <w:r w:rsidRPr="00371E69">
        <w:t>—</w:t>
      </w:r>
      <w:r w:rsidRPr="00216E91">
        <w:rPr>
          <w:rStyle w:val="CharSubdText"/>
        </w:rPr>
        <w:t>Preliminary</w:t>
      </w:r>
      <w:bookmarkEnd w:id="97"/>
    </w:p>
    <w:p w:rsidR="00435264" w:rsidRPr="00371E69" w:rsidRDefault="00435264" w:rsidP="00435264">
      <w:pPr>
        <w:pStyle w:val="ActHead5"/>
      </w:pPr>
      <w:bookmarkStart w:id="98" w:name="_Toc31276462"/>
      <w:r w:rsidRPr="00216E91">
        <w:rPr>
          <w:rStyle w:val="CharSectno"/>
        </w:rPr>
        <w:t>140</w:t>
      </w:r>
      <w:r w:rsidRPr="00371E69">
        <w:t xml:space="preserve">  Application of Division</w:t>
      </w:r>
      <w:bookmarkEnd w:id="98"/>
    </w:p>
    <w:p w:rsidR="00D86FD8" w:rsidRPr="00371E69" w:rsidRDefault="00D86FD8" w:rsidP="00D86FD8">
      <w:pPr>
        <w:pStyle w:val="subsection"/>
      </w:pPr>
      <w:r w:rsidRPr="00371E69">
        <w:tab/>
        <w:t>(1)</w:t>
      </w:r>
      <w:r w:rsidRPr="00371E69">
        <w:tab/>
        <w:t>This Division applies to the review by the AAT of a decision of an officer under the social security law, including an employment pathway plan decision and a section</w:t>
      </w:r>
      <w:r w:rsidR="00371E69">
        <w:t> </w:t>
      </w:r>
      <w:r w:rsidRPr="00371E69">
        <w:t>525B decision.</w:t>
      </w:r>
    </w:p>
    <w:p w:rsidR="00D86FD8" w:rsidRPr="00371E69" w:rsidRDefault="00D86FD8" w:rsidP="00D86FD8">
      <w:pPr>
        <w:pStyle w:val="notetext"/>
      </w:pPr>
      <w:r w:rsidRPr="00371E69">
        <w:t>Note:</w:t>
      </w:r>
      <w:r w:rsidRPr="00371E69">
        <w:tab/>
        <w:t xml:space="preserve">A review for which an application may be made in accordance with this Division is an </w:t>
      </w:r>
      <w:r w:rsidRPr="00371E69">
        <w:rPr>
          <w:b/>
          <w:i/>
        </w:rPr>
        <w:t>AAT first review</w:t>
      </w:r>
      <w:r w:rsidRPr="00371E69">
        <w:t xml:space="preserve"> (see section</w:t>
      </w:r>
      <w:r w:rsidR="00371E69">
        <w:t> </w:t>
      </w:r>
      <w:r w:rsidRPr="00371E69">
        <w:t>142).</w:t>
      </w:r>
    </w:p>
    <w:p w:rsidR="00435264" w:rsidRPr="00371E69" w:rsidRDefault="00435264" w:rsidP="00435264">
      <w:pPr>
        <w:pStyle w:val="subsection"/>
      </w:pPr>
      <w:r w:rsidRPr="00371E69">
        <w:tab/>
        <w:t>(2)</w:t>
      </w:r>
      <w:r w:rsidRPr="00371E69">
        <w:tab/>
        <w:t>A reference in this section to a decision of an officer under the social security law includes a reference to a determination that the Secretary is taken, by virtue of a provision of the social security law, to have made.</w:t>
      </w:r>
    </w:p>
    <w:p w:rsidR="00E43A8C" w:rsidRPr="00371E69" w:rsidRDefault="00E43A8C" w:rsidP="00E43A8C">
      <w:pPr>
        <w:pStyle w:val="ActHead5"/>
      </w:pPr>
      <w:bookmarkStart w:id="99" w:name="_Toc31276463"/>
      <w:r w:rsidRPr="00216E91">
        <w:rPr>
          <w:rStyle w:val="CharSectno"/>
        </w:rPr>
        <w:t>140A</w:t>
      </w:r>
      <w:r w:rsidRPr="00371E69">
        <w:t xml:space="preserve">  Definitions of </w:t>
      </w:r>
      <w:r w:rsidRPr="00371E69">
        <w:rPr>
          <w:i/>
        </w:rPr>
        <w:t>employment pathway plan decision</w:t>
      </w:r>
      <w:r w:rsidRPr="00371E69">
        <w:t xml:space="preserve"> and </w:t>
      </w:r>
      <w:r w:rsidRPr="00371E69">
        <w:rPr>
          <w:i/>
        </w:rPr>
        <w:t>section</w:t>
      </w:r>
      <w:r w:rsidR="00371E69">
        <w:rPr>
          <w:i/>
        </w:rPr>
        <w:t> </w:t>
      </w:r>
      <w:r w:rsidRPr="00371E69">
        <w:rPr>
          <w:i/>
        </w:rPr>
        <w:t>525B decision</w:t>
      </w:r>
      <w:bookmarkEnd w:id="99"/>
    </w:p>
    <w:p w:rsidR="00E43A8C" w:rsidRPr="00371E69" w:rsidRDefault="00E43A8C" w:rsidP="00E43A8C">
      <w:pPr>
        <w:pStyle w:val="subsection"/>
      </w:pPr>
      <w:r w:rsidRPr="00371E69">
        <w:tab/>
      </w:r>
      <w:r w:rsidRPr="00371E69">
        <w:tab/>
        <w:t>In this Act:</w:t>
      </w:r>
    </w:p>
    <w:p w:rsidR="00E43A8C" w:rsidRPr="00371E69" w:rsidRDefault="00E43A8C" w:rsidP="00E43A8C">
      <w:pPr>
        <w:pStyle w:val="Definition"/>
      </w:pPr>
      <w:r w:rsidRPr="00371E69">
        <w:rPr>
          <w:b/>
          <w:i/>
        </w:rPr>
        <w:t xml:space="preserve">employment pathway plan decision </w:t>
      </w:r>
      <w:r w:rsidRPr="00371E69">
        <w:t>means any of the following:</w:t>
      </w:r>
    </w:p>
    <w:p w:rsidR="00E43A8C" w:rsidRPr="00371E69" w:rsidRDefault="00E43A8C" w:rsidP="00E43A8C">
      <w:pPr>
        <w:pStyle w:val="paragraph"/>
      </w:pPr>
      <w:r w:rsidRPr="00371E69">
        <w:tab/>
        <w:t>(a)</w:t>
      </w:r>
      <w:r w:rsidRPr="00371E69">
        <w:tab/>
        <w:t>a decision under section</w:t>
      </w:r>
      <w:r w:rsidR="00371E69">
        <w:t> </w:t>
      </w:r>
      <w:r w:rsidRPr="00371E69">
        <w:t>501A of the 1991 Act, to the extent to which it relates to the terms of a Parenting Payment Employment Pathway Plan that is in force;</w:t>
      </w:r>
    </w:p>
    <w:p w:rsidR="00E43A8C" w:rsidRPr="00371E69" w:rsidRDefault="00E43A8C" w:rsidP="00E43A8C">
      <w:pPr>
        <w:pStyle w:val="paragraph"/>
      </w:pPr>
      <w:r w:rsidRPr="00371E69">
        <w:tab/>
        <w:t>(b)</w:t>
      </w:r>
      <w:r w:rsidRPr="00371E69">
        <w:tab/>
        <w:t>a decision under section</w:t>
      </w:r>
      <w:r w:rsidR="00371E69">
        <w:t> </w:t>
      </w:r>
      <w:r w:rsidRPr="00371E69">
        <w:t>544B of the 1991 Act, to the extent to which it relates to the terms of a Youth Allowance Employment Pathway Plan that is in force;</w:t>
      </w:r>
    </w:p>
    <w:p w:rsidR="00E43A8C" w:rsidRPr="00371E69" w:rsidRDefault="00E43A8C" w:rsidP="00E43A8C">
      <w:pPr>
        <w:pStyle w:val="paragraph"/>
      </w:pPr>
      <w:r w:rsidRPr="00371E69">
        <w:tab/>
        <w:t>(c)</w:t>
      </w:r>
      <w:r w:rsidRPr="00371E69">
        <w:tab/>
        <w:t>a decision under section</w:t>
      </w:r>
      <w:r w:rsidR="00371E69">
        <w:t> </w:t>
      </w:r>
      <w:r w:rsidRPr="00371E69">
        <w:t>606 of the 1991 Act, to the extent to which it relates to the terms of a Newstart Employment Pathway Plan that is in force;</w:t>
      </w:r>
    </w:p>
    <w:p w:rsidR="00E43A8C" w:rsidRPr="00371E69" w:rsidRDefault="00E43A8C" w:rsidP="00E43A8C">
      <w:pPr>
        <w:pStyle w:val="paragraph"/>
      </w:pPr>
      <w:r w:rsidRPr="00371E69">
        <w:tab/>
        <w:t>(d)</w:t>
      </w:r>
      <w:r w:rsidRPr="00371E69">
        <w:tab/>
        <w:t>a decision under section</w:t>
      </w:r>
      <w:r w:rsidR="00371E69">
        <w:t> </w:t>
      </w:r>
      <w:r w:rsidRPr="00371E69">
        <w:t>731M of the 1991 Act, to the extent to which it relates to the terms of a Special Benefit Employment Pathway Plan that is in force.</w:t>
      </w:r>
    </w:p>
    <w:p w:rsidR="00E43A8C" w:rsidRPr="00371E69" w:rsidRDefault="00E43A8C" w:rsidP="00E43A8C">
      <w:pPr>
        <w:pStyle w:val="Definition"/>
      </w:pPr>
      <w:r w:rsidRPr="00371E69">
        <w:rPr>
          <w:b/>
          <w:i/>
        </w:rPr>
        <w:t>section</w:t>
      </w:r>
      <w:r w:rsidR="00371E69">
        <w:rPr>
          <w:b/>
          <w:i/>
        </w:rPr>
        <w:t> </w:t>
      </w:r>
      <w:r w:rsidRPr="00371E69">
        <w:rPr>
          <w:b/>
          <w:i/>
        </w:rPr>
        <w:t>525B decision</w:t>
      </w:r>
      <w:r w:rsidRPr="00371E69">
        <w:t xml:space="preserve"> means a decision under section</w:t>
      </w:r>
      <w:r w:rsidR="00371E69">
        <w:t> </w:t>
      </w:r>
      <w:r w:rsidRPr="00371E69">
        <w:t>525B of the 1991 Act (as previously in force), to the extent to which it related to the terms of a Job Search Activity Agreement that was previously in force.</w:t>
      </w:r>
    </w:p>
    <w:p w:rsidR="001A727E" w:rsidRPr="00371E69" w:rsidRDefault="001A727E" w:rsidP="001A727E">
      <w:pPr>
        <w:pStyle w:val="ActHead4"/>
      </w:pPr>
      <w:bookmarkStart w:id="100" w:name="_Toc31276464"/>
      <w:r w:rsidRPr="00216E91">
        <w:rPr>
          <w:rStyle w:val="CharSubdNo"/>
        </w:rPr>
        <w:t>Subdivision B</w:t>
      </w:r>
      <w:r w:rsidRPr="00371E69">
        <w:t>—</w:t>
      </w:r>
      <w:r w:rsidRPr="00216E91">
        <w:rPr>
          <w:rStyle w:val="CharSubdText"/>
        </w:rPr>
        <w:t>AAT first review: applications</w:t>
      </w:r>
      <w:bookmarkEnd w:id="100"/>
    </w:p>
    <w:p w:rsidR="001A727E" w:rsidRPr="00371E69" w:rsidRDefault="001A727E" w:rsidP="001A727E">
      <w:pPr>
        <w:pStyle w:val="ActHead5"/>
      </w:pPr>
      <w:bookmarkStart w:id="101" w:name="_Toc31276465"/>
      <w:r w:rsidRPr="00216E91">
        <w:rPr>
          <w:rStyle w:val="CharSectno"/>
        </w:rPr>
        <w:t>142</w:t>
      </w:r>
      <w:r w:rsidRPr="00371E69">
        <w:t xml:space="preserve">  Reviewable decisions</w:t>
      </w:r>
      <w:bookmarkEnd w:id="101"/>
    </w:p>
    <w:p w:rsidR="001A727E" w:rsidRPr="00371E69" w:rsidRDefault="001A727E" w:rsidP="001A727E">
      <w:pPr>
        <w:pStyle w:val="subsection"/>
      </w:pPr>
      <w:r w:rsidRPr="00371E69">
        <w:tab/>
        <w:t>(1)</w:t>
      </w:r>
      <w:r w:rsidRPr="00371E69">
        <w:tab/>
        <w:t>Subject to section</w:t>
      </w:r>
      <w:r w:rsidR="00371E69">
        <w:t> </w:t>
      </w:r>
      <w:r w:rsidRPr="00371E69">
        <w:t>144, application may be made to the AAT for review (</w:t>
      </w:r>
      <w:r w:rsidRPr="00371E69">
        <w:rPr>
          <w:b/>
          <w:i/>
        </w:rPr>
        <w:t>AAT first review</w:t>
      </w:r>
      <w:r w:rsidRPr="00371E69">
        <w:t>) of:</w:t>
      </w:r>
    </w:p>
    <w:p w:rsidR="001A727E" w:rsidRPr="00371E69" w:rsidRDefault="001A727E" w:rsidP="001A727E">
      <w:pPr>
        <w:pStyle w:val="paragraph"/>
      </w:pPr>
      <w:r w:rsidRPr="00371E69">
        <w:tab/>
        <w:t>(a)</w:t>
      </w:r>
      <w:r w:rsidRPr="00371E69">
        <w:tab/>
        <w:t>a decision of the Secretary, the Chief Executive Centrelink or an authorised review officer made under section</w:t>
      </w:r>
      <w:r w:rsidR="00371E69">
        <w:t> </w:t>
      </w:r>
      <w:r w:rsidRPr="00371E69">
        <w:t>126 or 135; or</w:t>
      </w:r>
    </w:p>
    <w:p w:rsidR="001A727E" w:rsidRPr="00371E69" w:rsidRDefault="001A727E" w:rsidP="001A727E">
      <w:pPr>
        <w:pStyle w:val="paragraph"/>
      </w:pPr>
      <w:r w:rsidRPr="00371E69">
        <w:tab/>
        <w:t>(b)</w:t>
      </w:r>
      <w:r w:rsidRPr="00371E69">
        <w:tab/>
        <w:t>a decision under this Act made personally by the Secretary or the Chief Executive Centrelink.</w:t>
      </w:r>
    </w:p>
    <w:p w:rsidR="00435264" w:rsidRPr="00371E69" w:rsidRDefault="00435264" w:rsidP="00435264">
      <w:pPr>
        <w:pStyle w:val="subsection"/>
      </w:pPr>
      <w:r w:rsidRPr="00371E69">
        <w:tab/>
        <w:t>(4)</w:t>
      </w:r>
      <w:r w:rsidRPr="00371E69">
        <w:tab/>
        <w:t xml:space="preserve">For the purposes of </w:t>
      </w:r>
      <w:r w:rsidR="00371E69">
        <w:t>subsection (</w:t>
      </w:r>
      <w:r w:rsidRPr="00371E69">
        <w:t xml:space="preserve">1), the decision made by the Secretary, the </w:t>
      </w:r>
      <w:r w:rsidR="00C12B61" w:rsidRPr="00371E69">
        <w:t>Chief Executive Centrelink</w:t>
      </w:r>
      <w:r w:rsidRPr="00371E69">
        <w:t xml:space="preserve"> or the authorised review officer is taken to be:</w:t>
      </w:r>
    </w:p>
    <w:p w:rsidR="00435264" w:rsidRPr="00371E69" w:rsidRDefault="00435264" w:rsidP="00435264">
      <w:pPr>
        <w:pStyle w:val="paragraph"/>
      </w:pPr>
      <w:r w:rsidRPr="00371E69">
        <w:tab/>
        <w:t>(a)</w:t>
      </w:r>
      <w:r w:rsidRPr="00371E69">
        <w:tab/>
        <w:t xml:space="preserve">if the Secretary, the </w:t>
      </w:r>
      <w:r w:rsidR="00C12B61" w:rsidRPr="00371E69">
        <w:t>Chief Executive Centrelink</w:t>
      </w:r>
      <w:r w:rsidRPr="00371E69">
        <w:t xml:space="preserve"> or the authorised review officer affirms a decision—that decision as affirmed; and</w:t>
      </w:r>
    </w:p>
    <w:p w:rsidR="00435264" w:rsidRPr="00371E69" w:rsidRDefault="00435264" w:rsidP="00435264">
      <w:pPr>
        <w:pStyle w:val="paragraph"/>
      </w:pPr>
      <w:r w:rsidRPr="00371E69">
        <w:tab/>
        <w:t>(b)</w:t>
      </w:r>
      <w:r w:rsidRPr="00371E69">
        <w:tab/>
        <w:t xml:space="preserve">if the Secretary, the </w:t>
      </w:r>
      <w:r w:rsidR="00C12B61" w:rsidRPr="00371E69">
        <w:t>Chief Executive Centrelink</w:t>
      </w:r>
      <w:r w:rsidRPr="00371E69">
        <w:t xml:space="preserve"> or the authorised review officer varies a decision—that decision as varied; and</w:t>
      </w:r>
    </w:p>
    <w:p w:rsidR="00435264" w:rsidRPr="00371E69" w:rsidRDefault="00435264" w:rsidP="00435264">
      <w:pPr>
        <w:pStyle w:val="paragraph"/>
      </w:pPr>
      <w:r w:rsidRPr="00371E69">
        <w:tab/>
        <w:t>(c)</w:t>
      </w:r>
      <w:r w:rsidRPr="00371E69">
        <w:tab/>
        <w:t xml:space="preserve">if the Secretary, the </w:t>
      </w:r>
      <w:r w:rsidR="00C12B61" w:rsidRPr="00371E69">
        <w:t>Chief Executive Centrelink</w:t>
      </w:r>
      <w:r w:rsidRPr="00371E69">
        <w:t xml:space="preserve"> or the authorised review officer sets a decision aside and substitutes a new decision—the new decision.</w:t>
      </w:r>
    </w:p>
    <w:p w:rsidR="001F6655" w:rsidRPr="00371E69" w:rsidRDefault="001F6655" w:rsidP="001F6655">
      <w:pPr>
        <w:pStyle w:val="ActHead5"/>
      </w:pPr>
      <w:bookmarkStart w:id="102" w:name="_Toc31276466"/>
      <w:r w:rsidRPr="00216E91">
        <w:rPr>
          <w:rStyle w:val="CharSectno"/>
        </w:rPr>
        <w:t>142A</w:t>
      </w:r>
      <w:r w:rsidRPr="00371E69">
        <w:t xml:space="preserve">  Person who made the decision</w:t>
      </w:r>
      <w:bookmarkEnd w:id="102"/>
    </w:p>
    <w:p w:rsidR="001F6655" w:rsidRPr="00371E69" w:rsidRDefault="001F6655" w:rsidP="001F6655">
      <w:pPr>
        <w:pStyle w:val="subsection"/>
      </w:pPr>
      <w:r w:rsidRPr="00371E69">
        <w:tab/>
      </w:r>
      <w:r w:rsidRPr="00371E69">
        <w:tab/>
        <w:t>For the purposes of AAT first review of a decision, a reference in the AAT Act to the person who made the decision is taken to be a reference to:</w:t>
      </w:r>
    </w:p>
    <w:p w:rsidR="001F6655" w:rsidRPr="00371E69" w:rsidRDefault="001F6655" w:rsidP="001F6655">
      <w:pPr>
        <w:pStyle w:val="paragraph"/>
      </w:pPr>
      <w:r w:rsidRPr="00371E69">
        <w:tab/>
        <w:t>(a)</w:t>
      </w:r>
      <w:r w:rsidRPr="00371E69">
        <w:tab/>
        <w:t>the Secretary; and</w:t>
      </w:r>
    </w:p>
    <w:p w:rsidR="001F6655" w:rsidRPr="00371E69" w:rsidRDefault="001F6655" w:rsidP="001F6655">
      <w:pPr>
        <w:pStyle w:val="paragraph"/>
      </w:pPr>
      <w:r w:rsidRPr="00371E69">
        <w:tab/>
        <w:t>(b)</w:t>
      </w:r>
      <w:r w:rsidRPr="00371E69">
        <w:tab/>
        <w:t xml:space="preserve">if the decision was made by the Chief Executive Centrelink or a Departmental employee (within the meaning of the </w:t>
      </w:r>
      <w:r w:rsidRPr="00371E69">
        <w:rPr>
          <w:i/>
        </w:rPr>
        <w:t>Human Services (Centrelink) Act 1997</w:t>
      </w:r>
      <w:r w:rsidRPr="00371E69">
        <w:t>) as a delegate of the Secretary or the Employment Secretary—the Chief Executive Centrelink.</w:t>
      </w:r>
    </w:p>
    <w:p w:rsidR="001F6655" w:rsidRPr="00371E69" w:rsidRDefault="001F6655" w:rsidP="001F6655">
      <w:pPr>
        <w:pStyle w:val="ActHead5"/>
      </w:pPr>
      <w:bookmarkStart w:id="103" w:name="_Toc31276467"/>
      <w:r w:rsidRPr="00216E91">
        <w:rPr>
          <w:rStyle w:val="CharSectno"/>
        </w:rPr>
        <w:t>143</w:t>
      </w:r>
      <w:r w:rsidRPr="00371E69">
        <w:t xml:space="preserve">  Application requirement—employment pathway plan decisions</w:t>
      </w:r>
      <w:bookmarkEnd w:id="103"/>
    </w:p>
    <w:p w:rsidR="001F6655" w:rsidRPr="00371E69" w:rsidRDefault="001F6655" w:rsidP="001F6655">
      <w:pPr>
        <w:pStyle w:val="subsection"/>
      </w:pPr>
      <w:r w:rsidRPr="00371E69">
        <w:tab/>
      </w:r>
      <w:r w:rsidRPr="00371E69">
        <w:tab/>
        <w:t>The AAT may only carry out an AAT first review of an employment pathway plan decision if the application for AAT first review is expressed to be for that decision.</w:t>
      </w:r>
    </w:p>
    <w:p w:rsidR="00435264" w:rsidRPr="00371E69" w:rsidRDefault="00435264" w:rsidP="00435264">
      <w:pPr>
        <w:pStyle w:val="ActHead5"/>
      </w:pPr>
      <w:bookmarkStart w:id="104" w:name="_Toc31276468"/>
      <w:r w:rsidRPr="00216E91">
        <w:rPr>
          <w:rStyle w:val="CharSectno"/>
        </w:rPr>
        <w:t>144</w:t>
      </w:r>
      <w:r w:rsidRPr="00371E69">
        <w:t xml:space="preserve">  Non</w:t>
      </w:r>
      <w:r w:rsidR="00371E69">
        <w:noBreakHyphen/>
      </w:r>
      <w:r w:rsidRPr="00371E69">
        <w:t>reviewable decisions</w:t>
      </w:r>
      <w:bookmarkEnd w:id="104"/>
    </w:p>
    <w:p w:rsidR="00435264" w:rsidRPr="00371E69" w:rsidRDefault="00435264" w:rsidP="00435264">
      <w:pPr>
        <w:pStyle w:val="subsection"/>
        <w:keepNext/>
        <w:keepLines/>
      </w:pPr>
      <w:r w:rsidRPr="00371E69">
        <w:tab/>
      </w:r>
      <w:r w:rsidRPr="00371E69">
        <w:tab/>
        <w:t xml:space="preserve">The </w:t>
      </w:r>
      <w:r w:rsidR="009342F6" w:rsidRPr="00371E69">
        <w:t>AAT</w:t>
      </w:r>
      <w:r w:rsidRPr="00371E69">
        <w:t xml:space="preserve"> cannot review any of the following decisions:</w:t>
      </w:r>
    </w:p>
    <w:p w:rsidR="00435264" w:rsidRPr="00371E69" w:rsidRDefault="00435264" w:rsidP="00435264">
      <w:pPr>
        <w:pStyle w:val="paragraph"/>
      </w:pPr>
      <w:r w:rsidRPr="00371E69">
        <w:tab/>
        <w:t>(d)</w:t>
      </w:r>
      <w:r w:rsidRPr="00371E69">
        <w:tab/>
        <w:t>a decision under section</w:t>
      </w:r>
      <w:r w:rsidR="00371E69">
        <w:t> </w:t>
      </w:r>
      <w:r w:rsidRPr="00371E69">
        <w:t>36</w:t>
      </w:r>
      <w:r w:rsidR="000727B8" w:rsidRPr="00371E69">
        <w:t xml:space="preserve"> or 36A</w:t>
      </w:r>
      <w:r w:rsidRPr="00371E69">
        <w:t xml:space="preserve"> of the 1991 Act;</w:t>
      </w:r>
    </w:p>
    <w:p w:rsidR="0084498D" w:rsidRPr="00371E69" w:rsidRDefault="0084498D" w:rsidP="0084498D">
      <w:pPr>
        <w:pStyle w:val="paragraph"/>
      </w:pPr>
      <w:r w:rsidRPr="00371E69">
        <w:tab/>
        <w:t>(daa)</w:t>
      </w:r>
      <w:r w:rsidRPr="00371E69">
        <w:tab/>
        <w:t>a decision under the 1991 Act or this Act in relation to Part</w:t>
      </w:r>
      <w:r w:rsidR="00371E69">
        <w:t> </w:t>
      </w:r>
      <w:r w:rsidRPr="00371E69">
        <w:t>2.27 of the 1991 Act (Northern Territory CDEP transition payment);</w:t>
      </w:r>
    </w:p>
    <w:p w:rsidR="00435264" w:rsidRPr="00371E69" w:rsidRDefault="00435264" w:rsidP="00435264">
      <w:pPr>
        <w:pStyle w:val="paragraph"/>
      </w:pPr>
      <w:r w:rsidRPr="00371E69">
        <w:tab/>
        <w:t>(da)</w:t>
      </w:r>
      <w:r w:rsidRPr="00371E69">
        <w:tab/>
        <w:t>a decision under section</w:t>
      </w:r>
      <w:r w:rsidR="00371E69">
        <w:t> </w:t>
      </w:r>
      <w:r w:rsidRPr="00371E69">
        <w:t>1061ZZGC of the 1991 Act;</w:t>
      </w:r>
    </w:p>
    <w:p w:rsidR="00435264" w:rsidRPr="00371E69" w:rsidRDefault="00435264" w:rsidP="00435264">
      <w:pPr>
        <w:pStyle w:val="paragraph"/>
      </w:pPr>
      <w:r w:rsidRPr="00371E69">
        <w:tab/>
        <w:t>(e)</w:t>
      </w:r>
      <w:r w:rsidRPr="00371E69">
        <w:tab/>
        <w:t xml:space="preserve">a decision under a provision dealing with the approval by the </w:t>
      </w:r>
      <w:r w:rsidR="00D94287" w:rsidRPr="00371E69">
        <w:t>Secretary</w:t>
      </w:r>
      <w:r w:rsidRPr="00371E69">
        <w:t xml:space="preserve"> of a course, labour market program, program of work for </w:t>
      </w:r>
      <w:r w:rsidR="00D94287" w:rsidRPr="00371E69">
        <w:t>income support payment</w:t>
      </w:r>
      <w:r w:rsidRPr="00371E69">
        <w:t xml:space="preserve"> or rehabilitation program;</w:t>
      </w:r>
    </w:p>
    <w:p w:rsidR="00435264" w:rsidRPr="00371E69" w:rsidRDefault="00435264" w:rsidP="00435264">
      <w:pPr>
        <w:pStyle w:val="paragraph"/>
      </w:pPr>
      <w:r w:rsidRPr="00371E69">
        <w:tab/>
        <w:t>(f)</w:t>
      </w:r>
      <w:r w:rsidRPr="00371E69">
        <w:tab/>
        <w:t>a decision under section</w:t>
      </w:r>
      <w:r w:rsidR="00371E69">
        <w:t> </w:t>
      </w:r>
      <w:r w:rsidRPr="00371E69">
        <w:t>16 of this Act;</w:t>
      </w:r>
    </w:p>
    <w:p w:rsidR="002D3086" w:rsidRPr="00371E69" w:rsidRDefault="002D3086" w:rsidP="002D3086">
      <w:pPr>
        <w:pStyle w:val="paragraph"/>
      </w:pPr>
      <w:r w:rsidRPr="00371E69">
        <w:tab/>
        <w:t>(faa)</w:t>
      </w:r>
      <w:r w:rsidRPr="00371E69">
        <w:tab/>
        <w:t>a decision under subsection</w:t>
      </w:r>
      <w:r w:rsidR="00371E69">
        <w:t> </w:t>
      </w:r>
      <w:r w:rsidRPr="00371E69">
        <w:t>42AM(1) of this Act;</w:t>
      </w:r>
    </w:p>
    <w:p w:rsidR="00AD772B" w:rsidRPr="00371E69" w:rsidRDefault="00AD772B" w:rsidP="00AD772B">
      <w:pPr>
        <w:pStyle w:val="paragraph"/>
      </w:pPr>
      <w:r w:rsidRPr="00371E69">
        <w:tab/>
        <w:t>(fa)</w:t>
      </w:r>
      <w:r w:rsidRPr="00371E69">
        <w:tab/>
        <w:t>a decision under subsection</w:t>
      </w:r>
      <w:r w:rsidR="00371E69">
        <w:t> </w:t>
      </w:r>
      <w:r w:rsidRPr="00371E69">
        <w:t>42P(3) of this Act;</w:t>
      </w:r>
    </w:p>
    <w:p w:rsidR="00435264" w:rsidRPr="00371E69" w:rsidRDefault="00435264" w:rsidP="00435264">
      <w:pPr>
        <w:pStyle w:val="paragraph"/>
      </w:pPr>
      <w:r w:rsidRPr="00371E69">
        <w:tab/>
        <w:t>(g)</w:t>
      </w:r>
      <w:r w:rsidRPr="00371E69">
        <w:tab/>
        <w:t>a decision under section</w:t>
      </w:r>
      <w:r w:rsidR="00371E69">
        <w:t> </w:t>
      </w:r>
      <w:r w:rsidRPr="00371E69">
        <w:t xml:space="preserve">58 or 59 to pay an amount to a person; </w:t>
      </w:r>
    </w:p>
    <w:p w:rsidR="00435264" w:rsidRPr="00371E69" w:rsidRDefault="00435264" w:rsidP="00435264">
      <w:pPr>
        <w:pStyle w:val="paragraph"/>
      </w:pPr>
      <w:r w:rsidRPr="00371E69">
        <w:tab/>
        <w:t>(h)</w:t>
      </w:r>
      <w:r w:rsidRPr="00371E69">
        <w:tab/>
        <w:t>a decision to make a payment under section</w:t>
      </w:r>
      <w:r w:rsidR="00371E69">
        <w:t> </w:t>
      </w:r>
      <w:r w:rsidRPr="00371E69">
        <w:t>75 of this Act;</w:t>
      </w:r>
    </w:p>
    <w:p w:rsidR="00435264" w:rsidRPr="00371E69" w:rsidRDefault="00435264" w:rsidP="00435264">
      <w:pPr>
        <w:pStyle w:val="paragraph"/>
      </w:pPr>
      <w:r w:rsidRPr="00371E69">
        <w:tab/>
        <w:t>(i)</w:t>
      </w:r>
      <w:r w:rsidRPr="00371E69">
        <w:tab/>
        <w:t>a decision, under subsection</w:t>
      </w:r>
      <w:r w:rsidR="00371E69">
        <w:t> </w:t>
      </w:r>
      <w:r w:rsidRPr="00371E69">
        <w:t>59(3) of this Act, to grant a claim for a pension bonus after the claimant has died;</w:t>
      </w:r>
    </w:p>
    <w:p w:rsidR="00435264" w:rsidRPr="00371E69" w:rsidRDefault="00435264" w:rsidP="00435264">
      <w:pPr>
        <w:pStyle w:val="paragraph"/>
      </w:pPr>
      <w:r w:rsidRPr="00371E69">
        <w:tab/>
        <w:t>(k)</w:t>
      </w:r>
      <w:r w:rsidRPr="00371E69">
        <w:tab/>
        <w:t xml:space="preserve">a decision to give a notice under </w:t>
      </w:r>
      <w:r w:rsidR="00EE205F" w:rsidRPr="00371E69">
        <w:t>Subdivision</w:t>
      </w:r>
      <w:r w:rsidR="00666140" w:rsidRPr="00371E69">
        <w:t xml:space="preserve"> </w:t>
      </w:r>
      <w:r w:rsidRPr="00371E69">
        <w:t>B of Division</w:t>
      </w:r>
      <w:r w:rsidR="00371E69">
        <w:t> </w:t>
      </w:r>
      <w:r w:rsidRPr="00371E69">
        <w:t>6 of Part</w:t>
      </w:r>
      <w:r w:rsidR="00371E69">
        <w:t> </w:t>
      </w:r>
      <w:r w:rsidRPr="00371E69">
        <w:t>3 of this Act;</w:t>
      </w:r>
    </w:p>
    <w:p w:rsidR="00435264" w:rsidRPr="00371E69" w:rsidRDefault="00435264" w:rsidP="00435264">
      <w:pPr>
        <w:pStyle w:val="paragraph"/>
      </w:pPr>
      <w:r w:rsidRPr="00371E69">
        <w:tab/>
        <w:t>(m)</w:t>
      </w:r>
      <w:r w:rsidRPr="00371E69">
        <w:tab/>
        <w:t>a decision under section</w:t>
      </w:r>
      <w:r w:rsidR="00371E69">
        <w:t> </w:t>
      </w:r>
      <w:r w:rsidRPr="00371E69">
        <w:t>131 or 145 of this Act;</w:t>
      </w:r>
    </w:p>
    <w:p w:rsidR="00435264" w:rsidRPr="00371E69" w:rsidRDefault="00435264" w:rsidP="00435264">
      <w:pPr>
        <w:pStyle w:val="paragraph"/>
      </w:pPr>
      <w:r w:rsidRPr="00371E69">
        <w:tab/>
        <w:t>(n)</w:t>
      </w:r>
      <w:r w:rsidRPr="00371E69">
        <w:tab/>
        <w:t xml:space="preserve">a decision under </w:t>
      </w:r>
      <w:r w:rsidR="002D3086" w:rsidRPr="00371E69">
        <w:t>Division</w:t>
      </w:r>
      <w:r w:rsidR="00371E69">
        <w:t> </w:t>
      </w:r>
      <w:r w:rsidR="002D3086" w:rsidRPr="00371E69">
        <w:t>1 of Part</w:t>
      </w:r>
      <w:r w:rsidR="00371E69">
        <w:t> </w:t>
      </w:r>
      <w:r w:rsidR="002D3086" w:rsidRPr="00371E69">
        <w:t>5</w:t>
      </w:r>
      <w:r w:rsidRPr="00371E69">
        <w:t xml:space="preserve"> of this Act;</w:t>
      </w:r>
    </w:p>
    <w:p w:rsidR="00435264" w:rsidRPr="00371E69" w:rsidRDefault="00435264" w:rsidP="00435264">
      <w:pPr>
        <w:pStyle w:val="paragraph"/>
      </w:pPr>
      <w:r w:rsidRPr="00371E69">
        <w:tab/>
        <w:t>(o)</w:t>
      </w:r>
      <w:r w:rsidRPr="00371E69">
        <w:tab/>
        <w:t>a decision under section</w:t>
      </w:r>
      <w:r w:rsidR="00371E69">
        <w:t> </w:t>
      </w:r>
      <w:r w:rsidRPr="00371E69">
        <w:t>238 of this Act;</w:t>
      </w:r>
    </w:p>
    <w:p w:rsidR="00435264" w:rsidRPr="00371E69" w:rsidRDefault="00435264" w:rsidP="00435264">
      <w:pPr>
        <w:pStyle w:val="paragraph"/>
      </w:pPr>
      <w:r w:rsidRPr="00371E69">
        <w:tab/>
        <w:t>(p)</w:t>
      </w:r>
      <w:r w:rsidRPr="00371E69">
        <w:tab/>
        <w:t>a decision of the Secretary:</w:t>
      </w:r>
    </w:p>
    <w:p w:rsidR="00435264" w:rsidRPr="00371E69" w:rsidRDefault="00435264" w:rsidP="00435264">
      <w:pPr>
        <w:pStyle w:val="paragraphsub"/>
      </w:pPr>
      <w:r w:rsidRPr="00371E69">
        <w:tab/>
        <w:t>(i)</w:t>
      </w:r>
      <w:r w:rsidRPr="00371E69">
        <w:tab/>
        <w:t>determining, under subsection</w:t>
      </w:r>
      <w:r w:rsidR="00371E69">
        <w:t> </w:t>
      </w:r>
      <w:r w:rsidRPr="00371E69">
        <w:t>1100(2) of the 1991 Act, that it is not appropriate for that subsection to apply in respect of a payment or a class or kind of payments; or</w:t>
      </w:r>
    </w:p>
    <w:p w:rsidR="00435264" w:rsidRPr="00371E69" w:rsidRDefault="00435264" w:rsidP="00435264">
      <w:pPr>
        <w:pStyle w:val="paragraphsub"/>
      </w:pPr>
      <w:r w:rsidRPr="00371E69">
        <w:tab/>
        <w:t>(ii)</w:t>
      </w:r>
      <w:r w:rsidRPr="00371E69">
        <w:tab/>
        <w:t>determining, in accordance with section</w:t>
      </w:r>
      <w:r w:rsidR="00371E69">
        <w:t> </w:t>
      </w:r>
      <w:r w:rsidRPr="00371E69">
        <w:t xml:space="preserve">1100 of the 1991 Act, that a rate of exchange is appropriate for the calculation of the value in Australian currency of an amount (the </w:t>
      </w:r>
      <w:r w:rsidRPr="00371E69">
        <w:rPr>
          <w:b/>
          <w:i/>
        </w:rPr>
        <w:t>foreign amount</w:t>
      </w:r>
      <w:r w:rsidRPr="00371E69">
        <w:t>) received by a person in a foreign currency if that rate does not differ by more than 5% from the rate of exchange that was applied when the person received Australian currency for the foreign amount;</w:t>
      </w:r>
    </w:p>
    <w:p w:rsidR="00435264" w:rsidRPr="00371E69" w:rsidRDefault="00435264" w:rsidP="00435264">
      <w:pPr>
        <w:pStyle w:val="paragraph"/>
      </w:pPr>
      <w:r w:rsidRPr="00371E69">
        <w:tab/>
        <w:t>(s)</w:t>
      </w:r>
      <w:r w:rsidRPr="00371E69">
        <w:tab/>
        <w:t>a decision relating to the Secretary’s power under section</w:t>
      </w:r>
      <w:r w:rsidR="00371E69">
        <w:t> </w:t>
      </w:r>
      <w:r w:rsidRPr="00371E69">
        <w:t>182 of this Act to settle proceedings before the AAT.</w:t>
      </w:r>
    </w:p>
    <w:p w:rsidR="00435264" w:rsidRPr="00371E69" w:rsidRDefault="00435264" w:rsidP="000B7512">
      <w:pPr>
        <w:pStyle w:val="ActHead5"/>
      </w:pPr>
      <w:bookmarkStart w:id="105" w:name="_Toc31276469"/>
      <w:r w:rsidRPr="00216E91">
        <w:rPr>
          <w:rStyle w:val="CharSectno"/>
        </w:rPr>
        <w:t>145</w:t>
      </w:r>
      <w:r w:rsidRPr="00371E69">
        <w:t xml:space="preserve">  Secretary may continue payment pending outcome of application for review</w:t>
      </w:r>
      <w:bookmarkEnd w:id="105"/>
    </w:p>
    <w:p w:rsidR="00435264" w:rsidRPr="00371E69" w:rsidRDefault="00435264" w:rsidP="000B7512">
      <w:pPr>
        <w:pStyle w:val="subsection"/>
        <w:keepNext/>
      </w:pPr>
      <w:r w:rsidRPr="00371E69">
        <w:tab/>
        <w:t>(1)</w:t>
      </w:r>
      <w:r w:rsidRPr="00371E69">
        <w:tab/>
        <w:t>If:</w:t>
      </w:r>
    </w:p>
    <w:p w:rsidR="00435264" w:rsidRPr="00371E69" w:rsidRDefault="00435264" w:rsidP="00435264">
      <w:pPr>
        <w:pStyle w:val="paragraph"/>
      </w:pPr>
      <w:r w:rsidRPr="00371E69">
        <w:tab/>
        <w:t>(a)</w:t>
      </w:r>
      <w:r w:rsidRPr="00371E69">
        <w:tab/>
        <w:t>an adverse decision is made in relation to a social security payment; and</w:t>
      </w:r>
    </w:p>
    <w:p w:rsidR="002D3086" w:rsidRPr="00371E69" w:rsidRDefault="002D3086" w:rsidP="002D3086">
      <w:pPr>
        <w:pStyle w:val="paragraph"/>
      </w:pPr>
      <w:r w:rsidRPr="00371E69">
        <w:tab/>
        <w:t>(aa)</w:t>
      </w:r>
      <w:r w:rsidRPr="00371E69">
        <w:tab/>
        <w:t>the adverse decision is not made under Division</w:t>
      </w:r>
      <w:r w:rsidR="00371E69">
        <w:t> </w:t>
      </w:r>
      <w:r w:rsidRPr="00371E69">
        <w:t>3AA of Part</w:t>
      </w:r>
      <w:r w:rsidR="00371E69">
        <w:t> </w:t>
      </w:r>
      <w:r w:rsidRPr="00371E69">
        <w:t>3 (compliance with participation payment obligations: persons other than declared program participants); and</w:t>
      </w:r>
    </w:p>
    <w:p w:rsidR="00435264" w:rsidRPr="00371E69" w:rsidRDefault="00435264" w:rsidP="00435264">
      <w:pPr>
        <w:pStyle w:val="paragraph"/>
      </w:pPr>
      <w:r w:rsidRPr="00371E69">
        <w:tab/>
        <w:t>(b)</w:t>
      </w:r>
      <w:r w:rsidRPr="00371E69">
        <w:tab/>
        <w:t>the adverse decision:</w:t>
      </w:r>
    </w:p>
    <w:p w:rsidR="00435264" w:rsidRPr="00371E69" w:rsidRDefault="00435264" w:rsidP="00435264">
      <w:pPr>
        <w:pStyle w:val="paragraphsub"/>
      </w:pPr>
      <w:r w:rsidRPr="00371E69">
        <w:tab/>
        <w:t>(i)</w:t>
      </w:r>
      <w:r w:rsidRPr="00371E69">
        <w:tab/>
        <w:t>depends on the exercise of a discretion by a person or the holding of an opinion by a person; or</w:t>
      </w:r>
    </w:p>
    <w:p w:rsidR="00435264" w:rsidRPr="00371E69" w:rsidRDefault="00435264" w:rsidP="00435264">
      <w:pPr>
        <w:pStyle w:val="paragraphsub"/>
      </w:pPr>
      <w:r w:rsidRPr="00371E69">
        <w:tab/>
        <w:t>(ii)</w:t>
      </w:r>
      <w:r w:rsidRPr="00371E69">
        <w:tab/>
        <w:t xml:space="preserve">would result in the application of </w:t>
      </w:r>
      <w:r w:rsidR="00547EDF" w:rsidRPr="00371E69">
        <w:t>a compliance penalty period</w:t>
      </w:r>
      <w:r w:rsidRPr="00371E69">
        <w:t>; and</w:t>
      </w:r>
    </w:p>
    <w:p w:rsidR="00435264" w:rsidRPr="00371E69" w:rsidRDefault="00435264" w:rsidP="00435264">
      <w:pPr>
        <w:pStyle w:val="paragraph"/>
      </w:pPr>
      <w:r w:rsidRPr="00371E69">
        <w:tab/>
        <w:t>(c)</w:t>
      </w:r>
      <w:r w:rsidRPr="00371E69">
        <w:tab/>
        <w:t xml:space="preserve">a person applies </w:t>
      </w:r>
      <w:r w:rsidR="009342F6" w:rsidRPr="00371E69">
        <w:t>for AAT first review</w:t>
      </w:r>
      <w:r w:rsidRPr="00371E69">
        <w:t xml:space="preserve"> of the adverse decision;</w:t>
      </w:r>
    </w:p>
    <w:p w:rsidR="00435264" w:rsidRPr="00371E69" w:rsidRDefault="00435264" w:rsidP="00435264">
      <w:pPr>
        <w:pStyle w:val="subsection2"/>
      </w:pPr>
      <w:r w:rsidRPr="00371E69">
        <w:t>the Secretary may declare that payment of the social security payment is to continue, pending the determination of the review, as if the adverse decision had not been made.</w:t>
      </w:r>
    </w:p>
    <w:p w:rsidR="00435264" w:rsidRPr="00371E69" w:rsidRDefault="00435264" w:rsidP="00435264">
      <w:pPr>
        <w:pStyle w:val="subsection"/>
      </w:pPr>
      <w:r w:rsidRPr="00371E69">
        <w:tab/>
        <w:t>(2)</w:t>
      </w:r>
      <w:r w:rsidRPr="00371E69">
        <w:tab/>
        <w:t>A declaration must be by notice in writing.</w:t>
      </w:r>
    </w:p>
    <w:p w:rsidR="00435264" w:rsidRPr="00371E69" w:rsidRDefault="00435264" w:rsidP="00435264">
      <w:pPr>
        <w:pStyle w:val="subsection"/>
      </w:pPr>
      <w:r w:rsidRPr="00371E69">
        <w:tab/>
        <w:t>(3)</w:t>
      </w:r>
      <w:r w:rsidRPr="00371E69">
        <w:tab/>
        <w:t xml:space="preserve">While a declaration under </w:t>
      </w:r>
      <w:r w:rsidR="00371E69">
        <w:t>subsection (</w:t>
      </w:r>
      <w:r w:rsidRPr="00371E69">
        <w:t>1) is in force in relation to an adverse decision, the social security law (other than this Division) applies as if the adverse decision had not been made.</w:t>
      </w:r>
    </w:p>
    <w:p w:rsidR="00435264" w:rsidRPr="00371E69" w:rsidRDefault="00435264" w:rsidP="00435264">
      <w:pPr>
        <w:pStyle w:val="subsection"/>
      </w:pPr>
      <w:r w:rsidRPr="00371E69">
        <w:tab/>
        <w:t>(4)</w:t>
      </w:r>
      <w:r w:rsidRPr="00371E69">
        <w:tab/>
        <w:t xml:space="preserve">A declaration under </w:t>
      </w:r>
      <w:r w:rsidR="00371E69">
        <w:t>subsection (</w:t>
      </w:r>
      <w:r w:rsidRPr="00371E69">
        <w:t>1) in relation to an adverse decision:</w:t>
      </w:r>
    </w:p>
    <w:p w:rsidR="00435264" w:rsidRPr="00371E69" w:rsidRDefault="00435264" w:rsidP="00435264">
      <w:pPr>
        <w:pStyle w:val="paragraph"/>
      </w:pPr>
      <w:r w:rsidRPr="00371E69">
        <w:tab/>
        <w:t>(a)</w:t>
      </w:r>
      <w:r w:rsidRPr="00371E69">
        <w:tab/>
        <w:t>takes effect on the day on which the declaration is made or on such earlier day (if any) as is specified in the declaration; and</w:t>
      </w:r>
    </w:p>
    <w:p w:rsidR="000452AF" w:rsidRPr="00371E69" w:rsidRDefault="000452AF" w:rsidP="000452AF">
      <w:pPr>
        <w:pStyle w:val="paragraph"/>
      </w:pPr>
      <w:r w:rsidRPr="00371E69">
        <w:tab/>
        <w:t>(b)</w:t>
      </w:r>
      <w:r w:rsidRPr="00371E69">
        <w:tab/>
        <w:t>ceases to have effect:</w:t>
      </w:r>
    </w:p>
    <w:p w:rsidR="000452AF" w:rsidRPr="00371E69" w:rsidRDefault="000452AF" w:rsidP="000452AF">
      <w:pPr>
        <w:pStyle w:val="paragraphsub"/>
      </w:pPr>
      <w:r w:rsidRPr="00371E69">
        <w:tab/>
        <w:t>(i)</w:t>
      </w:r>
      <w:r w:rsidRPr="00371E69">
        <w:tab/>
        <w:t xml:space="preserve">if the application for </w:t>
      </w:r>
      <w:r w:rsidR="0008234C" w:rsidRPr="00371E69">
        <w:t xml:space="preserve">AAT first </w:t>
      </w:r>
      <w:r w:rsidRPr="00371E69">
        <w:t xml:space="preserve">review is </w:t>
      </w:r>
      <w:r w:rsidR="0020678F" w:rsidRPr="00371E69">
        <w:t>dismissed</w:t>
      </w:r>
      <w:r w:rsidRPr="00371E69">
        <w:t xml:space="preserve">—on the day the application is </w:t>
      </w:r>
      <w:r w:rsidR="0020678F" w:rsidRPr="00371E69">
        <w:t>dismissed</w:t>
      </w:r>
      <w:r w:rsidRPr="00371E69">
        <w:t>; or</w:t>
      </w:r>
    </w:p>
    <w:p w:rsidR="0064519A" w:rsidRPr="00371E69" w:rsidRDefault="0064519A" w:rsidP="0064519A">
      <w:pPr>
        <w:pStyle w:val="paragraphsub"/>
      </w:pPr>
      <w:r w:rsidRPr="00371E69">
        <w:tab/>
        <w:t>(ii)</w:t>
      </w:r>
      <w:r w:rsidRPr="00371E69">
        <w:tab/>
        <w:t>if the AAT makes a decision on AAT first review of the adverse decision—at the end of the period of 13 weeks beginning on the day the AAT’s decision is made, or on an earlier day specified by the Secretary; or</w:t>
      </w:r>
    </w:p>
    <w:p w:rsidR="000452AF" w:rsidRPr="00371E69" w:rsidRDefault="000452AF" w:rsidP="000452AF">
      <w:pPr>
        <w:pStyle w:val="paragraphsub"/>
      </w:pPr>
      <w:r w:rsidRPr="00371E69">
        <w:tab/>
        <w:t>(iii)</w:t>
      </w:r>
      <w:r w:rsidRPr="00371E69">
        <w:tab/>
        <w:t>if the declaration is revoked by the Secretary—on the day the declaration is revoked.</w:t>
      </w:r>
    </w:p>
    <w:p w:rsidR="00E90DC9" w:rsidRPr="00371E69" w:rsidRDefault="00E90DC9" w:rsidP="00765595">
      <w:pPr>
        <w:pStyle w:val="subsection"/>
      </w:pPr>
      <w:r w:rsidRPr="00371E69">
        <w:tab/>
        <w:t>(4A)</w:t>
      </w:r>
      <w:r w:rsidRPr="00371E69">
        <w:tab/>
        <w:t>If:</w:t>
      </w:r>
    </w:p>
    <w:p w:rsidR="00E90DC9" w:rsidRPr="00371E69" w:rsidRDefault="00E90DC9" w:rsidP="00E90DC9">
      <w:pPr>
        <w:pStyle w:val="paragraph"/>
      </w:pPr>
      <w:r w:rsidRPr="00371E69">
        <w:tab/>
        <w:t>(a)</w:t>
      </w:r>
      <w:r w:rsidRPr="00371E69">
        <w:tab/>
        <w:t>an adverse decision results in a serious failure period or an unemployment non</w:t>
      </w:r>
      <w:r w:rsidR="00371E69">
        <w:noBreakHyphen/>
      </w:r>
      <w:r w:rsidRPr="00371E69">
        <w:t>payment period; and</w:t>
      </w:r>
    </w:p>
    <w:p w:rsidR="00E90DC9" w:rsidRPr="00371E69" w:rsidRDefault="00E90DC9" w:rsidP="00E90DC9">
      <w:pPr>
        <w:pStyle w:val="paragraph"/>
      </w:pPr>
      <w:r w:rsidRPr="00371E69">
        <w:tab/>
        <w:t>(b)</w:t>
      </w:r>
      <w:r w:rsidRPr="00371E69">
        <w:tab/>
        <w:t xml:space="preserve">a declaration in relation to the decision ceases to have effect under </w:t>
      </w:r>
      <w:r w:rsidR="00371E69">
        <w:t>subsection (</w:t>
      </w:r>
      <w:r w:rsidRPr="00371E69">
        <w:t>4); and</w:t>
      </w:r>
    </w:p>
    <w:p w:rsidR="00E90DC9" w:rsidRPr="00371E69" w:rsidRDefault="00E90DC9" w:rsidP="00E90DC9">
      <w:pPr>
        <w:pStyle w:val="paragraph"/>
      </w:pPr>
      <w:r w:rsidRPr="00371E69">
        <w:tab/>
        <w:t>(c)</w:t>
      </w:r>
      <w:r w:rsidRPr="00371E69">
        <w:tab/>
        <w:t>after the declaration ceases, the serious failure period or the unemployment non</w:t>
      </w:r>
      <w:r w:rsidR="00371E69">
        <w:noBreakHyphen/>
      </w:r>
      <w:r w:rsidRPr="00371E69">
        <w:t>payment period, or the balance of that period, remains to be served;</w:t>
      </w:r>
    </w:p>
    <w:p w:rsidR="00E90DC9" w:rsidRPr="00371E69" w:rsidRDefault="00E90DC9" w:rsidP="00E90DC9">
      <w:pPr>
        <w:pStyle w:val="subsection2"/>
      </w:pPr>
      <w:r w:rsidRPr="00371E69">
        <w:t>the period or the balance of the period continues from the day the declaration ceases.</w:t>
      </w:r>
    </w:p>
    <w:p w:rsidR="00435264" w:rsidRPr="00371E69" w:rsidRDefault="00435264" w:rsidP="00435264">
      <w:pPr>
        <w:pStyle w:val="subsection"/>
      </w:pPr>
      <w:r w:rsidRPr="00371E69">
        <w:tab/>
        <w:t>(5)</w:t>
      </w:r>
      <w:r w:rsidRPr="00371E69">
        <w:tab/>
        <w:t xml:space="preserve">A reference in </w:t>
      </w:r>
      <w:r w:rsidR="00371E69">
        <w:t>subsection (</w:t>
      </w:r>
      <w:r w:rsidRPr="00371E69">
        <w:t>1) to a person’s holding of an opinion is a reference to the person’s holding that opinion, whether or not the social security law expressly requires the opinion to be held before the decision concerned is made.</w:t>
      </w:r>
    </w:p>
    <w:p w:rsidR="0064519A" w:rsidRPr="00371E69" w:rsidRDefault="0064519A" w:rsidP="0064519A">
      <w:pPr>
        <w:pStyle w:val="subsection"/>
      </w:pPr>
      <w:r w:rsidRPr="00371E69">
        <w:tab/>
        <w:t>(5A)</w:t>
      </w:r>
      <w:r w:rsidRPr="00371E69">
        <w:tab/>
        <w:t xml:space="preserve">If a declaration under </w:t>
      </w:r>
      <w:r w:rsidR="00371E69">
        <w:t>subsection (</w:t>
      </w:r>
      <w:r w:rsidRPr="00371E69">
        <w:t>1) is in force in relation to a decision for which an application for AAT first review has been made, the President of the AAT must take reasonable steps to ensure the decision is reviewed as quickly as possible.</w:t>
      </w:r>
    </w:p>
    <w:p w:rsidR="00435264" w:rsidRPr="00371E69" w:rsidRDefault="00435264" w:rsidP="000C27E8">
      <w:pPr>
        <w:pStyle w:val="subsection"/>
        <w:keepNext/>
      </w:pPr>
      <w:r w:rsidRPr="00371E69">
        <w:tab/>
        <w:t>(6)</w:t>
      </w:r>
      <w:r w:rsidRPr="00371E69">
        <w:tab/>
        <w:t>In this section:</w:t>
      </w:r>
    </w:p>
    <w:p w:rsidR="00435264" w:rsidRPr="00371E69" w:rsidRDefault="00435264" w:rsidP="00435264">
      <w:pPr>
        <w:pStyle w:val="Definition"/>
      </w:pPr>
      <w:r w:rsidRPr="00371E69">
        <w:rPr>
          <w:b/>
          <w:i/>
        </w:rPr>
        <w:t>adverse decision</w:t>
      </w:r>
      <w:r w:rsidRPr="00371E69">
        <w:t>, in relation to a social security payment, means:</w:t>
      </w:r>
    </w:p>
    <w:p w:rsidR="00435264" w:rsidRPr="00371E69" w:rsidRDefault="00435264" w:rsidP="00435264">
      <w:pPr>
        <w:pStyle w:val="paragraph"/>
      </w:pPr>
      <w:r w:rsidRPr="00371E69">
        <w:tab/>
        <w:t>(a)</w:t>
      </w:r>
      <w:r w:rsidRPr="00371E69">
        <w:tab/>
        <w:t>a decision to cancel or suspend the social security payment; or</w:t>
      </w:r>
    </w:p>
    <w:p w:rsidR="00435264" w:rsidRPr="00371E69" w:rsidRDefault="00435264" w:rsidP="00435264">
      <w:pPr>
        <w:pStyle w:val="paragraph"/>
      </w:pPr>
      <w:r w:rsidRPr="00371E69">
        <w:tab/>
        <w:t>(b)</w:t>
      </w:r>
      <w:r w:rsidRPr="00371E69">
        <w:tab/>
        <w:t>a decision to reduce the rate of the social security payment.</w:t>
      </w:r>
    </w:p>
    <w:p w:rsidR="00435264" w:rsidRPr="00371E69" w:rsidRDefault="00435264" w:rsidP="00435264">
      <w:pPr>
        <w:pStyle w:val="ActHead5"/>
      </w:pPr>
      <w:bookmarkStart w:id="106" w:name="_Toc31276470"/>
      <w:r w:rsidRPr="00216E91">
        <w:rPr>
          <w:rStyle w:val="CharSectno"/>
        </w:rPr>
        <w:t>146</w:t>
      </w:r>
      <w:r w:rsidRPr="00371E69">
        <w:t xml:space="preserve">  Guidelines for exercise of Secretary’s power to continue payment</w:t>
      </w:r>
      <w:bookmarkEnd w:id="106"/>
    </w:p>
    <w:p w:rsidR="00435264" w:rsidRPr="00371E69" w:rsidRDefault="00435264" w:rsidP="00435264">
      <w:pPr>
        <w:pStyle w:val="subsection"/>
      </w:pPr>
      <w:r w:rsidRPr="00371E69">
        <w:tab/>
      </w:r>
      <w:r w:rsidRPr="00371E69">
        <w:tab/>
      </w:r>
      <w:r w:rsidR="000152E1" w:rsidRPr="00371E69">
        <w:t>The Minister, by legislative instrument</w:t>
      </w:r>
      <w:r w:rsidRPr="00371E69">
        <w:t>:</w:t>
      </w:r>
    </w:p>
    <w:p w:rsidR="004B12B9" w:rsidRPr="00371E69" w:rsidRDefault="004B12B9" w:rsidP="004B12B9">
      <w:pPr>
        <w:pStyle w:val="paragraph"/>
      </w:pPr>
      <w:r w:rsidRPr="00371E69">
        <w:tab/>
        <w:t>(a)</w:t>
      </w:r>
      <w:r w:rsidRPr="00371E69">
        <w:tab/>
        <w:t>is to set guidelines for the exercise of the Secretary’s power to make a declaration under subsection</w:t>
      </w:r>
      <w:r w:rsidR="00371E69">
        <w:t> </w:t>
      </w:r>
      <w:r w:rsidRPr="00371E69">
        <w:t>145(1) affecting payments to persons who are subject to a compliance penalty period; and</w:t>
      </w:r>
    </w:p>
    <w:p w:rsidR="00435264" w:rsidRPr="00371E69" w:rsidRDefault="00435264" w:rsidP="00435264">
      <w:pPr>
        <w:pStyle w:val="paragraph"/>
      </w:pPr>
      <w:r w:rsidRPr="00371E69">
        <w:tab/>
        <w:t>(b)</w:t>
      </w:r>
      <w:r w:rsidRPr="00371E69">
        <w:tab/>
        <w:t>may revoke or vary those guidelines.</w:t>
      </w:r>
    </w:p>
    <w:p w:rsidR="0064519A" w:rsidRPr="00371E69" w:rsidRDefault="0064519A" w:rsidP="00FE6651">
      <w:pPr>
        <w:pStyle w:val="ActHead4"/>
      </w:pPr>
      <w:bookmarkStart w:id="107" w:name="_Toc31276471"/>
      <w:r w:rsidRPr="00216E91">
        <w:rPr>
          <w:rStyle w:val="CharSubdNo"/>
        </w:rPr>
        <w:t>Subdivision C</w:t>
      </w:r>
      <w:r w:rsidRPr="00371E69">
        <w:t>—</w:t>
      </w:r>
      <w:r w:rsidRPr="00216E91">
        <w:rPr>
          <w:rStyle w:val="CharSubdText"/>
        </w:rPr>
        <w:t>AAT first review: relationship with AAT Act</w:t>
      </w:r>
      <w:bookmarkEnd w:id="107"/>
    </w:p>
    <w:p w:rsidR="0064519A" w:rsidRPr="00371E69" w:rsidRDefault="0064519A" w:rsidP="0064519A">
      <w:pPr>
        <w:pStyle w:val="ActHead5"/>
      </w:pPr>
      <w:bookmarkStart w:id="108" w:name="_Toc31276472"/>
      <w:r w:rsidRPr="00216E91">
        <w:rPr>
          <w:rStyle w:val="CharSectno"/>
        </w:rPr>
        <w:t>147</w:t>
      </w:r>
      <w:r w:rsidRPr="00371E69">
        <w:t xml:space="preserve">  Application and modification of AAT Act</w:t>
      </w:r>
      <w:bookmarkEnd w:id="108"/>
    </w:p>
    <w:p w:rsidR="0064519A" w:rsidRPr="00371E69" w:rsidRDefault="0064519A" w:rsidP="0064519A">
      <w:pPr>
        <w:pStyle w:val="subsection"/>
      </w:pPr>
      <w:r w:rsidRPr="00371E69">
        <w:tab/>
      </w:r>
      <w:r w:rsidRPr="00371E69">
        <w:tab/>
        <w:t>For the purposes of AAT first review under this Division, a provision of the AAT Act listed in an item of the following table is disapplied or modified as set out in that item, in relation to the decision or matter under this Act set out in that item.</w:t>
      </w:r>
    </w:p>
    <w:p w:rsidR="0064519A" w:rsidRPr="00371E69" w:rsidRDefault="0064519A" w:rsidP="0064519A">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1843"/>
        <w:gridCol w:w="2835"/>
      </w:tblGrid>
      <w:tr w:rsidR="0064519A" w:rsidRPr="00371E69" w:rsidTr="00D043AE">
        <w:trPr>
          <w:tblHeader/>
        </w:trPr>
        <w:tc>
          <w:tcPr>
            <w:tcW w:w="7083" w:type="dxa"/>
            <w:gridSpan w:val="4"/>
            <w:tcBorders>
              <w:top w:val="single" w:sz="12" w:space="0" w:color="auto"/>
              <w:bottom w:val="single" w:sz="6" w:space="0" w:color="auto"/>
            </w:tcBorders>
            <w:shd w:val="clear" w:color="auto" w:fill="auto"/>
          </w:tcPr>
          <w:p w:rsidR="0064519A" w:rsidRPr="00371E69" w:rsidRDefault="0064519A" w:rsidP="00D043AE">
            <w:pPr>
              <w:pStyle w:val="TableHeading"/>
            </w:pPr>
            <w:r w:rsidRPr="00371E69">
              <w:t>Application and modification of AAT Act</w:t>
            </w:r>
          </w:p>
        </w:tc>
      </w:tr>
      <w:tr w:rsidR="0064519A" w:rsidRPr="00371E69" w:rsidTr="00D043AE">
        <w:trPr>
          <w:tblHeader/>
        </w:trPr>
        <w:tc>
          <w:tcPr>
            <w:tcW w:w="714" w:type="dxa"/>
            <w:tcBorders>
              <w:top w:val="single" w:sz="6" w:space="0" w:color="auto"/>
              <w:bottom w:val="single" w:sz="12" w:space="0" w:color="auto"/>
            </w:tcBorders>
            <w:shd w:val="clear" w:color="auto" w:fill="auto"/>
          </w:tcPr>
          <w:p w:rsidR="0064519A" w:rsidRPr="00371E69" w:rsidRDefault="0064519A" w:rsidP="00D043AE">
            <w:pPr>
              <w:pStyle w:val="TableHeading"/>
            </w:pPr>
            <w:r w:rsidRPr="00371E69">
              <w:t>Item</w:t>
            </w:r>
          </w:p>
        </w:tc>
        <w:tc>
          <w:tcPr>
            <w:tcW w:w="1691" w:type="dxa"/>
            <w:tcBorders>
              <w:top w:val="single" w:sz="6" w:space="0" w:color="auto"/>
              <w:bottom w:val="single" w:sz="12" w:space="0" w:color="auto"/>
            </w:tcBorders>
            <w:shd w:val="clear" w:color="auto" w:fill="auto"/>
          </w:tcPr>
          <w:p w:rsidR="0064519A" w:rsidRPr="00371E69" w:rsidRDefault="0064519A" w:rsidP="00D043AE">
            <w:pPr>
              <w:pStyle w:val="TableHeading"/>
            </w:pPr>
            <w:r w:rsidRPr="00371E69">
              <w:t>Decision or matter</w:t>
            </w:r>
          </w:p>
        </w:tc>
        <w:tc>
          <w:tcPr>
            <w:tcW w:w="1843" w:type="dxa"/>
            <w:tcBorders>
              <w:top w:val="single" w:sz="6" w:space="0" w:color="auto"/>
              <w:bottom w:val="single" w:sz="12" w:space="0" w:color="auto"/>
            </w:tcBorders>
            <w:shd w:val="clear" w:color="auto" w:fill="auto"/>
          </w:tcPr>
          <w:p w:rsidR="0064519A" w:rsidRPr="00371E69" w:rsidRDefault="0064519A" w:rsidP="00D043AE">
            <w:pPr>
              <w:pStyle w:val="TableHeading"/>
            </w:pPr>
            <w:r w:rsidRPr="00371E69">
              <w:t>Provision of AAT Act</w:t>
            </w:r>
          </w:p>
        </w:tc>
        <w:tc>
          <w:tcPr>
            <w:tcW w:w="2835" w:type="dxa"/>
            <w:tcBorders>
              <w:top w:val="single" w:sz="6" w:space="0" w:color="auto"/>
              <w:bottom w:val="single" w:sz="12" w:space="0" w:color="auto"/>
            </w:tcBorders>
            <w:shd w:val="clear" w:color="auto" w:fill="auto"/>
          </w:tcPr>
          <w:p w:rsidR="0064519A" w:rsidRPr="00371E69" w:rsidRDefault="0064519A" w:rsidP="00D043AE">
            <w:pPr>
              <w:pStyle w:val="TableHeading"/>
            </w:pPr>
            <w:r w:rsidRPr="00371E69">
              <w:t>Application or modification of provision of AAT Act</w:t>
            </w:r>
          </w:p>
        </w:tc>
      </w:tr>
      <w:tr w:rsidR="0064519A" w:rsidRPr="00371E69" w:rsidTr="00D043AE">
        <w:tc>
          <w:tcPr>
            <w:tcW w:w="714" w:type="dxa"/>
            <w:tcBorders>
              <w:top w:val="single" w:sz="12" w:space="0" w:color="auto"/>
            </w:tcBorders>
            <w:shd w:val="clear" w:color="auto" w:fill="auto"/>
          </w:tcPr>
          <w:p w:rsidR="0064519A" w:rsidRPr="00371E69" w:rsidRDefault="0064519A" w:rsidP="00D043AE">
            <w:pPr>
              <w:pStyle w:val="Tabletext"/>
            </w:pPr>
            <w:r w:rsidRPr="00371E69">
              <w:t>1</w:t>
            </w:r>
          </w:p>
        </w:tc>
        <w:tc>
          <w:tcPr>
            <w:tcW w:w="1691" w:type="dxa"/>
            <w:tcBorders>
              <w:top w:val="single" w:sz="12" w:space="0" w:color="auto"/>
            </w:tcBorders>
            <w:shd w:val="clear" w:color="auto" w:fill="auto"/>
          </w:tcPr>
          <w:p w:rsidR="0064519A" w:rsidRPr="00371E69" w:rsidRDefault="0064519A" w:rsidP="00D043AE">
            <w:pPr>
              <w:pStyle w:val="Tabletext"/>
            </w:pPr>
            <w:r w:rsidRPr="00371E69">
              <w:t>A decision to which this Division applies</w:t>
            </w:r>
          </w:p>
        </w:tc>
        <w:tc>
          <w:tcPr>
            <w:tcW w:w="1843" w:type="dxa"/>
            <w:tcBorders>
              <w:top w:val="single" w:sz="12" w:space="0" w:color="auto"/>
            </w:tcBorders>
            <w:shd w:val="clear" w:color="auto" w:fill="auto"/>
          </w:tcPr>
          <w:p w:rsidR="0064519A" w:rsidRPr="00371E69" w:rsidRDefault="009B7C36" w:rsidP="00D043AE">
            <w:pPr>
              <w:pStyle w:val="Tabletext"/>
            </w:pPr>
            <w:r w:rsidRPr="00371E69">
              <w:t>Paragraph 2</w:t>
            </w:r>
            <w:r w:rsidR="0064519A" w:rsidRPr="00371E69">
              <w:t>9(1)(d) (time limit for lodging review application)</w:t>
            </w:r>
          </w:p>
        </w:tc>
        <w:tc>
          <w:tcPr>
            <w:tcW w:w="2835" w:type="dxa"/>
            <w:tcBorders>
              <w:top w:val="single" w:sz="12" w:space="0" w:color="auto"/>
            </w:tcBorders>
            <w:shd w:val="clear" w:color="auto" w:fill="auto"/>
          </w:tcPr>
          <w:p w:rsidR="0064519A" w:rsidRPr="00371E69" w:rsidRDefault="0064519A" w:rsidP="00D043AE">
            <w:pPr>
              <w:pStyle w:val="Tabletext"/>
            </w:pPr>
            <w:r w:rsidRPr="00371E69">
              <w:t>The paragraph does not apply</w:t>
            </w:r>
          </w:p>
        </w:tc>
      </w:tr>
      <w:tr w:rsidR="0064519A" w:rsidRPr="00371E69" w:rsidTr="00D043AE">
        <w:tc>
          <w:tcPr>
            <w:tcW w:w="714" w:type="dxa"/>
            <w:shd w:val="clear" w:color="auto" w:fill="auto"/>
          </w:tcPr>
          <w:p w:rsidR="0064519A" w:rsidRPr="00371E69" w:rsidRDefault="0064519A" w:rsidP="00175205">
            <w:pPr>
              <w:pStyle w:val="Tabletext"/>
              <w:keepNext/>
            </w:pPr>
            <w:r w:rsidRPr="00371E69">
              <w:t>2</w:t>
            </w:r>
          </w:p>
        </w:tc>
        <w:tc>
          <w:tcPr>
            <w:tcW w:w="1691" w:type="dxa"/>
            <w:shd w:val="clear" w:color="auto" w:fill="auto"/>
          </w:tcPr>
          <w:p w:rsidR="0064519A" w:rsidRPr="00371E69" w:rsidRDefault="0064519A" w:rsidP="00D043AE">
            <w:pPr>
              <w:pStyle w:val="Tabletext"/>
            </w:pPr>
            <w:r w:rsidRPr="00371E69">
              <w:t>A decision to which this Division applies</w:t>
            </w:r>
          </w:p>
        </w:tc>
        <w:tc>
          <w:tcPr>
            <w:tcW w:w="1843" w:type="dxa"/>
            <w:shd w:val="clear" w:color="auto" w:fill="auto"/>
          </w:tcPr>
          <w:p w:rsidR="0064519A" w:rsidRPr="00371E69" w:rsidRDefault="0064519A" w:rsidP="00D043AE">
            <w:pPr>
              <w:pStyle w:val="Tabletext"/>
            </w:pPr>
            <w:r w:rsidRPr="00371E69">
              <w:t>Subsections</w:t>
            </w:r>
            <w:r w:rsidR="00371E69">
              <w:t> </w:t>
            </w:r>
            <w:r w:rsidRPr="00371E69">
              <w:t>35(1) and (2) (public and private hearings)</w:t>
            </w:r>
          </w:p>
        </w:tc>
        <w:tc>
          <w:tcPr>
            <w:tcW w:w="2835" w:type="dxa"/>
            <w:shd w:val="clear" w:color="auto" w:fill="auto"/>
          </w:tcPr>
          <w:p w:rsidR="0064519A" w:rsidRPr="00371E69" w:rsidRDefault="0064519A" w:rsidP="00D043AE">
            <w:pPr>
              <w:pStyle w:val="Tabletext"/>
            </w:pPr>
            <w:r w:rsidRPr="00371E69">
              <w:t>The subsections do not apply</w:t>
            </w:r>
          </w:p>
        </w:tc>
      </w:tr>
      <w:tr w:rsidR="0064519A" w:rsidRPr="00371E69" w:rsidTr="00091AA5">
        <w:trPr>
          <w:cantSplit/>
        </w:trPr>
        <w:tc>
          <w:tcPr>
            <w:tcW w:w="714" w:type="dxa"/>
            <w:shd w:val="clear" w:color="auto" w:fill="auto"/>
          </w:tcPr>
          <w:p w:rsidR="0064519A" w:rsidRPr="00371E69" w:rsidRDefault="0064519A" w:rsidP="00D043AE">
            <w:pPr>
              <w:pStyle w:val="Tabletext"/>
            </w:pPr>
            <w:r w:rsidRPr="00371E69">
              <w:t>3</w:t>
            </w:r>
          </w:p>
        </w:tc>
        <w:tc>
          <w:tcPr>
            <w:tcW w:w="1691" w:type="dxa"/>
            <w:shd w:val="clear" w:color="auto" w:fill="auto"/>
          </w:tcPr>
          <w:p w:rsidR="0064519A" w:rsidRPr="00371E69" w:rsidRDefault="0064519A" w:rsidP="00D043AE">
            <w:pPr>
              <w:pStyle w:val="Tabletext"/>
            </w:pPr>
            <w:r w:rsidRPr="00371E69">
              <w:t>A decision to which this Division applies</w:t>
            </w:r>
          </w:p>
        </w:tc>
        <w:tc>
          <w:tcPr>
            <w:tcW w:w="1843" w:type="dxa"/>
            <w:shd w:val="clear" w:color="auto" w:fill="auto"/>
          </w:tcPr>
          <w:p w:rsidR="0064519A" w:rsidRPr="00371E69" w:rsidRDefault="0064519A" w:rsidP="00D043AE">
            <w:pPr>
              <w:pStyle w:val="Tabletext"/>
            </w:pPr>
            <w:r w:rsidRPr="00371E69">
              <w:t>Section</w:t>
            </w:r>
            <w:r w:rsidR="00371E69">
              <w:t> </w:t>
            </w:r>
            <w:r w:rsidRPr="00371E69">
              <w:t>40A (power to summon person to give evidence or produce documents)</w:t>
            </w:r>
          </w:p>
        </w:tc>
        <w:tc>
          <w:tcPr>
            <w:tcW w:w="2835" w:type="dxa"/>
            <w:shd w:val="clear" w:color="auto" w:fill="auto"/>
          </w:tcPr>
          <w:p w:rsidR="0064519A" w:rsidRPr="00371E69" w:rsidRDefault="0064519A" w:rsidP="00D043AE">
            <w:pPr>
              <w:pStyle w:val="Tablea"/>
            </w:pPr>
            <w:r w:rsidRPr="00371E69">
              <w:t>The section does not apply</w:t>
            </w:r>
          </w:p>
        </w:tc>
      </w:tr>
      <w:tr w:rsidR="0064519A" w:rsidRPr="00371E69" w:rsidTr="00D043AE">
        <w:tc>
          <w:tcPr>
            <w:tcW w:w="714" w:type="dxa"/>
            <w:shd w:val="clear" w:color="auto" w:fill="auto"/>
          </w:tcPr>
          <w:p w:rsidR="0064519A" w:rsidRPr="00371E69" w:rsidRDefault="0064519A" w:rsidP="00D043AE">
            <w:pPr>
              <w:pStyle w:val="Tabletext"/>
            </w:pPr>
            <w:r w:rsidRPr="00371E69">
              <w:t>4</w:t>
            </w:r>
          </w:p>
        </w:tc>
        <w:tc>
          <w:tcPr>
            <w:tcW w:w="1691" w:type="dxa"/>
            <w:shd w:val="clear" w:color="auto" w:fill="auto"/>
          </w:tcPr>
          <w:p w:rsidR="0064519A" w:rsidRPr="00371E69" w:rsidRDefault="0064519A" w:rsidP="00D043AE">
            <w:pPr>
              <w:pStyle w:val="Tabletext"/>
            </w:pPr>
            <w:r w:rsidRPr="00371E69">
              <w:t>A decision to which this Division applies</w:t>
            </w:r>
          </w:p>
        </w:tc>
        <w:tc>
          <w:tcPr>
            <w:tcW w:w="1843" w:type="dxa"/>
            <w:shd w:val="clear" w:color="auto" w:fill="auto"/>
          </w:tcPr>
          <w:p w:rsidR="0064519A" w:rsidRPr="00371E69" w:rsidRDefault="0064519A" w:rsidP="00D043AE">
            <w:pPr>
              <w:pStyle w:val="Tabletext"/>
            </w:pPr>
            <w:r w:rsidRPr="00371E69">
              <w:t>Subsection</w:t>
            </w:r>
            <w:r w:rsidR="00371E69">
              <w:t> </w:t>
            </w:r>
            <w:r w:rsidRPr="00371E69">
              <w:t>41(2) (operation and implementation of decision subject to review)</w:t>
            </w:r>
          </w:p>
        </w:tc>
        <w:tc>
          <w:tcPr>
            <w:tcW w:w="2835" w:type="dxa"/>
            <w:shd w:val="clear" w:color="auto" w:fill="auto"/>
          </w:tcPr>
          <w:p w:rsidR="0064519A" w:rsidRPr="00371E69" w:rsidRDefault="0064519A" w:rsidP="00D043AE">
            <w:pPr>
              <w:pStyle w:val="Tablea"/>
            </w:pPr>
            <w:r w:rsidRPr="00371E69">
              <w:t>The subsection does not apply</w:t>
            </w:r>
          </w:p>
        </w:tc>
      </w:tr>
      <w:tr w:rsidR="0064519A" w:rsidRPr="00371E69" w:rsidTr="00D043AE">
        <w:tc>
          <w:tcPr>
            <w:tcW w:w="714" w:type="dxa"/>
            <w:shd w:val="clear" w:color="auto" w:fill="auto"/>
          </w:tcPr>
          <w:p w:rsidR="0064519A" w:rsidRPr="00371E69" w:rsidRDefault="0064519A" w:rsidP="00D043AE">
            <w:pPr>
              <w:pStyle w:val="Tabletext"/>
            </w:pPr>
            <w:r w:rsidRPr="00371E69">
              <w:t>5</w:t>
            </w:r>
          </w:p>
        </w:tc>
        <w:tc>
          <w:tcPr>
            <w:tcW w:w="1691" w:type="dxa"/>
            <w:shd w:val="clear" w:color="auto" w:fill="auto"/>
          </w:tcPr>
          <w:p w:rsidR="0064519A" w:rsidRPr="00371E69" w:rsidRDefault="0064519A" w:rsidP="00D043AE">
            <w:pPr>
              <w:pStyle w:val="Tabletext"/>
            </w:pPr>
            <w:r w:rsidRPr="00371E69">
              <w:t>A decision to which this Division applies, other than an employment pathway plan decision or a section</w:t>
            </w:r>
            <w:r w:rsidR="00371E69">
              <w:t> </w:t>
            </w:r>
            <w:r w:rsidRPr="00371E69">
              <w:t>525B decision</w:t>
            </w:r>
          </w:p>
        </w:tc>
        <w:tc>
          <w:tcPr>
            <w:tcW w:w="1843" w:type="dxa"/>
            <w:shd w:val="clear" w:color="auto" w:fill="auto"/>
          </w:tcPr>
          <w:p w:rsidR="0064519A" w:rsidRPr="00371E69" w:rsidRDefault="0064519A" w:rsidP="00D043AE">
            <w:pPr>
              <w:pStyle w:val="Tabletext"/>
            </w:pPr>
            <w:r w:rsidRPr="00371E69">
              <w:t>Subsection</w:t>
            </w:r>
            <w:r w:rsidR="00371E69">
              <w:t> </w:t>
            </w:r>
            <w:r w:rsidRPr="00371E69">
              <w:t>43(1) (AAT’s decision on review)</w:t>
            </w:r>
          </w:p>
        </w:tc>
        <w:tc>
          <w:tcPr>
            <w:tcW w:w="2835" w:type="dxa"/>
            <w:shd w:val="clear" w:color="auto" w:fill="auto"/>
          </w:tcPr>
          <w:p w:rsidR="0064519A" w:rsidRPr="00371E69" w:rsidRDefault="0064519A" w:rsidP="00D043AE">
            <w:pPr>
              <w:pStyle w:val="Tabletext"/>
            </w:pPr>
            <w:r w:rsidRPr="00371E69">
              <w:t>The subsection does not apply in relation to a power or discretion conferred by the social security law on the Secretary under the following provisions:</w:t>
            </w:r>
          </w:p>
          <w:p w:rsidR="0064519A" w:rsidRPr="00371E69" w:rsidRDefault="0064519A" w:rsidP="00D043AE">
            <w:pPr>
              <w:pStyle w:val="Tablea"/>
            </w:pPr>
            <w:r w:rsidRPr="00371E69">
              <w:t>(a)</w:t>
            </w:r>
            <w:r w:rsidRPr="00371E69">
              <w:tab/>
              <w:t>a provision dealing with the form and place of lodgement of a claim;</w:t>
            </w:r>
          </w:p>
          <w:p w:rsidR="0064519A" w:rsidRPr="00371E69" w:rsidRDefault="0064519A" w:rsidP="00D043AE">
            <w:pPr>
              <w:pStyle w:val="Tablea"/>
            </w:pPr>
            <w:r w:rsidRPr="00371E69">
              <w:t>(b)</w:t>
            </w:r>
            <w:r w:rsidRPr="00371E69">
              <w:tab/>
              <w:t>a provision dealing with the manner of payment of a social security payment;</w:t>
            </w:r>
          </w:p>
          <w:p w:rsidR="0064519A" w:rsidRPr="00371E69" w:rsidRDefault="0064519A" w:rsidP="00D043AE">
            <w:pPr>
              <w:pStyle w:val="Tablea"/>
            </w:pPr>
            <w:r w:rsidRPr="00371E69">
              <w:t>(c)</w:t>
            </w:r>
            <w:r w:rsidRPr="00371E69">
              <w:tab/>
              <w:t>section</w:t>
            </w:r>
            <w:r w:rsidR="00371E69">
              <w:t> </w:t>
            </w:r>
            <w:r w:rsidRPr="00371E69">
              <w:t>1061ZZGC of the 1991 Act;</w:t>
            </w:r>
          </w:p>
          <w:p w:rsidR="0064519A" w:rsidRPr="00371E69" w:rsidRDefault="0064519A" w:rsidP="00D043AE">
            <w:pPr>
              <w:pStyle w:val="Tablea"/>
            </w:pPr>
            <w:r w:rsidRPr="00371E69">
              <w:t>(d)</w:t>
            </w:r>
            <w:r w:rsidRPr="00371E69">
              <w:tab/>
              <w:t>section</w:t>
            </w:r>
            <w:r w:rsidR="00371E69">
              <w:t> </w:t>
            </w:r>
            <w:r w:rsidRPr="00371E69">
              <w:t>1233 of the 1991 Act;</w:t>
            </w:r>
          </w:p>
          <w:p w:rsidR="0064519A" w:rsidRPr="00371E69" w:rsidRDefault="0064519A" w:rsidP="00D043AE">
            <w:pPr>
              <w:pStyle w:val="Tablea"/>
            </w:pPr>
            <w:r w:rsidRPr="00371E69">
              <w:t>(e)</w:t>
            </w:r>
            <w:r w:rsidRPr="00371E69">
              <w:tab/>
              <w:t>a provision dealing with the giving of a notice requiring information;</w:t>
            </w:r>
          </w:p>
          <w:p w:rsidR="0064519A" w:rsidRPr="00371E69" w:rsidRDefault="0064519A" w:rsidP="00D043AE">
            <w:pPr>
              <w:pStyle w:val="Tablea"/>
            </w:pPr>
            <w:r w:rsidRPr="00371E69">
              <w:t>(f)</w:t>
            </w:r>
            <w:r w:rsidRPr="00371E69">
              <w:tab/>
              <w:t>section</w:t>
            </w:r>
            <w:r w:rsidR="00371E69">
              <w:t> </w:t>
            </w:r>
            <w:r w:rsidRPr="00371E69">
              <w:t>1100 of the 1991 Act;</w:t>
            </w:r>
          </w:p>
          <w:p w:rsidR="0064519A" w:rsidRPr="00371E69" w:rsidRDefault="0064519A" w:rsidP="00D043AE">
            <w:pPr>
              <w:pStyle w:val="Tablea"/>
            </w:pPr>
            <w:r w:rsidRPr="00371E69">
              <w:t>(g)</w:t>
            </w:r>
            <w:r w:rsidRPr="00371E69">
              <w:tab/>
              <w:t>section</w:t>
            </w:r>
            <w:r w:rsidR="00371E69">
              <w:t> </w:t>
            </w:r>
            <w:r w:rsidRPr="00371E69">
              <w:t>131 or 145 of this Act;</w:t>
            </w:r>
          </w:p>
          <w:p w:rsidR="0064519A" w:rsidRPr="00371E69" w:rsidRDefault="0064519A" w:rsidP="00D043AE">
            <w:pPr>
              <w:pStyle w:val="Tablea"/>
            </w:pPr>
            <w:r w:rsidRPr="00371E69">
              <w:t>(h)</w:t>
            </w:r>
            <w:r w:rsidRPr="00371E69">
              <w:tab/>
              <w:t>a provision dealing with the imposition of requirements before the grant of a social security payment;</w:t>
            </w:r>
          </w:p>
          <w:p w:rsidR="0064519A" w:rsidRPr="00371E69" w:rsidRDefault="0064519A" w:rsidP="00D043AE">
            <w:pPr>
              <w:pStyle w:val="Tablea"/>
            </w:pPr>
            <w:r w:rsidRPr="00371E69">
              <w:t>(i)</w:t>
            </w:r>
            <w:r w:rsidRPr="00371E69">
              <w:tab/>
              <w:t>a provision dealing with the deduction of amounts from payments of a social security payment for tax purposes</w:t>
            </w:r>
          </w:p>
        </w:tc>
      </w:tr>
      <w:tr w:rsidR="0064519A" w:rsidRPr="00371E69" w:rsidTr="00D043AE">
        <w:tc>
          <w:tcPr>
            <w:tcW w:w="714" w:type="dxa"/>
            <w:shd w:val="clear" w:color="auto" w:fill="auto"/>
          </w:tcPr>
          <w:p w:rsidR="0064519A" w:rsidRPr="00371E69" w:rsidRDefault="0064519A" w:rsidP="00D043AE">
            <w:pPr>
              <w:pStyle w:val="Tabletext"/>
            </w:pPr>
            <w:r w:rsidRPr="00371E69">
              <w:t>6</w:t>
            </w:r>
          </w:p>
        </w:tc>
        <w:tc>
          <w:tcPr>
            <w:tcW w:w="1691" w:type="dxa"/>
            <w:shd w:val="clear" w:color="auto" w:fill="auto"/>
          </w:tcPr>
          <w:p w:rsidR="0064519A" w:rsidRPr="00371E69" w:rsidRDefault="0064519A" w:rsidP="00D043AE">
            <w:pPr>
              <w:pStyle w:val="Tabletext"/>
            </w:pPr>
            <w:r w:rsidRPr="00371E69">
              <w:t>An employment pathway plan decision or a section</w:t>
            </w:r>
            <w:r w:rsidR="00371E69">
              <w:t> </w:t>
            </w:r>
            <w:r w:rsidRPr="00371E69">
              <w:t>525B decision</w:t>
            </w:r>
          </w:p>
        </w:tc>
        <w:tc>
          <w:tcPr>
            <w:tcW w:w="1843" w:type="dxa"/>
            <w:shd w:val="clear" w:color="auto" w:fill="auto"/>
          </w:tcPr>
          <w:p w:rsidR="0064519A" w:rsidRPr="00371E69" w:rsidRDefault="0064519A" w:rsidP="00D043AE">
            <w:pPr>
              <w:pStyle w:val="Tabletext"/>
            </w:pPr>
            <w:r w:rsidRPr="00371E69">
              <w:t>Subsection</w:t>
            </w:r>
            <w:r w:rsidR="00371E69">
              <w:t> </w:t>
            </w:r>
            <w:r w:rsidRPr="00371E69">
              <w:t>43(1) (AAT’s decision on review)</w:t>
            </w:r>
          </w:p>
        </w:tc>
        <w:tc>
          <w:tcPr>
            <w:tcW w:w="2835" w:type="dxa"/>
            <w:shd w:val="clear" w:color="auto" w:fill="auto"/>
          </w:tcPr>
          <w:p w:rsidR="0064519A" w:rsidRPr="00371E69" w:rsidRDefault="0064519A" w:rsidP="00D043AE">
            <w:pPr>
              <w:pStyle w:val="Tabletext"/>
            </w:pPr>
            <w:r w:rsidRPr="00371E69">
              <w:t>The subsection has effect as if the following were omitted:</w:t>
            </w:r>
          </w:p>
          <w:p w:rsidR="0064519A" w:rsidRPr="00371E69" w:rsidRDefault="0064519A" w:rsidP="00D043AE">
            <w:pPr>
              <w:pStyle w:val="Tablea"/>
            </w:pPr>
            <w:r w:rsidRPr="00371E69">
              <w:t>(a) the words “may exercise all the powers and discretions that are conferred by any relevant enactment on the person who made the decision and”;</w:t>
            </w:r>
          </w:p>
          <w:p w:rsidR="0064519A" w:rsidRPr="00371E69" w:rsidRDefault="0064519A" w:rsidP="00D043AE">
            <w:pPr>
              <w:pStyle w:val="Tablea"/>
            </w:pPr>
            <w:r w:rsidRPr="00371E69">
              <w:t>(b)</w:t>
            </w:r>
            <w:r w:rsidRPr="00371E69">
              <w:tab/>
            </w:r>
            <w:r w:rsidR="00371E69">
              <w:t>paragraph (</w:t>
            </w:r>
            <w:r w:rsidRPr="00371E69">
              <w:t>b);</w:t>
            </w:r>
          </w:p>
          <w:p w:rsidR="0064519A" w:rsidRPr="00371E69" w:rsidRDefault="0064519A" w:rsidP="00D043AE">
            <w:pPr>
              <w:pStyle w:val="Tablea"/>
            </w:pPr>
            <w:r w:rsidRPr="00371E69">
              <w:t>(c)</w:t>
            </w:r>
            <w:r w:rsidRPr="00371E69">
              <w:tab/>
            </w:r>
            <w:r w:rsidR="00371E69">
              <w:t>subparagraph (</w:t>
            </w:r>
            <w:r w:rsidRPr="00371E69">
              <w:t>c)(i)</w:t>
            </w:r>
          </w:p>
        </w:tc>
      </w:tr>
      <w:tr w:rsidR="0064519A" w:rsidRPr="00371E69" w:rsidTr="00D043AE">
        <w:tc>
          <w:tcPr>
            <w:tcW w:w="714" w:type="dxa"/>
            <w:tcBorders>
              <w:bottom w:val="single" w:sz="4" w:space="0" w:color="auto"/>
            </w:tcBorders>
            <w:shd w:val="clear" w:color="auto" w:fill="auto"/>
          </w:tcPr>
          <w:p w:rsidR="0064519A" w:rsidRPr="00371E69" w:rsidRDefault="0064519A" w:rsidP="00D043AE">
            <w:pPr>
              <w:pStyle w:val="Tabletext"/>
            </w:pPr>
            <w:r w:rsidRPr="00371E69">
              <w:t>7</w:t>
            </w:r>
          </w:p>
        </w:tc>
        <w:tc>
          <w:tcPr>
            <w:tcW w:w="1691" w:type="dxa"/>
            <w:tcBorders>
              <w:bottom w:val="single" w:sz="4" w:space="0" w:color="auto"/>
            </w:tcBorders>
            <w:shd w:val="clear" w:color="auto" w:fill="auto"/>
          </w:tcPr>
          <w:p w:rsidR="0064519A" w:rsidRPr="00371E69" w:rsidRDefault="0064519A" w:rsidP="00D043AE">
            <w:pPr>
              <w:pStyle w:val="Tabletext"/>
            </w:pPr>
            <w:r w:rsidRPr="00371E69">
              <w:t>A decision to which this Division applies</w:t>
            </w:r>
          </w:p>
        </w:tc>
        <w:tc>
          <w:tcPr>
            <w:tcW w:w="1843" w:type="dxa"/>
            <w:tcBorders>
              <w:bottom w:val="single" w:sz="4" w:space="0" w:color="auto"/>
            </w:tcBorders>
            <w:shd w:val="clear" w:color="auto" w:fill="auto"/>
          </w:tcPr>
          <w:p w:rsidR="0064519A" w:rsidRPr="00371E69" w:rsidRDefault="0064519A" w:rsidP="00D043AE">
            <w:pPr>
              <w:pStyle w:val="Tabletext"/>
            </w:pPr>
            <w:r w:rsidRPr="00371E69">
              <w:t>Subsections</w:t>
            </w:r>
            <w:r w:rsidR="00371E69">
              <w:t> </w:t>
            </w:r>
            <w:r w:rsidRPr="00371E69">
              <w:t>43(2) and (2A) (AAT must give reasons for its decision)</w:t>
            </w:r>
          </w:p>
        </w:tc>
        <w:tc>
          <w:tcPr>
            <w:tcW w:w="2835" w:type="dxa"/>
            <w:tcBorders>
              <w:bottom w:val="single" w:sz="4" w:space="0" w:color="auto"/>
            </w:tcBorders>
            <w:shd w:val="clear" w:color="auto" w:fill="auto"/>
          </w:tcPr>
          <w:p w:rsidR="0064519A" w:rsidRPr="00371E69" w:rsidRDefault="0064519A" w:rsidP="00D043AE">
            <w:pPr>
              <w:pStyle w:val="Tabletext"/>
            </w:pPr>
            <w:r w:rsidRPr="00371E69">
              <w:t>The subsections do not apply</w:t>
            </w:r>
          </w:p>
        </w:tc>
      </w:tr>
      <w:tr w:rsidR="0064519A" w:rsidRPr="00371E69" w:rsidTr="00D043AE">
        <w:tc>
          <w:tcPr>
            <w:tcW w:w="714" w:type="dxa"/>
            <w:tcBorders>
              <w:bottom w:val="single" w:sz="12" w:space="0" w:color="auto"/>
            </w:tcBorders>
            <w:shd w:val="clear" w:color="auto" w:fill="auto"/>
          </w:tcPr>
          <w:p w:rsidR="0064519A" w:rsidRPr="00371E69" w:rsidRDefault="0064519A" w:rsidP="00D043AE">
            <w:pPr>
              <w:pStyle w:val="Tabletext"/>
            </w:pPr>
            <w:r w:rsidRPr="00371E69">
              <w:t>8</w:t>
            </w:r>
          </w:p>
        </w:tc>
        <w:tc>
          <w:tcPr>
            <w:tcW w:w="1691" w:type="dxa"/>
            <w:tcBorders>
              <w:bottom w:val="single" w:sz="12" w:space="0" w:color="auto"/>
            </w:tcBorders>
            <w:shd w:val="clear" w:color="auto" w:fill="auto"/>
          </w:tcPr>
          <w:p w:rsidR="0064519A" w:rsidRPr="00371E69" w:rsidRDefault="0064519A" w:rsidP="00D043AE">
            <w:pPr>
              <w:pStyle w:val="Tabletext"/>
            </w:pPr>
            <w:r w:rsidRPr="00371E69">
              <w:t>Date of effect of decision on AAT first review, other than an AAT decision in relation to an employment pathway plan decision</w:t>
            </w:r>
          </w:p>
        </w:tc>
        <w:tc>
          <w:tcPr>
            <w:tcW w:w="1843" w:type="dxa"/>
            <w:tcBorders>
              <w:bottom w:val="single" w:sz="12" w:space="0" w:color="auto"/>
            </w:tcBorders>
            <w:shd w:val="clear" w:color="auto" w:fill="auto"/>
          </w:tcPr>
          <w:p w:rsidR="0064519A" w:rsidRPr="00371E69" w:rsidRDefault="0064519A" w:rsidP="00D043AE">
            <w:pPr>
              <w:pStyle w:val="Tabletext"/>
            </w:pPr>
            <w:r w:rsidRPr="00371E69">
              <w:t>Subsection</w:t>
            </w:r>
            <w:r w:rsidR="00371E69">
              <w:t> </w:t>
            </w:r>
            <w:r w:rsidRPr="00371E69">
              <w:t>43(6) (AAT’s decision taken to be decision of decision</w:t>
            </w:r>
            <w:r w:rsidR="00371E69">
              <w:noBreakHyphen/>
            </w:r>
            <w:r w:rsidRPr="00371E69">
              <w:t>maker)</w:t>
            </w:r>
          </w:p>
        </w:tc>
        <w:tc>
          <w:tcPr>
            <w:tcW w:w="2835" w:type="dxa"/>
            <w:tcBorders>
              <w:bottom w:val="single" w:sz="12" w:space="0" w:color="auto"/>
            </w:tcBorders>
            <w:shd w:val="clear" w:color="auto" w:fill="auto"/>
          </w:tcPr>
          <w:p w:rsidR="0064519A" w:rsidRPr="00371E69" w:rsidRDefault="0064519A" w:rsidP="00D043AE">
            <w:pPr>
              <w:pStyle w:val="Tabletext"/>
            </w:pPr>
            <w:r w:rsidRPr="00371E69">
              <w:t>The subsection has effect as if the decision under review had taken effect on the day a person applied for AAT first review of the decision, if:</w:t>
            </w:r>
          </w:p>
          <w:p w:rsidR="0064519A" w:rsidRPr="00371E69" w:rsidRDefault="0064519A" w:rsidP="00D043AE">
            <w:pPr>
              <w:pStyle w:val="Tablea"/>
            </w:pPr>
            <w:r w:rsidRPr="00371E69">
              <w:t>(a) the person is given written notice of the decision under the social security law; and</w:t>
            </w:r>
          </w:p>
          <w:p w:rsidR="0064519A" w:rsidRPr="00371E69" w:rsidRDefault="0064519A" w:rsidP="00D043AE">
            <w:pPr>
              <w:pStyle w:val="Tablea"/>
            </w:pPr>
            <w:r w:rsidRPr="00371E69">
              <w:t>(b) the person applies for AAT first review more than 13 weeks after the notice was given; and</w:t>
            </w:r>
          </w:p>
          <w:p w:rsidR="0064519A" w:rsidRPr="00371E69" w:rsidRDefault="0064519A" w:rsidP="00D043AE">
            <w:pPr>
              <w:pStyle w:val="Tablea"/>
            </w:pPr>
            <w:r w:rsidRPr="00371E69">
              <w:t>(c)</w:t>
            </w:r>
            <w:r w:rsidRPr="00371E69">
              <w:tab/>
              <w:t>on AAT first review, the AAT varies the decision or sets the decision aside and substitutes a new decision; and</w:t>
            </w:r>
          </w:p>
          <w:p w:rsidR="0064519A" w:rsidRPr="00371E69" w:rsidRDefault="0064519A" w:rsidP="00D043AE">
            <w:pPr>
              <w:pStyle w:val="Tablea"/>
            </w:pPr>
            <w:r w:rsidRPr="00371E69">
              <w:t>(d)</w:t>
            </w:r>
            <w:r w:rsidRPr="00371E69">
              <w:tab/>
              <w:t>the effect of the AAT’s decision is:</w:t>
            </w:r>
          </w:p>
          <w:p w:rsidR="0064519A" w:rsidRPr="00371E69" w:rsidRDefault="0064519A" w:rsidP="00D043AE">
            <w:pPr>
              <w:pStyle w:val="Tablei"/>
            </w:pPr>
            <w:r w:rsidRPr="00371E69">
              <w:t>(i) to grant the person’s claim for a social security payment or a concession card; or</w:t>
            </w:r>
          </w:p>
          <w:p w:rsidR="0064519A" w:rsidRPr="00371E69" w:rsidRDefault="0064519A" w:rsidP="00D043AE">
            <w:pPr>
              <w:pStyle w:val="Tablei"/>
            </w:pPr>
            <w:r w:rsidRPr="00371E69">
              <w:t>(ii)</w:t>
            </w:r>
            <w:r w:rsidRPr="00371E69">
              <w:tab/>
              <w:t>to direct the making of a payment of a social security payment to the person or the issue of a concession card to the person, as the case may be; or</w:t>
            </w:r>
          </w:p>
          <w:p w:rsidR="0064519A" w:rsidRPr="00371E69" w:rsidRDefault="0064519A" w:rsidP="002D21A4">
            <w:pPr>
              <w:pStyle w:val="Tablei"/>
            </w:pPr>
            <w:r w:rsidRPr="00371E69">
              <w:t>(iii)</w:t>
            </w:r>
            <w:r w:rsidRPr="00371E69">
              <w:tab/>
              <w:t>to increase the rate of the person’s social security payment</w:t>
            </w:r>
          </w:p>
        </w:tc>
      </w:tr>
    </w:tbl>
    <w:p w:rsidR="0064519A" w:rsidRPr="00371E69" w:rsidRDefault="0064519A" w:rsidP="0064519A">
      <w:pPr>
        <w:pStyle w:val="ActHead4"/>
      </w:pPr>
      <w:bookmarkStart w:id="109" w:name="_Toc31276473"/>
      <w:r w:rsidRPr="00216E91">
        <w:rPr>
          <w:rStyle w:val="CharSubdNo"/>
        </w:rPr>
        <w:t>Subdivision D</w:t>
      </w:r>
      <w:r w:rsidRPr="00371E69">
        <w:t>—</w:t>
      </w:r>
      <w:r w:rsidRPr="00216E91">
        <w:rPr>
          <w:rStyle w:val="CharSubdText"/>
        </w:rPr>
        <w:t>AAT first review: other matters</w:t>
      </w:r>
      <w:bookmarkEnd w:id="109"/>
    </w:p>
    <w:p w:rsidR="0064519A" w:rsidRPr="00371E69" w:rsidRDefault="0064519A" w:rsidP="0064519A">
      <w:pPr>
        <w:pStyle w:val="ActHead5"/>
      </w:pPr>
      <w:bookmarkStart w:id="110" w:name="_Toc31276474"/>
      <w:r w:rsidRPr="00216E91">
        <w:rPr>
          <w:rStyle w:val="CharSectno"/>
        </w:rPr>
        <w:t>148</w:t>
      </w:r>
      <w:r w:rsidRPr="00371E69">
        <w:t xml:space="preserve">  Procedure on receipt of application for AAT first review</w:t>
      </w:r>
      <w:bookmarkEnd w:id="110"/>
    </w:p>
    <w:p w:rsidR="0064519A" w:rsidRPr="00371E69" w:rsidRDefault="0064519A" w:rsidP="0064519A">
      <w:pPr>
        <w:pStyle w:val="subsection"/>
      </w:pPr>
      <w:r w:rsidRPr="00371E69">
        <w:tab/>
        <w:t>(1)</w:t>
      </w:r>
      <w:r w:rsidRPr="00371E69">
        <w:tab/>
        <w:t>The AAT may, in relation to an application for AAT first review, request the Secretary to lodge with the AAT the statement and other documents referred to in subsection</w:t>
      </w:r>
      <w:r w:rsidR="00371E69">
        <w:t> </w:t>
      </w:r>
      <w:r w:rsidRPr="00371E69">
        <w:t>37(1) of the AAT Act before the end of the period that otherwise applies under that subsection.</w:t>
      </w:r>
    </w:p>
    <w:p w:rsidR="0064519A" w:rsidRPr="00371E69" w:rsidRDefault="0064519A" w:rsidP="0064519A">
      <w:pPr>
        <w:pStyle w:val="subsection"/>
      </w:pPr>
      <w:r w:rsidRPr="00371E69">
        <w:tab/>
        <w:t>(2)</w:t>
      </w:r>
      <w:r w:rsidRPr="00371E69">
        <w:tab/>
        <w:t>If the AAT does so, the Secretary must take reasonable steps to comply with the request.</w:t>
      </w:r>
    </w:p>
    <w:p w:rsidR="0064519A" w:rsidRPr="00371E69" w:rsidRDefault="0064519A" w:rsidP="0064519A">
      <w:pPr>
        <w:pStyle w:val="subsection"/>
      </w:pPr>
      <w:r w:rsidRPr="00371E69">
        <w:tab/>
        <w:t>(3)</w:t>
      </w:r>
      <w:r w:rsidRPr="00371E69">
        <w:tab/>
        <w:t>Nothing in this section prevents the operation of subsection</w:t>
      </w:r>
      <w:r w:rsidR="00371E69">
        <w:t> </w:t>
      </w:r>
      <w:r w:rsidRPr="00371E69">
        <w:t>37(1A) of the AAT Act.</w:t>
      </w:r>
    </w:p>
    <w:p w:rsidR="00435264" w:rsidRPr="00371E69" w:rsidRDefault="00435264" w:rsidP="00435264">
      <w:pPr>
        <w:pStyle w:val="ActHead5"/>
      </w:pPr>
      <w:bookmarkStart w:id="111" w:name="_Toc31276475"/>
      <w:r w:rsidRPr="00216E91">
        <w:rPr>
          <w:rStyle w:val="CharSectno"/>
        </w:rPr>
        <w:t>165</w:t>
      </w:r>
      <w:r w:rsidRPr="00371E69">
        <w:t xml:space="preserve">  Provision of further information by Secretary</w:t>
      </w:r>
      <w:bookmarkEnd w:id="111"/>
    </w:p>
    <w:p w:rsidR="00522884" w:rsidRPr="00371E69" w:rsidRDefault="00522884" w:rsidP="00522884">
      <w:pPr>
        <w:pStyle w:val="subsection"/>
      </w:pPr>
      <w:r w:rsidRPr="00371E69">
        <w:tab/>
        <w:t>(1)</w:t>
      </w:r>
      <w:r w:rsidRPr="00371E69">
        <w:tab/>
        <w:t>The AAT may ask the Secretary to provide the AAT with any information or document in the Secretary’s possession that is relevant to an AAT first review of a decision.</w:t>
      </w:r>
    </w:p>
    <w:p w:rsidR="00435264" w:rsidRPr="00371E69" w:rsidRDefault="00435264" w:rsidP="00435264">
      <w:pPr>
        <w:pStyle w:val="subsection"/>
      </w:pPr>
      <w:r w:rsidRPr="00371E69">
        <w:tab/>
        <w:t>(2)</w:t>
      </w:r>
      <w:r w:rsidRPr="00371E69">
        <w:tab/>
        <w:t xml:space="preserve">The Secretary must comply with a request under </w:t>
      </w:r>
      <w:r w:rsidR="00371E69">
        <w:t>subsection (</w:t>
      </w:r>
      <w:r w:rsidRPr="00371E69">
        <w:t>1) as soon as practicable and, in any event, not later than 14 days after the request is made.</w:t>
      </w:r>
    </w:p>
    <w:p w:rsidR="00A27954" w:rsidRPr="00371E69" w:rsidRDefault="00A27954" w:rsidP="00A27954">
      <w:pPr>
        <w:pStyle w:val="ActHead5"/>
      </w:pPr>
      <w:bookmarkStart w:id="112" w:name="_Toc31276476"/>
      <w:r w:rsidRPr="00216E91">
        <w:rPr>
          <w:rStyle w:val="CharSectno"/>
        </w:rPr>
        <w:t>165A</w:t>
      </w:r>
      <w:r w:rsidRPr="00371E69">
        <w:t xml:space="preserve">  Power to obtain information or documents</w:t>
      </w:r>
      <w:bookmarkEnd w:id="112"/>
    </w:p>
    <w:p w:rsidR="00A27954" w:rsidRPr="00371E69" w:rsidRDefault="00A27954" w:rsidP="00A27954">
      <w:pPr>
        <w:pStyle w:val="subsection"/>
      </w:pPr>
      <w:r w:rsidRPr="00371E69">
        <w:tab/>
        <w:t>(1)</w:t>
      </w:r>
      <w:r w:rsidRPr="00371E69">
        <w:tab/>
        <w:t>If the AAT reasonably believes that a person has information or a document that is relevant to an AAT first review, the AAT may, by written notice given to a person, require the person:</w:t>
      </w:r>
    </w:p>
    <w:p w:rsidR="00A27954" w:rsidRPr="00371E69" w:rsidRDefault="00A27954" w:rsidP="00A27954">
      <w:pPr>
        <w:pStyle w:val="paragraph"/>
      </w:pPr>
      <w:r w:rsidRPr="00371E69">
        <w:tab/>
        <w:t>(a)</w:t>
      </w:r>
      <w:r w:rsidRPr="00371E69">
        <w:tab/>
        <w:t>to give to the AAT, within the period and in the manner specified in the notice, any such information; or</w:t>
      </w:r>
    </w:p>
    <w:p w:rsidR="00A27954" w:rsidRPr="00371E69" w:rsidRDefault="00A27954" w:rsidP="00A27954">
      <w:pPr>
        <w:pStyle w:val="paragraph"/>
      </w:pPr>
      <w:r w:rsidRPr="00371E69">
        <w:tab/>
        <w:t>(b)</w:t>
      </w:r>
      <w:r w:rsidRPr="00371E69">
        <w:tab/>
        <w:t>to produce to the AAT, within the period and in the manner specified in the notice, any such documents.</w:t>
      </w:r>
    </w:p>
    <w:p w:rsidR="00A27954" w:rsidRPr="00371E69" w:rsidRDefault="00A27954" w:rsidP="00A27954">
      <w:pPr>
        <w:pStyle w:val="subsection"/>
      </w:pPr>
      <w:r w:rsidRPr="00371E69">
        <w:tab/>
        <w:t>(2)</w:t>
      </w:r>
      <w:r w:rsidRPr="00371E69">
        <w:tab/>
        <w:t>A person commits an offence if:</w:t>
      </w:r>
    </w:p>
    <w:p w:rsidR="00A27954" w:rsidRPr="00371E69" w:rsidRDefault="00A27954" w:rsidP="00A27954">
      <w:pPr>
        <w:pStyle w:val="paragraph"/>
      </w:pPr>
      <w:r w:rsidRPr="00371E69">
        <w:tab/>
        <w:t>(a)</w:t>
      </w:r>
      <w:r w:rsidRPr="00371E69">
        <w:tab/>
        <w:t xml:space="preserve">the AAT gives the person a notice under </w:t>
      </w:r>
      <w:r w:rsidR="00371E69">
        <w:t>subsection (</w:t>
      </w:r>
      <w:r w:rsidRPr="00371E69">
        <w:t>1); and</w:t>
      </w:r>
    </w:p>
    <w:p w:rsidR="00A27954" w:rsidRPr="00371E69" w:rsidRDefault="00A27954" w:rsidP="00A27954">
      <w:pPr>
        <w:pStyle w:val="paragraph"/>
      </w:pPr>
      <w:r w:rsidRPr="00371E69">
        <w:tab/>
        <w:t>(b)</w:t>
      </w:r>
      <w:r w:rsidRPr="00371E69">
        <w:tab/>
        <w:t>the person fails to comply with the notice.</w:t>
      </w:r>
    </w:p>
    <w:p w:rsidR="00A27954" w:rsidRPr="00371E69" w:rsidRDefault="00A27954" w:rsidP="00A27954">
      <w:pPr>
        <w:pStyle w:val="Penalty"/>
      </w:pPr>
      <w:r w:rsidRPr="00371E69">
        <w:t>Penalty:</w:t>
      </w:r>
      <w:r w:rsidRPr="00371E69">
        <w:tab/>
        <w:t>Imprisonment for 12 months or 60 penalty units, or both.</w:t>
      </w:r>
    </w:p>
    <w:p w:rsidR="00A27954" w:rsidRPr="00371E69" w:rsidRDefault="00A27954" w:rsidP="00A27954">
      <w:pPr>
        <w:pStyle w:val="subsection"/>
      </w:pPr>
      <w:r w:rsidRPr="00371E69">
        <w:tab/>
        <w:t>(3)</w:t>
      </w:r>
      <w:r w:rsidRPr="00371E69">
        <w:tab/>
      </w:r>
      <w:r w:rsidR="00371E69">
        <w:t>Subsection (</w:t>
      </w:r>
      <w:r w:rsidRPr="00371E69">
        <w:t>2) does not apply if complying with the notice might tend to incriminate the person.</w:t>
      </w:r>
    </w:p>
    <w:p w:rsidR="00A27954" w:rsidRPr="00371E69" w:rsidRDefault="00A27954" w:rsidP="00A27954">
      <w:pPr>
        <w:pStyle w:val="notetext"/>
      </w:pPr>
      <w:r w:rsidRPr="00371E69">
        <w:t>Note:</w:t>
      </w:r>
      <w:r w:rsidRPr="00371E69">
        <w:tab/>
        <w:t xml:space="preserve">See </w:t>
      </w:r>
      <w:r w:rsidR="009B7C36" w:rsidRPr="00371E69">
        <w:t>item</w:t>
      </w:r>
      <w:r w:rsidR="00371E69">
        <w:t> </w:t>
      </w:r>
      <w:r w:rsidR="009B7C36" w:rsidRPr="00371E69">
        <w:t>3</w:t>
      </w:r>
      <w:r w:rsidRPr="00371E69">
        <w:t xml:space="preserve"> of the table in section</w:t>
      </w:r>
      <w:r w:rsidR="00371E69">
        <w:t> </w:t>
      </w:r>
      <w:r w:rsidRPr="00371E69">
        <w:t>147.</w:t>
      </w:r>
    </w:p>
    <w:p w:rsidR="00435264" w:rsidRPr="00371E69" w:rsidRDefault="00435264" w:rsidP="00435264">
      <w:pPr>
        <w:pStyle w:val="ActHead5"/>
      </w:pPr>
      <w:bookmarkStart w:id="113" w:name="_Toc31276477"/>
      <w:r w:rsidRPr="00216E91">
        <w:rPr>
          <w:rStyle w:val="CharSectno"/>
        </w:rPr>
        <w:t>166</w:t>
      </w:r>
      <w:r w:rsidRPr="00371E69">
        <w:t xml:space="preserve">  Exercise by Secretary of powers under section</w:t>
      </w:r>
      <w:r w:rsidR="00371E69">
        <w:t> </w:t>
      </w:r>
      <w:r w:rsidRPr="00371E69">
        <w:t>192</w:t>
      </w:r>
      <w:bookmarkEnd w:id="113"/>
    </w:p>
    <w:p w:rsidR="008E5A8C" w:rsidRPr="00371E69" w:rsidRDefault="008E5A8C" w:rsidP="008E5A8C">
      <w:pPr>
        <w:pStyle w:val="subsection"/>
      </w:pPr>
      <w:r w:rsidRPr="00371E69">
        <w:tab/>
        <w:t>(1)</w:t>
      </w:r>
      <w:r w:rsidRPr="00371E69">
        <w:tab/>
        <w:t>The AAT may ask the Secretary to exercise the Secretary’s powers under section</w:t>
      </w:r>
      <w:r w:rsidR="00371E69">
        <w:t> </w:t>
      </w:r>
      <w:r w:rsidRPr="00371E69">
        <w:t xml:space="preserve">192 if the AAT </w:t>
      </w:r>
      <w:r w:rsidR="002D3086" w:rsidRPr="00371E69">
        <w:t>reasonably believes that a person will be able to give information, or produce a document</w:t>
      </w:r>
      <w:r w:rsidRPr="00371E69">
        <w:t>, that is relevant to an AAT first review of a decision.</w:t>
      </w:r>
    </w:p>
    <w:p w:rsidR="00435264" w:rsidRPr="00371E69" w:rsidRDefault="00435264" w:rsidP="00435264">
      <w:pPr>
        <w:pStyle w:val="subsection"/>
      </w:pPr>
      <w:r w:rsidRPr="00371E69">
        <w:tab/>
        <w:t>(2)</w:t>
      </w:r>
      <w:r w:rsidRPr="00371E69">
        <w:tab/>
        <w:t xml:space="preserve">The Secretary must comply with a request under </w:t>
      </w:r>
      <w:r w:rsidR="00371E69">
        <w:t>subsection (</w:t>
      </w:r>
      <w:r w:rsidRPr="00371E69">
        <w:t>1) as soon as practicable and, in any event, within 7 days after the request is made.</w:t>
      </w:r>
    </w:p>
    <w:p w:rsidR="002D3086" w:rsidRPr="00371E69" w:rsidRDefault="002D3086" w:rsidP="002D3086">
      <w:pPr>
        <w:pStyle w:val="subsection"/>
      </w:pPr>
      <w:r w:rsidRPr="00371E69">
        <w:tab/>
        <w:t>(3)</w:t>
      </w:r>
      <w:r w:rsidRPr="00371E69">
        <w:tab/>
        <w:t>Section</w:t>
      </w:r>
      <w:r w:rsidR="00371E69">
        <w:t> </w:t>
      </w:r>
      <w:r w:rsidRPr="00371E69">
        <w:t xml:space="preserve">191A does not apply to the Secretary when complying with a request under </w:t>
      </w:r>
      <w:r w:rsidR="00371E69">
        <w:t>subsection (</w:t>
      </w:r>
      <w:r w:rsidRPr="00371E69">
        <w:t>1).</w:t>
      </w:r>
    </w:p>
    <w:p w:rsidR="00435264" w:rsidRPr="00371E69" w:rsidRDefault="00435264" w:rsidP="00435264">
      <w:pPr>
        <w:pStyle w:val="ActHead5"/>
      </w:pPr>
      <w:bookmarkStart w:id="114" w:name="_Toc31276478"/>
      <w:r w:rsidRPr="00216E91">
        <w:rPr>
          <w:rStyle w:val="CharSectno"/>
        </w:rPr>
        <w:t>168</w:t>
      </w:r>
      <w:r w:rsidRPr="00371E69">
        <w:t xml:space="preserve">  Hearing in private</w:t>
      </w:r>
      <w:bookmarkEnd w:id="114"/>
    </w:p>
    <w:p w:rsidR="00435264" w:rsidRPr="00371E69" w:rsidRDefault="00435264" w:rsidP="00435264">
      <w:pPr>
        <w:pStyle w:val="subsection"/>
      </w:pPr>
      <w:r w:rsidRPr="00371E69">
        <w:tab/>
        <w:t>(1)</w:t>
      </w:r>
      <w:r w:rsidRPr="00371E69">
        <w:tab/>
        <w:t xml:space="preserve">The hearing of </w:t>
      </w:r>
      <w:r w:rsidR="00944192" w:rsidRPr="00371E69">
        <w:t>an AAT first review</w:t>
      </w:r>
      <w:r w:rsidRPr="00371E69">
        <w:t xml:space="preserve"> is to be in private.</w:t>
      </w:r>
    </w:p>
    <w:p w:rsidR="00944192" w:rsidRPr="00371E69" w:rsidRDefault="00944192" w:rsidP="00944192">
      <w:pPr>
        <w:pStyle w:val="subsection"/>
      </w:pPr>
      <w:r w:rsidRPr="00371E69">
        <w:tab/>
        <w:t>(2)</w:t>
      </w:r>
      <w:r w:rsidRPr="00371E69">
        <w:tab/>
        <w:t>The AAT may give directions, in writing or otherwise, as to the persons who may be present at the hearing.</w:t>
      </w:r>
    </w:p>
    <w:p w:rsidR="00435264" w:rsidRPr="00371E69" w:rsidRDefault="00435264" w:rsidP="00435264">
      <w:pPr>
        <w:pStyle w:val="subsection"/>
      </w:pPr>
      <w:r w:rsidRPr="00371E69">
        <w:tab/>
        <w:t>(3)</w:t>
      </w:r>
      <w:r w:rsidRPr="00371E69">
        <w:tab/>
        <w:t xml:space="preserve">In giving directions under </w:t>
      </w:r>
      <w:r w:rsidR="00371E69">
        <w:t>subsection (</w:t>
      </w:r>
      <w:r w:rsidRPr="00371E69">
        <w:t xml:space="preserve">2), the </w:t>
      </w:r>
      <w:r w:rsidR="00944192" w:rsidRPr="00371E69">
        <w:t>AAT</w:t>
      </w:r>
      <w:r w:rsidRPr="00371E69">
        <w:t xml:space="preserve"> must have regard to the wishes of the parties and the need to protect their privacy.</w:t>
      </w:r>
    </w:p>
    <w:p w:rsidR="00525618" w:rsidRPr="00371E69" w:rsidRDefault="00525618" w:rsidP="008F3907">
      <w:pPr>
        <w:pStyle w:val="notetext"/>
      </w:pPr>
      <w:r w:rsidRPr="00371E69">
        <w:t>Note:</w:t>
      </w:r>
      <w:r w:rsidRPr="00371E69">
        <w:tab/>
        <w:t xml:space="preserve">See </w:t>
      </w:r>
      <w:r w:rsidR="009B7C36" w:rsidRPr="00371E69">
        <w:t>item</w:t>
      </w:r>
      <w:r w:rsidR="00371E69">
        <w:t> </w:t>
      </w:r>
      <w:r w:rsidR="009B7C36" w:rsidRPr="00371E69">
        <w:t>2</w:t>
      </w:r>
      <w:r w:rsidRPr="00371E69">
        <w:t xml:space="preserve"> of the table in section</w:t>
      </w:r>
      <w:r w:rsidR="00371E69">
        <w:t> </w:t>
      </w:r>
      <w:r w:rsidRPr="00371E69">
        <w:t>147.</w:t>
      </w:r>
    </w:p>
    <w:p w:rsidR="00435264" w:rsidRPr="00371E69" w:rsidRDefault="00435264" w:rsidP="00435264">
      <w:pPr>
        <w:pStyle w:val="ActHead5"/>
      </w:pPr>
      <w:bookmarkStart w:id="115" w:name="_Toc31276479"/>
      <w:r w:rsidRPr="00216E91">
        <w:rPr>
          <w:rStyle w:val="CharSectno"/>
        </w:rPr>
        <w:t>176</w:t>
      </w:r>
      <w:r w:rsidRPr="00371E69">
        <w:t xml:space="preserve">  Costs of review</w:t>
      </w:r>
      <w:bookmarkEnd w:id="115"/>
    </w:p>
    <w:p w:rsidR="00435264" w:rsidRPr="00371E69" w:rsidRDefault="00435264" w:rsidP="00435264">
      <w:pPr>
        <w:pStyle w:val="subsection"/>
      </w:pPr>
      <w:r w:rsidRPr="00371E69">
        <w:tab/>
        <w:t>(1)</w:t>
      </w:r>
      <w:r w:rsidRPr="00371E69">
        <w:tab/>
        <w:t xml:space="preserve">Subject to </w:t>
      </w:r>
      <w:r w:rsidR="00371E69">
        <w:t>subsection (</w:t>
      </w:r>
      <w:r w:rsidRPr="00371E69">
        <w:t xml:space="preserve">4), a party to </w:t>
      </w:r>
      <w:r w:rsidR="009C3F60" w:rsidRPr="00371E69">
        <w:t>an AAT first review</w:t>
      </w:r>
      <w:r w:rsidRPr="00371E69">
        <w:t xml:space="preserve"> must bear any expenses incurred by the party in connection with the review.</w:t>
      </w:r>
    </w:p>
    <w:p w:rsidR="00435264" w:rsidRPr="00371E69" w:rsidRDefault="00435264" w:rsidP="00A21108">
      <w:pPr>
        <w:pStyle w:val="subsection"/>
        <w:keepNext/>
        <w:keepLines/>
      </w:pPr>
      <w:r w:rsidRPr="00371E69">
        <w:tab/>
        <w:t>(2)</w:t>
      </w:r>
      <w:r w:rsidRPr="00371E69">
        <w:tab/>
        <w:t xml:space="preserve">The </w:t>
      </w:r>
      <w:r w:rsidR="00D51168" w:rsidRPr="00371E69">
        <w:t>AAT</w:t>
      </w:r>
      <w:r w:rsidRPr="00371E69">
        <w:t xml:space="preserve"> may determine that the Commonwealth is to pay the reasonable costs that are:</w:t>
      </w:r>
    </w:p>
    <w:p w:rsidR="00435264" w:rsidRPr="00371E69" w:rsidRDefault="00435264" w:rsidP="00435264">
      <w:pPr>
        <w:pStyle w:val="paragraph"/>
      </w:pPr>
      <w:r w:rsidRPr="00371E69">
        <w:tab/>
        <w:t>(a)</w:t>
      </w:r>
      <w:r w:rsidRPr="00371E69">
        <w:tab/>
        <w:t>incurred by a party for travel and accommodation in connection with the review; and</w:t>
      </w:r>
    </w:p>
    <w:p w:rsidR="00435264" w:rsidRPr="00371E69" w:rsidRDefault="00435264" w:rsidP="00435264">
      <w:pPr>
        <w:pStyle w:val="paragraph"/>
      </w:pPr>
      <w:r w:rsidRPr="00371E69">
        <w:tab/>
        <w:t>(b)</w:t>
      </w:r>
      <w:r w:rsidRPr="00371E69">
        <w:tab/>
        <w:t>specified in the determination.</w:t>
      </w:r>
    </w:p>
    <w:p w:rsidR="00435264" w:rsidRPr="00371E69" w:rsidRDefault="00435264" w:rsidP="00435264">
      <w:pPr>
        <w:pStyle w:val="subsection"/>
      </w:pPr>
      <w:r w:rsidRPr="00371E69">
        <w:tab/>
        <w:t>(3)</w:t>
      </w:r>
      <w:r w:rsidRPr="00371E69">
        <w:tab/>
        <w:t xml:space="preserve">If the </w:t>
      </w:r>
      <w:r w:rsidR="00D51168" w:rsidRPr="00371E69">
        <w:t>AAT</w:t>
      </w:r>
      <w:r w:rsidRPr="00371E69">
        <w:t xml:space="preserve"> arranges for the provision of a medical service in relation to a party to </w:t>
      </w:r>
      <w:r w:rsidR="00D51168" w:rsidRPr="00371E69">
        <w:t>the review</w:t>
      </w:r>
      <w:r w:rsidRPr="00371E69">
        <w:t xml:space="preserve">, the </w:t>
      </w:r>
      <w:r w:rsidR="00D51168" w:rsidRPr="00371E69">
        <w:t>AAT</w:t>
      </w:r>
      <w:r w:rsidRPr="00371E69">
        <w:t xml:space="preserve"> may determine that the Commonwealth is to pay the costs of the provision of the service.</w:t>
      </w:r>
    </w:p>
    <w:p w:rsidR="00435264" w:rsidRPr="00371E69" w:rsidRDefault="00435264" w:rsidP="00435264">
      <w:pPr>
        <w:pStyle w:val="subsection"/>
      </w:pPr>
      <w:r w:rsidRPr="00371E69">
        <w:tab/>
        <w:t>(4)</w:t>
      </w:r>
      <w:r w:rsidRPr="00371E69">
        <w:tab/>
        <w:t xml:space="preserve">If the </w:t>
      </w:r>
      <w:r w:rsidR="00D51168" w:rsidRPr="00371E69">
        <w:t>AAT</w:t>
      </w:r>
      <w:r w:rsidRPr="00371E69">
        <w:t xml:space="preserve"> makes a determination under </w:t>
      </w:r>
      <w:r w:rsidR="00371E69">
        <w:t>subsection (</w:t>
      </w:r>
      <w:r w:rsidRPr="00371E69">
        <w:t>2) or (3), the costs to which the determination relates are payable by the Commonwealth.</w:t>
      </w:r>
    </w:p>
    <w:p w:rsidR="006618A7" w:rsidRPr="00371E69" w:rsidRDefault="006618A7" w:rsidP="006618A7">
      <w:pPr>
        <w:pStyle w:val="ActHead5"/>
      </w:pPr>
      <w:bookmarkStart w:id="116" w:name="_Toc31276480"/>
      <w:r w:rsidRPr="00216E91">
        <w:rPr>
          <w:rStyle w:val="CharSectno"/>
        </w:rPr>
        <w:t>177</w:t>
      </w:r>
      <w:r w:rsidRPr="00371E69">
        <w:t xml:space="preserve">  Assessment of rate of social security payment</w:t>
      </w:r>
      <w:bookmarkEnd w:id="116"/>
    </w:p>
    <w:p w:rsidR="006618A7" w:rsidRPr="00371E69" w:rsidRDefault="006618A7" w:rsidP="006618A7">
      <w:pPr>
        <w:pStyle w:val="subsection"/>
      </w:pPr>
      <w:r w:rsidRPr="00371E69">
        <w:tab/>
      </w:r>
      <w:r w:rsidRPr="00371E69">
        <w:tab/>
        <w:t>If, on AAT first review, the AAT sets aside a decision (other than an employment pathway plan decision) and substitutes for it a decision that a person is entitled to a social security payment, the AAT must:</w:t>
      </w:r>
    </w:p>
    <w:p w:rsidR="006618A7" w:rsidRPr="00371E69" w:rsidRDefault="006618A7" w:rsidP="006618A7">
      <w:pPr>
        <w:pStyle w:val="paragraph"/>
      </w:pPr>
      <w:r w:rsidRPr="00371E69">
        <w:tab/>
        <w:t>(a)</w:t>
      </w:r>
      <w:r w:rsidRPr="00371E69">
        <w:tab/>
        <w:t>assess the rate at which the social security payment is to be paid to the person; or</w:t>
      </w:r>
    </w:p>
    <w:p w:rsidR="006618A7" w:rsidRPr="00371E69" w:rsidRDefault="006618A7" w:rsidP="006618A7">
      <w:pPr>
        <w:pStyle w:val="paragraph"/>
      </w:pPr>
      <w:r w:rsidRPr="00371E69">
        <w:tab/>
        <w:t>(b)</w:t>
      </w:r>
      <w:r w:rsidRPr="00371E69">
        <w:tab/>
        <w:t>ask one of the following persons to assess the rate at which the social security payment is to be paid:</w:t>
      </w:r>
    </w:p>
    <w:p w:rsidR="006618A7" w:rsidRPr="00371E69" w:rsidRDefault="006618A7" w:rsidP="006618A7">
      <w:pPr>
        <w:pStyle w:val="paragraphsub"/>
      </w:pPr>
      <w:r w:rsidRPr="00371E69">
        <w:tab/>
        <w:t>(i)</w:t>
      </w:r>
      <w:r w:rsidRPr="00371E69">
        <w:tab/>
        <w:t>for a decision in relation to a pension bonus or pension bonus bereavement payment—the Secretary;</w:t>
      </w:r>
    </w:p>
    <w:p w:rsidR="006618A7" w:rsidRPr="00371E69" w:rsidRDefault="006618A7" w:rsidP="006618A7">
      <w:pPr>
        <w:pStyle w:val="paragraphsub"/>
      </w:pPr>
      <w:r w:rsidRPr="00371E69">
        <w:tab/>
        <w:t>(ii)</w:t>
      </w:r>
      <w:r w:rsidRPr="00371E69">
        <w:tab/>
        <w:t>for other decisions—the Secretary or the Chief Executive Centrelink, as the case requires.</w:t>
      </w:r>
    </w:p>
    <w:p w:rsidR="006618A7" w:rsidRPr="00371E69" w:rsidRDefault="006618A7" w:rsidP="006618A7">
      <w:pPr>
        <w:pStyle w:val="ActHead5"/>
      </w:pPr>
      <w:bookmarkStart w:id="117" w:name="_Toc31276481"/>
      <w:r w:rsidRPr="00216E91">
        <w:rPr>
          <w:rStyle w:val="CharSectno"/>
        </w:rPr>
        <w:t>178</w:t>
      </w:r>
      <w:r w:rsidRPr="00371E69">
        <w:t xml:space="preserve">  Notification of decisions and reasons for AAT first review</w:t>
      </w:r>
      <w:bookmarkEnd w:id="117"/>
    </w:p>
    <w:p w:rsidR="006618A7" w:rsidRPr="00371E69" w:rsidRDefault="006618A7" w:rsidP="006618A7">
      <w:pPr>
        <w:pStyle w:val="subsection"/>
      </w:pPr>
      <w:r w:rsidRPr="00371E69">
        <w:tab/>
        <w:t>(1)</w:t>
      </w:r>
      <w:r w:rsidRPr="00371E69">
        <w:tab/>
        <w:t>If, on AAT first review of a decision, the AAT makes a decision under subsection</w:t>
      </w:r>
      <w:r w:rsidR="00371E69">
        <w:t> </w:t>
      </w:r>
      <w:r w:rsidRPr="00371E69">
        <w:t>43(1) of the AAT Act to affirm the decision under review, the AAT must, within 14 days of making its decision:</w:t>
      </w:r>
    </w:p>
    <w:p w:rsidR="006618A7" w:rsidRPr="00371E69" w:rsidRDefault="006618A7" w:rsidP="006618A7">
      <w:pPr>
        <w:pStyle w:val="paragraph"/>
      </w:pPr>
      <w:r w:rsidRPr="00371E69">
        <w:tab/>
        <w:t>(a)</w:t>
      </w:r>
      <w:r w:rsidRPr="00371E69">
        <w:tab/>
        <w:t>give a written notice to the parties that sets out the decision; and</w:t>
      </w:r>
    </w:p>
    <w:p w:rsidR="006618A7" w:rsidRPr="00371E69" w:rsidRDefault="006618A7" w:rsidP="006618A7">
      <w:pPr>
        <w:pStyle w:val="paragraph"/>
      </w:pPr>
      <w:r w:rsidRPr="00371E69">
        <w:tab/>
        <w:t>(b)</w:t>
      </w:r>
      <w:r w:rsidRPr="00371E69">
        <w:tab/>
        <w:t>either:</w:t>
      </w:r>
    </w:p>
    <w:p w:rsidR="006618A7" w:rsidRPr="00371E69" w:rsidRDefault="006618A7" w:rsidP="006618A7">
      <w:pPr>
        <w:pStyle w:val="paragraphsub"/>
      </w:pPr>
      <w:r w:rsidRPr="00371E69">
        <w:tab/>
        <w:t>(i)</w:t>
      </w:r>
      <w:r w:rsidRPr="00371E69">
        <w:tab/>
        <w:t>give reasons for the decision orally to the parties and explain that they may request a written statement of reasons; or</w:t>
      </w:r>
    </w:p>
    <w:p w:rsidR="006618A7" w:rsidRPr="00371E69" w:rsidRDefault="006618A7" w:rsidP="006618A7">
      <w:pPr>
        <w:pStyle w:val="paragraphsub"/>
      </w:pPr>
      <w:r w:rsidRPr="00371E69">
        <w:tab/>
        <w:t>(ii)</w:t>
      </w:r>
      <w:r w:rsidRPr="00371E69">
        <w:tab/>
        <w:t>give the parties a written statement of reasons for the decision.</w:t>
      </w:r>
    </w:p>
    <w:p w:rsidR="006618A7" w:rsidRPr="00371E69" w:rsidRDefault="006618A7" w:rsidP="006618A7">
      <w:pPr>
        <w:pStyle w:val="subsection"/>
      </w:pPr>
      <w:r w:rsidRPr="00371E69">
        <w:tab/>
        <w:t>(2)</w:t>
      </w:r>
      <w:r w:rsidRPr="00371E69">
        <w:tab/>
        <w:t>If, on AAT first review of a decision, the AAT makes a decision under subsection</w:t>
      </w:r>
      <w:r w:rsidR="00371E69">
        <w:t> </w:t>
      </w:r>
      <w:r w:rsidRPr="00371E69">
        <w:t>43(1) of the AAT Act that is other than to affirm the decision under review, the AAT must, within 14 days of making its decision:</w:t>
      </w:r>
    </w:p>
    <w:p w:rsidR="006618A7" w:rsidRPr="00371E69" w:rsidRDefault="006618A7" w:rsidP="006618A7">
      <w:pPr>
        <w:pStyle w:val="paragraph"/>
      </w:pPr>
      <w:r w:rsidRPr="00371E69">
        <w:tab/>
        <w:t>(a)</w:t>
      </w:r>
      <w:r w:rsidRPr="00371E69">
        <w:tab/>
        <w:t>give a written notice to the parties that sets out the decision; and</w:t>
      </w:r>
    </w:p>
    <w:p w:rsidR="006618A7" w:rsidRPr="00371E69" w:rsidRDefault="006618A7" w:rsidP="006618A7">
      <w:pPr>
        <w:pStyle w:val="paragraph"/>
      </w:pPr>
      <w:r w:rsidRPr="00371E69">
        <w:tab/>
        <w:t>(b)</w:t>
      </w:r>
      <w:r w:rsidRPr="00371E69">
        <w:tab/>
        <w:t>give the parties a written statement of reasons for the decision.</w:t>
      </w:r>
    </w:p>
    <w:p w:rsidR="006618A7" w:rsidRPr="00371E69" w:rsidRDefault="006618A7" w:rsidP="006618A7">
      <w:pPr>
        <w:pStyle w:val="subsection"/>
      </w:pPr>
      <w:r w:rsidRPr="00371E69">
        <w:tab/>
        <w:t>(3)</w:t>
      </w:r>
      <w:r w:rsidRPr="00371E69">
        <w:tab/>
        <w:t xml:space="preserve">A failure to comply with </w:t>
      </w:r>
      <w:r w:rsidR="00371E69">
        <w:t>subsection (</w:t>
      </w:r>
      <w:r w:rsidRPr="00371E69">
        <w:t>1) or (2) does not affect the validity of the decision.</w:t>
      </w:r>
    </w:p>
    <w:p w:rsidR="006618A7" w:rsidRPr="00371E69" w:rsidRDefault="006618A7" w:rsidP="006618A7">
      <w:pPr>
        <w:pStyle w:val="subsection"/>
      </w:pPr>
      <w:r w:rsidRPr="00371E69">
        <w:tab/>
        <w:t>(4)</w:t>
      </w:r>
      <w:r w:rsidRPr="00371E69">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361259" w:rsidRPr="00371E69" w:rsidRDefault="00361259" w:rsidP="009D69BB">
      <w:pPr>
        <w:pStyle w:val="ActHead3"/>
        <w:pageBreakBefore/>
      </w:pPr>
      <w:bookmarkStart w:id="118" w:name="_Toc31276482"/>
      <w:r w:rsidRPr="00216E91">
        <w:rPr>
          <w:rStyle w:val="CharDivNo"/>
        </w:rPr>
        <w:t>Division</w:t>
      </w:r>
      <w:r w:rsidR="00371E69" w:rsidRPr="00216E91">
        <w:rPr>
          <w:rStyle w:val="CharDivNo"/>
        </w:rPr>
        <w:t> </w:t>
      </w:r>
      <w:r w:rsidRPr="00216E91">
        <w:rPr>
          <w:rStyle w:val="CharDivNo"/>
        </w:rPr>
        <w:t>3</w:t>
      </w:r>
      <w:r w:rsidRPr="00371E69">
        <w:t>—</w:t>
      </w:r>
      <w:r w:rsidRPr="00216E91">
        <w:rPr>
          <w:rStyle w:val="CharDivText"/>
        </w:rPr>
        <w:t>AAT second review</w:t>
      </w:r>
      <w:bookmarkEnd w:id="118"/>
    </w:p>
    <w:p w:rsidR="00361259" w:rsidRPr="00371E69" w:rsidRDefault="00361259" w:rsidP="00361259">
      <w:pPr>
        <w:pStyle w:val="ActHead4"/>
      </w:pPr>
      <w:bookmarkStart w:id="119" w:name="_Toc31276483"/>
      <w:r w:rsidRPr="00216E91">
        <w:rPr>
          <w:rStyle w:val="CharSubdNo"/>
        </w:rPr>
        <w:t>Subdivision A</w:t>
      </w:r>
      <w:r w:rsidRPr="00371E69">
        <w:t>—</w:t>
      </w:r>
      <w:r w:rsidRPr="00216E91">
        <w:rPr>
          <w:rStyle w:val="CharSubdText"/>
        </w:rPr>
        <w:t>AAT second review: applications</w:t>
      </w:r>
      <w:bookmarkEnd w:id="119"/>
    </w:p>
    <w:p w:rsidR="00361259" w:rsidRPr="00371E69" w:rsidRDefault="00361259" w:rsidP="00361259">
      <w:pPr>
        <w:pStyle w:val="ActHead5"/>
      </w:pPr>
      <w:bookmarkStart w:id="120" w:name="_Toc31276484"/>
      <w:r w:rsidRPr="00216E91">
        <w:rPr>
          <w:rStyle w:val="CharSectno"/>
        </w:rPr>
        <w:t>179</w:t>
      </w:r>
      <w:r w:rsidRPr="00371E69">
        <w:t xml:space="preserve">  Application for AAT second review</w:t>
      </w:r>
      <w:bookmarkEnd w:id="120"/>
    </w:p>
    <w:p w:rsidR="00361259" w:rsidRPr="00371E69" w:rsidRDefault="00361259" w:rsidP="00361259">
      <w:pPr>
        <w:pStyle w:val="subsection"/>
      </w:pPr>
      <w:r w:rsidRPr="00371E69">
        <w:tab/>
        <w:t>(1)</w:t>
      </w:r>
      <w:r w:rsidRPr="00371E69">
        <w:tab/>
        <w:t>Application may be made to the AAT for review (</w:t>
      </w:r>
      <w:r w:rsidRPr="00371E69">
        <w:rPr>
          <w:b/>
          <w:i/>
        </w:rPr>
        <w:t>AAT second review</w:t>
      </w:r>
      <w:r w:rsidRPr="00371E69">
        <w:t>) of a decision of the AAT on AAT first review made under subsection</w:t>
      </w:r>
      <w:r w:rsidR="00371E69">
        <w:t> </w:t>
      </w:r>
      <w:r w:rsidRPr="00371E69">
        <w:t>43(1) of the AAT Act.</w:t>
      </w:r>
    </w:p>
    <w:p w:rsidR="00361259" w:rsidRPr="00371E69" w:rsidRDefault="00361259" w:rsidP="00361259">
      <w:pPr>
        <w:pStyle w:val="subsection"/>
      </w:pPr>
      <w:r w:rsidRPr="00371E69">
        <w:tab/>
        <w:t>(2)</w:t>
      </w:r>
      <w:r w:rsidRPr="00371E69">
        <w:tab/>
        <w:t xml:space="preserve">For the purposes of </w:t>
      </w:r>
      <w:r w:rsidR="00371E69">
        <w:t>subsection (</w:t>
      </w:r>
      <w:r w:rsidRPr="00371E69">
        <w:t>1), the decision of the AAT on AAT first review is taken to be:</w:t>
      </w:r>
    </w:p>
    <w:p w:rsidR="00361259" w:rsidRPr="00371E69" w:rsidRDefault="00361259" w:rsidP="00361259">
      <w:pPr>
        <w:pStyle w:val="paragraph"/>
      </w:pPr>
      <w:r w:rsidRPr="00371E69">
        <w:tab/>
        <w:t>(a)</w:t>
      </w:r>
      <w:r w:rsidRPr="00371E69">
        <w:tab/>
        <w:t>if an AAT first review affirms a decision—that decision as affirmed; or</w:t>
      </w:r>
    </w:p>
    <w:p w:rsidR="00361259" w:rsidRPr="00371E69" w:rsidRDefault="00361259" w:rsidP="00361259">
      <w:pPr>
        <w:pStyle w:val="paragraph"/>
      </w:pPr>
      <w:r w:rsidRPr="00371E69">
        <w:tab/>
        <w:t>(b)</w:t>
      </w:r>
      <w:r w:rsidRPr="00371E69">
        <w:tab/>
        <w:t>if an AAT first review varies a decision—that decision as varied; or</w:t>
      </w:r>
    </w:p>
    <w:p w:rsidR="00361259" w:rsidRPr="00371E69" w:rsidRDefault="00361259" w:rsidP="00361259">
      <w:pPr>
        <w:pStyle w:val="paragraph"/>
      </w:pPr>
      <w:r w:rsidRPr="00371E69">
        <w:tab/>
        <w:t>(c)</w:t>
      </w:r>
      <w:r w:rsidRPr="00371E69">
        <w:tab/>
        <w:t>if an AAT first review sets a decision aside and substitutes a new decision—the new decision; or</w:t>
      </w:r>
    </w:p>
    <w:p w:rsidR="00361259" w:rsidRPr="00371E69" w:rsidRDefault="00361259" w:rsidP="00361259">
      <w:pPr>
        <w:pStyle w:val="paragraph"/>
      </w:pPr>
      <w:r w:rsidRPr="00371E69">
        <w:tab/>
        <w:t>(d)</w:t>
      </w:r>
      <w:r w:rsidRPr="00371E69">
        <w:tab/>
        <w:t>if an AAT first review sets a decision aside and sends the matter back to the Secretary for reconsideration in accordance with any directions or recommendations of the AAT—the directions or recommendations of the AAT.</w:t>
      </w:r>
    </w:p>
    <w:p w:rsidR="00361259" w:rsidRPr="00371E69" w:rsidRDefault="00361259" w:rsidP="00361259">
      <w:pPr>
        <w:pStyle w:val="ActHead4"/>
      </w:pPr>
      <w:bookmarkStart w:id="121" w:name="_Toc31276485"/>
      <w:r w:rsidRPr="00216E91">
        <w:rPr>
          <w:rStyle w:val="CharSubdNo"/>
        </w:rPr>
        <w:t>Subdivision B</w:t>
      </w:r>
      <w:r w:rsidRPr="00371E69">
        <w:t>—</w:t>
      </w:r>
      <w:r w:rsidRPr="00216E91">
        <w:rPr>
          <w:rStyle w:val="CharSubdText"/>
        </w:rPr>
        <w:t>AAT second review: relationship with AAT Act</w:t>
      </w:r>
      <w:bookmarkEnd w:id="121"/>
    </w:p>
    <w:p w:rsidR="00361259" w:rsidRPr="00371E69" w:rsidRDefault="00361259" w:rsidP="00361259">
      <w:pPr>
        <w:pStyle w:val="ActHead5"/>
      </w:pPr>
      <w:bookmarkStart w:id="122" w:name="_Toc31276486"/>
      <w:r w:rsidRPr="00216E91">
        <w:rPr>
          <w:rStyle w:val="CharSectno"/>
        </w:rPr>
        <w:t>180</w:t>
      </w:r>
      <w:r w:rsidRPr="00371E69">
        <w:t xml:space="preserve">  Application and modification of AAT Act</w:t>
      </w:r>
      <w:bookmarkEnd w:id="122"/>
    </w:p>
    <w:p w:rsidR="00361259" w:rsidRPr="00371E69" w:rsidRDefault="00361259" w:rsidP="00361259">
      <w:pPr>
        <w:pStyle w:val="subsection"/>
      </w:pPr>
      <w:r w:rsidRPr="00371E69">
        <w:tab/>
      </w:r>
      <w:r w:rsidRPr="00371E69">
        <w:tab/>
        <w:t>For the purposes of AAT second review under this Division, a provision of the AAT Act listed in an item of the following table is disapplied or modified as set out in that item.</w:t>
      </w:r>
    </w:p>
    <w:p w:rsidR="00361259" w:rsidRPr="00371E69" w:rsidRDefault="00361259" w:rsidP="00361259">
      <w:pPr>
        <w:pStyle w:val="Tabletext"/>
      </w:pPr>
    </w:p>
    <w:tbl>
      <w:tblPr>
        <w:tblW w:w="623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3685"/>
      </w:tblGrid>
      <w:tr w:rsidR="00361259" w:rsidRPr="00371E69" w:rsidTr="00D043AE">
        <w:trPr>
          <w:tblHeader/>
        </w:trPr>
        <w:tc>
          <w:tcPr>
            <w:tcW w:w="6232" w:type="dxa"/>
            <w:gridSpan w:val="3"/>
            <w:tcBorders>
              <w:top w:val="single" w:sz="12" w:space="0" w:color="auto"/>
              <w:bottom w:val="single" w:sz="6" w:space="0" w:color="auto"/>
            </w:tcBorders>
            <w:shd w:val="clear" w:color="auto" w:fill="auto"/>
          </w:tcPr>
          <w:p w:rsidR="00361259" w:rsidRPr="00371E69" w:rsidRDefault="00361259" w:rsidP="00D043AE">
            <w:pPr>
              <w:pStyle w:val="TableHeading"/>
            </w:pPr>
            <w:r w:rsidRPr="00371E69">
              <w:t>Application and modification of AAT Act</w:t>
            </w:r>
          </w:p>
        </w:tc>
      </w:tr>
      <w:tr w:rsidR="00361259" w:rsidRPr="00371E69" w:rsidTr="00D043AE">
        <w:trPr>
          <w:tblHeader/>
        </w:trPr>
        <w:tc>
          <w:tcPr>
            <w:tcW w:w="714" w:type="dxa"/>
            <w:tcBorders>
              <w:top w:val="single" w:sz="6" w:space="0" w:color="auto"/>
              <w:bottom w:val="single" w:sz="12" w:space="0" w:color="auto"/>
            </w:tcBorders>
            <w:shd w:val="clear" w:color="auto" w:fill="auto"/>
          </w:tcPr>
          <w:p w:rsidR="00361259" w:rsidRPr="00371E69" w:rsidRDefault="00361259" w:rsidP="00D043AE">
            <w:pPr>
              <w:pStyle w:val="TableHeading"/>
            </w:pPr>
            <w:r w:rsidRPr="00371E69">
              <w:t>Item</w:t>
            </w:r>
          </w:p>
        </w:tc>
        <w:tc>
          <w:tcPr>
            <w:tcW w:w="1833" w:type="dxa"/>
            <w:tcBorders>
              <w:top w:val="single" w:sz="6" w:space="0" w:color="auto"/>
              <w:bottom w:val="single" w:sz="12" w:space="0" w:color="auto"/>
            </w:tcBorders>
            <w:shd w:val="clear" w:color="auto" w:fill="auto"/>
          </w:tcPr>
          <w:p w:rsidR="00361259" w:rsidRPr="00371E69" w:rsidRDefault="00361259" w:rsidP="00D043AE">
            <w:pPr>
              <w:pStyle w:val="TableHeading"/>
            </w:pPr>
            <w:r w:rsidRPr="00371E69">
              <w:t>Provision of AAT Act</w:t>
            </w:r>
          </w:p>
        </w:tc>
        <w:tc>
          <w:tcPr>
            <w:tcW w:w="3685" w:type="dxa"/>
            <w:tcBorders>
              <w:top w:val="single" w:sz="6" w:space="0" w:color="auto"/>
              <w:bottom w:val="single" w:sz="12" w:space="0" w:color="auto"/>
            </w:tcBorders>
            <w:shd w:val="clear" w:color="auto" w:fill="auto"/>
          </w:tcPr>
          <w:p w:rsidR="00361259" w:rsidRPr="00371E69" w:rsidRDefault="00361259" w:rsidP="00D043AE">
            <w:pPr>
              <w:pStyle w:val="TableHeading"/>
            </w:pPr>
            <w:r w:rsidRPr="00371E69">
              <w:t>Modification of provision of AAT Act</w:t>
            </w:r>
          </w:p>
        </w:tc>
      </w:tr>
      <w:tr w:rsidR="00361259" w:rsidRPr="00371E69" w:rsidTr="00C332B4">
        <w:trPr>
          <w:cantSplit/>
        </w:trPr>
        <w:tc>
          <w:tcPr>
            <w:tcW w:w="714" w:type="dxa"/>
            <w:shd w:val="clear" w:color="auto" w:fill="auto"/>
          </w:tcPr>
          <w:p w:rsidR="00361259" w:rsidRPr="00371E69" w:rsidRDefault="00361259" w:rsidP="00D043AE">
            <w:pPr>
              <w:pStyle w:val="Tabletext"/>
            </w:pPr>
            <w:r w:rsidRPr="00371E69">
              <w:t>2</w:t>
            </w:r>
          </w:p>
        </w:tc>
        <w:tc>
          <w:tcPr>
            <w:tcW w:w="1833" w:type="dxa"/>
            <w:shd w:val="clear" w:color="auto" w:fill="auto"/>
          </w:tcPr>
          <w:p w:rsidR="00361259" w:rsidRPr="00371E69" w:rsidRDefault="009B7C36" w:rsidP="00D043AE">
            <w:pPr>
              <w:pStyle w:val="Tabletext"/>
            </w:pPr>
            <w:r w:rsidRPr="00371E69">
              <w:t>Paragraph 3</w:t>
            </w:r>
            <w:r w:rsidR="00361259" w:rsidRPr="00371E69">
              <w:t>0(1)(b) (parties to proceeding)</w:t>
            </w:r>
          </w:p>
        </w:tc>
        <w:tc>
          <w:tcPr>
            <w:tcW w:w="3685" w:type="dxa"/>
            <w:shd w:val="clear" w:color="auto" w:fill="auto"/>
          </w:tcPr>
          <w:p w:rsidR="00361259" w:rsidRPr="00371E69" w:rsidRDefault="00361259" w:rsidP="00D043AE">
            <w:pPr>
              <w:pStyle w:val="Tabletext"/>
            </w:pPr>
            <w:r w:rsidRPr="00371E69">
              <w:t>The paragraph has effect as if the reference to the person who made the decision were a reference to each party to the relevant AAT first review, other than the applicant for AAT second review.</w:t>
            </w:r>
          </w:p>
        </w:tc>
      </w:tr>
      <w:tr w:rsidR="00361259" w:rsidRPr="00371E69" w:rsidTr="00D043AE">
        <w:tc>
          <w:tcPr>
            <w:tcW w:w="714" w:type="dxa"/>
            <w:shd w:val="clear" w:color="auto" w:fill="auto"/>
          </w:tcPr>
          <w:p w:rsidR="00361259" w:rsidRPr="00371E69" w:rsidRDefault="00361259" w:rsidP="00D043AE">
            <w:pPr>
              <w:pStyle w:val="Tabletext"/>
            </w:pPr>
            <w:r w:rsidRPr="00371E69">
              <w:t>3</w:t>
            </w:r>
          </w:p>
        </w:tc>
        <w:tc>
          <w:tcPr>
            <w:tcW w:w="1833" w:type="dxa"/>
            <w:shd w:val="clear" w:color="auto" w:fill="auto"/>
          </w:tcPr>
          <w:p w:rsidR="00361259" w:rsidRPr="00371E69" w:rsidRDefault="00361259" w:rsidP="00D043AE">
            <w:pPr>
              <w:pStyle w:val="Tabletext"/>
            </w:pPr>
            <w:r w:rsidRPr="00371E69">
              <w:t>Section</w:t>
            </w:r>
            <w:r w:rsidR="00371E69">
              <w:t> </w:t>
            </w:r>
            <w:r w:rsidRPr="00371E69">
              <w:t>41 (operation and implementation of decision subject to review)</w:t>
            </w:r>
          </w:p>
        </w:tc>
        <w:tc>
          <w:tcPr>
            <w:tcW w:w="3685" w:type="dxa"/>
            <w:shd w:val="clear" w:color="auto" w:fill="auto"/>
          </w:tcPr>
          <w:p w:rsidR="00361259" w:rsidRPr="00371E69" w:rsidRDefault="00361259" w:rsidP="00D043AE">
            <w:pPr>
              <w:pStyle w:val="Tabletext"/>
            </w:pPr>
            <w:r w:rsidRPr="00371E69">
              <w:t>The section has effect as if references to the decision to which the relevant proceeding relates were references to:</w:t>
            </w:r>
          </w:p>
          <w:p w:rsidR="00361259" w:rsidRPr="00371E69" w:rsidRDefault="00361259" w:rsidP="00D043AE">
            <w:pPr>
              <w:pStyle w:val="Tablea"/>
            </w:pPr>
            <w:r w:rsidRPr="00371E69">
              <w:t>(a)</w:t>
            </w:r>
            <w:r w:rsidRPr="00371E69">
              <w:tab/>
              <w:t xml:space="preserve">if, on AAT first review, the AAT affirmed the decision (the </w:t>
            </w:r>
            <w:r w:rsidRPr="00371E69">
              <w:rPr>
                <w:b/>
                <w:i/>
              </w:rPr>
              <w:t>original decision</w:t>
            </w:r>
            <w:r w:rsidRPr="00371E69">
              <w:t>) the subject of that review—the original decision; and</w:t>
            </w:r>
          </w:p>
          <w:p w:rsidR="00361259" w:rsidRPr="00371E69" w:rsidRDefault="00361259" w:rsidP="00D043AE">
            <w:pPr>
              <w:pStyle w:val="Tablea"/>
            </w:pPr>
            <w:r w:rsidRPr="00371E69">
              <w:t>(b)</w:t>
            </w:r>
            <w:r w:rsidRPr="00371E69">
              <w:tab/>
              <w:t>otherwise—both the original decision and whichever of the following is applicable in relation to the AAT first review:</w:t>
            </w:r>
          </w:p>
          <w:p w:rsidR="00361259" w:rsidRPr="00371E69" w:rsidRDefault="00361259" w:rsidP="00D043AE">
            <w:pPr>
              <w:pStyle w:val="Tablei"/>
            </w:pPr>
            <w:r w:rsidRPr="00371E69">
              <w:t>(i) the original decision as varied by the AAT;</w:t>
            </w:r>
          </w:p>
          <w:p w:rsidR="00361259" w:rsidRPr="00371E69" w:rsidRDefault="00361259" w:rsidP="00D043AE">
            <w:pPr>
              <w:pStyle w:val="Tablei"/>
            </w:pPr>
            <w:r w:rsidRPr="00371E69">
              <w:t>(ii) the decision substituted by the AAT;</w:t>
            </w:r>
          </w:p>
          <w:p w:rsidR="00361259" w:rsidRPr="00371E69" w:rsidRDefault="00361259" w:rsidP="002D21A4">
            <w:pPr>
              <w:pStyle w:val="Tablei"/>
            </w:pPr>
            <w:r w:rsidRPr="00371E69">
              <w:t>(iii)</w:t>
            </w:r>
            <w:r w:rsidRPr="00371E69">
              <w:tab/>
              <w:t>the decision made as a result of reconsideration by the Secretary in accordance with any directions or recommendations of the AAT</w:t>
            </w:r>
          </w:p>
        </w:tc>
      </w:tr>
      <w:tr w:rsidR="00361259" w:rsidRPr="00371E69" w:rsidTr="00D043AE">
        <w:tc>
          <w:tcPr>
            <w:tcW w:w="714" w:type="dxa"/>
            <w:tcBorders>
              <w:bottom w:val="single" w:sz="4" w:space="0" w:color="auto"/>
            </w:tcBorders>
            <w:shd w:val="clear" w:color="auto" w:fill="auto"/>
          </w:tcPr>
          <w:p w:rsidR="00361259" w:rsidRPr="00371E69" w:rsidRDefault="00361259" w:rsidP="00D043AE">
            <w:pPr>
              <w:pStyle w:val="Tabletext"/>
            </w:pPr>
            <w:r w:rsidRPr="00371E69">
              <w:t>4</w:t>
            </w:r>
          </w:p>
        </w:tc>
        <w:tc>
          <w:tcPr>
            <w:tcW w:w="1833" w:type="dxa"/>
            <w:tcBorders>
              <w:bottom w:val="single" w:sz="4" w:space="0" w:color="auto"/>
            </w:tcBorders>
            <w:shd w:val="clear" w:color="auto" w:fill="auto"/>
          </w:tcPr>
          <w:p w:rsidR="00361259" w:rsidRPr="00371E69" w:rsidRDefault="00361259" w:rsidP="00D043AE">
            <w:pPr>
              <w:pStyle w:val="Tabletext"/>
            </w:pPr>
            <w:r w:rsidRPr="00371E69">
              <w:t>Subsection</w:t>
            </w:r>
            <w:r w:rsidR="00371E69">
              <w:t> </w:t>
            </w:r>
            <w:r w:rsidRPr="00371E69">
              <w:t>41(4) (submissions on stay of decision)</w:t>
            </w:r>
          </w:p>
        </w:tc>
        <w:tc>
          <w:tcPr>
            <w:tcW w:w="3685" w:type="dxa"/>
            <w:tcBorders>
              <w:bottom w:val="single" w:sz="4" w:space="0" w:color="auto"/>
            </w:tcBorders>
            <w:shd w:val="clear" w:color="auto" w:fill="auto"/>
          </w:tcPr>
          <w:p w:rsidR="00361259" w:rsidRPr="00371E69" w:rsidRDefault="00361259" w:rsidP="00D043AE">
            <w:pPr>
              <w:pStyle w:val="Tabletext"/>
            </w:pPr>
            <w:r w:rsidRPr="00371E69">
              <w:t>The subsection has effect as if the references to the person who made the decision were references to each party to the relevant AAT first review</w:t>
            </w:r>
          </w:p>
        </w:tc>
      </w:tr>
      <w:tr w:rsidR="00361259" w:rsidRPr="00371E69" w:rsidTr="00B738F1">
        <w:trPr>
          <w:cantSplit/>
        </w:trPr>
        <w:tc>
          <w:tcPr>
            <w:tcW w:w="714" w:type="dxa"/>
            <w:tcBorders>
              <w:bottom w:val="single" w:sz="12" w:space="0" w:color="auto"/>
            </w:tcBorders>
            <w:shd w:val="clear" w:color="auto" w:fill="auto"/>
          </w:tcPr>
          <w:p w:rsidR="00361259" w:rsidRPr="00371E69" w:rsidRDefault="00361259" w:rsidP="00D043AE">
            <w:pPr>
              <w:pStyle w:val="Tabletext"/>
            </w:pPr>
            <w:r w:rsidRPr="00371E69">
              <w:t>5</w:t>
            </w:r>
          </w:p>
        </w:tc>
        <w:tc>
          <w:tcPr>
            <w:tcW w:w="1833" w:type="dxa"/>
            <w:tcBorders>
              <w:bottom w:val="single" w:sz="12" w:space="0" w:color="auto"/>
            </w:tcBorders>
            <w:shd w:val="clear" w:color="auto" w:fill="auto"/>
          </w:tcPr>
          <w:p w:rsidR="00361259" w:rsidRPr="00371E69" w:rsidRDefault="00361259" w:rsidP="00D043AE">
            <w:pPr>
              <w:pStyle w:val="Tabletext"/>
            </w:pPr>
            <w:r w:rsidRPr="00371E69">
              <w:t>Subsection</w:t>
            </w:r>
            <w:r w:rsidR="00371E69">
              <w:t> </w:t>
            </w:r>
            <w:r w:rsidRPr="00371E69">
              <w:t>42A(2) (dismissal of review application for failure to appear)</w:t>
            </w:r>
          </w:p>
        </w:tc>
        <w:tc>
          <w:tcPr>
            <w:tcW w:w="3685" w:type="dxa"/>
            <w:tcBorders>
              <w:bottom w:val="single" w:sz="12" w:space="0" w:color="auto"/>
            </w:tcBorders>
            <w:shd w:val="clear" w:color="auto" w:fill="auto"/>
          </w:tcPr>
          <w:p w:rsidR="00361259" w:rsidRPr="00371E69" w:rsidRDefault="00361259" w:rsidP="00D043AE">
            <w:pPr>
              <w:pStyle w:val="Tabletext"/>
            </w:pPr>
            <w:r w:rsidRPr="00371E69">
              <w:t>The subsection has effect as if the reference to the person who made the decision were a reference to the Secretary.</w:t>
            </w:r>
          </w:p>
        </w:tc>
      </w:tr>
    </w:tbl>
    <w:p w:rsidR="00361259" w:rsidRPr="00371E69" w:rsidRDefault="00361259" w:rsidP="00361259">
      <w:pPr>
        <w:pStyle w:val="ActHead3"/>
        <w:pageBreakBefore/>
      </w:pPr>
      <w:bookmarkStart w:id="123" w:name="_Toc31276487"/>
      <w:r w:rsidRPr="00216E91">
        <w:rPr>
          <w:rStyle w:val="CharDivNo"/>
        </w:rPr>
        <w:t>Division</w:t>
      </w:r>
      <w:r w:rsidR="00371E69" w:rsidRPr="00216E91">
        <w:rPr>
          <w:rStyle w:val="CharDivNo"/>
        </w:rPr>
        <w:t> </w:t>
      </w:r>
      <w:r w:rsidRPr="00216E91">
        <w:rPr>
          <w:rStyle w:val="CharDivNo"/>
        </w:rPr>
        <w:t>4</w:t>
      </w:r>
      <w:r w:rsidRPr="00371E69">
        <w:t>—</w:t>
      </w:r>
      <w:r w:rsidRPr="00216E91">
        <w:rPr>
          <w:rStyle w:val="CharDivText"/>
        </w:rPr>
        <w:t>Matters relating to AAT first review and AAT second review</w:t>
      </w:r>
      <w:bookmarkEnd w:id="123"/>
    </w:p>
    <w:p w:rsidR="00361259" w:rsidRPr="00371E69" w:rsidRDefault="00361259" w:rsidP="00361259">
      <w:pPr>
        <w:pStyle w:val="ActHead5"/>
      </w:pPr>
      <w:bookmarkStart w:id="124" w:name="_Toc31276488"/>
      <w:r w:rsidRPr="00216E91">
        <w:rPr>
          <w:rStyle w:val="CharSectno"/>
        </w:rPr>
        <w:t>181</w:t>
      </w:r>
      <w:r w:rsidRPr="00371E69">
        <w:t xml:space="preserve">  Settlement of proceedings before the AAT</w:t>
      </w:r>
      <w:bookmarkEnd w:id="124"/>
    </w:p>
    <w:p w:rsidR="00361259" w:rsidRPr="00371E69" w:rsidRDefault="00361259" w:rsidP="00361259">
      <w:pPr>
        <w:pStyle w:val="subsection"/>
      </w:pPr>
      <w:r w:rsidRPr="00371E69">
        <w:tab/>
        <w:t>(1)</w:t>
      </w:r>
      <w:r w:rsidRPr="00371E69">
        <w:tab/>
        <w:t>The Secretary may agree, in writing, with other parties to settle proceedings before the AAT that relate to the recovery of a debt.</w:t>
      </w:r>
    </w:p>
    <w:p w:rsidR="00361259" w:rsidRPr="00371E69" w:rsidRDefault="00361259" w:rsidP="00361259">
      <w:pPr>
        <w:pStyle w:val="subsection"/>
      </w:pPr>
      <w:r w:rsidRPr="00371E69">
        <w:tab/>
        <w:t>(2)</w:t>
      </w:r>
      <w:r w:rsidRPr="00371E69">
        <w:tab/>
        <w:t>If proceedings are settled and the Secretary gives the AAT a copy of the agreement to settle the proceedings, the application for review of the decision the subject of the proceedings is taken to have been dismissed.</w:t>
      </w:r>
    </w:p>
    <w:p w:rsidR="00361259" w:rsidRPr="00371E69" w:rsidRDefault="00361259" w:rsidP="00361259">
      <w:pPr>
        <w:pStyle w:val="ActHead5"/>
      </w:pPr>
      <w:bookmarkStart w:id="125" w:name="_Toc31276489"/>
      <w:r w:rsidRPr="00216E91">
        <w:rPr>
          <w:rStyle w:val="CharSectno"/>
        </w:rPr>
        <w:t>182</w:t>
      </w:r>
      <w:r w:rsidRPr="00371E69">
        <w:t xml:space="preserve">  Variation or substitution of decision before AAT review determined</w:t>
      </w:r>
      <w:bookmarkEnd w:id="125"/>
    </w:p>
    <w:p w:rsidR="00361259" w:rsidRPr="00371E69" w:rsidRDefault="00361259" w:rsidP="00361259">
      <w:pPr>
        <w:pStyle w:val="subsection"/>
      </w:pPr>
      <w:r w:rsidRPr="00371E69">
        <w:tab/>
        <w:t>(1)</w:t>
      </w:r>
      <w:r w:rsidRPr="00371E69">
        <w:tab/>
        <w:t>If an officer varies or substitutes a decision after an application has been made to the AAT for AAT first review of the decision, the application is taken to be an application for review of the decision as varied or substituted.</w:t>
      </w:r>
    </w:p>
    <w:p w:rsidR="00361259" w:rsidRPr="00371E69" w:rsidRDefault="00361259" w:rsidP="00361259">
      <w:pPr>
        <w:pStyle w:val="subsection"/>
      </w:pPr>
      <w:r w:rsidRPr="00371E69">
        <w:tab/>
        <w:t>(2)</w:t>
      </w:r>
      <w:r w:rsidRPr="00371E69">
        <w:tab/>
        <w:t>If an officer varies or substitutes a decision after an application has been made for AAT second review in relation to the decision:</w:t>
      </w:r>
    </w:p>
    <w:p w:rsidR="00361259" w:rsidRPr="00371E69" w:rsidRDefault="00361259" w:rsidP="00361259">
      <w:pPr>
        <w:pStyle w:val="paragraph"/>
      </w:pPr>
      <w:r w:rsidRPr="00371E69">
        <w:tab/>
        <w:t>(a)</w:t>
      </w:r>
      <w:r w:rsidRPr="00371E69">
        <w:tab/>
        <w:t>the AAT is taken, on AAT first review, to have varied or substituted the decision under review in the way the officer did; and</w:t>
      </w:r>
    </w:p>
    <w:p w:rsidR="00361259" w:rsidRPr="00371E69" w:rsidRDefault="00361259" w:rsidP="00361259">
      <w:pPr>
        <w:pStyle w:val="paragraph"/>
      </w:pPr>
      <w:r w:rsidRPr="00371E69">
        <w:tab/>
        <w:t>(b)</w:t>
      </w:r>
      <w:r w:rsidRPr="00371E69">
        <w:tab/>
        <w:t>the application is taken to be an application for AAT second review of the decision as varied or substituted.</w:t>
      </w:r>
    </w:p>
    <w:p w:rsidR="00361259" w:rsidRPr="00371E69" w:rsidRDefault="00361259" w:rsidP="00361259">
      <w:pPr>
        <w:pStyle w:val="subsection"/>
      </w:pPr>
      <w:r w:rsidRPr="00371E69">
        <w:tab/>
        <w:t>(3)</w:t>
      </w:r>
      <w:r w:rsidRPr="00371E69">
        <w:tab/>
        <w:t>If the person who made the application does not want the AAT to review the decision as varied or substituted, the person may notify the AAT under subsection</w:t>
      </w:r>
      <w:r w:rsidR="00371E69">
        <w:t> </w:t>
      </w:r>
      <w:r w:rsidRPr="00371E69">
        <w:t>42A(1A) or (1AA) of the AAT Act that the application is discontinued or withdrawn.</w:t>
      </w:r>
    </w:p>
    <w:p w:rsidR="00361259" w:rsidRPr="00371E69" w:rsidRDefault="00361259" w:rsidP="00361259">
      <w:pPr>
        <w:pStyle w:val="ActHead5"/>
      </w:pPr>
      <w:bookmarkStart w:id="126" w:name="_Toc31276490"/>
      <w:r w:rsidRPr="00216E91">
        <w:rPr>
          <w:rStyle w:val="CharSectno"/>
        </w:rPr>
        <w:t>183</w:t>
      </w:r>
      <w:r w:rsidRPr="00371E69">
        <w:t xml:space="preserve">  Secretary or AAT may treat event as having occurred</w:t>
      </w:r>
      <w:bookmarkEnd w:id="126"/>
    </w:p>
    <w:p w:rsidR="00361259" w:rsidRPr="00371E69" w:rsidRDefault="00361259" w:rsidP="00361259">
      <w:pPr>
        <w:pStyle w:val="subsection"/>
      </w:pPr>
      <w:r w:rsidRPr="00371E69">
        <w:tab/>
        <w:t>(1)</w:t>
      </w:r>
      <w:r w:rsidRPr="00371E69">
        <w:tab/>
        <w:t>If:</w:t>
      </w:r>
    </w:p>
    <w:p w:rsidR="00361259" w:rsidRPr="00371E69" w:rsidRDefault="00361259" w:rsidP="00361259">
      <w:pPr>
        <w:pStyle w:val="paragraph"/>
      </w:pPr>
      <w:r w:rsidRPr="00371E69">
        <w:tab/>
        <w:t>(a)</w:t>
      </w:r>
      <w:r w:rsidRPr="00371E69">
        <w:tab/>
        <w:t>on AAT first review of a decision, the AAT sets the decision aside; and</w:t>
      </w:r>
    </w:p>
    <w:p w:rsidR="00361259" w:rsidRPr="00371E69" w:rsidRDefault="00361259" w:rsidP="00361259">
      <w:pPr>
        <w:pStyle w:val="paragraph"/>
      </w:pPr>
      <w:r w:rsidRPr="00371E69">
        <w:tab/>
        <w:t>(b)</w:t>
      </w:r>
      <w:r w:rsidRPr="00371E69">
        <w:tab/>
        <w:t>the Secretary or the AAT, as the case may be, is satisfied that an event that did not occur would have occurred if the decision had not been made;</w:t>
      </w:r>
    </w:p>
    <w:p w:rsidR="00361259" w:rsidRPr="00371E69" w:rsidRDefault="00361259" w:rsidP="00361259">
      <w:pPr>
        <w:pStyle w:val="subsection2"/>
      </w:pPr>
      <w:r w:rsidRPr="00371E69">
        <w:t>the Secretary or the AAT may, if satisfied that it is reasonable to do so, treat the event as having occurred for the purposes of the social security law.</w:t>
      </w:r>
    </w:p>
    <w:p w:rsidR="00361259" w:rsidRPr="00371E69" w:rsidRDefault="00361259" w:rsidP="00361259">
      <w:pPr>
        <w:pStyle w:val="subsection"/>
      </w:pPr>
      <w:r w:rsidRPr="00371E69">
        <w:tab/>
        <w:t>(2)</w:t>
      </w:r>
      <w:r w:rsidRPr="00371E69">
        <w:tab/>
        <w:t>If:</w:t>
      </w:r>
    </w:p>
    <w:p w:rsidR="00361259" w:rsidRPr="00371E69" w:rsidRDefault="00361259" w:rsidP="00361259">
      <w:pPr>
        <w:pStyle w:val="paragraph"/>
      </w:pPr>
      <w:r w:rsidRPr="00371E69">
        <w:tab/>
        <w:t>(a)</w:t>
      </w:r>
      <w:r w:rsidRPr="00371E69">
        <w:tab/>
        <w:t>on AAT second review of a decision, the AAT sets the decision aside; and</w:t>
      </w:r>
    </w:p>
    <w:p w:rsidR="00361259" w:rsidRPr="00371E69" w:rsidRDefault="00361259" w:rsidP="00361259">
      <w:pPr>
        <w:pStyle w:val="paragraph"/>
      </w:pPr>
      <w:r w:rsidRPr="00371E69">
        <w:tab/>
        <w:t>(b)</w:t>
      </w:r>
      <w:r w:rsidRPr="00371E69">
        <w:tab/>
        <w:t>the Secretary is satisfied that an event that did not occur would have occurred if the decision had not been made;</w:t>
      </w:r>
    </w:p>
    <w:p w:rsidR="00361259" w:rsidRPr="00371E69" w:rsidRDefault="00361259" w:rsidP="00361259">
      <w:pPr>
        <w:pStyle w:val="subsection2"/>
      </w:pPr>
      <w:r w:rsidRPr="00371E69">
        <w:t>the Secretary may, if satisfied that it is reasonable to do so, treat the event as having occurred for the purposes of the social security law.</w:t>
      </w:r>
    </w:p>
    <w:p w:rsidR="00435264" w:rsidRPr="00371E69" w:rsidRDefault="00435264" w:rsidP="00666140">
      <w:pPr>
        <w:pStyle w:val="ActHead2"/>
        <w:pageBreakBefore/>
      </w:pPr>
      <w:bookmarkStart w:id="127" w:name="_Toc31276491"/>
      <w:r w:rsidRPr="00216E91">
        <w:rPr>
          <w:rStyle w:val="CharPartNo"/>
        </w:rPr>
        <w:t>Part</w:t>
      </w:r>
      <w:r w:rsidR="00371E69" w:rsidRPr="00216E91">
        <w:rPr>
          <w:rStyle w:val="CharPartNo"/>
        </w:rPr>
        <w:t> </w:t>
      </w:r>
      <w:r w:rsidRPr="00216E91">
        <w:rPr>
          <w:rStyle w:val="CharPartNo"/>
        </w:rPr>
        <w:t>5</w:t>
      </w:r>
      <w:r w:rsidRPr="00371E69">
        <w:t>—</w:t>
      </w:r>
      <w:r w:rsidRPr="00216E91">
        <w:rPr>
          <w:rStyle w:val="CharPartText"/>
        </w:rPr>
        <w:t>Information management</w:t>
      </w:r>
      <w:bookmarkEnd w:id="127"/>
    </w:p>
    <w:p w:rsidR="00435264" w:rsidRPr="00371E69" w:rsidRDefault="00435264" w:rsidP="00435264">
      <w:pPr>
        <w:pStyle w:val="ActHead3"/>
      </w:pPr>
      <w:bookmarkStart w:id="128" w:name="_Toc31276492"/>
      <w:r w:rsidRPr="00216E91">
        <w:rPr>
          <w:rStyle w:val="CharDivNo"/>
        </w:rPr>
        <w:t>Division</w:t>
      </w:r>
      <w:r w:rsidR="00371E69" w:rsidRPr="00216E91">
        <w:rPr>
          <w:rStyle w:val="CharDivNo"/>
        </w:rPr>
        <w:t> </w:t>
      </w:r>
      <w:r w:rsidRPr="00216E91">
        <w:rPr>
          <w:rStyle w:val="CharDivNo"/>
        </w:rPr>
        <w:t>1</w:t>
      </w:r>
      <w:r w:rsidRPr="00371E69">
        <w:t>—</w:t>
      </w:r>
      <w:r w:rsidRPr="00216E91">
        <w:rPr>
          <w:rStyle w:val="CharDivText"/>
        </w:rPr>
        <w:t>Information gathering</w:t>
      </w:r>
      <w:bookmarkEnd w:id="128"/>
    </w:p>
    <w:p w:rsidR="00435264" w:rsidRPr="00371E69" w:rsidRDefault="00435264" w:rsidP="00435264">
      <w:pPr>
        <w:pStyle w:val="ActHead5"/>
      </w:pPr>
      <w:bookmarkStart w:id="129" w:name="_Toc31276493"/>
      <w:r w:rsidRPr="00216E91">
        <w:rPr>
          <w:rStyle w:val="CharSectno"/>
        </w:rPr>
        <w:t>191</w:t>
      </w:r>
      <w:r w:rsidRPr="00371E69">
        <w:t xml:space="preserve">  Application of Division</w:t>
      </w:r>
      <w:bookmarkEnd w:id="129"/>
    </w:p>
    <w:p w:rsidR="00435264" w:rsidRPr="00371E69" w:rsidRDefault="00435264" w:rsidP="00435264">
      <w:pPr>
        <w:pStyle w:val="subsection"/>
      </w:pPr>
      <w:r w:rsidRPr="00371E69">
        <w:tab/>
      </w:r>
      <w:r w:rsidRPr="00371E69">
        <w:tab/>
        <w:t>This Division:</w:t>
      </w:r>
    </w:p>
    <w:p w:rsidR="00435264" w:rsidRPr="00371E69" w:rsidRDefault="00435264" w:rsidP="00435264">
      <w:pPr>
        <w:pStyle w:val="paragraph"/>
      </w:pPr>
      <w:r w:rsidRPr="00371E69">
        <w:tab/>
        <w:t>(a)</w:t>
      </w:r>
      <w:r w:rsidRPr="00371E69">
        <w:tab/>
        <w:t>binds the Crown in each of its capacities; and</w:t>
      </w:r>
    </w:p>
    <w:p w:rsidR="00435264" w:rsidRPr="00371E69" w:rsidRDefault="00435264" w:rsidP="00435264">
      <w:pPr>
        <w:pStyle w:val="paragraph"/>
      </w:pPr>
      <w:r w:rsidRPr="00371E69">
        <w:tab/>
        <w:t>(b)</w:t>
      </w:r>
      <w:r w:rsidRPr="00371E69">
        <w:tab/>
        <w:t>extends to:</w:t>
      </w:r>
    </w:p>
    <w:p w:rsidR="00435264" w:rsidRPr="00371E69" w:rsidRDefault="00435264" w:rsidP="00435264">
      <w:pPr>
        <w:pStyle w:val="paragraphsub"/>
      </w:pPr>
      <w:r w:rsidRPr="00371E69">
        <w:tab/>
        <w:t>(i)</w:t>
      </w:r>
      <w:r w:rsidRPr="00371E69">
        <w:tab/>
        <w:t>acts, omissions, matters and things outside Australia, whether or not in a foreign country; and</w:t>
      </w:r>
    </w:p>
    <w:p w:rsidR="00435264" w:rsidRPr="00371E69" w:rsidRDefault="00435264" w:rsidP="00435264">
      <w:pPr>
        <w:pStyle w:val="paragraphsub"/>
      </w:pPr>
      <w:r w:rsidRPr="00371E69">
        <w:tab/>
        <w:t>(ii)</w:t>
      </w:r>
      <w:r w:rsidRPr="00371E69">
        <w:tab/>
        <w:t>all persons, irrespective of their nationality or citizenship.</w:t>
      </w:r>
    </w:p>
    <w:p w:rsidR="002D3086" w:rsidRPr="00371E69" w:rsidRDefault="002D3086" w:rsidP="002D3086">
      <w:pPr>
        <w:pStyle w:val="ActHead5"/>
      </w:pPr>
      <w:bookmarkStart w:id="130" w:name="_Toc31276494"/>
      <w:r w:rsidRPr="00216E91">
        <w:rPr>
          <w:rStyle w:val="CharSectno"/>
        </w:rPr>
        <w:t>191A</w:t>
      </w:r>
      <w:r w:rsidRPr="00371E69">
        <w:t xml:space="preserve">  Reasonable belief needed to require information or documents</w:t>
      </w:r>
      <w:bookmarkEnd w:id="130"/>
    </w:p>
    <w:p w:rsidR="002D3086" w:rsidRPr="00371E69" w:rsidRDefault="002D3086" w:rsidP="002D3086">
      <w:pPr>
        <w:pStyle w:val="subsection"/>
      </w:pPr>
      <w:r w:rsidRPr="00371E69">
        <w:tab/>
      </w:r>
      <w:r w:rsidRPr="00371E69">
        <w:tab/>
        <w:t>The Secretary can only require a person to:</w:t>
      </w:r>
    </w:p>
    <w:p w:rsidR="002D3086" w:rsidRPr="00371E69" w:rsidRDefault="002D3086" w:rsidP="002D3086">
      <w:pPr>
        <w:pStyle w:val="paragraph"/>
      </w:pPr>
      <w:r w:rsidRPr="00371E69">
        <w:tab/>
        <w:t>(a)</w:t>
      </w:r>
      <w:r w:rsidRPr="00371E69">
        <w:tab/>
        <w:t>give information; or</w:t>
      </w:r>
    </w:p>
    <w:p w:rsidR="002D3086" w:rsidRPr="00371E69" w:rsidRDefault="002D3086" w:rsidP="002D3086">
      <w:pPr>
        <w:pStyle w:val="paragraph"/>
      </w:pPr>
      <w:r w:rsidRPr="00371E69">
        <w:tab/>
        <w:t>(b)</w:t>
      </w:r>
      <w:r w:rsidRPr="00371E69">
        <w:tab/>
        <w:t>produce a document;</w:t>
      </w:r>
    </w:p>
    <w:p w:rsidR="002D3086" w:rsidRPr="00371E69" w:rsidRDefault="002D3086" w:rsidP="002D3086">
      <w:pPr>
        <w:pStyle w:val="subsection2"/>
      </w:pPr>
      <w:r w:rsidRPr="00371E69">
        <w:t>under this Division if the Secretary reasonably believes that the person will be able to give the information or produce the document.</w:t>
      </w:r>
    </w:p>
    <w:p w:rsidR="00435264" w:rsidRPr="00371E69" w:rsidRDefault="00435264" w:rsidP="00435264">
      <w:pPr>
        <w:pStyle w:val="ActHead5"/>
      </w:pPr>
      <w:bookmarkStart w:id="131" w:name="_Toc31276495"/>
      <w:r w:rsidRPr="00216E91">
        <w:rPr>
          <w:rStyle w:val="CharSectno"/>
        </w:rPr>
        <w:t>192</w:t>
      </w:r>
      <w:r w:rsidRPr="00371E69">
        <w:t xml:space="preserve">  General power to obtain information</w:t>
      </w:r>
      <w:bookmarkEnd w:id="131"/>
    </w:p>
    <w:p w:rsidR="00435264" w:rsidRPr="00371E69" w:rsidRDefault="00435264" w:rsidP="00435264">
      <w:pPr>
        <w:pStyle w:val="subsection"/>
      </w:pPr>
      <w:r w:rsidRPr="00371E69">
        <w:tab/>
      </w:r>
      <w:r w:rsidRPr="00371E69">
        <w:tab/>
        <w:t>The Secretary may require a person to give information, or produce a document, to the Department if the Secretary considers that the information or document may be relevant to one or more of the following:</w:t>
      </w:r>
    </w:p>
    <w:p w:rsidR="00435264" w:rsidRPr="00371E69" w:rsidRDefault="00435264" w:rsidP="00435264">
      <w:pPr>
        <w:pStyle w:val="paragraph"/>
      </w:pPr>
      <w:r w:rsidRPr="00371E69">
        <w:tab/>
        <w:t>(a)</w:t>
      </w:r>
      <w:r w:rsidRPr="00371E69">
        <w:tab/>
        <w:t xml:space="preserve">the question whether a person who has made a claim for a social security payment is or was qualified for </w:t>
      </w:r>
      <w:r w:rsidR="002D3086" w:rsidRPr="00371E69">
        <w:t>a social security payment</w:t>
      </w:r>
      <w:r w:rsidRPr="00371E69">
        <w:t>;</w:t>
      </w:r>
    </w:p>
    <w:p w:rsidR="002D3086" w:rsidRPr="00371E69" w:rsidRDefault="002D3086" w:rsidP="002D3086">
      <w:pPr>
        <w:pStyle w:val="paragraph"/>
      </w:pPr>
      <w:r w:rsidRPr="00371E69">
        <w:tab/>
        <w:t>(aa)</w:t>
      </w:r>
      <w:r w:rsidRPr="00371E69">
        <w:tab/>
        <w:t>the question whether a person is or was qualified for a social security payment for which a claim is not required;</w:t>
      </w:r>
    </w:p>
    <w:p w:rsidR="00435264" w:rsidRPr="00371E69" w:rsidRDefault="00435264" w:rsidP="00435264">
      <w:pPr>
        <w:pStyle w:val="paragraph"/>
      </w:pPr>
      <w:r w:rsidRPr="00371E69">
        <w:tab/>
        <w:t>(b)</w:t>
      </w:r>
      <w:r w:rsidRPr="00371E69">
        <w:tab/>
        <w:t>the question whether a social security payment is payable to a person who is receiving the payment;</w:t>
      </w:r>
    </w:p>
    <w:p w:rsidR="00435264" w:rsidRPr="00371E69" w:rsidRDefault="00435264" w:rsidP="00435264">
      <w:pPr>
        <w:pStyle w:val="paragraph"/>
      </w:pPr>
      <w:r w:rsidRPr="00371E69">
        <w:tab/>
        <w:t>(c)</w:t>
      </w:r>
      <w:r w:rsidRPr="00371E69">
        <w:tab/>
        <w:t>the question whether a social security payment was payable to a person who has received the payment;</w:t>
      </w:r>
    </w:p>
    <w:p w:rsidR="00435264" w:rsidRPr="00371E69" w:rsidRDefault="00435264" w:rsidP="00435264">
      <w:pPr>
        <w:pStyle w:val="paragraph"/>
      </w:pPr>
      <w:r w:rsidRPr="00371E69">
        <w:tab/>
        <w:t>(d)</w:t>
      </w:r>
      <w:r w:rsidRPr="00371E69">
        <w:tab/>
        <w:t>the rate of social security payment that is or was applicable to a person;</w:t>
      </w:r>
    </w:p>
    <w:p w:rsidR="00E90DC9" w:rsidRPr="00371E69" w:rsidRDefault="00E90DC9" w:rsidP="00E90DC9">
      <w:pPr>
        <w:pStyle w:val="paragraph"/>
      </w:pPr>
      <w:r w:rsidRPr="00371E69">
        <w:tab/>
        <w:t>(daa)</w:t>
      </w:r>
      <w:r w:rsidRPr="00371E69">
        <w:tab/>
        <w:t>the operation of Division</w:t>
      </w:r>
      <w:r w:rsidR="00371E69">
        <w:t> </w:t>
      </w:r>
      <w:r w:rsidR="002D3086" w:rsidRPr="00371E69">
        <w:t xml:space="preserve">3AA or </w:t>
      </w:r>
      <w:r w:rsidRPr="00371E69">
        <w:t>3A of Part</w:t>
      </w:r>
      <w:r w:rsidR="00371E69">
        <w:t> </w:t>
      </w:r>
      <w:r w:rsidRPr="00371E69">
        <w:t>3;</w:t>
      </w:r>
    </w:p>
    <w:p w:rsidR="00435264" w:rsidRPr="00371E69" w:rsidRDefault="00435264" w:rsidP="00435264">
      <w:pPr>
        <w:pStyle w:val="paragraph"/>
      </w:pPr>
      <w:r w:rsidRPr="00371E69">
        <w:tab/>
        <w:t>(da)</w:t>
      </w:r>
      <w:r w:rsidRPr="00371E69">
        <w:tab/>
        <w:t>the question whether a person who has made a claim under the Social Security (Fares Allowance) Rules</w:t>
      </w:r>
      <w:r w:rsidR="00371E69">
        <w:t> </w:t>
      </w:r>
      <w:r w:rsidRPr="00371E69">
        <w:t>1998 was eligible for fares allowance;</w:t>
      </w:r>
    </w:p>
    <w:p w:rsidR="006C765D" w:rsidRPr="00371E69" w:rsidRDefault="006C765D" w:rsidP="006C765D">
      <w:pPr>
        <w:pStyle w:val="paragraph"/>
      </w:pPr>
      <w:r w:rsidRPr="00371E69">
        <w:tab/>
        <w:t>(db)</w:t>
      </w:r>
      <w:r w:rsidRPr="00371E69">
        <w:tab/>
        <w:t>the operation of Part</w:t>
      </w:r>
      <w:r w:rsidR="00371E69">
        <w:t> </w:t>
      </w:r>
      <w:r w:rsidRPr="00371E69">
        <w:t>3B;</w:t>
      </w:r>
    </w:p>
    <w:p w:rsidR="00435264" w:rsidRPr="00371E69" w:rsidRDefault="00435264" w:rsidP="00435264">
      <w:pPr>
        <w:pStyle w:val="paragraph"/>
      </w:pPr>
      <w:r w:rsidRPr="00371E69">
        <w:tab/>
        <w:t>(e)</w:t>
      </w:r>
      <w:r w:rsidRPr="00371E69">
        <w:tab/>
        <w:t>the administration of an agreement between Australia and a foreign country on social security matters;</w:t>
      </w:r>
    </w:p>
    <w:p w:rsidR="00435264" w:rsidRPr="00371E69" w:rsidRDefault="00435264" w:rsidP="00435264">
      <w:pPr>
        <w:pStyle w:val="paragraph"/>
      </w:pPr>
      <w:r w:rsidRPr="00371E69">
        <w:tab/>
        <w:t>(f)</w:t>
      </w:r>
      <w:r w:rsidRPr="00371E69">
        <w:tab/>
        <w:t>the question whether a person who has been granted a concession card is or was qualified for the card;</w:t>
      </w:r>
    </w:p>
    <w:p w:rsidR="00435264" w:rsidRPr="00371E69" w:rsidRDefault="00435264" w:rsidP="00435264">
      <w:pPr>
        <w:pStyle w:val="paragraph"/>
      </w:pPr>
      <w:r w:rsidRPr="00371E69">
        <w:tab/>
        <w:t>(g)</w:t>
      </w:r>
      <w:r w:rsidRPr="00371E69">
        <w:tab/>
        <w:t>the question whether a person who has applied for financial supplement is eligible for the supplement;</w:t>
      </w:r>
    </w:p>
    <w:p w:rsidR="00435264" w:rsidRPr="00371E69" w:rsidRDefault="00435264" w:rsidP="00435264">
      <w:pPr>
        <w:pStyle w:val="paragraph"/>
      </w:pPr>
      <w:r w:rsidRPr="00371E69">
        <w:tab/>
        <w:t>(h)</w:t>
      </w:r>
      <w:r w:rsidRPr="00371E69">
        <w:tab/>
        <w:t>the question whether a person who has obtained a financial supplement is or was eligible for the supplement;</w:t>
      </w:r>
    </w:p>
    <w:p w:rsidR="00435264" w:rsidRPr="00371E69" w:rsidRDefault="00435264" w:rsidP="00435264">
      <w:pPr>
        <w:pStyle w:val="paragraph"/>
      </w:pPr>
      <w:r w:rsidRPr="00371E69">
        <w:tab/>
        <w:t>(i)</w:t>
      </w:r>
      <w:r w:rsidRPr="00371E69">
        <w:tab/>
        <w:t>the determination of the maximum amount of financial supplement that a person is eligible for;</w:t>
      </w:r>
    </w:p>
    <w:p w:rsidR="00435264" w:rsidRPr="00371E69" w:rsidRDefault="00435264" w:rsidP="00435264">
      <w:pPr>
        <w:pStyle w:val="paragraph"/>
      </w:pPr>
      <w:r w:rsidRPr="00371E69">
        <w:tab/>
        <w:t>(j)</w:t>
      </w:r>
      <w:r w:rsidRPr="00371E69">
        <w:tab/>
        <w:t>the question whether an assurance of support given under Chapter</w:t>
      </w:r>
      <w:r w:rsidR="00371E69">
        <w:t> </w:t>
      </w:r>
      <w:r w:rsidRPr="00371E69">
        <w:t>2C of the 1991 Act should be accepted or rejected</w:t>
      </w:r>
      <w:r w:rsidR="00D939E4" w:rsidRPr="00371E69">
        <w:t>;</w:t>
      </w:r>
    </w:p>
    <w:p w:rsidR="002D3086" w:rsidRPr="00371E69" w:rsidRDefault="002D3086" w:rsidP="002D3086">
      <w:pPr>
        <w:pStyle w:val="paragraph"/>
      </w:pPr>
      <w:r w:rsidRPr="00371E69">
        <w:tab/>
        <w:t>(k)</w:t>
      </w:r>
      <w:r w:rsidRPr="00371E69">
        <w:tab/>
        <w:t>an inquiry or investigation into a matter mentioned in any of the above paragraphs.</w:t>
      </w:r>
    </w:p>
    <w:p w:rsidR="00435264" w:rsidRPr="00371E69" w:rsidRDefault="00435264" w:rsidP="00435264">
      <w:pPr>
        <w:pStyle w:val="ActHead5"/>
      </w:pPr>
      <w:bookmarkStart w:id="132" w:name="_Toc31276496"/>
      <w:r w:rsidRPr="00216E91">
        <w:rPr>
          <w:rStyle w:val="CharSectno"/>
        </w:rPr>
        <w:t>193</w:t>
      </w:r>
      <w:r w:rsidRPr="00371E69">
        <w:t xml:space="preserve">  Power to obtain information from a person who owes a debt to the Commonwealth</w:t>
      </w:r>
      <w:bookmarkEnd w:id="132"/>
    </w:p>
    <w:p w:rsidR="00435264" w:rsidRPr="00371E69" w:rsidRDefault="00435264" w:rsidP="00435264">
      <w:pPr>
        <w:pStyle w:val="subsection"/>
      </w:pPr>
      <w:r w:rsidRPr="00371E69">
        <w:tab/>
      </w:r>
      <w:r w:rsidRPr="00371E69">
        <w:tab/>
        <w:t>The Secretary may require a person who owes a debt to the Commonwealth under or as a result of the social security law:</w:t>
      </w:r>
    </w:p>
    <w:p w:rsidR="00435264" w:rsidRPr="00371E69" w:rsidRDefault="00435264" w:rsidP="00435264">
      <w:pPr>
        <w:pStyle w:val="paragraph"/>
      </w:pPr>
      <w:r w:rsidRPr="00371E69">
        <w:tab/>
        <w:t>(a)</w:t>
      </w:r>
      <w:r w:rsidRPr="00371E69">
        <w:tab/>
        <w:t>either to:</w:t>
      </w:r>
    </w:p>
    <w:p w:rsidR="00435264" w:rsidRPr="00371E69" w:rsidRDefault="00435264" w:rsidP="00435264">
      <w:pPr>
        <w:pStyle w:val="paragraphsub"/>
      </w:pPr>
      <w:r w:rsidRPr="00371E69">
        <w:tab/>
        <w:t>(i)</w:t>
      </w:r>
      <w:r w:rsidRPr="00371E69">
        <w:tab/>
        <w:t>give to the Department information that is relevant to the person’s financial situation; or</w:t>
      </w:r>
    </w:p>
    <w:p w:rsidR="00435264" w:rsidRPr="00371E69" w:rsidRDefault="00435264" w:rsidP="00435264">
      <w:pPr>
        <w:pStyle w:val="paragraphsub"/>
      </w:pPr>
      <w:r w:rsidRPr="00371E69">
        <w:tab/>
        <w:t>(ii)</w:t>
      </w:r>
      <w:r w:rsidRPr="00371E69">
        <w:tab/>
        <w:t>produce to the Department a document that is relevant to the person’s financial situation; and</w:t>
      </w:r>
    </w:p>
    <w:p w:rsidR="00435264" w:rsidRPr="00371E69" w:rsidRDefault="00435264" w:rsidP="00435264">
      <w:pPr>
        <w:pStyle w:val="paragraph"/>
      </w:pPr>
      <w:r w:rsidRPr="00371E69">
        <w:tab/>
        <w:t>(b)</w:t>
      </w:r>
      <w:r w:rsidRPr="00371E69">
        <w:tab/>
        <w:t>if the person’s address changes—to inform the Department of the new address within 14 days after the change.</w:t>
      </w:r>
    </w:p>
    <w:p w:rsidR="002D3086" w:rsidRPr="00371E69" w:rsidRDefault="002D3086" w:rsidP="002D3086">
      <w:pPr>
        <w:pStyle w:val="ActHead5"/>
      </w:pPr>
      <w:bookmarkStart w:id="133" w:name="_Toc31276497"/>
      <w:r w:rsidRPr="00216E91">
        <w:rPr>
          <w:rStyle w:val="CharSectno"/>
        </w:rPr>
        <w:t>194</w:t>
      </w:r>
      <w:r w:rsidRPr="00371E69">
        <w:t xml:space="preserve">  Obtaining information about a person who owes a debt to the Commonwealth</w:t>
      </w:r>
      <w:bookmarkEnd w:id="133"/>
    </w:p>
    <w:p w:rsidR="002D3086" w:rsidRPr="00371E69" w:rsidRDefault="002D3086" w:rsidP="002D3086">
      <w:pPr>
        <w:pStyle w:val="subsection"/>
      </w:pPr>
      <w:r w:rsidRPr="00371E69">
        <w:tab/>
      </w:r>
      <w:r w:rsidRPr="00371E69">
        <w:tab/>
        <w:t>The Secretary may require a person to give information, or produce a document, to the Department if the Secretary considers the information or document:</w:t>
      </w:r>
    </w:p>
    <w:p w:rsidR="002D3086" w:rsidRPr="00371E69" w:rsidRDefault="002D3086" w:rsidP="002D3086">
      <w:pPr>
        <w:pStyle w:val="paragraph"/>
      </w:pPr>
      <w:r w:rsidRPr="00371E69">
        <w:tab/>
        <w:t>(a)</w:t>
      </w:r>
      <w:r w:rsidRPr="00371E69">
        <w:tab/>
        <w:t xml:space="preserve">would help the Department locate another person (the </w:t>
      </w:r>
      <w:r w:rsidRPr="00371E69">
        <w:rPr>
          <w:b/>
          <w:i/>
        </w:rPr>
        <w:t>debtor</w:t>
      </w:r>
      <w:r w:rsidRPr="00371E69">
        <w:t>) who owes a debt to the Commonwealth under or as a result of the social security law; or</w:t>
      </w:r>
    </w:p>
    <w:p w:rsidR="002D3086" w:rsidRPr="00371E69" w:rsidRDefault="002D3086" w:rsidP="002D3086">
      <w:pPr>
        <w:pStyle w:val="paragraph"/>
      </w:pPr>
      <w:r w:rsidRPr="00371E69">
        <w:tab/>
        <w:t>(b)</w:t>
      </w:r>
      <w:r w:rsidRPr="00371E69">
        <w:tab/>
        <w:t>is relevant to the debtor’s financial situation.</w:t>
      </w:r>
    </w:p>
    <w:p w:rsidR="00435264" w:rsidRPr="00371E69" w:rsidRDefault="00435264" w:rsidP="00435264">
      <w:pPr>
        <w:pStyle w:val="ActHead5"/>
      </w:pPr>
      <w:bookmarkStart w:id="134" w:name="_Toc31276498"/>
      <w:r w:rsidRPr="00216E91">
        <w:rPr>
          <w:rStyle w:val="CharSectno"/>
        </w:rPr>
        <w:t>195</w:t>
      </w:r>
      <w:r w:rsidRPr="00371E69">
        <w:t xml:space="preserve">  Obtaining information to verify claims etc.</w:t>
      </w:r>
      <w:bookmarkEnd w:id="134"/>
    </w:p>
    <w:p w:rsidR="00435264" w:rsidRPr="00371E69" w:rsidRDefault="00435264" w:rsidP="00435264">
      <w:pPr>
        <w:pStyle w:val="subsection"/>
      </w:pPr>
      <w:r w:rsidRPr="00371E69">
        <w:tab/>
        <w:t>(1)</w:t>
      </w:r>
      <w:r w:rsidRPr="00371E69">
        <w:tab/>
        <w:t>The Secretary may require a person to give information about a class of persons to the Department for any or all of the following purposes:</w:t>
      </w:r>
    </w:p>
    <w:p w:rsidR="00435264" w:rsidRPr="00371E69" w:rsidRDefault="00435264" w:rsidP="00435264">
      <w:pPr>
        <w:pStyle w:val="paragraph"/>
      </w:pPr>
      <w:r w:rsidRPr="00371E69">
        <w:tab/>
        <w:t>(a)</w:t>
      </w:r>
      <w:r w:rsidRPr="00371E69">
        <w:tab/>
        <w:t>to detect cases in which amounts of social security payment under the social security law have been paid when they should not have been paid;</w:t>
      </w:r>
    </w:p>
    <w:p w:rsidR="00435264" w:rsidRPr="00371E69" w:rsidRDefault="00435264" w:rsidP="00435264">
      <w:pPr>
        <w:pStyle w:val="paragraph"/>
      </w:pPr>
      <w:r w:rsidRPr="00371E69">
        <w:tab/>
        <w:t>(b)</w:t>
      </w:r>
      <w:r w:rsidRPr="00371E69">
        <w:tab/>
        <w:t>to detect cases in which concession cards have been granted to persons to whom they should not have been granted;</w:t>
      </w:r>
    </w:p>
    <w:p w:rsidR="00435264" w:rsidRPr="00371E69" w:rsidRDefault="00435264" w:rsidP="00435264">
      <w:pPr>
        <w:pStyle w:val="paragraph"/>
      </w:pPr>
      <w:r w:rsidRPr="00371E69">
        <w:tab/>
        <w:t>(c)</w:t>
      </w:r>
      <w:r w:rsidRPr="00371E69">
        <w:tab/>
        <w:t>to verify the qualification of persons who have made claims for social security payments under the social security law for those payments;</w:t>
      </w:r>
    </w:p>
    <w:p w:rsidR="003C7CD0" w:rsidRPr="00371E69" w:rsidRDefault="003C7CD0" w:rsidP="003C7CD0">
      <w:pPr>
        <w:pStyle w:val="paragraph"/>
      </w:pPr>
      <w:r w:rsidRPr="00371E69">
        <w:tab/>
        <w:t>(ca)</w:t>
      </w:r>
      <w:r w:rsidRPr="00371E69">
        <w:tab/>
        <w:t>to facilitate the administration of Part</w:t>
      </w:r>
      <w:r w:rsidR="00371E69">
        <w:t> </w:t>
      </w:r>
      <w:r w:rsidRPr="00371E69">
        <w:t>3B;</w:t>
      </w:r>
    </w:p>
    <w:p w:rsidR="00ED7CAA" w:rsidRPr="00371E69" w:rsidRDefault="00ED7CAA" w:rsidP="00ED7CAA">
      <w:pPr>
        <w:pStyle w:val="paragraph"/>
      </w:pPr>
      <w:r w:rsidRPr="00371E69">
        <w:tab/>
        <w:t>(cb)</w:t>
      </w:r>
      <w:r w:rsidRPr="00371E69">
        <w:tab/>
        <w:t>to facilitate the administration of Part</w:t>
      </w:r>
      <w:r w:rsidR="00371E69">
        <w:t> </w:t>
      </w:r>
      <w:r w:rsidRPr="00371E69">
        <w:t>3C (schooling requirements);</w:t>
      </w:r>
    </w:p>
    <w:p w:rsidR="00A323E7" w:rsidRPr="00371E69" w:rsidRDefault="00A323E7" w:rsidP="00A323E7">
      <w:pPr>
        <w:pStyle w:val="paragraph"/>
      </w:pPr>
      <w:r w:rsidRPr="00371E69">
        <w:tab/>
        <w:t>(cc)</w:t>
      </w:r>
      <w:r w:rsidRPr="00371E69">
        <w:tab/>
        <w:t>to facilitate the administration of Part</w:t>
      </w:r>
      <w:r w:rsidR="00371E69">
        <w:t> </w:t>
      </w:r>
      <w:r w:rsidRPr="00371E69">
        <w:t>3D (about cashless welfare arrangements);</w:t>
      </w:r>
    </w:p>
    <w:p w:rsidR="00435264" w:rsidRPr="00371E69" w:rsidRDefault="00435264" w:rsidP="00435264">
      <w:pPr>
        <w:pStyle w:val="paragraph"/>
      </w:pPr>
      <w:r w:rsidRPr="00371E69">
        <w:tab/>
        <w:t>(d)</w:t>
      </w:r>
      <w:r w:rsidRPr="00371E69">
        <w:tab/>
        <w:t>to verify the eligibility of persons who have applied for financial supplement.</w:t>
      </w:r>
    </w:p>
    <w:p w:rsidR="00435264" w:rsidRPr="00371E69" w:rsidRDefault="00435264" w:rsidP="00435264">
      <w:pPr>
        <w:pStyle w:val="subsection"/>
      </w:pPr>
      <w:r w:rsidRPr="00371E69">
        <w:tab/>
        <w:t>(2)</w:t>
      </w:r>
      <w:r w:rsidRPr="00371E69">
        <w:tab/>
        <w:t>The information that the Secretary may require about each person in the class of persons is all or any of the following information (but no other information):</w:t>
      </w:r>
    </w:p>
    <w:p w:rsidR="00435264" w:rsidRPr="00371E69" w:rsidRDefault="00435264" w:rsidP="00435264">
      <w:pPr>
        <w:pStyle w:val="paragraph"/>
      </w:pPr>
      <w:r w:rsidRPr="00371E69">
        <w:tab/>
        <w:t>(a)</w:t>
      </w:r>
      <w:r w:rsidRPr="00371E69">
        <w:tab/>
        <w:t>full name and any previous name;</w:t>
      </w:r>
    </w:p>
    <w:p w:rsidR="00435264" w:rsidRPr="00371E69" w:rsidRDefault="00435264" w:rsidP="00435264">
      <w:pPr>
        <w:pStyle w:val="paragraph"/>
      </w:pPr>
      <w:r w:rsidRPr="00371E69">
        <w:tab/>
        <w:t>(b)</w:t>
      </w:r>
      <w:r w:rsidRPr="00371E69">
        <w:tab/>
        <w:t>address;</w:t>
      </w:r>
    </w:p>
    <w:p w:rsidR="00435264" w:rsidRPr="00371E69" w:rsidRDefault="00435264" w:rsidP="00435264">
      <w:pPr>
        <w:pStyle w:val="paragraph"/>
      </w:pPr>
      <w:r w:rsidRPr="00371E69">
        <w:tab/>
        <w:t>(c)</w:t>
      </w:r>
      <w:r w:rsidRPr="00371E69">
        <w:tab/>
        <w:t>sex;</w:t>
      </w:r>
    </w:p>
    <w:p w:rsidR="00435264" w:rsidRPr="00371E69" w:rsidRDefault="00435264" w:rsidP="00435264">
      <w:pPr>
        <w:pStyle w:val="paragraph"/>
      </w:pPr>
      <w:r w:rsidRPr="00371E69">
        <w:tab/>
        <w:t>(d)</w:t>
      </w:r>
      <w:r w:rsidRPr="00371E69">
        <w:tab/>
        <w:t>marital status;</w:t>
      </w:r>
    </w:p>
    <w:p w:rsidR="00435264" w:rsidRPr="00371E69" w:rsidRDefault="00435264" w:rsidP="00435264">
      <w:pPr>
        <w:pStyle w:val="paragraph"/>
      </w:pPr>
      <w:r w:rsidRPr="00371E69">
        <w:tab/>
        <w:t>(e)</w:t>
      </w:r>
      <w:r w:rsidRPr="00371E69">
        <w:tab/>
        <w:t>date of birth;</w:t>
      </w:r>
    </w:p>
    <w:p w:rsidR="00435264" w:rsidRPr="00371E69" w:rsidRDefault="00435264" w:rsidP="00435264">
      <w:pPr>
        <w:pStyle w:val="paragraph"/>
      </w:pPr>
      <w:r w:rsidRPr="00371E69">
        <w:tab/>
        <w:t>(f)</w:t>
      </w:r>
      <w:r w:rsidRPr="00371E69">
        <w:tab/>
        <w:t>date of death;</w:t>
      </w:r>
    </w:p>
    <w:p w:rsidR="00435264" w:rsidRPr="00371E69" w:rsidRDefault="00435264" w:rsidP="00435264">
      <w:pPr>
        <w:pStyle w:val="paragraph"/>
      </w:pPr>
      <w:r w:rsidRPr="00371E69">
        <w:tab/>
        <w:t>(g)</w:t>
      </w:r>
      <w:r w:rsidRPr="00371E69">
        <w:tab/>
        <w:t>dates of entries into and departures from Australia;</w:t>
      </w:r>
    </w:p>
    <w:p w:rsidR="00435264" w:rsidRPr="00371E69" w:rsidRDefault="00435264" w:rsidP="00435264">
      <w:pPr>
        <w:pStyle w:val="paragraph"/>
      </w:pPr>
      <w:r w:rsidRPr="00371E69">
        <w:tab/>
        <w:t>(h)</w:t>
      </w:r>
      <w:r w:rsidRPr="00371E69">
        <w:tab/>
        <w:t>any payments received by the person from the person given the notice, within the period of 52 weeks before the giving of the notice, and the account number of the account into which any of those payments were paid;</w:t>
      </w:r>
    </w:p>
    <w:p w:rsidR="001A7EB9" w:rsidRPr="00371E69" w:rsidRDefault="001A7EB9" w:rsidP="00B16259">
      <w:pPr>
        <w:pStyle w:val="paragraph"/>
        <w:keepNext/>
        <w:keepLines/>
      </w:pPr>
      <w:r w:rsidRPr="00371E69">
        <w:tab/>
        <w:t>(ha)</w:t>
      </w:r>
      <w:r w:rsidRPr="00371E69">
        <w:tab/>
        <w:t>in relation to any legal or equitable estate or interest in real property held by the person:</w:t>
      </w:r>
    </w:p>
    <w:p w:rsidR="001A7EB9" w:rsidRPr="00371E69" w:rsidRDefault="001A7EB9" w:rsidP="00B16259">
      <w:pPr>
        <w:pStyle w:val="paragraphsub"/>
        <w:keepNext/>
        <w:keepLines/>
      </w:pPr>
      <w:r w:rsidRPr="00371E69">
        <w:tab/>
        <w:t>(i)</w:t>
      </w:r>
      <w:r w:rsidRPr="00371E69">
        <w:tab/>
        <w:t>the name of the owner of the property;</w:t>
      </w:r>
    </w:p>
    <w:p w:rsidR="001A7EB9" w:rsidRPr="00371E69" w:rsidRDefault="001A7EB9" w:rsidP="001A7EB9">
      <w:pPr>
        <w:pStyle w:val="paragraphsub"/>
      </w:pPr>
      <w:r w:rsidRPr="00371E69">
        <w:tab/>
        <w:t>(ii)</w:t>
      </w:r>
      <w:r w:rsidRPr="00371E69">
        <w:tab/>
        <w:t>the address of the property;</w:t>
      </w:r>
    </w:p>
    <w:p w:rsidR="001A7EB9" w:rsidRPr="00371E69" w:rsidRDefault="001A7EB9" w:rsidP="001A7EB9">
      <w:pPr>
        <w:pStyle w:val="paragraphsub"/>
      </w:pPr>
      <w:r w:rsidRPr="00371E69">
        <w:tab/>
        <w:t>(iii)</w:t>
      </w:r>
      <w:r w:rsidRPr="00371E69">
        <w:tab/>
        <w:t>the details of the title documents for the property;</w:t>
      </w:r>
    </w:p>
    <w:p w:rsidR="00435264" w:rsidRPr="00371E69" w:rsidRDefault="00435264" w:rsidP="003F5750">
      <w:pPr>
        <w:pStyle w:val="paragraph"/>
      </w:pPr>
      <w:r w:rsidRPr="00371E69">
        <w:tab/>
        <w:t>(i)</w:t>
      </w:r>
      <w:r w:rsidRPr="00371E69">
        <w:tab/>
        <w:t>in relation to a course of study being undertaken by the person:</w:t>
      </w:r>
    </w:p>
    <w:p w:rsidR="00435264" w:rsidRPr="00371E69" w:rsidRDefault="00435264" w:rsidP="00435264">
      <w:pPr>
        <w:pStyle w:val="paragraphsub"/>
      </w:pPr>
      <w:r w:rsidRPr="00371E69">
        <w:tab/>
        <w:t>(i)</w:t>
      </w:r>
      <w:r w:rsidRPr="00371E69">
        <w:tab/>
        <w:t>the name of the educational institution that the person is attending;</w:t>
      </w:r>
      <w:r w:rsidR="007F1650" w:rsidRPr="00371E69">
        <w:t xml:space="preserve"> and</w:t>
      </w:r>
    </w:p>
    <w:p w:rsidR="00435264" w:rsidRPr="00371E69" w:rsidRDefault="00435264" w:rsidP="00435264">
      <w:pPr>
        <w:pStyle w:val="paragraphsub"/>
      </w:pPr>
      <w:r w:rsidRPr="00371E69">
        <w:tab/>
        <w:t>(ii)</w:t>
      </w:r>
      <w:r w:rsidRPr="00371E69">
        <w:tab/>
        <w:t>the name of any educational institution previously attended by the person;</w:t>
      </w:r>
      <w:r w:rsidR="007F1650" w:rsidRPr="00371E69">
        <w:t xml:space="preserve"> and</w:t>
      </w:r>
    </w:p>
    <w:p w:rsidR="00435264" w:rsidRPr="00371E69" w:rsidRDefault="00435264" w:rsidP="00435264">
      <w:pPr>
        <w:pStyle w:val="paragraphsub"/>
      </w:pPr>
      <w:r w:rsidRPr="00371E69">
        <w:tab/>
        <w:t>(iii)</w:t>
      </w:r>
      <w:r w:rsidRPr="00371E69">
        <w:tab/>
        <w:t>the person’s enrolment status;</w:t>
      </w:r>
      <w:r w:rsidR="007F1650" w:rsidRPr="00371E69">
        <w:t xml:space="preserve"> and</w:t>
      </w:r>
    </w:p>
    <w:p w:rsidR="00435264" w:rsidRPr="00371E69" w:rsidRDefault="00435264" w:rsidP="00435264">
      <w:pPr>
        <w:pStyle w:val="paragraphsub"/>
      </w:pPr>
      <w:r w:rsidRPr="00371E69">
        <w:tab/>
        <w:t>(iv)</w:t>
      </w:r>
      <w:r w:rsidRPr="00371E69">
        <w:tab/>
        <w:t>the person’s student identification number;</w:t>
      </w:r>
      <w:r w:rsidR="007F1650" w:rsidRPr="00371E69">
        <w:t xml:space="preserve"> and</w:t>
      </w:r>
    </w:p>
    <w:p w:rsidR="00435264" w:rsidRPr="00371E69" w:rsidRDefault="00435264" w:rsidP="00435264">
      <w:pPr>
        <w:pStyle w:val="paragraphsub"/>
      </w:pPr>
      <w:r w:rsidRPr="00371E69">
        <w:tab/>
        <w:t>(v)</w:t>
      </w:r>
      <w:r w:rsidRPr="00371E69">
        <w:tab/>
        <w:t>the name of the course;</w:t>
      </w:r>
      <w:r w:rsidR="007F1650" w:rsidRPr="00371E69">
        <w:t xml:space="preserve"> and</w:t>
      </w:r>
    </w:p>
    <w:p w:rsidR="00435264" w:rsidRPr="00371E69" w:rsidRDefault="00435264" w:rsidP="00435264">
      <w:pPr>
        <w:pStyle w:val="paragraphsub"/>
      </w:pPr>
      <w:r w:rsidRPr="00371E69">
        <w:tab/>
        <w:t>(vi)</w:t>
      </w:r>
      <w:r w:rsidRPr="00371E69">
        <w:tab/>
        <w:t>the course code;</w:t>
      </w:r>
      <w:r w:rsidR="007F1650" w:rsidRPr="00371E69">
        <w:t xml:space="preserve"> and</w:t>
      </w:r>
    </w:p>
    <w:p w:rsidR="00435264" w:rsidRPr="00371E69" w:rsidRDefault="00435264" w:rsidP="00435264">
      <w:pPr>
        <w:pStyle w:val="paragraphsub"/>
      </w:pPr>
      <w:r w:rsidRPr="00371E69">
        <w:tab/>
        <w:t>(vii)</w:t>
      </w:r>
      <w:r w:rsidRPr="00371E69">
        <w:tab/>
        <w:t>the date on which the course started or starts;</w:t>
      </w:r>
      <w:r w:rsidR="007F1650" w:rsidRPr="00371E69">
        <w:t xml:space="preserve"> and</w:t>
      </w:r>
    </w:p>
    <w:p w:rsidR="00435264" w:rsidRPr="00371E69" w:rsidRDefault="00435264" w:rsidP="00435264">
      <w:pPr>
        <w:pStyle w:val="paragraphsub"/>
      </w:pPr>
      <w:r w:rsidRPr="00371E69">
        <w:tab/>
        <w:t>(viii)</w:t>
      </w:r>
      <w:r w:rsidRPr="00371E69">
        <w:tab/>
        <w:t>the date on which the course ends;</w:t>
      </w:r>
      <w:r w:rsidR="007F1650" w:rsidRPr="00371E69">
        <w:t xml:space="preserve"> and</w:t>
      </w:r>
    </w:p>
    <w:p w:rsidR="00435264" w:rsidRPr="00371E69" w:rsidRDefault="00435264" w:rsidP="00435264">
      <w:pPr>
        <w:pStyle w:val="paragraphsub"/>
      </w:pPr>
      <w:r w:rsidRPr="00371E69">
        <w:tab/>
        <w:t>(ix)</w:t>
      </w:r>
      <w:r w:rsidRPr="00371E69">
        <w:tab/>
        <w:t>the subject or unit code;</w:t>
      </w:r>
      <w:r w:rsidR="007F1650" w:rsidRPr="00371E69">
        <w:t xml:space="preserve"> and</w:t>
      </w:r>
    </w:p>
    <w:p w:rsidR="00435264" w:rsidRPr="00371E69" w:rsidRDefault="00435264" w:rsidP="00435264">
      <w:pPr>
        <w:pStyle w:val="paragraphsub"/>
      </w:pPr>
      <w:r w:rsidRPr="00371E69">
        <w:tab/>
        <w:t>(x)</w:t>
      </w:r>
      <w:r w:rsidRPr="00371E69">
        <w:tab/>
        <w:t>the normal full</w:t>
      </w:r>
      <w:r w:rsidR="00371E69">
        <w:noBreakHyphen/>
      </w:r>
      <w:r w:rsidRPr="00371E69">
        <w:t>time study work load for the course;</w:t>
      </w:r>
      <w:r w:rsidR="007F1650" w:rsidRPr="00371E69">
        <w:t xml:space="preserve"> and</w:t>
      </w:r>
    </w:p>
    <w:p w:rsidR="00435264" w:rsidRPr="00371E69" w:rsidRDefault="00435264" w:rsidP="00435264">
      <w:pPr>
        <w:pStyle w:val="paragraphsub"/>
      </w:pPr>
      <w:r w:rsidRPr="00371E69">
        <w:tab/>
        <w:t>(xi)</w:t>
      </w:r>
      <w:r w:rsidRPr="00371E69">
        <w:tab/>
        <w:t>indicators of the person’s work load, including (but not limited to) effective full</w:t>
      </w:r>
      <w:r w:rsidR="00371E69">
        <w:noBreakHyphen/>
      </w:r>
      <w:r w:rsidRPr="00371E69">
        <w:t>time student units, credit points, contact hours, number of subjects undertaken and number of assignments completed;</w:t>
      </w:r>
      <w:r w:rsidR="007F1650" w:rsidRPr="00371E69">
        <w:t xml:space="preserve"> and</w:t>
      </w:r>
    </w:p>
    <w:p w:rsidR="00435264" w:rsidRPr="00371E69" w:rsidRDefault="00435264" w:rsidP="00435264">
      <w:pPr>
        <w:pStyle w:val="paragraphsub"/>
      </w:pPr>
      <w:r w:rsidRPr="00371E69">
        <w:tab/>
        <w:t>(xii)</w:t>
      </w:r>
      <w:r w:rsidRPr="00371E69">
        <w:tab/>
        <w:t>the number of semesters required to complete the course;</w:t>
      </w:r>
      <w:r w:rsidR="007F1650" w:rsidRPr="00371E69">
        <w:t xml:space="preserve"> and</w:t>
      </w:r>
    </w:p>
    <w:p w:rsidR="00435264" w:rsidRPr="00371E69" w:rsidRDefault="00435264" w:rsidP="00435264">
      <w:pPr>
        <w:pStyle w:val="paragraphsub"/>
      </w:pPr>
      <w:r w:rsidRPr="00371E69">
        <w:tab/>
        <w:t>(xiii)</w:t>
      </w:r>
      <w:r w:rsidRPr="00371E69">
        <w:tab/>
        <w:t>the date on which the person first attended, or will first attend, the course;</w:t>
      </w:r>
      <w:r w:rsidR="007F1650" w:rsidRPr="00371E69">
        <w:t xml:space="preserve"> and</w:t>
      </w:r>
    </w:p>
    <w:p w:rsidR="00435264" w:rsidRPr="00371E69" w:rsidRDefault="00435264" w:rsidP="00435264">
      <w:pPr>
        <w:pStyle w:val="paragraphsub"/>
      </w:pPr>
      <w:r w:rsidRPr="00371E69">
        <w:tab/>
        <w:t>(xiv)</w:t>
      </w:r>
      <w:r w:rsidRPr="00371E69">
        <w:tab/>
        <w:t>the date on which the person last attended, or will last attend, the course;</w:t>
      </w:r>
      <w:r w:rsidR="007F1650" w:rsidRPr="00371E69">
        <w:t xml:space="preserve"> and</w:t>
      </w:r>
    </w:p>
    <w:p w:rsidR="00435264" w:rsidRPr="00371E69" w:rsidRDefault="00435264" w:rsidP="00435264">
      <w:pPr>
        <w:pStyle w:val="paragraphsub"/>
      </w:pPr>
      <w:r w:rsidRPr="00371E69">
        <w:tab/>
        <w:t>(xv)</w:t>
      </w:r>
      <w:r w:rsidRPr="00371E69">
        <w:tab/>
        <w:t>whether the person has discontinued the course and, if the person has discontinued the course, the date on which it happened;</w:t>
      </w:r>
      <w:r w:rsidR="007F1650" w:rsidRPr="00371E69">
        <w:t xml:space="preserve"> and</w:t>
      </w:r>
    </w:p>
    <w:p w:rsidR="00435264" w:rsidRPr="00371E69" w:rsidRDefault="00435264" w:rsidP="00435264">
      <w:pPr>
        <w:pStyle w:val="paragraphsub"/>
      </w:pPr>
      <w:r w:rsidRPr="00371E69">
        <w:tab/>
        <w:t>(xvi)</w:t>
      </w:r>
      <w:r w:rsidRPr="00371E69">
        <w:tab/>
        <w:t>details of any unapproved absences from the course;</w:t>
      </w:r>
      <w:r w:rsidR="007F1650" w:rsidRPr="00371E69">
        <w:t xml:space="preserve"> and</w:t>
      </w:r>
    </w:p>
    <w:p w:rsidR="00435264" w:rsidRPr="00371E69" w:rsidRDefault="00435264" w:rsidP="00435264">
      <w:pPr>
        <w:pStyle w:val="paragraphsub"/>
      </w:pPr>
      <w:r w:rsidRPr="00371E69">
        <w:tab/>
        <w:t>(xvii)</w:t>
      </w:r>
      <w:r w:rsidRPr="00371E69">
        <w:tab/>
        <w:t>the results or grade obtained by the person;</w:t>
      </w:r>
      <w:r w:rsidR="007F1650" w:rsidRPr="00371E69">
        <w:t xml:space="preserve"> and</w:t>
      </w:r>
    </w:p>
    <w:p w:rsidR="00607A78" w:rsidRPr="00371E69" w:rsidRDefault="00607A78" w:rsidP="00607A78">
      <w:pPr>
        <w:pStyle w:val="paragraphsub"/>
      </w:pPr>
      <w:r w:rsidRPr="00371E69">
        <w:tab/>
        <w:t>(xviii)</w:t>
      </w:r>
      <w:r w:rsidRPr="00371E69">
        <w:tab/>
        <w:t xml:space="preserve">the amount or value of a </w:t>
      </w:r>
      <w:r w:rsidR="007F1650" w:rsidRPr="00371E69">
        <w:t>disqualifying accommodation scholarship or disqualifying education costs scholarship</w:t>
      </w:r>
      <w:r w:rsidRPr="00371E69">
        <w:t xml:space="preserve"> received by the person;</w:t>
      </w:r>
    </w:p>
    <w:p w:rsidR="00435264" w:rsidRPr="00371E69" w:rsidRDefault="00435264" w:rsidP="00435264">
      <w:pPr>
        <w:pStyle w:val="paragraph"/>
      </w:pPr>
      <w:r w:rsidRPr="00371E69">
        <w:tab/>
        <w:t>(j)</w:t>
      </w:r>
      <w:r w:rsidRPr="00371E69">
        <w:tab/>
        <w:t>in relation to any employment of the person by the person given the notice:</w:t>
      </w:r>
    </w:p>
    <w:p w:rsidR="00435264" w:rsidRPr="00371E69" w:rsidRDefault="00435264" w:rsidP="00435264">
      <w:pPr>
        <w:pStyle w:val="paragraphsub"/>
      </w:pPr>
      <w:r w:rsidRPr="00371E69">
        <w:tab/>
        <w:t>(i)</w:t>
      </w:r>
      <w:r w:rsidRPr="00371E69">
        <w:tab/>
        <w:t>the date on which the person’s employment started; and</w:t>
      </w:r>
    </w:p>
    <w:p w:rsidR="00435264" w:rsidRPr="00371E69" w:rsidRDefault="00435264" w:rsidP="00435264">
      <w:pPr>
        <w:pStyle w:val="paragraphsub"/>
      </w:pPr>
      <w:r w:rsidRPr="00371E69">
        <w:tab/>
        <w:t>(ii)</w:t>
      </w:r>
      <w:r w:rsidRPr="00371E69">
        <w:tab/>
        <w:t>the date on which the person’s employment ended</w:t>
      </w:r>
      <w:r w:rsidR="00ED7CAA" w:rsidRPr="00371E69">
        <w:t>;</w:t>
      </w:r>
    </w:p>
    <w:p w:rsidR="0053057B" w:rsidRPr="00371E69" w:rsidRDefault="0053057B" w:rsidP="0053057B">
      <w:pPr>
        <w:pStyle w:val="paragraph"/>
      </w:pPr>
      <w:r w:rsidRPr="00371E69">
        <w:tab/>
        <w:t>(ja)</w:t>
      </w:r>
      <w:r w:rsidRPr="00371E69">
        <w:tab/>
        <w:t>in relation to an income stream received by the person:</w:t>
      </w:r>
    </w:p>
    <w:p w:rsidR="0053057B" w:rsidRPr="00371E69" w:rsidRDefault="0053057B" w:rsidP="0053057B">
      <w:pPr>
        <w:pStyle w:val="paragraphsub"/>
      </w:pPr>
      <w:r w:rsidRPr="00371E69">
        <w:tab/>
        <w:t>(i)</w:t>
      </w:r>
      <w:r w:rsidRPr="00371E69">
        <w:tab/>
        <w:t>the type of income stream; and</w:t>
      </w:r>
    </w:p>
    <w:p w:rsidR="0053057B" w:rsidRPr="00371E69" w:rsidRDefault="0053057B" w:rsidP="0053057B">
      <w:pPr>
        <w:pStyle w:val="paragraphsub"/>
      </w:pPr>
      <w:r w:rsidRPr="00371E69">
        <w:tab/>
        <w:t>(ii)</w:t>
      </w:r>
      <w:r w:rsidRPr="00371E69">
        <w:tab/>
        <w:t>a unique identifier allocated to the income stream (also known as a product reference number); and</w:t>
      </w:r>
    </w:p>
    <w:p w:rsidR="0053057B" w:rsidRPr="00371E69" w:rsidRDefault="0053057B" w:rsidP="0053057B">
      <w:pPr>
        <w:pStyle w:val="paragraphsub"/>
      </w:pPr>
      <w:r w:rsidRPr="00371E69">
        <w:tab/>
        <w:t>(iii)</w:t>
      </w:r>
      <w:r w:rsidRPr="00371E69">
        <w:tab/>
        <w:t>the date on which the income stream was purchased; and</w:t>
      </w:r>
    </w:p>
    <w:p w:rsidR="0053057B" w:rsidRPr="00371E69" w:rsidRDefault="0053057B" w:rsidP="0053057B">
      <w:pPr>
        <w:pStyle w:val="paragraphsub"/>
      </w:pPr>
      <w:r w:rsidRPr="00371E69">
        <w:tab/>
        <w:t>(iv)</w:t>
      </w:r>
      <w:r w:rsidRPr="00371E69">
        <w:tab/>
        <w:t>the purchase price; and</w:t>
      </w:r>
    </w:p>
    <w:p w:rsidR="0053057B" w:rsidRPr="00371E69" w:rsidRDefault="0053057B" w:rsidP="0053057B">
      <w:pPr>
        <w:pStyle w:val="paragraphsub"/>
      </w:pPr>
      <w:r w:rsidRPr="00371E69">
        <w:tab/>
        <w:t>(v)</w:t>
      </w:r>
      <w:r w:rsidRPr="00371E69">
        <w:tab/>
        <w:t>the commencement day; and</w:t>
      </w:r>
    </w:p>
    <w:p w:rsidR="0053057B" w:rsidRPr="00371E69" w:rsidRDefault="0053057B" w:rsidP="0053057B">
      <w:pPr>
        <w:pStyle w:val="paragraphsub"/>
      </w:pPr>
      <w:r w:rsidRPr="00371E69">
        <w:tab/>
        <w:t>(vi)</w:t>
      </w:r>
      <w:r w:rsidRPr="00371E69">
        <w:tab/>
        <w:t>the date of the first payment under the income stream; and</w:t>
      </w:r>
    </w:p>
    <w:p w:rsidR="0053057B" w:rsidRPr="00371E69" w:rsidRDefault="0053057B" w:rsidP="0053057B">
      <w:pPr>
        <w:pStyle w:val="paragraphsub"/>
      </w:pPr>
      <w:r w:rsidRPr="00371E69">
        <w:tab/>
        <w:t>(vii)</w:t>
      </w:r>
      <w:r w:rsidRPr="00371E69">
        <w:tab/>
        <w:t>the relevant number; and</w:t>
      </w:r>
    </w:p>
    <w:p w:rsidR="0053057B" w:rsidRPr="00371E69" w:rsidRDefault="0053057B" w:rsidP="0053057B">
      <w:pPr>
        <w:pStyle w:val="paragraphsub"/>
      </w:pPr>
      <w:r w:rsidRPr="00371E69">
        <w:tab/>
        <w:t>(viii)</w:t>
      </w:r>
      <w:r w:rsidRPr="00371E69">
        <w:tab/>
        <w:t>the account balance of the income stream as at the date of the notice; and</w:t>
      </w:r>
    </w:p>
    <w:p w:rsidR="0053057B" w:rsidRPr="00371E69" w:rsidRDefault="0053057B" w:rsidP="0053057B">
      <w:pPr>
        <w:pStyle w:val="paragraphsub"/>
      </w:pPr>
      <w:r w:rsidRPr="00371E69">
        <w:tab/>
        <w:t>(ix)</w:t>
      </w:r>
      <w:r w:rsidRPr="00371E69">
        <w:tab/>
        <w:t>the account balance of the income stream on 1</w:t>
      </w:r>
      <w:r w:rsidR="00371E69">
        <w:t> </w:t>
      </w:r>
      <w:r w:rsidRPr="00371E69">
        <w:t>July of the financial year in which the notice is given; and</w:t>
      </w:r>
    </w:p>
    <w:p w:rsidR="0053057B" w:rsidRPr="00371E69" w:rsidRDefault="0053057B" w:rsidP="0053057B">
      <w:pPr>
        <w:pStyle w:val="paragraphsub"/>
      </w:pPr>
      <w:r w:rsidRPr="00371E69">
        <w:tab/>
        <w:t>(x)</w:t>
      </w:r>
      <w:r w:rsidRPr="00371E69">
        <w:tab/>
        <w:t>for every payment made under the income stream in the 52 weeks before the date of the notice—the gross amount of the payment, the date on which it was paid and, if the payment is paid as a lump sum, the period to which the payment relates; and</w:t>
      </w:r>
    </w:p>
    <w:p w:rsidR="0053057B" w:rsidRPr="00371E69" w:rsidRDefault="0053057B" w:rsidP="0053057B">
      <w:pPr>
        <w:pStyle w:val="paragraphsub"/>
      </w:pPr>
      <w:r w:rsidRPr="00371E69">
        <w:tab/>
        <w:t>(xi)</w:t>
      </w:r>
      <w:r w:rsidRPr="00371E69">
        <w:tab/>
        <w:t>for every payment to be made under the income stream in the 52 weeks after the date of the notice—the gross amount of the payment and the date on which it is to be paid; and</w:t>
      </w:r>
    </w:p>
    <w:p w:rsidR="0053057B" w:rsidRPr="00371E69" w:rsidRDefault="0053057B" w:rsidP="0053057B">
      <w:pPr>
        <w:pStyle w:val="paragraphsub"/>
      </w:pPr>
      <w:r w:rsidRPr="00371E69">
        <w:tab/>
        <w:t>(xii)</w:t>
      </w:r>
      <w:r w:rsidRPr="00371E69">
        <w:tab/>
        <w:t>the date on which, rate at which and way in which the income stream is indexed; and</w:t>
      </w:r>
    </w:p>
    <w:p w:rsidR="0053057B" w:rsidRPr="00371E69" w:rsidRDefault="0053057B" w:rsidP="0053057B">
      <w:pPr>
        <w:pStyle w:val="paragraphsub"/>
      </w:pPr>
      <w:r w:rsidRPr="00371E69">
        <w:tab/>
        <w:t>(xiii)</w:t>
      </w:r>
      <w:r w:rsidRPr="00371E69">
        <w:tab/>
        <w:t>the residual capital value; and</w:t>
      </w:r>
    </w:p>
    <w:p w:rsidR="0053057B" w:rsidRPr="00371E69" w:rsidRDefault="0053057B" w:rsidP="0053057B">
      <w:pPr>
        <w:pStyle w:val="paragraphsub"/>
      </w:pPr>
      <w:r w:rsidRPr="00371E69">
        <w:tab/>
        <w:t>(xiv)</w:t>
      </w:r>
      <w:r w:rsidRPr="00371E69">
        <w:tab/>
        <w:t>if there is a reversionary beneficiary to which the income stream reverts on the death of the person—the name of the reversionary beneficiary and the percentage of the income stream that the reversionary beneficiary will receive; and</w:t>
      </w:r>
    </w:p>
    <w:p w:rsidR="0053057B" w:rsidRPr="00371E69" w:rsidRDefault="0053057B" w:rsidP="0053057B">
      <w:pPr>
        <w:pStyle w:val="paragraphsub"/>
      </w:pPr>
      <w:r w:rsidRPr="00371E69">
        <w:tab/>
        <w:t>(xv)</w:t>
      </w:r>
      <w:r w:rsidRPr="00371E69">
        <w:tab/>
        <w:t>if the income stream was purchased before 20</w:t>
      </w:r>
      <w:r w:rsidR="00371E69">
        <w:t> </w:t>
      </w:r>
      <w:r w:rsidRPr="00371E69">
        <w:t>September 2007—whether the income stream satisfies section</w:t>
      </w:r>
      <w:r w:rsidR="00371E69">
        <w:t> </w:t>
      </w:r>
      <w:r w:rsidRPr="00371E69">
        <w:t>9A, 9B or 9BA of the 1991 Act, as those sections applied immediately before that date; and</w:t>
      </w:r>
    </w:p>
    <w:p w:rsidR="0053057B" w:rsidRPr="00371E69" w:rsidRDefault="0053057B" w:rsidP="0053057B">
      <w:pPr>
        <w:pStyle w:val="paragraphsub"/>
      </w:pPr>
      <w:r w:rsidRPr="00371E69">
        <w:tab/>
        <w:t>(xvi)</w:t>
      </w:r>
      <w:r w:rsidRPr="00371E69">
        <w:tab/>
        <w:t>if the income stream was purchased on or after 20</w:t>
      </w:r>
      <w:r w:rsidR="00371E69">
        <w:t> </w:t>
      </w:r>
      <w:r w:rsidRPr="00371E69">
        <w:t>September 2007—whether the income stream was purchased with funds resulting from the commutation of an asset</w:t>
      </w:r>
      <w:r w:rsidR="00371E69">
        <w:noBreakHyphen/>
      </w:r>
      <w:r w:rsidRPr="00371E69">
        <w:t>test exempt income stream and whether it is eligible to retain its asset</w:t>
      </w:r>
      <w:r w:rsidR="00371E69">
        <w:noBreakHyphen/>
      </w:r>
      <w:r w:rsidRPr="00371E69">
        <w:t>test exempt income stream status; and</w:t>
      </w:r>
    </w:p>
    <w:p w:rsidR="0053057B" w:rsidRPr="00371E69" w:rsidRDefault="0053057B" w:rsidP="0053057B">
      <w:pPr>
        <w:pStyle w:val="paragraphsub"/>
      </w:pPr>
      <w:r w:rsidRPr="00371E69">
        <w:tab/>
        <w:t>(xvii)</w:t>
      </w:r>
      <w:r w:rsidRPr="00371E69">
        <w:tab/>
        <w:t>if the income stream is commuted—the date of commutation and the commuted amount; and</w:t>
      </w:r>
    </w:p>
    <w:p w:rsidR="0053057B" w:rsidRPr="00371E69" w:rsidRDefault="0053057B" w:rsidP="0053057B">
      <w:pPr>
        <w:pStyle w:val="paragraphsub"/>
      </w:pPr>
      <w:r w:rsidRPr="00371E69">
        <w:tab/>
        <w:t>(xviii)</w:t>
      </w:r>
      <w:r w:rsidRPr="00371E69">
        <w:tab/>
        <w:t>if the income stream is a defined benefit income stream—the deductible amount for the year in which the notice is given and the method used to work out the tax free components of that deductible amount; and</w:t>
      </w:r>
    </w:p>
    <w:p w:rsidR="0053057B" w:rsidRPr="00371E69" w:rsidRDefault="0053057B" w:rsidP="0053057B">
      <w:pPr>
        <w:pStyle w:val="paragraphsub"/>
      </w:pPr>
      <w:r w:rsidRPr="00371E69">
        <w:tab/>
        <w:t>(xix)</w:t>
      </w:r>
      <w:r w:rsidRPr="00371E69">
        <w:tab/>
        <w:t>if payments made under the income stream represent an amount for a child of the person—the number of children for which payment is made and the gross amount of each payment made under the income stream for each child; and</w:t>
      </w:r>
    </w:p>
    <w:p w:rsidR="0053057B" w:rsidRPr="00371E69" w:rsidRDefault="0053057B" w:rsidP="0053057B">
      <w:pPr>
        <w:pStyle w:val="paragraphsub"/>
      </w:pPr>
      <w:r w:rsidRPr="00371E69">
        <w:tab/>
        <w:t>(xx)</w:t>
      </w:r>
      <w:r w:rsidRPr="00371E69">
        <w:tab/>
        <w:t xml:space="preserve">any other information required by the Minister in an instrument made under </w:t>
      </w:r>
      <w:r w:rsidR="00371E69">
        <w:t>subsection (</w:t>
      </w:r>
      <w:r w:rsidRPr="00371E69">
        <w:t>3A);</w:t>
      </w:r>
    </w:p>
    <w:p w:rsidR="00ED7CAA" w:rsidRPr="00371E69" w:rsidRDefault="00ED7CAA" w:rsidP="00ED7CAA">
      <w:pPr>
        <w:pStyle w:val="paragraph"/>
      </w:pPr>
      <w:r w:rsidRPr="00371E69">
        <w:tab/>
        <w:t>(k)</w:t>
      </w:r>
      <w:r w:rsidRPr="00371E69">
        <w:tab/>
        <w:t>for the purposes of Part</w:t>
      </w:r>
      <w:r w:rsidR="00371E69">
        <w:t> </w:t>
      </w:r>
      <w:r w:rsidRPr="00371E69">
        <w:t>3C (schooling requirements), in relation to a schooling requirement child—any information relevant to the child’s past or present enrolment, or attendance, at school (within the meaning of that Part)</w:t>
      </w:r>
      <w:r w:rsidR="004E5447" w:rsidRPr="00371E69">
        <w:t>;</w:t>
      </w:r>
    </w:p>
    <w:p w:rsidR="004E5447" w:rsidRPr="00371E69" w:rsidRDefault="004E5447" w:rsidP="004E5447">
      <w:pPr>
        <w:pStyle w:val="paragraph"/>
      </w:pPr>
      <w:r w:rsidRPr="00371E69">
        <w:tab/>
        <w:t>(l)</w:t>
      </w:r>
      <w:r w:rsidRPr="00371E69">
        <w:tab/>
        <w:t>for the purposes of Part</w:t>
      </w:r>
      <w:r w:rsidR="00371E69">
        <w:t> </w:t>
      </w:r>
      <w:r w:rsidRPr="00371E69">
        <w:t>3C (schooling requirements), in relation to a person in respect of whom a compliance notice is in force—any information relevant to the person’s compliance with the notice.</w:t>
      </w:r>
    </w:p>
    <w:p w:rsidR="00435264" w:rsidRPr="00371E69" w:rsidRDefault="00435264" w:rsidP="00435264">
      <w:pPr>
        <w:pStyle w:val="subsection"/>
      </w:pPr>
      <w:r w:rsidRPr="00371E69">
        <w:tab/>
        <w:t>(3)</w:t>
      </w:r>
      <w:r w:rsidRPr="00371E69">
        <w:tab/>
        <w:t>The Secretary may require information about a particular class of persons whether or not the Secretary is able to identify any of the persons in that class as being:</w:t>
      </w:r>
    </w:p>
    <w:p w:rsidR="00435264" w:rsidRPr="00371E69" w:rsidRDefault="00435264" w:rsidP="00435264">
      <w:pPr>
        <w:pStyle w:val="paragraph"/>
      </w:pPr>
      <w:r w:rsidRPr="00371E69">
        <w:tab/>
        <w:t>(a)</w:t>
      </w:r>
      <w:r w:rsidRPr="00371E69">
        <w:tab/>
        <w:t>persons:</w:t>
      </w:r>
    </w:p>
    <w:p w:rsidR="00435264" w:rsidRPr="00371E69" w:rsidRDefault="00435264" w:rsidP="00435264">
      <w:pPr>
        <w:pStyle w:val="paragraphsub"/>
      </w:pPr>
      <w:r w:rsidRPr="00371E69">
        <w:tab/>
        <w:t>(i)</w:t>
      </w:r>
      <w:r w:rsidRPr="00371E69">
        <w:tab/>
        <w:t>who have received; or</w:t>
      </w:r>
    </w:p>
    <w:p w:rsidR="00435264" w:rsidRPr="00371E69" w:rsidRDefault="00435264" w:rsidP="00435264">
      <w:pPr>
        <w:pStyle w:val="paragraphsub"/>
      </w:pPr>
      <w:r w:rsidRPr="00371E69">
        <w:tab/>
        <w:t>(ii)</w:t>
      </w:r>
      <w:r w:rsidRPr="00371E69">
        <w:tab/>
        <w:t>who are receiving; or</w:t>
      </w:r>
    </w:p>
    <w:p w:rsidR="00435264" w:rsidRPr="00371E69" w:rsidRDefault="00435264" w:rsidP="00435264">
      <w:pPr>
        <w:pStyle w:val="paragraphsub"/>
      </w:pPr>
      <w:r w:rsidRPr="00371E69">
        <w:tab/>
        <w:t>(iii)</w:t>
      </w:r>
      <w:r w:rsidRPr="00371E69">
        <w:tab/>
        <w:t>who have made claims for;</w:t>
      </w:r>
    </w:p>
    <w:p w:rsidR="00435264" w:rsidRPr="00371E69" w:rsidRDefault="00435264" w:rsidP="00435264">
      <w:pPr>
        <w:pStyle w:val="paragraph"/>
      </w:pPr>
      <w:r w:rsidRPr="00371E69">
        <w:tab/>
      </w:r>
      <w:r w:rsidRPr="00371E69">
        <w:tab/>
        <w:t>social security payments; or</w:t>
      </w:r>
    </w:p>
    <w:p w:rsidR="00435264" w:rsidRPr="00371E69" w:rsidRDefault="00435264" w:rsidP="00435264">
      <w:pPr>
        <w:pStyle w:val="paragraph"/>
      </w:pPr>
      <w:r w:rsidRPr="00371E69">
        <w:tab/>
        <w:t>(b)</w:t>
      </w:r>
      <w:r w:rsidRPr="00371E69">
        <w:tab/>
        <w:t>persons:</w:t>
      </w:r>
    </w:p>
    <w:p w:rsidR="00435264" w:rsidRPr="00371E69" w:rsidRDefault="00435264" w:rsidP="00435264">
      <w:pPr>
        <w:pStyle w:val="paragraphsub"/>
      </w:pPr>
      <w:r w:rsidRPr="00371E69">
        <w:tab/>
        <w:t>(i)</w:t>
      </w:r>
      <w:r w:rsidRPr="00371E69">
        <w:tab/>
        <w:t>who are the holders of concession cards; or</w:t>
      </w:r>
    </w:p>
    <w:p w:rsidR="00435264" w:rsidRPr="00371E69" w:rsidRDefault="00435264" w:rsidP="00435264">
      <w:pPr>
        <w:pStyle w:val="paragraphsub"/>
      </w:pPr>
      <w:r w:rsidRPr="00371E69">
        <w:tab/>
        <w:t>(ii)</w:t>
      </w:r>
      <w:r w:rsidRPr="00371E69">
        <w:tab/>
        <w:t>who have made claims for concession cards; or</w:t>
      </w:r>
    </w:p>
    <w:p w:rsidR="00435264" w:rsidRPr="00371E69" w:rsidRDefault="00435264" w:rsidP="00435264">
      <w:pPr>
        <w:pStyle w:val="paragraph"/>
      </w:pPr>
      <w:r w:rsidRPr="00371E69">
        <w:tab/>
        <w:t>(c)</w:t>
      </w:r>
      <w:r w:rsidRPr="00371E69">
        <w:tab/>
        <w:t>persons who have applied for financial supplement.</w:t>
      </w:r>
    </w:p>
    <w:p w:rsidR="0053057B" w:rsidRPr="00371E69" w:rsidRDefault="0053057B" w:rsidP="0053057B">
      <w:pPr>
        <w:pStyle w:val="subsection"/>
      </w:pPr>
      <w:r w:rsidRPr="00371E69">
        <w:tab/>
        <w:t>(3A)</w:t>
      </w:r>
      <w:r w:rsidRPr="00371E69">
        <w:tab/>
        <w:t>The Minister may, by legislative instrument, specify information required to be given in relation to an income stream received by a person.</w:t>
      </w:r>
    </w:p>
    <w:p w:rsidR="0053057B" w:rsidRPr="00371E69" w:rsidRDefault="0053057B" w:rsidP="0053057B">
      <w:pPr>
        <w:pStyle w:val="subsection"/>
      </w:pPr>
      <w:r w:rsidRPr="00371E69">
        <w:tab/>
        <w:t>(3B)</w:t>
      </w:r>
      <w:r w:rsidRPr="00371E69">
        <w:tab/>
        <w:t xml:space="preserve">Before making an instrument under </w:t>
      </w:r>
      <w:r w:rsidR="00371E69">
        <w:t>subsection (</w:t>
      </w:r>
      <w:r w:rsidRPr="00371E69">
        <w:t xml:space="preserve">3A), the Minister must consult the Information Commissioner in relation to matters that relate to the privacy functions (within the meaning of the </w:t>
      </w:r>
      <w:r w:rsidRPr="00371E69">
        <w:rPr>
          <w:i/>
        </w:rPr>
        <w:t>Australian Information Commissioner Act 2010</w:t>
      </w:r>
      <w:r w:rsidRPr="00371E69">
        <w:t>) and have regard to any submissions made by the Information Commissioner because of that consultation.</w:t>
      </w:r>
    </w:p>
    <w:p w:rsidR="00435264" w:rsidRPr="00371E69" w:rsidRDefault="00435264" w:rsidP="00435264">
      <w:pPr>
        <w:pStyle w:val="subsection"/>
      </w:pPr>
      <w:r w:rsidRPr="00371E69">
        <w:tab/>
        <w:t>(4)</w:t>
      </w:r>
      <w:r w:rsidRPr="00371E69">
        <w:tab/>
        <w:t xml:space="preserve">Within 13 weeks after information is given in response to a requirement under </w:t>
      </w:r>
      <w:r w:rsidR="00371E69">
        <w:t>subsection (</w:t>
      </w:r>
      <w:r w:rsidRPr="00371E69">
        <w:t xml:space="preserve">1), the Secretary must decide which (if any) of the information is, or is likely to be, relevant to a matter referred to in </w:t>
      </w:r>
      <w:r w:rsidR="00371E69">
        <w:t>subsection (</w:t>
      </w:r>
      <w:r w:rsidRPr="00371E69">
        <w:t>1).</w:t>
      </w:r>
    </w:p>
    <w:p w:rsidR="00435264" w:rsidRPr="00371E69" w:rsidRDefault="00435264" w:rsidP="00435264">
      <w:pPr>
        <w:pStyle w:val="subsection"/>
      </w:pPr>
      <w:r w:rsidRPr="00371E69">
        <w:tab/>
        <w:t>(5)</w:t>
      </w:r>
      <w:r w:rsidRPr="00371E69">
        <w:tab/>
        <w:t xml:space="preserve">If the Secretary decides, within the 13 week period, that some or all of the information given in response to the requirement is not, or is not likely to be, relevant to a matter referred to in </w:t>
      </w:r>
      <w:r w:rsidR="00371E69">
        <w:t>subsection (</w:t>
      </w:r>
      <w:r w:rsidRPr="00371E69">
        <w:t>1), the Secretary must ensure that any record of the irrelevant information is destroyed.</w:t>
      </w:r>
    </w:p>
    <w:p w:rsidR="00435264" w:rsidRPr="00371E69" w:rsidRDefault="00435264" w:rsidP="00435264">
      <w:pPr>
        <w:pStyle w:val="subsection"/>
      </w:pPr>
      <w:r w:rsidRPr="00371E69">
        <w:tab/>
        <w:t>(6)</w:t>
      </w:r>
      <w:r w:rsidRPr="00371E69">
        <w:tab/>
        <w:t xml:space="preserve">If the Secretary has not made a decision under </w:t>
      </w:r>
      <w:r w:rsidR="00371E69">
        <w:t>subsection (</w:t>
      </w:r>
      <w:r w:rsidRPr="00371E69">
        <w:t>4) at the end of the 13 week period, the Secretary must ensure that any record of all or any part of the information is destroyed.</w:t>
      </w:r>
    </w:p>
    <w:p w:rsidR="00435264" w:rsidRPr="00371E69" w:rsidRDefault="00435264" w:rsidP="00435264">
      <w:pPr>
        <w:pStyle w:val="ActHead5"/>
      </w:pPr>
      <w:bookmarkStart w:id="135" w:name="_Toc31276499"/>
      <w:r w:rsidRPr="00216E91">
        <w:rPr>
          <w:rStyle w:val="CharSectno"/>
        </w:rPr>
        <w:t>196</w:t>
      </w:r>
      <w:r w:rsidRPr="00371E69">
        <w:t xml:space="preserve">  Written notice of requirement</w:t>
      </w:r>
      <w:bookmarkEnd w:id="135"/>
    </w:p>
    <w:p w:rsidR="00435264" w:rsidRPr="00371E69" w:rsidRDefault="00435264" w:rsidP="00435264">
      <w:pPr>
        <w:pStyle w:val="subsection"/>
      </w:pPr>
      <w:r w:rsidRPr="00371E69">
        <w:tab/>
        <w:t>(1)</w:t>
      </w:r>
      <w:r w:rsidRPr="00371E69">
        <w:tab/>
        <w:t xml:space="preserve">A requirement under this </w:t>
      </w:r>
      <w:r w:rsidR="00EE205F" w:rsidRPr="00371E69">
        <w:t>Division</w:t>
      </w:r>
      <w:r w:rsidR="00666140" w:rsidRPr="00371E69">
        <w:t xml:space="preserve"> </w:t>
      </w:r>
      <w:r w:rsidRPr="00371E69">
        <w:t>must be made by written notice given to the person of whom the requirement is made.</w:t>
      </w:r>
    </w:p>
    <w:p w:rsidR="00435264" w:rsidRPr="00371E69" w:rsidRDefault="00435264" w:rsidP="00435264">
      <w:pPr>
        <w:pStyle w:val="subsection"/>
      </w:pPr>
      <w:r w:rsidRPr="00371E69">
        <w:tab/>
        <w:t>(2)</w:t>
      </w:r>
      <w:r w:rsidRPr="00371E69">
        <w:tab/>
        <w:t>The notice:</w:t>
      </w:r>
    </w:p>
    <w:p w:rsidR="00435264" w:rsidRPr="00371E69" w:rsidRDefault="00435264" w:rsidP="00435264">
      <w:pPr>
        <w:pStyle w:val="paragraph"/>
      </w:pPr>
      <w:r w:rsidRPr="00371E69">
        <w:tab/>
        <w:t>(a)</w:t>
      </w:r>
      <w:r w:rsidRPr="00371E69">
        <w:tab/>
        <w:t>may be given personally or by post or in any other manner approved by the Secretary; and</w:t>
      </w:r>
    </w:p>
    <w:p w:rsidR="00435264" w:rsidRPr="00371E69" w:rsidRDefault="00435264" w:rsidP="00B16259">
      <w:pPr>
        <w:pStyle w:val="paragraph"/>
        <w:keepNext/>
        <w:keepLines/>
      </w:pPr>
      <w:r w:rsidRPr="00371E69">
        <w:tab/>
        <w:t>(b)</w:t>
      </w:r>
      <w:r w:rsidRPr="00371E69">
        <w:tab/>
        <w:t>must specify:</w:t>
      </w:r>
    </w:p>
    <w:p w:rsidR="00D939E4" w:rsidRPr="00371E69" w:rsidRDefault="00D939E4" w:rsidP="00D939E4">
      <w:pPr>
        <w:pStyle w:val="paragraphsub"/>
      </w:pPr>
      <w:r w:rsidRPr="00371E69">
        <w:tab/>
        <w:t>(ia)</w:t>
      </w:r>
      <w:r w:rsidRPr="00371E69">
        <w:tab/>
        <w:t>a description of the information or document to which the requirement relates; and</w:t>
      </w:r>
    </w:p>
    <w:p w:rsidR="00435264" w:rsidRPr="00371E69" w:rsidRDefault="00435264" w:rsidP="00435264">
      <w:pPr>
        <w:pStyle w:val="paragraphsub"/>
      </w:pPr>
      <w:r w:rsidRPr="00371E69">
        <w:tab/>
        <w:t>(i)</w:t>
      </w:r>
      <w:r w:rsidRPr="00371E69">
        <w:tab/>
        <w:t>how the person is to give the information or produce the document to which the requirement relates; and</w:t>
      </w:r>
    </w:p>
    <w:p w:rsidR="00435264" w:rsidRPr="00371E69" w:rsidRDefault="00435264" w:rsidP="00435264">
      <w:pPr>
        <w:pStyle w:val="paragraphsub"/>
      </w:pPr>
      <w:r w:rsidRPr="00371E69">
        <w:tab/>
        <w:t>(ii)</w:t>
      </w:r>
      <w:r w:rsidRPr="00371E69">
        <w:tab/>
        <w:t>the period within which the person is to give the information or produce the document to the Department; and</w:t>
      </w:r>
    </w:p>
    <w:p w:rsidR="00435264" w:rsidRPr="00371E69" w:rsidRDefault="00435264" w:rsidP="00435264">
      <w:pPr>
        <w:pStyle w:val="paragraphsub"/>
      </w:pPr>
      <w:r w:rsidRPr="00371E69">
        <w:tab/>
        <w:t>(iii)</w:t>
      </w:r>
      <w:r w:rsidRPr="00371E69">
        <w:tab/>
        <w:t>the officer (if any) to whom the information is to be given or the document is to be produced; and</w:t>
      </w:r>
    </w:p>
    <w:p w:rsidR="00435264" w:rsidRPr="00371E69" w:rsidRDefault="00435264" w:rsidP="00435264">
      <w:pPr>
        <w:pStyle w:val="paragraphsub"/>
      </w:pPr>
      <w:r w:rsidRPr="00371E69">
        <w:tab/>
        <w:t>(iv)</w:t>
      </w:r>
      <w:r w:rsidRPr="00371E69">
        <w:tab/>
        <w:t>that the notice is given under this section.</w:t>
      </w:r>
    </w:p>
    <w:p w:rsidR="002D3086" w:rsidRPr="00371E69" w:rsidRDefault="002D3086" w:rsidP="002D3086">
      <w:pPr>
        <w:pStyle w:val="notetext"/>
      </w:pPr>
      <w:r w:rsidRPr="00371E69">
        <w:t>Note:</w:t>
      </w:r>
      <w:r w:rsidRPr="00371E69">
        <w:tab/>
        <w:t>The notice may describe the information or documents by class (see subsection</w:t>
      </w:r>
      <w:r w:rsidR="00371E69">
        <w:t> </w:t>
      </w:r>
      <w:r w:rsidRPr="00371E69">
        <w:t xml:space="preserve">33(3AB) of the </w:t>
      </w:r>
      <w:r w:rsidRPr="00371E69">
        <w:rPr>
          <w:i/>
        </w:rPr>
        <w:t>Acts Interpretation Act 1901</w:t>
      </w:r>
      <w:r w:rsidRPr="00371E69">
        <w:t>).</w:t>
      </w:r>
    </w:p>
    <w:p w:rsidR="002D3086" w:rsidRPr="00371E69" w:rsidRDefault="002D3086" w:rsidP="002D3086">
      <w:pPr>
        <w:pStyle w:val="subsection"/>
      </w:pPr>
      <w:r w:rsidRPr="00371E69">
        <w:tab/>
        <w:t>(3)</w:t>
      </w:r>
      <w:r w:rsidRPr="00371E69">
        <w:tab/>
        <w:t xml:space="preserve">For the purposes of </w:t>
      </w:r>
      <w:r w:rsidR="00371E69">
        <w:t>subparagraph (</w:t>
      </w:r>
      <w:r w:rsidRPr="00371E69">
        <w:t>2)(b)(ii), the period must not end earlier than 14 days after the notice is given, unless the Secretary is satisfied that it is reasonable in the circumstances, for the purposes of the effective administration of the social security law, to specify a shorter period.</w:t>
      </w:r>
    </w:p>
    <w:p w:rsidR="00435264" w:rsidRPr="00371E69" w:rsidRDefault="00435264" w:rsidP="00435264">
      <w:pPr>
        <w:pStyle w:val="subsection"/>
      </w:pPr>
      <w:r w:rsidRPr="00371E69">
        <w:tab/>
        <w:t>(4)</w:t>
      </w:r>
      <w:r w:rsidRPr="00371E69">
        <w:tab/>
        <w:t>The notice may require the person to give the information by appearing before a specified officer to answer questions.</w:t>
      </w:r>
    </w:p>
    <w:p w:rsidR="002D3086" w:rsidRPr="00371E69" w:rsidRDefault="002D3086" w:rsidP="002D3086">
      <w:pPr>
        <w:pStyle w:val="subsection"/>
      </w:pPr>
      <w:r w:rsidRPr="00371E69">
        <w:tab/>
        <w:t>(5)</w:t>
      </w:r>
      <w:r w:rsidRPr="00371E69">
        <w:tab/>
        <w:t>If the notice requires the person to appear before an officer, the notice must specify:</w:t>
      </w:r>
    </w:p>
    <w:p w:rsidR="002D3086" w:rsidRPr="00371E69" w:rsidRDefault="002D3086" w:rsidP="002D3086">
      <w:pPr>
        <w:pStyle w:val="paragraph"/>
      </w:pPr>
      <w:r w:rsidRPr="00371E69">
        <w:tab/>
        <w:t>(a)</w:t>
      </w:r>
      <w:r w:rsidRPr="00371E69">
        <w:tab/>
        <w:t>a time and place at which the person is to appear; and</w:t>
      </w:r>
    </w:p>
    <w:p w:rsidR="002D3086" w:rsidRPr="00371E69" w:rsidRDefault="002D3086" w:rsidP="002D3086">
      <w:pPr>
        <w:pStyle w:val="paragraph"/>
      </w:pPr>
      <w:r w:rsidRPr="00371E69">
        <w:tab/>
        <w:t>(b)</w:t>
      </w:r>
      <w:r w:rsidRPr="00371E69">
        <w:tab/>
        <w:t>that the person may be accompanied by a lawyer.</w:t>
      </w:r>
    </w:p>
    <w:p w:rsidR="002D3086" w:rsidRPr="00371E69" w:rsidRDefault="002D3086" w:rsidP="002D3086">
      <w:pPr>
        <w:pStyle w:val="subsection"/>
      </w:pPr>
      <w:r w:rsidRPr="00371E69">
        <w:tab/>
        <w:t>(6)</w:t>
      </w:r>
      <w:r w:rsidRPr="00371E69">
        <w:tab/>
        <w:t xml:space="preserve">For the purposes of </w:t>
      </w:r>
      <w:r w:rsidR="00371E69">
        <w:t>subsection (</w:t>
      </w:r>
      <w:r w:rsidRPr="00371E69">
        <w:t>5), the time must be at least 14 days after the notice is given, unless the Secretary is satisfied that it is reasonable in the circumstances, for the purposes of the effective administration of the social security law, to specify an earlier time.</w:t>
      </w:r>
    </w:p>
    <w:p w:rsidR="00435264" w:rsidRPr="00371E69" w:rsidRDefault="00435264" w:rsidP="00435264">
      <w:pPr>
        <w:pStyle w:val="ActHead5"/>
      </w:pPr>
      <w:bookmarkStart w:id="136" w:name="_Toc31276500"/>
      <w:r w:rsidRPr="00216E91">
        <w:rPr>
          <w:rStyle w:val="CharSectno"/>
        </w:rPr>
        <w:t>197</w:t>
      </w:r>
      <w:r w:rsidRPr="00371E69">
        <w:t xml:space="preserve">  Offence—failure to comply with requirement</w:t>
      </w:r>
      <w:bookmarkEnd w:id="136"/>
    </w:p>
    <w:p w:rsidR="00435264" w:rsidRPr="00371E69" w:rsidRDefault="00435264" w:rsidP="00435264">
      <w:pPr>
        <w:pStyle w:val="subsection"/>
      </w:pPr>
      <w:r w:rsidRPr="00371E69">
        <w:tab/>
        <w:t>(1)</w:t>
      </w:r>
      <w:r w:rsidRPr="00371E69">
        <w:tab/>
        <w:t xml:space="preserve">A person must not refuse or fail to comply with a requirement under this </w:t>
      </w:r>
      <w:r w:rsidR="00EE205F" w:rsidRPr="00371E69">
        <w:t>Division</w:t>
      </w:r>
      <w:r w:rsidR="00666140" w:rsidRPr="00371E69">
        <w:t xml:space="preserve"> </w:t>
      </w:r>
      <w:r w:rsidRPr="00371E69">
        <w:t>to give information or produce a document.</w:t>
      </w:r>
    </w:p>
    <w:p w:rsidR="00435264" w:rsidRPr="00371E69" w:rsidRDefault="00435264" w:rsidP="00435264">
      <w:pPr>
        <w:pStyle w:val="Penalty"/>
      </w:pPr>
      <w:r w:rsidRPr="00371E69">
        <w:t>Penalty:</w:t>
      </w:r>
      <w:r w:rsidRPr="00371E69">
        <w:tab/>
        <w:t>Imprisonment for a term not exceeding 12 months.</w:t>
      </w:r>
    </w:p>
    <w:p w:rsidR="00435264" w:rsidRPr="00371E69" w:rsidRDefault="00435264" w:rsidP="00435264">
      <w:pPr>
        <w:pStyle w:val="subsection"/>
      </w:pPr>
      <w:r w:rsidRPr="00371E69">
        <w:tab/>
        <w:t>(2)</w:t>
      </w:r>
      <w:r w:rsidRPr="00371E69">
        <w:tab/>
      </w:r>
      <w:r w:rsidR="00371E69">
        <w:t>Subsection (</w:t>
      </w:r>
      <w:r w:rsidRPr="00371E69">
        <w:t>1) applies only to the extent to which the person is capable of complying with the requirement.</w:t>
      </w:r>
    </w:p>
    <w:p w:rsidR="00435264" w:rsidRPr="00371E69" w:rsidRDefault="00435264" w:rsidP="00435264">
      <w:pPr>
        <w:pStyle w:val="subsection"/>
      </w:pPr>
      <w:r w:rsidRPr="00371E69">
        <w:tab/>
        <w:t>(3)</w:t>
      </w:r>
      <w:r w:rsidRPr="00371E69">
        <w:tab/>
      </w:r>
      <w:r w:rsidR="00371E69">
        <w:t>Subsection (</w:t>
      </w:r>
      <w:r w:rsidRPr="00371E69">
        <w:t>1) does not apply if the person has a reasonable excuse.</w:t>
      </w:r>
    </w:p>
    <w:p w:rsidR="002D3086" w:rsidRPr="00371E69" w:rsidRDefault="002D3086" w:rsidP="002D3086">
      <w:pPr>
        <w:pStyle w:val="ActHead5"/>
      </w:pPr>
      <w:bookmarkStart w:id="137" w:name="_Toc31276501"/>
      <w:r w:rsidRPr="00216E91">
        <w:rPr>
          <w:rStyle w:val="CharSectno"/>
        </w:rPr>
        <w:t>197A</w:t>
      </w:r>
      <w:r w:rsidRPr="00371E69">
        <w:t xml:space="preserve">  Self</w:t>
      </w:r>
      <w:r w:rsidR="00371E69">
        <w:noBreakHyphen/>
      </w:r>
      <w:r w:rsidRPr="00371E69">
        <w:t>incrimination</w:t>
      </w:r>
      <w:bookmarkEnd w:id="137"/>
    </w:p>
    <w:p w:rsidR="002D3086" w:rsidRPr="00371E69" w:rsidRDefault="002D3086" w:rsidP="002D3086">
      <w:pPr>
        <w:pStyle w:val="subsection"/>
      </w:pPr>
      <w:r w:rsidRPr="00371E69">
        <w:tab/>
        <w:t>(1)</w:t>
      </w:r>
      <w:r w:rsidRPr="00371E69">
        <w:tab/>
        <w:t>A person is not excused from giving information, or producing a document, under this Division on the ground that the information, or production of the document, might tend to incriminate the person or expose the person to a penalty.</w:t>
      </w:r>
    </w:p>
    <w:p w:rsidR="002D3086" w:rsidRPr="00371E69" w:rsidRDefault="002D3086" w:rsidP="002D3086">
      <w:pPr>
        <w:pStyle w:val="subsection"/>
      </w:pPr>
      <w:r w:rsidRPr="00371E69">
        <w:tab/>
        <w:t>(2)</w:t>
      </w:r>
      <w:r w:rsidRPr="00371E69">
        <w:tab/>
        <w:t>However, in the case of an individual:</w:t>
      </w:r>
    </w:p>
    <w:p w:rsidR="002D3086" w:rsidRPr="00371E69" w:rsidRDefault="002D3086" w:rsidP="002D3086">
      <w:pPr>
        <w:pStyle w:val="paragraph"/>
      </w:pPr>
      <w:r w:rsidRPr="00371E69">
        <w:tab/>
        <w:t>(a)</w:t>
      </w:r>
      <w:r w:rsidRPr="00371E69">
        <w:tab/>
        <w:t>the information given or document produced; and</w:t>
      </w:r>
    </w:p>
    <w:p w:rsidR="002D3086" w:rsidRPr="00371E69" w:rsidRDefault="002D3086" w:rsidP="002D3086">
      <w:pPr>
        <w:pStyle w:val="paragraph"/>
      </w:pPr>
      <w:r w:rsidRPr="00371E69">
        <w:tab/>
        <w:t>(b)</w:t>
      </w:r>
      <w:r w:rsidRPr="00371E69">
        <w:tab/>
        <w:t>giving the information or producing the document; and</w:t>
      </w:r>
    </w:p>
    <w:p w:rsidR="002D3086" w:rsidRPr="00371E69" w:rsidRDefault="002D3086" w:rsidP="002D3086">
      <w:pPr>
        <w:pStyle w:val="paragraph"/>
      </w:pPr>
      <w:r w:rsidRPr="00371E69">
        <w:tab/>
        <w:t>(c)</w:t>
      </w:r>
      <w:r w:rsidRPr="00371E69">
        <w:tab/>
        <w:t>any information, document or thing obtained as a direct or indirect consequence of giving the information or producing the document;</w:t>
      </w:r>
    </w:p>
    <w:p w:rsidR="002D3086" w:rsidRPr="00371E69" w:rsidRDefault="002D3086" w:rsidP="002D3086">
      <w:pPr>
        <w:pStyle w:val="subsection2"/>
      </w:pPr>
      <w:r w:rsidRPr="00371E69">
        <w:t>are not admissible in evidence against the individual in any criminal proceedings, other than:</w:t>
      </w:r>
    </w:p>
    <w:p w:rsidR="002D3086" w:rsidRPr="00371E69" w:rsidRDefault="002D3086" w:rsidP="002D3086">
      <w:pPr>
        <w:pStyle w:val="paragraph"/>
      </w:pPr>
      <w:r w:rsidRPr="00371E69">
        <w:tab/>
        <w:t>(d)</w:t>
      </w:r>
      <w:r w:rsidRPr="00371E69">
        <w:tab/>
        <w:t>proceedings for an offence against subsection</w:t>
      </w:r>
      <w:r w:rsidR="00371E69">
        <w:t> </w:t>
      </w:r>
      <w:r w:rsidRPr="00371E69">
        <w:t>197(1); or</w:t>
      </w:r>
    </w:p>
    <w:p w:rsidR="002D3086" w:rsidRPr="00371E69" w:rsidRDefault="002D3086" w:rsidP="002D3086">
      <w:pPr>
        <w:pStyle w:val="paragraph"/>
      </w:pPr>
      <w:r w:rsidRPr="00371E69">
        <w:tab/>
        <w:t>(e)</w:t>
      </w:r>
      <w:r w:rsidRPr="00371E69">
        <w:tab/>
        <w:t>proceedings for an offence against section</w:t>
      </w:r>
      <w:r w:rsidR="00371E69">
        <w:t> </w:t>
      </w:r>
      <w:r w:rsidRPr="00371E69">
        <w:t xml:space="preserve">137.1 or 137.2 of the </w:t>
      </w:r>
      <w:r w:rsidRPr="00371E69">
        <w:rPr>
          <w:i/>
        </w:rPr>
        <w:t>Criminal Code</w:t>
      </w:r>
      <w:r w:rsidRPr="00371E69">
        <w:t xml:space="preserve"> that relates to this Division; or</w:t>
      </w:r>
    </w:p>
    <w:p w:rsidR="002D3086" w:rsidRPr="00371E69" w:rsidRDefault="002D3086" w:rsidP="002D3086">
      <w:pPr>
        <w:pStyle w:val="paragraph"/>
      </w:pPr>
      <w:r w:rsidRPr="00371E69">
        <w:tab/>
        <w:t>(f)</w:t>
      </w:r>
      <w:r w:rsidRPr="00371E69">
        <w:tab/>
        <w:t>proceedings for an offence against Division</w:t>
      </w:r>
      <w:r w:rsidR="00371E69">
        <w:t> </w:t>
      </w:r>
      <w:r w:rsidRPr="00371E69">
        <w:t xml:space="preserve">145 of the </w:t>
      </w:r>
      <w:r w:rsidRPr="00371E69">
        <w:rPr>
          <w:i/>
        </w:rPr>
        <w:t>Criminal Code</w:t>
      </w:r>
      <w:r w:rsidRPr="00371E69">
        <w:t>; or</w:t>
      </w:r>
    </w:p>
    <w:p w:rsidR="002D3086" w:rsidRPr="00371E69" w:rsidRDefault="002D3086" w:rsidP="002D3086">
      <w:pPr>
        <w:pStyle w:val="paragraph"/>
      </w:pPr>
      <w:r w:rsidRPr="00371E69">
        <w:tab/>
        <w:t>(g)</w:t>
      </w:r>
      <w:r w:rsidRPr="00371E69">
        <w:tab/>
        <w:t>proceedings for an offence against section</w:t>
      </w:r>
      <w:r w:rsidR="00371E69">
        <w:t> </w:t>
      </w:r>
      <w:r w:rsidRPr="00371E69">
        <w:t>217 that relates:</w:t>
      </w:r>
    </w:p>
    <w:p w:rsidR="002D3086" w:rsidRPr="00371E69" w:rsidRDefault="002D3086" w:rsidP="002D3086">
      <w:pPr>
        <w:pStyle w:val="paragraphsub"/>
      </w:pPr>
      <w:r w:rsidRPr="00371E69">
        <w:tab/>
        <w:t>(i)</w:t>
      </w:r>
      <w:r w:rsidRPr="00371E69">
        <w:tab/>
        <w:t>to this Division; and</w:t>
      </w:r>
    </w:p>
    <w:p w:rsidR="002D3086" w:rsidRPr="00371E69" w:rsidRDefault="002D3086" w:rsidP="002D3086">
      <w:pPr>
        <w:pStyle w:val="paragraphsub"/>
      </w:pPr>
      <w:r w:rsidRPr="00371E69">
        <w:tab/>
        <w:t>(ii)</w:t>
      </w:r>
      <w:r w:rsidRPr="00371E69">
        <w:tab/>
        <w:t>to a contravention of subsection</w:t>
      </w:r>
      <w:r w:rsidR="00371E69">
        <w:t> </w:t>
      </w:r>
      <w:r w:rsidRPr="00371E69">
        <w:t>212(1), 213(1), 214(1), 214(2) or 216(3).</w:t>
      </w:r>
    </w:p>
    <w:p w:rsidR="002D3086" w:rsidRPr="00371E69" w:rsidRDefault="002D3086" w:rsidP="002D3086">
      <w:pPr>
        <w:pStyle w:val="ActHead5"/>
      </w:pPr>
      <w:bookmarkStart w:id="138" w:name="_Toc31276502"/>
      <w:r w:rsidRPr="00216E91">
        <w:rPr>
          <w:rStyle w:val="CharSectno"/>
        </w:rPr>
        <w:t>197B</w:t>
      </w:r>
      <w:r w:rsidRPr="00371E69">
        <w:t xml:space="preserve">  Use of information in investigations etc.</w:t>
      </w:r>
      <w:bookmarkEnd w:id="138"/>
    </w:p>
    <w:p w:rsidR="002D3086" w:rsidRPr="00371E69" w:rsidRDefault="002D3086" w:rsidP="002D3086">
      <w:pPr>
        <w:pStyle w:val="subsection"/>
        <w:rPr>
          <w:rFonts w:ascii="Arial" w:hAnsi="Arial" w:cs="Arial"/>
          <w:sz w:val="20"/>
        </w:rPr>
      </w:pPr>
      <w:r w:rsidRPr="00371E69">
        <w:tab/>
      </w:r>
      <w:r w:rsidRPr="00371E69">
        <w:tab/>
        <w:t>Subject to subsection</w:t>
      </w:r>
      <w:r w:rsidR="00371E69">
        <w:t> </w:t>
      </w:r>
      <w:r w:rsidRPr="00371E69">
        <w:t>197A(2), nothing in this Division prevents information given, or a document produced, under this Division by a person from being used in:</w:t>
      </w:r>
    </w:p>
    <w:p w:rsidR="002D3086" w:rsidRPr="00371E69" w:rsidRDefault="002D3086" w:rsidP="002D3086">
      <w:pPr>
        <w:pStyle w:val="paragraph"/>
        <w:rPr>
          <w:rFonts w:ascii="Arial" w:hAnsi="Arial" w:cs="Arial"/>
          <w:sz w:val="20"/>
        </w:rPr>
      </w:pPr>
      <w:r w:rsidRPr="00371E69">
        <w:tab/>
        <w:t>(a)</w:t>
      </w:r>
      <w:r w:rsidRPr="00371E69">
        <w:tab/>
        <w:t>an inquiry or investigation into a matter; or</w:t>
      </w:r>
    </w:p>
    <w:p w:rsidR="002D3086" w:rsidRPr="00371E69" w:rsidRDefault="002D3086" w:rsidP="002D3086">
      <w:pPr>
        <w:pStyle w:val="paragraph"/>
        <w:rPr>
          <w:rFonts w:ascii="Arial" w:hAnsi="Arial" w:cs="Arial"/>
          <w:sz w:val="20"/>
        </w:rPr>
      </w:pPr>
      <w:r w:rsidRPr="00371E69">
        <w:tab/>
        <w:t>(b)</w:t>
      </w:r>
      <w:r w:rsidRPr="00371E69">
        <w:tab/>
        <w:t>criminal proceedings.</w:t>
      </w:r>
    </w:p>
    <w:p w:rsidR="002D3086" w:rsidRPr="00371E69" w:rsidRDefault="002D3086" w:rsidP="002D3086">
      <w:pPr>
        <w:pStyle w:val="ActHead5"/>
      </w:pPr>
      <w:bookmarkStart w:id="139" w:name="_Toc31276503"/>
      <w:r w:rsidRPr="00216E91">
        <w:rPr>
          <w:rStyle w:val="CharSectno"/>
        </w:rPr>
        <w:t>198</w:t>
      </w:r>
      <w:r w:rsidRPr="00371E69">
        <w:t xml:space="preserve">  Relationship with other laws</w:t>
      </w:r>
      <w:bookmarkEnd w:id="139"/>
    </w:p>
    <w:p w:rsidR="00435264" w:rsidRPr="00371E69" w:rsidRDefault="00435264" w:rsidP="00435264">
      <w:pPr>
        <w:pStyle w:val="subsection"/>
      </w:pPr>
      <w:r w:rsidRPr="00371E69">
        <w:tab/>
      </w:r>
      <w:r w:rsidR="00D939E4" w:rsidRPr="00371E69">
        <w:t>(1)</w:t>
      </w:r>
      <w:r w:rsidRPr="00371E69">
        <w:tab/>
        <w:t>Nothing contained in a law of a State or a Territory operates to prevent a person from:</w:t>
      </w:r>
    </w:p>
    <w:p w:rsidR="00435264" w:rsidRPr="00371E69" w:rsidRDefault="00435264" w:rsidP="00435264">
      <w:pPr>
        <w:pStyle w:val="paragraph"/>
      </w:pPr>
      <w:r w:rsidRPr="00371E69">
        <w:tab/>
        <w:t>(a)</w:t>
      </w:r>
      <w:r w:rsidRPr="00371E69">
        <w:tab/>
        <w:t>giving information; or</w:t>
      </w:r>
    </w:p>
    <w:p w:rsidR="00435264" w:rsidRPr="00371E69" w:rsidRDefault="00435264" w:rsidP="00435264">
      <w:pPr>
        <w:pStyle w:val="paragraph"/>
      </w:pPr>
      <w:r w:rsidRPr="00371E69">
        <w:tab/>
        <w:t>(b)</w:t>
      </w:r>
      <w:r w:rsidRPr="00371E69">
        <w:tab/>
        <w:t>producing a document; or</w:t>
      </w:r>
    </w:p>
    <w:p w:rsidR="00435264" w:rsidRPr="00371E69" w:rsidRDefault="00435264" w:rsidP="00435264">
      <w:pPr>
        <w:pStyle w:val="paragraph"/>
      </w:pPr>
      <w:r w:rsidRPr="00371E69">
        <w:tab/>
        <w:t>(c)</w:t>
      </w:r>
      <w:r w:rsidRPr="00371E69">
        <w:tab/>
        <w:t>giving evidence;</w:t>
      </w:r>
    </w:p>
    <w:p w:rsidR="00435264" w:rsidRPr="00371E69" w:rsidRDefault="00435264" w:rsidP="00435264">
      <w:pPr>
        <w:pStyle w:val="subsection2"/>
      </w:pPr>
      <w:r w:rsidRPr="00371E69">
        <w:t>that the person is required to give or produce to the Department or an officer for the purposes of the social security law.</w:t>
      </w:r>
    </w:p>
    <w:p w:rsidR="002D3086" w:rsidRPr="00371E69" w:rsidRDefault="002D3086" w:rsidP="002D3086">
      <w:pPr>
        <w:pStyle w:val="subsection"/>
        <w:rPr>
          <w:b/>
        </w:rPr>
      </w:pPr>
      <w:r w:rsidRPr="00371E69">
        <w:tab/>
        <w:t>(2)</w:t>
      </w:r>
      <w:r w:rsidRPr="00371E69">
        <w:tab/>
        <w:t>This Division does not require a person to give information or produce a document to the extent that in doing so the person would contravene a law of the Commonwealth (other than a law of a Territory).</w:t>
      </w:r>
    </w:p>
    <w:p w:rsidR="00435264" w:rsidRPr="00371E69" w:rsidRDefault="00435264" w:rsidP="00666140">
      <w:pPr>
        <w:pStyle w:val="ActHead3"/>
        <w:pageBreakBefore/>
      </w:pPr>
      <w:bookmarkStart w:id="140" w:name="_Toc31276504"/>
      <w:r w:rsidRPr="00216E91">
        <w:rPr>
          <w:rStyle w:val="CharDivNo"/>
        </w:rPr>
        <w:t>Division</w:t>
      </w:r>
      <w:r w:rsidR="00371E69" w:rsidRPr="00216E91">
        <w:rPr>
          <w:rStyle w:val="CharDivNo"/>
        </w:rPr>
        <w:t> </w:t>
      </w:r>
      <w:r w:rsidRPr="00216E91">
        <w:rPr>
          <w:rStyle w:val="CharDivNo"/>
        </w:rPr>
        <w:t>2</w:t>
      </w:r>
      <w:r w:rsidRPr="00371E69">
        <w:t>—</w:t>
      </w:r>
      <w:r w:rsidRPr="00216E91">
        <w:rPr>
          <w:rStyle w:val="CharDivText"/>
        </w:rPr>
        <w:t>End</w:t>
      </w:r>
      <w:r w:rsidR="00371E69" w:rsidRPr="00216E91">
        <w:rPr>
          <w:rStyle w:val="CharDivText"/>
        </w:rPr>
        <w:noBreakHyphen/>
      </w:r>
      <w:r w:rsidRPr="00216E91">
        <w:rPr>
          <w:rStyle w:val="CharDivText"/>
        </w:rPr>
        <w:t>of</w:t>
      </w:r>
      <w:r w:rsidR="00371E69" w:rsidRPr="00216E91">
        <w:rPr>
          <w:rStyle w:val="CharDivText"/>
        </w:rPr>
        <w:noBreakHyphen/>
      </w:r>
      <w:r w:rsidRPr="00216E91">
        <w:rPr>
          <w:rStyle w:val="CharDivText"/>
        </w:rPr>
        <w:t>employment statements</w:t>
      </w:r>
      <w:bookmarkEnd w:id="140"/>
    </w:p>
    <w:p w:rsidR="00435264" w:rsidRPr="00371E69" w:rsidRDefault="00435264" w:rsidP="00435264">
      <w:pPr>
        <w:pStyle w:val="ActHead5"/>
      </w:pPr>
      <w:bookmarkStart w:id="141" w:name="_Toc31276505"/>
      <w:r w:rsidRPr="00216E91">
        <w:rPr>
          <w:rStyle w:val="CharSectno"/>
        </w:rPr>
        <w:t>199</w:t>
      </w:r>
      <w:r w:rsidRPr="00371E69">
        <w:t xml:space="preserve">  Request for end</w:t>
      </w:r>
      <w:r w:rsidR="00371E69">
        <w:noBreakHyphen/>
      </w:r>
      <w:r w:rsidRPr="00371E69">
        <w:t>of</w:t>
      </w:r>
      <w:r w:rsidR="00371E69">
        <w:noBreakHyphen/>
      </w:r>
      <w:r w:rsidRPr="00371E69">
        <w:t>employment statement</w:t>
      </w:r>
      <w:bookmarkEnd w:id="141"/>
    </w:p>
    <w:p w:rsidR="00435264" w:rsidRPr="00371E69" w:rsidRDefault="00435264" w:rsidP="00435264">
      <w:pPr>
        <w:pStyle w:val="subsection"/>
      </w:pPr>
      <w:r w:rsidRPr="00371E69">
        <w:tab/>
      </w:r>
      <w:r w:rsidRPr="00371E69">
        <w:tab/>
        <w:t>If a person’s employment (including employment under a contract for services) ceases, the person may request his or her former employer to give the person a statement, in accordance with a form approved by the Secretary, about that employment.</w:t>
      </w:r>
    </w:p>
    <w:p w:rsidR="00435264" w:rsidRPr="00371E69" w:rsidRDefault="00435264" w:rsidP="00435264">
      <w:pPr>
        <w:pStyle w:val="ActHead5"/>
      </w:pPr>
      <w:bookmarkStart w:id="142" w:name="_Toc31276506"/>
      <w:r w:rsidRPr="00216E91">
        <w:rPr>
          <w:rStyle w:val="CharSectno"/>
        </w:rPr>
        <w:t>200</w:t>
      </w:r>
      <w:r w:rsidRPr="00371E69">
        <w:t xml:space="preserve">  Offence—failure to give end</w:t>
      </w:r>
      <w:r w:rsidR="00371E69">
        <w:noBreakHyphen/>
      </w:r>
      <w:r w:rsidRPr="00371E69">
        <w:t>of</w:t>
      </w:r>
      <w:r w:rsidR="00371E69">
        <w:noBreakHyphen/>
      </w:r>
      <w:r w:rsidRPr="00371E69">
        <w:t>employment statement</w:t>
      </w:r>
      <w:bookmarkEnd w:id="142"/>
    </w:p>
    <w:p w:rsidR="00435264" w:rsidRPr="00371E69" w:rsidRDefault="00435264" w:rsidP="00435264">
      <w:pPr>
        <w:pStyle w:val="subsection"/>
      </w:pPr>
      <w:r w:rsidRPr="00371E69">
        <w:tab/>
        <w:t>(1)</w:t>
      </w:r>
      <w:r w:rsidRPr="00371E69">
        <w:tab/>
        <w:t>If a person makes a request under section</w:t>
      </w:r>
      <w:r w:rsidR="00371E69">
        <w:t> </w:t>
      </w:r>
      <w:r w:rsidRPr="00371E69">
        <w:t>199, the former employer must comply with the request as soon as practicable.</w:t>
      </w:r>
    </w:p>
    <w:p w:rsidR="00435264" w:rsidRPr="00371E69" w:rsidRDefault="00435264" w:rsidP="00435264">
      <w:pPr>
        <w:pStyle w:val="Penalty"/>
      </w:pPr>
      <w:r w:rsidRPr="00371E69">
        <w:t>Penalty:</w:t>
      </w:r>
      <w:r w:rsidRPr="00371E69">
        <w:tab/>
        <w:t>Imprisonment for a term not exceeding 12 months.</w:t>
      </w:r>
    </w:p>
    <w:p w:rsidR="00435264" w:rsidRPr="00371E69" w:rsidRDefault="00435264" w:rsidP="00435264">
      <w:pPr>
        <w:pStyle w:val="subsection"/>
      </w:pPr>
      <w:r w:rsidRPr="00371E69">
        <w:tab/>
        <w:t>(2)</w:t>
      </w:r>
      <w:r w:rsidRPr="00371E69">
        <w:tab/>
        <w:t xml:space="preserve">Strict liability applies to the element of an offence against </w:t>
      </w:r>
      <w:r w:rsidR="00371E69">
        <w:t>subsection (</w:t>
      </w:r>
      <w:r w:rsidRPr="00371E69">
        <w:t>1) that a request is a request under section</w:t>
      </w:r>
      <w:r w:rsidR="00371E69">
        <w:t> </w:t>
      </w:r>
      <w:r w:rsidRPr="00371E69">
        <w:t>199.</w:t>
      </w:r>
    </w:p>
    <w:p w:rsidR="00435264" w:rsidRPr="00371E69" w:rsidRDefault="00435264" w:rsidP="00666140">
      <w:pPr>
        <w:pStyle w:val="ActHead3"/>
        <w:pageBreakBefore/>
      </w:pPr>
      <w:bookmarkStart w:id="143" w:name="_Toc31276507"/>
      <w:r w:rsidRPr="00216E91">
        <w:rPr>
          <w:rStyle w:val="CharDivNo"/>
        </w:rPr>
        <w:t>Division</w:t>
      </w:r>
      <w:r w:rsidR="00371E69" w:rsidRPr="00216E91">
        <w:rPr>
          <w:rStyle w:val="CharDivNo"/>
        </w:rPr>
        <w:t> </w:t>
      </w:r>
      <w:r w:rsidRPr="00216E91">
        <w:rPr>
          <w:rStyle w:val="CharDivNo"/>
        </w:rPr>
        <w:t>3</w:t>
      </w:r>
      <w:r w:rsidRPr="00371E69">
        <w:t>—</w:t>
      </w:r>
      <w:r w:rsidRPr="00216E91">
        <w:rPr>
          <w:rStyle w:val="CharDivText"/>
        </w:rPr>
        <w:t>Confidentiality</w:t>
      </w:r>
      <w:bookmarkEnd w:id="143"/>
    </w:p>
    <w:p w:rsidR="00435264" w:rsidRPr="00371E69" w:rsidRDefault="00435264" w:rsidP="00435264">
      <w:pPr>
        <w:pStyle w:val="ActHead5"/>
      </w:pPr>
      <w:bookmarkStart w:id="144" w:name="_Toc31276508"/>
      <w:r w:rsidRPr="00216E91">
        <w:rPr>
          <w:rStyle w:val="CharSectno"/>
        </w:rPr>
        <w:t>201</w:t>
      </w:r>
      <w:r w:rsidRPr="00371E69">
        <w:t xml:space="preserve">  Operation of Division</w:t>
      </w:r>
      <w:bookmarkEnd w:id="144"/>
    </w:p>
    <w:p w:rsidR="00435264" w:rsidRPr="00371E69" w:rsidRDefault="00435264" w:rsidP="00435264">
      <w:pPr>
        <w:pStyle w:val="subsection"/>
      </w:pPr>
      <w:r w:rsidRPr="00371E69">
        <w:tab/>
        <w:t>(1)</w:t>
      </w:r>
      <w:r w:rsidRPr="00371E69">
        <w:tab/>
        <w:t xml:space="preserve">Nothing in this </w:t>
      </w:r>
      <w:r w:rsidR="00EE205F" w:rsidRPr="00371E69">
        <w:t>Division</w:t>
      </w:r>
      <w:r w:rsidR="00666140" w:rsidRPr="00371E69">
        <w:t xml:space="preserve"> </w:t>
      </w:r>
      <w:r w:rsidRPr="00371E69">
        <w:t xml:space="preserve">prevents a person from disclosing information to another person if the information is disclosed for the purposes of the </w:t>
      </w:r>
      <w:r w:rsidRPr="00371E69">
        <w:rPr>
          <w:i/>
        </w:rPr>
        <w:t>Child Support (Registration and Collection) Act 1988</w:t>
      </w:r>
      <w:r w:rsidRPr="00371E69">
        <w:t xml:space="preserve"> or the </w:t>
      </w:r>
      <w:r w:rsidRPr="00371E69">
        <w:rPr>
          <w:i/>
        </w:rPr>
        <w:t>Child Support (Assessment) Act 1989</w:t>
      </w:r>
      <w:r w:rsidRPr="00371E69">
        <w:t>.</w:t>
      </w:r>
    </w:p>
    <w:p w:rsidR="00435264" w:rsidRPr="00371E69" w:rsidRDefault="00435264" w:rsidP="00435264">
      <w:pPr>
        <w:pStyle w:val="subsection"/>
      </w:pPr>
      <w:r w:rsidRPr="00371E69">
        <w:tab/>
        <w:t>(2)</w:t>
      </w:r>
      <w:r w:rsidRPr="00371E69">
        <w:tab/>
        <w:t xml:space="preserve">The provisions of this </w:t>
      </w:r>
      <w:r w:rsidR="00EE205F" w:rsidRPr="00371E69">
        <w:t>Division</w:t>
      </w:r>
      <w:r w:rsidR="00666140" w:rsidRPr="00371E69">
        <w:t xml:space="preserve"> </w:t>
      </w:r>
      <w:r w:rsidRPr="00371E69">
        <w:t xml:space="preserve">that relate to the disclosure of information do not affect the operation of the </w:t>
      </w:r>
      <w:r w:rsidRPr="00371E69">
        <w:rPr>
          <w:i/>
        </w:rPr>
        <w:t>Freedom of Information Act 1982</w:t>
      </w:r>
      <w:r w:rsidRPr="00371E69">
        <w:t>.</w:t>
      </w:r>
    </w:p>
    <w:p w:rsidR="00435264" w:rsidRPr="00371E69" w:rsidRDefault="00435264" w:rsidP="00435264">
      <w:pPr>
        <w:pStyle w:val="ActHead5"/>
      </w:pPr>
      <w:bookmarkStart w:id="145" w:name="_Toc31276509"/>
      <w:r w:rsidRPr="00216E91">
        <w:rPr>
          <w:rStyle w:val="CharSectno"/>
        </w:rPr>
        <w:t>201A</w:t>
      </w:r>
      <w:r w:rsidRPr="00371E69">
        <w:t xml:space="preserve">  Definition of </w:t>
      </w:r>
      <w:r w:rsidRPr="00371E69">
        <w:rPr>
          <w:i/>
        </w:rPr>
        <w:t>officer</w:t>
      </w:r>
      <w:bookmarkEnd w:id="145"/>
    </w:p>
    <w:p w:rsidR="00435264" w:rsidRPr="00371E69" w:rsidRDefault="00435264" w:rsidP="00435264">
      <w:pPr>
        <w:pStyle w:val="subsection"/>
      </w:pPr>
      <w:r w:rsidRPr="00371E69">
        <w:tab/>
      </w:r>
      <w:r w:rsidRPr="00371E69">
        <w:tab/>
        <w:t>In this Division:</w:t>
      </w:r>
    </w:p>
    <w:p w:rsidR="00435264" w:rsidRPr="00371E69" w:rsidRDefault="00435264" w:rsidP="00435264">
      <w:pPr>
        <w:pStyle w:val="Definition"/>
      </w:pPr>
      <w:r w:rsidRPr="00371E69">
        <w:rPr>
          <w:b/>
          <w:i/>
        </w:rPr>
        <w:t>officer</w:t>
      </w:r>
      <w:r w:rsidRPr="00371E69">
        <w:t xml:space="preserve"> means:</w:t>
      </w:r>
    </w:p>
    <w:p w:rsidR="00435264" w:rsidRPr="00371E69" w:rsidRDefault="00435264" w:rsidP="00435264">
      <w:pPr>
        <w:pStyle w:val="paragraph"/>
      </w:pPr>
      <w:r w:rsidRPr="00371E69">
        <w:tab/>
        <w:t>(a)</w:t>
      </w:r>
      <w:r w:rsidRPr="00371E69">
        <w:tab/>
        <w:t>a person who is or has been an officer within the meaning of subsection</w:t>
      </w:r>
      <w:r w:rsidR="00371E69">
        <w:t> </w:t>
      </w:r>
      <w:r w:rsidRPr="00371E69">
        <w:t>23(1) of the 1991 Act; or</w:t>
      </w:r>
    </w:p>
    <w:p w:rsidR="00435264" w:rsidRPr="00371E69" w:rsidRDefault="00435264" w:rsidP="00435264">
      <w:pPr>
        <w:pStyle w:val="paragraph"/>
      </w:pPr>
      <w:r w:rsidRPr="00371E69">
        <w:tab/>
        <w:t>(b)</w:t>
      </w:r>
      <w:r w:rsidRPr="00371E69">
        <w:tab/>
        <w:t>a person who is or has been appointed or employed by the Commonwealth and who, as a result of that appointment or employment, may acquire or has acquired information concerning a person under the social security law; or</w:t>
      </w:r>
    </w:p>
    <w:p w:rsidR="00435264" w:rsidRPr="00371E69" w:rsidRDefault="00435264" w:rsidP="00435264">
      <w:pPr>
        <w:pStyle w:val="paragraph"/>
      </w:pPr>
      <w:r w:rsidRPr="00371E69">
        <w:tab/>
        <w:t>(c)</w:t>
      </w:r>
      <w:r w:rsidRPr="00371E69">
        <w:tab/>
        <w:t>a person who, although not appointed or employed by the Commonwealth, performs or did perform services for the Commonwealth and who, as a result of performing those services, may acquire or has acquired information concerning a person under the social security law.</w:t>
      </w:r>
    </w:p>
    <w:p w:rsidR="00435264" w:rsidRPr="00371E69" w:rsidRDefault="00435264" w:rsidP="00435264">
      <w:pPr>
        <w:pStyle w:val="ActHead5"/>
      </w:pPr>
      <w:bookmarkStart w:id="146" w:name="_Toc31276510"/>
      <w:r w:rsidRPr="00216E91">
        <w:rPr>
          <w:rStyle w:val="CharSectno"/>
        </w:rPr>
        <w:t>202</w:t>
      </w:r>
      <w:r w:rsidRPr="00371E69">
        <w:t xml:space="preserve">  Protection of personal information</w:t>
      </w:r>
      <w:bookmarkEnd w:id="146"/>
    </w:p>
    <w:p w:rsidR="00C22BE6" w:rsidRPr="00371E69" w:rsidRDefault="00C22BE6" w:rsidP="00C22BE6">
      <w:pPr>
        <w:pStyle w:val="subsection"/>
      </w:pPr>
      <w:r w:rsidRPr="00371E69">
        <w:tab/>
        <w:t>(1)</w:t>
      </w:r>
      <w:r w:rsidRPr="00371E69">
        <w:tab/>
        <w:t>A person may obtain protected information if the information is obtained for the purposes of:</w:t>
      </w:r>
    </w:p>
    <w:p w:rsidR="00C22BE6" w:rsidRPr="00371E69" w:rsidRDefault="00C22BE6" w:rsidP="00C22BE6">
      <w:pPr>
        <w:pStyle w:val="paragraph"/>
      </w:pPr>
      <w:r w:rsidRPr="00371E69">
        <w:tab/>
        <w:t>(a)</w:t>
      </w:r>
      <w:r w:rsidRPr="00371E69">
        <w:tab/>
        <w:t>the social security law; or</w:t>
      </w:r>
    </w:p>
    <w:p w:rsidR="00C22BE6" w:rsidRPr="00371E69" w:rsidRDefault="00C22BE6" w:rsidP="00C22BE6">
      <w:pPr>
        <w:pStyle w:val="paragraph"/>
      </w:pPr>
      <w:r w:rsidRPr="00371E69">
        <w:tab/>
        <w:t>(c)</w:t>
      </w:r>
      <w:r w:rsidRPr="00371E69">
        <w:tab/>
        <w:t xml:space="preserve">the </w:t>
      </w:r>
      <w:r w:rsidRPr="00371E69">
        <w:rPr>
          <w:i/>
        </w:rPr>
        <w:t>Dental Benefits Act 2008</w:t>
      </w:r>
      <w:r w:rsidRPr="00371E69">
        <w:t>; or</w:t>
      </w:r>
    </w:p>
    <w:p w:rsidR="00C22BE6" w:rsidRPr="00371E69" w:rsidRDefault="00C22BE6" w:rsidP="00C22BE6">
      <w:pPr>
        <w:pStyle w:val="paragraph"/>
      </w:pPr>
      <w:r w:rsidRPr="00371E69">
        <w:tab/>
        <w:t>(d)</w:t>
      </w:r>
      <w:r w:rsidRPr="00371E69">
        <w:tab/>
        <w:t>the Family Homelessness Prevention and Early Intervention Pilot; or</w:t>
      </w:r>
    </w:p>
    <w:p w:rsidR="007F1650" w:rsidRPr="00371E69" w:rsidRDefault="007F1650" w:rsidP="007F1650">
      <w:pPr>
        <w:pStyle w:val="paragraph"/>
      </w:pPr>
      <w:r w:rsidRPr="00371E69">
        <w:tab/>
        <w:t>(da)</w:t>
      </w:r>
      <w:r w:rsidRPr="00371E69">
        <w:tab/>
        <w:t>administering scholarships:</w:t>
      </w:r>
    </w:p>
    <w:p w:rsidR="007F1650" w:rsidRPr="00371E69" w:rsidRDefault="007F1650" w:rsidP="007F1650">
      <w:pPr>
        <w:pStyle w:val="paragraphsub"/>
      </w:pPr>
      <w:r w:rsidRPr="00371E69">
        <w:tab/>
        <w:t>(i)</w:t>
      </w:r>
      <w:r w:rsidRPr="00371E69">
        <w:tab/>
        <w:t>provided for under Part</w:t>
      </w:r>
      <w:r w:rsidR="00371E69">
        <w:t> </w:t>
      </w:r>
      <w:r w:rsidRPr="00371E69">
        <w:t>2</w:t>
      </w:r>
      <w:r w:rsidR="00371E69">
        <w:noBreakHyphen/>
      </w:r>
      <w:r w:rsidRPr="00371E69">
        <w:t xml:space="preserve">2A of the </w:t>
      </w:r>
      <w:r w:rsidRPr="00371E69">
        <w:rPr>
          <w:i/>
        </w:rPr>
        <w:t>Higher Education Support Act 2003</w:t>
      </w:r>
      <w:r w:rsidRPr="00371E69">
        <w:t xml:space="preserve"> (Indigenous student assistance grants); and</w:t>
      </w:r>
    </w:p>
    <w:p w:rsidR="007F1650" w:rsidRPr="00371E69" w:rsidRDefault="007F1650" w:rsidP="000E0F2F">
      <w:pPr>
        <w:pStyle w:val="paragraphsub"/>
      </w:pPr>
      <w:r w:rsidRPr="00371E69">
        <w:tab/>
        <w:t>(ii)</w:t>
      </w:r>
      <w:r w:rsidRPr="00371E69">
        <w:tab/>
        <w:t xml:space="preserve">specified by the Secretary under </w:t>
      </w:r>
      <w:r w:rsidR="00371E69">
        <w:t>subsection (</w:t>
      </w:r>
      <w:r w:rsidRPr="00371E69">
        <w:t>2DA) of this section for the purposes of this subparagraph; or</w:t>
      </w:r>
    </w:p>
    <w:p w:rsidR="00C22BE6" w:rsidRPr="00371E69" w:rsidRDefault="00C22BE6" w:rsidP="00C22BE6">
      <w:pPr>
        <w:pStyle w:val="paragraph"/>
      </w:pPr>
      <w:r w:rsidRPr="00371E69">
        <w:tab/>
        <w:t>(e)</w:t>
      </w:r>
      <w:r w:rsidRPr="00371E69">
        <w:tab/>
        <w:t>administering Commonwealth scholarships payable under Part</w:t>
      </w:r>
      <w:r w:rsidR="00371E69">
        <w:t> </w:t>
      </w:r>
      <w:r w:rsidRPr="00371E69">
        <w:t>2</w:t>
      </w:r>
      <w:r w:rsidR="00371E69">
        <w:noBreakHyphen/>
      </w:r>
      <w:r w:rsidRPr="00371E69">
        <w:t xml:space="preserve">4 of the </w:t>
      </w:r>
      <w:r w:rsidRPr="00371E69">
        <w:rPr>
          <w:i/>
        </w:rPr>
        <w:t>Higher Education Support Act 2003</w:t>
      </w:r>
      <w:r w:rsidR="00220597" w:rsidRPr="00371E69">
        <w:t>; or</w:t>
      </w:r>
    </w:p>
    <w:p w:rsidR="00220597" w:rsidRPr="00371E69" w:rsidRDefault="00220597" w:rsidP="00220597">
      <w:pPr>
        <w:pStyle w:val="paragraph"/>
      </w:pPr>
      <w:r w:rsidRPr="00371E69">
        <w:tab/>
        <w:t>(f)</w:t>
      </w:r>
      <w:r w:rsidRPr="00371E69">
        <w:tab/>
        <w:t>the Digital Switch</w:t>
      </w:r>
      <w:r w:rsidR="00371E69">
        <w:noBreakHyphen/>
      </w:r>
      <w:r w:rsidRPr="00371E69">
        <w:t>over Household Assistance Program</w:t>
      </w:r>
      <w:r w:rsidR="00AC00E3" w:rsidRPr="00371E69">
        <w:t>; or</w:t>
      </w:r>
    </w:p>
    <w:p w:rsidR="00AC00E3" w:rsidRPr="00371E69" w:rsidRDefault="00AC00E3" w:rsidP="00AC00E3">
      <w:pPr>
        <w:pStyle w:val="paragraph"/>
      </w:pPr>
      <w:r w:rsidRPr="00371E69">
        <w:tab/>
        <w:t>(g)</w:t>
      </w:r>
      <w:r w:rsidRPr="00371E69">
        <w:tab/>
        <w:t xml:space="preserve">the </w:t>
      </w:r>
      <w:r w:rsidRPr="00371E69">
        <w:rPr>
          <w:i/>
        </w:rPr>
        <w:t>Business Services Wage Assessment Tool Payment Scheme Act 2015</w:t>
      </w:r>
      <w:r w:rsidR="002D3086" w:rsidRPr="00371E69">
        <w:t>; or</w:t>
      </w:r>
    </w:p>
    <w:p w:rsidR="002D3086" w:rsidRPr="00371E69" w:rsidRDefault="002D3086" w:rsidP="002D3086">
      <w:pPr>
        <w:pStyle w:val="paragraph"/>
      </w:pPr>
      <w:r w:rsidRPr="00371E69">
        <w:tab/>
        <w:t>(h)</w:t>
      </w:r>
      <w:r w:rsidRPr="00371E69">
        <w:tab/>
        <w:t xml:space="preserve">the </w:t>
      </w:r>
      <w:r w:rsidRPr="00371E69">
        <w:rPr>
          <w:i/>
        </w:rPr>
        <w:t>National Redress Scheme for Institutional Child Sexual Abuse Act 2018</w:t>
      </w:r>
      <w:r w:rsidRPr="00371E69">
        <w:t>.</w:t>
      </w:r>
    </w:p>
    <w:p w:rsidR="00435264" w:rsidRPr="00371E69" w:rsidRDefault="00435264" w:rsidP="000A7DAF">
      <w:pPr>
        <w:pStyle w:val="subsection"/>
        <w:keepNext/>
      </w:pPr>
      <w:r w:rsidRPr="00371E69">
        <w:tab/>
        <w:t>(2)</w:t>
      </w:r>
      <w:r w:rsidRPr="00371E69">
        <w:tab/>
        <w:t>A person may:</w:t>
      </w:r>
    </w:p>
    <w:p w:rsidR="00435264" w:rsidRPr="00371E69" w:rsidRDefault="00435264" w:rsidP="000A7DAF">
      <w:pPr>
        <w:pStyle w:val="paragraph"/>
        <w:keepNext/>
      </w:pPr>
      <w:r w:rsidRPr="00371E69">
        <w:tab/>
        <w:t>(a)</w:t>
      </w:r>
      <w:r w:rsidRPr="00371E69">
        <w:tab/>
        <w:t>make a record of protected information; or</w:t>
      </w:r>
    </w:p>
    <w:p w:rsidR="00435264" w:rsidRPr="00371E69" w:rsidRDefault="00435264" w:rsidP="00435264">
      <w:pPr>
        <w:pStyle w:val="paragraph"/>
      </w:pPr>
      <w:r w:rsidRPr="00371E69">
        <w:tab/>
        <w:t>(b)</w:t>
      </w:r>
      <w:r w:rsidRPr="00371E69">
        <w:tab/>
        <w:t>disclose such information to any person; or</w:t>
      </w:r>
    </w:p>
    <w:p w:rsidR="00435264" w:rsidRPr="00371E69" w:rsidRDefault="00435264" w:rsidP="00435264">
      <w:pPr>
        <w:pStyle w:val="paragraph"/>
      </w:pPr>
      <w:r w:rsidRPr="00371E69">
        <w:tab/>
        <w:t>(c)</w:t>
      </w:r>
      <w:r w:rsidRPr="00371E69">
        <w:tab/>
        <w:t>otherwise use such information;</w:t>
      </w:r>
    </w:p>
    <w:p w:rsidR="00435264" w:rsidRPr="00371E69" w:rsidRDefault="00435264" w:rsidP="00435264">
      <w:pPr>
        <w:pStyle w:val="subsection2"/>
      </w:pPr>
      <w:r w:rsidRPr="00371E69">
        <w:t>if the record, disclosure or use made of the information by the person is made:</w:t>
      </w:r>
    </w:p>
    <w:p w:rsidR="00435264" w:rsidRPr="00371E69" w:rsidRDefault="00435264" w:rsidP="00435264">
      <w:pPr>
        <w:pStyle w:val="paragraph"/>
      </w:pPr>
      <w:r w:rsidRPr="00371E69">
        <w:tab/>
        <w:t>(d)</w:t>
      </w:r>
      <w:r w:rsidRPr="00371E69">
        <w:tab/>
        <w:t>for the purposes of the social security law</w:t>
      </w:r>
      <w:r w:rsidR="007C73E3" w:rsidRPr="00371E69">
        <w:t xml:space="preserve"> or the </w:t>
      </w:r>
      <w:r w:rsidR="007C73E3" w:rsidRPr="00371E69">
        <w:rPr>
          <w:i/>
        </w:rPr>
        <w:t>Dental Benefits Act 2008</w:t>
      </w:r>
      <w:r w:rsidRPr="00371E69">
        <w:t>; or</w:t>
      </w:r>
    </w:p>
    <w:p w:rsidR="00FB15C6" w:rsidRPr="00371E69" w:rsidRDefault="00FB15C6" w:rsidP="00FB15C6">
      <w:pPr>
        <w:pStyle w:val="paragraph"/>
      </w:pPr>
      <w:r w:rsidRPr="00371E69">
        <w:tab/>
        <w:t>(daa)</w:t>
      </w:r>
      <w:r w:rsidRPr="00371E69">
        <w:tab/>
        <w:t>for the purposes of the family assistance law; or</w:t>
      </w:r>
    </w:p>
    <w:p w:rsidR="00FB15C6" w:rsidRPr="00371E69" w:rsidRDefault="00FB15C6" w:rsidP="00FB15C6">
      <w:pPr>
        <w:pStyle w:val="paragraph"/>
      </w:pPr>
      <w:r w:rsidRPr="00371E69">
        <w:tab/>
        <w:t>(dab)</w:t>
      </w:r>
      <w:r w:rsidRPr="00371E69">
        <w:tab/>
        <w:t xml:space="preserve">for the purposes of the </w:t>
      </w:r>
      <w:r w:rsidRPr="00371E69">
        <w:rPr>
          <w:i/>
        </w:rPr>
        <w:t>Paid Parental Leave Act 2010</w:t>
      </w:r>
      <w:r w:rsidRPr="00371E69">
        <w:t>; or</w:t>
      </w:r>
    </w:p>
    <w:p w:rsidR="00FB15C6" w:rsidRPr="00371E69" w:rsidRDefault="00FB15C6" w:rsidP="00FB15C6">
      <w:pPr>
        <w:pStyle w:val="paragraph"/>
      </w:pPr>
      <w:r w:rsidRPr="00371E69">
        <w:tab/>
        <w:t>(dac)</w:t>
      </w:r>
      <w:r w:rsidRPr="00371E69">
        <w:tab/>
        <w:t xml:space="preserve">for the purposes of the </w:t>
      </w:r>
      <w:r w:rsidRPr="00371E69">
        <w:rPr>
          <w:i/>
        </w:rPr>
        <w:t>Student Assistance Act 1973</w:t>
      </w:r>
      <w:r w:rsidRPr="00371E69">
        <w:t>; or</w:t>
      </w:r>
    </w:p>
    <w:p w:rsidR="00435264" w:rsidRPr="00371E69" w:rsidRDefault="00435264" w:rsidP="00435264">
      <w:pPr>
        <w:pStyle w:val="paragraph"/>
      </w:pPr>
      <w:r w:rsidRPr="00371E69">
        <w:tab/>
        <w:t>(da)</w:t>
      </w:r>
      <w:r w:rsidRPr="00371E69">
        <w:tab/>
        <w:t>for the purposes of the Family Homelessness Prevention and Early Intervention Pilot; or</w:t>
      </w:r>
    </w:p>
    <w:p w:rsidR="007F1650" w:rsidRPr="00371E69" w:rsidRDefault="007F1650" w:rsidP="007F1650">
      <w:pPr>
        <w:pStyle w:val="paragraph"/>
      </w:pPr>
      <w:r w:rsidRPr="00371E69">
        <w:tab/>
        <w:t>(daaa)</w:t>
      </w:r>
      <w:r w:rsidRPr="00371E69">
        <w:tab/>
        <w:t>for the purposes of the administration of scholarships:</w:t>
      </w:r>
    </w:p>
    <w:p w:rsidR="007F1650" w:rsidRPr="00371E69" w:rsidRDefault="007F1650" w:rsidP="007F1650">
      <w:pPr>
        <w:pStyle w:val="paragraphsub"/>
      </w:pPr>
      <w:r w:rsidRPr="00371E69">
        <w:tab/>
        <w:t>(i)</w:t>
      </w:r>
      <w:r w:rsidRPr="00371E69">
        <w:tab/>
        <w:t>provided for under Part</w:t>
      </w:r>
      <w:r w:rsidR="00371E69">
        <w:t> </w:t>
      </w:r>
      <w:r w:rsidRPr="00371E69">
        <w:t>2</w:t>
      </w:r>
      <w:r w:rsidR="00371E69">
        <w:noBreakHyphen/>
      </w:r>
      <w:r w:rsidRPr="00371E69">
        <w:t xml:space="preserve">2A of the </w:t>
      </w:r>
      <w:r w:rsidRPr="00371E69">
        <w:rPr>
          <w:i/>
        </w:rPr>
        <w:t>Higher Education Support Act 2003</w:t>
      </w:r>
      <w:r w:rsidRPr="00371E69">
        <w:t xml:space="preserve"> (Indigenous student assistance grants); and</w:t>
      </w:r>
    </w:p>
    <w:p w:rsidR="007F1650" w:rsidRPr="00371E69" w:rsidRDefault="007F1650" w:rsidP="000E0F2F">
      <w:pPr>
        <w:pStyle w:val="paragraphsub"/>
      </w:pPr>
      <w:r w:rsidRPr="00371E69">
        <w:tab/>
        <w:t>(ii)</w:t>
      </w:r>
      <w:r w:rsidRPr="00371E69">
        <w:tab/>
        <w:t xml:space="preserve">specified by the Secretary under </w:t>
      </w:r>
      <w:r w:rsidR="00371E69">
        <w:t>subsection (</w:t>
      </w:r>
      <w:r w:rsidRPr="00371E69">
        <w:t>2DA) of this section for the purposes of this subparagraph; or</w:t>
      </w:r>
    </w:p>
    <w:p w:rsidR="00AA5071" w:rsidRPr="00371E69" w:rsidRDefault="00AA5071" w:rsidP="00AA5071">
      <w:pPr>
        <w:pStyle w:val="paragraph"/>
      </w:pPr>
      <w:r w:rsidRPr="00371E69">
        <w:tab/>
        <w:t>(db)</w:t>
      </w:r>
      <w:r w:rsidRPr="00371E69">
        <w:tab/>
        <w:t>for the purposes of the administration of Commonwealth scholarships payable under Part</w:t>
      </w:r>
      <w:r w:rsidR="00371E69">
        <w:t> </w:t>
      </w:r>
      <w:r w:rsidRPr="00371E69">
        <w:t>2</w:t>
      </w:r>
      <w:r w:rsidR="00371E69">
        <w:noBreakHyphen/>
      </w:r>
      <w:r w:rsidRPr="00371E69">
        <w:t xml:space="preserve">4 of the </w:t>
      </w:r>
      <w:r w:rsidRPr="00371E69">
        <w:rPr>
          <w:i/>
        </w:rPr>
        <w:t>Higher Education Support Act 2003</w:t>
      </w:r>
      <w:r w:rsidRPr="00371E69">
        <w:t>; or</w:t>
      </w:r>
    </w:p>
    <w:p w:rsidR="008709D3" w:rsidRPr="00371E69" w:rsidRDefault="008709D3" w:rsidP="008709D3">
      <w:pPr>
        <w:pStyle w:val="paragraph"/>
      </w:pPr>
      <w:r w:rsidRPr="00371E69">
        <w:tab/>
      </w:r>
      <w:r w:rsidR="004668E4" w:rsidRPr="00371E69">
        <w:t>(dc)</w:t>
      </w:r>
      <w:r w:rsidRPr="00371E69">
        <w:tab/>
        <w:t>for the purposes of the Digital Switch</w:t>
      </w:r>
      <w:r w:rsidR="00371E69">
        <w:noBreakHyphen/>
      </w:r>
      <w:r w:rsidRPr="00371E69">
        <w:t>over Household Assistance Program; or</w:t>
      </w:r>
    </w:p>
    <w:p w:rsidR="001932AF" w:rsidRPr="00371E69" w:rsidRDefault="001932AF" w:rsidP="001932AF">
      <w:pPr>
        <w:pStyle w:val="paragraph"/>
      </w:pPr>
      <w:r w:rsidRPr="00371E69">
        <w:tab/>
        <w:t>(dd)</w:t>
      </w:r>
      <w:r w:rsidRPr="00371E69">
        <w:tab/>
        <w:t xml:space="preserve">for the purposes of the </w:t>
      </w:r>
      <w:r w:rsidRPr="00371E69">
        <w:rPr>
          <w:i/>
        </w:rPr>
        <w:t>Business Services Wage Assessment Tool Payment Scheme Act 2015</w:t>
      </w:r>
      <w:r w:rsidRPr="00371E69">
        <w:t>; or</w:t>
      </w:r>
    </w:p>
    <w:p w:rsidR="002D3086" w:rsidRPr="00371E69" w:rsidRDefault="002D3086" w:rsidP="002D3086">
      <w:pPr>
        <w:pStyle w:val="paragraph"/>
      </w:pPr>
      <w:r w:rsidRPr="00371E69">
        <w:tab/>
        <w:t>(de)</w:t>
      </w:r>
      <w:r w:rsidRPr="00371E69">
        <w:tab/>
        <w:t xml:space="preserve">for the purposes of the </w:t>
      </w:r>
      <w:r w:rsidRPr="00371E69">
        <w:rPr>
          <w:i/>
        </w:rPr>
        <w:t>National Redress Scheme for Institutional Child Sexual Abuse Act 2018</w:t>
      </w:r>
      <w:r w:rsidRPr="00371E69">
        <w:t>; or</w:t>
      </w:r>
    </w:p>
    <w:p w:rsidR="00435264" w:rsidRPr="00371E69" w:rsidRDefault="00435264" w:rsidP="00435264">
      <w:pPr>
        <w:pStyle w:val="paragraph"/>
      </w:pPr>
      <w:r w:rsidRPr="00371E69">
        <w:tab/>
        <w:t>(e)</w:t>
      </w:r>
      <w:r w:rsidRPr="00371E69">
        <w:tab/>
        <w:t>for the purpose for which the information was disclosed to the person under section</w:t>
      </w:r>
      <w:r w:rsidR="00371E69">
        <w:t> </w:t>
      </w:r>
      <w:r w:rsidRPr="00371E69">
        <w:t>207 or 208 of this Act</w:t>
      </w:r>
      <w:r w:rsidR="006B51F9" w:rsidRPr="00371E69">
        <w:t>; or</w:t>
      </w:r>
    </w:p>
    <w:p w:rsidR="006B51F9" w:rsidRPr="00371E69" w:rsidRDefault="006B51F9" w:rsidP="006B51F9">
      <w:pPr>
        <w:pStyle w:val="paragraph"/>
      </w:pPr>
      <w:r w:rsidRPr="00371E69">
        <w:tab/>
        <w:t>(f)</w:t>
      </w:r>
      <w:r w:rsidRPr="00371E69">
        <w:tab/>
        <w:t>with the express or implied authorisation of the person to whom the information relates.</w:t>
      </w:r>
    </w:p>
    <w:p w:rsidR="00CA3E89" w:rsidRPr="00371E69" w:rsidRDefault="00CA3E89" w:rsidP="00CA3E89">
      <w:pPr>
        <w:pStyle w:val="subsection"/>
      </w:pPr>
      <w:r w:rsidRPr="00371E69">
        <w:tab/>
        <w:t>(2AA)</w:t>
      </w:r>
      <w:r w:rsidRPr="00371E69">
        <w:tab/>
        <w:t>A person may use protected information to produce information in an aggregated form that does not disclose, either directly or indirectly, information about a particular person.</w:t>
      </w:r>
    </w:p>
    <w:p w:rsidR="002C0A60" w:rsidRPr="00371E69" w:rsidRDefault="002C0A60" w:rsidP="002C0A60">
      <w:pPr>
        <w:pStyle w:val="subsection"/>
      </w:pPr>
      <w:r w:rsidRPr="00371E69">
        <w:tab/>
        <w:t>(2A)</w:t>
      </w:r>
      <w:r w:rsidRPr="00371E69">
        <w:tab/>
        <w:t>A person engaged (whether as an employee or otherwise) by a service organisation may:</w:t>
      </w:r>
    </w:p>
    <w:p w:rsidR="002C0A60" w:rsidRPr="00371E69" w:rsidRDefault="002C0A60" w:rsidP="002C0A60">
      <w:pPr>
        <w:pStyle w:val="paragraph"/>
      </w:pPr>
      <w:r w:rsidRPr="00371E69">
        <w:tab/>
        <w:t>(a)</w:t>
      </w:r>
      <w:r w:rsidRPr="00371E69">
        <w:tab/>
        <w:t>obtain protected information; or</w:t>
      </w:r>
    </w:p>
    <w:p w:rsidR="002C0A60" w:rsidRPr="00371E69" w:rsidRDefault="002C0A60" w:rsidP="002C0A60">
      <w:pPr>
        <w:pStyle w:val="paragraph"/>
      </w:pPr>
      <w:r w:rsidRPr="00371E69">
        <w:tab/>
        <w:t>(b)</w:t>
      </w:r>
      <w:r w:rsidRPr="00371E69">
        <w:tab/>
        <w:t>make a record of protected information; or</w:t>
      </w:r>
    </w:p>
    <w:p w:rsidR="002C0A60" w:rsidRPr="00371E69" w:rsidRDefault="002C0A60" w:rsidP="002C0A60">
      <w:pPr>
        <w:pStyle w:val="paragraph"/>
      </w:pPr>
      <w:r w:rsidRPr="00371E69">
        <w:tab/>
        <w:t>(c)</w:t>
      </w:r>
      <w:r w:rsidRPr="00371E69">
        <w:tab/>
        <w:t>disclose protected information to another person; or</w:t>
      </w:r>
    </w:p>
    <w:p w:rsidR="002C0A60" w:rsidRPr="00371E69" w:rsidRDefault="002C0A60" w:rsidP="0017396A">
      <w:pPr>
        <w:pStyle w:val="paragraph"/>
        <w:keepNext/>
        <w:keepLines/>
      </w:pPr>
      <w:r w:rsidRPr="00371E69">
        <w:tab/>
        <w:t>(d)</w:t>
      </w:r>
      <w:r w:rsidRPr="00371E69">
        <w:tab/>
        <w:t>otherwise use protected information;</w:t>
      </w:r>
    </w:p>
    <w:p w:rsidR="002C0A60" w:rsidRPr="00371E69" w:rsidRDefault="002C0A60" w:rsidP="002C0A60">
      <w:pPr>
        <w:pStyle w:val="subsection2"/>
      </w:pPr>
      <w:r w:rsidRPr="00371E69">
        <w:t xml:space="preserve">if the person believes, on reasonable grounds, that the obtaining, recording, disclosure or use that is proposed to be made of the information by the person is reasonably necessary for one or more of the purposes specified in </w:t>
      </w:r>
      <w:r w:rsidR="00371E69">
        <w:t>subsection (</w:t>
      </w:r>
      <w:r w:rsidRPr="00371E69">
        <w:t>2B).</w:t>
      </w:r>
    </w:p>
    <w:p w:rsidR="002C0A60" w:rsidRPr="00371E69" w:rsidRDefault="002C0A60" w:rsidP="002C0A60">
      <w:pPr>
        <w:pStyle w:val="subsection"/>
      </w:pPr>
      <w:r w:rsidRPr="00371E69">
        <w:tab/>
        <w:t>(2B)</w:t>
      </w:r>
      <w:r w:rsidRPr="00371E69">
        <w:tab/>
        <w:t>The purposes for which the person may obtain, record, disclose or use protected information are as follows:</w:t>
      </w:r>
    </w:p>
    <w:p w:rsidR="002C0A60" w:rsidRPr="00371E69" w:rsidRDefault="002C0A60" w:rsidP="002C0A60">
      <w:pPr>
        <w:pStyle w:val="paragraph"/>
      </w:pPr>
      <w:r w:rsidRPr="00371E69">
        <w:tab/>
        <w:t>(a)</w:t>
      </w:r>
      <w:r w:rsidRPr="00371E69">
        <w:tab/>
        <w:t>facilitating access by a service recipient to a work</w:t>
      </w:r>
      <w:r w:rsidR="00371E69">
        <w:noBreakHyphen/>
      </w:r>
      <w:r w:rsidRPr="00371E69">
        <w:t>related service provided by a service organisation;</w:t>
      </w:r>
    </w:p>
    <w:p w:rsidR="002C0A60" w:rsidRPr="00371E69" w:rsidRDefault="002C0A60" w:rsidP="002C0A60">
      <w:pPr>
        <w:pStyle w:val="paragraph"/>
      </w:pPr>
      <w:r w:rsidRPr="00371E69">
        <w:tab/>
        <w:t>(b)</w:t>
      </w:r>
      <w:r w:rsidRPr="00371E69">
        <w:tab/>
        <w:t>facilitating efficient and effective delivery of a work</w:t>
      </w:r>
      <w:r w:rsidR="00371E69">
        <w:noBreakHyphen/>
      </w:r>
      <w:r w:rsidRPr="00371E69">
        <w:t>related service by a service organisation;</w:t>
      </w:r>
    </w:p>
    <w:p w:rsidR="002C0A60" w:rsidRPr="00371E69" w:rsidRDefault="002C0A60" w:rsidP="002C0A60">
      <w:pPr>
        <w:pStyle w:val="paragraph"/>
      </w:pPr>
      <w:r w:rsidRPr="00371E69">
        <w:tab/>
        <w:t>(c)</w:t>
      </w:r>
      <w:r w:rsidRPr="00371E69">
        <w:tab/>
        <w:t>facilitating efficient and effective performance of duties or exercise of functions relating to the provision of work</w:t>
      </w:r>
      <w:r w:rsidR="00371E69">
        <w:noBreakHyphen/>
      </w:r>
      <w:r w:rsidRPr="00371E69">
        <w:t>related services by a service organisation;</w:t>
      </w:r>
    </w:p>
    <w:p w:rsidR="002C0A60" w:rsidRPr="00371E69" w:rsidRDefault="002C0A60" w:rsidP="002C0A60">
      <w:pPr>
        <w:pStyle w:val="paragraph"/>
      </w:pPr>
      <w:r w:rsidRPr="00371E69">
        <w:tab/>
        <w:t>(d)</w:t>
      </w:r>
      <w:r w:rsidRPr="00371E69">
        <w:tab/>
        <w:t xml:space="preserve">facilitating efficient and effective administration by the Commonwealth of one or more of the matters mentioned in </w:t>
      </w:r>
      <w:r w:rsidR="00371E69">
        <w:t>paragraphs (</w:t>
      </w:r>
      <w:r w:rsidRPr="00371E69">
        <w:t>a), (b) or (c</w:t>
      </w:r>
      <w:r w:rsidR="00EE205F" w:rsidRPr="00371E69">
        <w:t>) (f</w:t>
      </w:r>
      <w:r w:rsidRPr="00371E69">
        <w:t>or example, payments to service organisations by the Commonwealth);</w:t>
      </w:r>
    </w:p>
    <w:p w:rsidR="002C0A60" w:rsidRPr="00371E69" w:rsidRDefault="002C0A60" w:rsidP="002C0A60">
      <w:pPr>
        <w:pStyle w:val="paragraph"/>
      </w:pPr>
      <w:r w:rsidRPr="00371E69">
        <w:tab/>
        <w:t>(e)</w:t>
      </w:r>
      <w:r w:rsidRPr="00371E69">
        <w:tab/>
        <w:t xml:space="preserve">any other purpose determined by the Secretary under </w:t>
      </w:r>
      <w:r w:rsidR="00371E69">
        <w:t>subsection (</w:t>
      </w:r>
      <w:r w:rsidRPr="00371E69">
        <w:t>2E).</w:t>
      </w:r>
    </w:p>
    <w:p w:rsidR="002C0A60" w:rsidRPr="00371E69" w:rsidRDefault="002C0A60" w:rsidP="002C0A60">
      <w:pPr>
        <w:pStyle w:val="subsection"/>
      </w:pPr>
      <w:r w:rsidRPr="00371E69">
        <w:tab/>
        <w:t>(2C)</w:t>
      </w:r>
      <w:r w:rsidRPr="00371E69">
        <w:tab/>
        <w:t>A person may:</w:t>
      </w:r>
    </w:p>
    <w:p w:rsidR="002C0A60" w:rsidRPr="00371E69" w:rsidRDefault="002C0A60" w:rsidP="002C0A60">
      <w:pPr>
        <w:pStyle w:val="paragraph"/>
      </w:pPr>
      <w:r w:rsidRPr="00371E69">
        <w:tab/>
        <w:t>(a)</w:t>
      </w:r>
      <w:r w:rsidRPr="00371E69">
        <w:tab/>
        <w:t>obtain protected information; or</w:t>
      </w:r>
    </w:p>
    <w:p w:rsidR="002C0A60" w:rsidRPr="00371E69" w:rsidRDefault="002C0A60" w:rsidP="002C0A60">
      <w:pPr>
        <w:pStyle w:val="paragraph"/>
      </w:pPr>
      <w:r w:rsidRPr="00371E69">
        <w:tab/>
        <w:t>(b)</w:t>
      </w:r>
      <w:r w:rsidRPr="00371E69">
        <w:tab/>
        <w:t>make a record of protected information; or</w:t>
      </w:r>
    </w:p>
    <w:p w:rsidR="002C0A60" w:rsidRPr="00371E69" w:rsidRDefault="002C0A60" w:rsidP="002C0A60">
      <w:pPr>
        <w:pStyle w:val="paragraph"/>
      </w:pPr>
      <w:r w:rsidRPr="00371E69">
        <w:tab/>
        <w:t>(c)</w:t>
      </w:r>
      <w:r w:rsidRPr="00371E69">
        <w:tab/>
        <w:t>disclose protected information to another person; or</w:t>
      </w:r>
    </w:p>
    <w:p w:rsidR="002C0A60" w:rsidRPr="00371E69" w:rsidRDefault="002C0A60" w:rsidP="002C0A60">
      <w:pPr>
        <w:pStyle w:val="paragraph"/>
      </w:pPr>
      <w:r w:rsidRPr="00371E69">
        <w:tab/>
        <w:t>(d)</w:t>
      </w:r>
      <w:r w:rsidRPr="00371E69">
        <w:tab/>
        <w:t>otherwise use protected information;</w:t>
      </w:r>
    </w:p>
    <w:p w:rsidR="002C0A60" w:rsidRPr="00371E69" w:rsidRDefault="002C0A60" w:rsidP="002C0A60">
      <w:pPr>
        <w:pStyle w:val="subsection2"/>
      </w:pPr>
      <w:r w:rsidRPr="00371E69">
        <w:t>if the Secretary believes, on reasonable grounds, that the obtaining, recording, disclosure or use that is proposed to be made of the information by the person is reasonably necessary for one or more of the following purposes:</w:t>
      </w:r>
    </w:p>
    <w:p w:rsidR="002C0A60" w:rsidRPr="00371E69" w:rsidRDefault="002C0A60" w:rsidP="002C0A60">
      <w:pPr>
        <w:pStyle w:val="paragraph"/>
      </w:pPr>
      <w:r w:rsidRPr="00371E69">
        <w:tab/>
        <w:t>(e)</w:t>
      </w:r>
      <w:r w:rsidRPr="00371E69">
        <w:tab/>
        <w:t>research into matters of relevance to a Department that is administering any part of the social security law;</w:t>
      </w:r>
    </w:p>
    <w:p w:rsidR="002C0A60" w:rsidRPr="00371E69" w:rsidRDefault="002C0A60" w:rsidP="002C0A60">
      <w:pPr>
        <w:pStyle w:val="paragraph"/>
      </w:pPr>
      <w:r w:rsidRPr="00371E69">
        <w:tab/>
        <w:t>(f)</w:t>
      </w:r>
      <w:r w:rsidRPr="00371E69">
        <w:tab/>
        <w:t>statistical analysis of matters of relevance to a Department that is administering any part of the social security law;</w:t>
      </w:r>
    </w:p>
    <w:p w:rsidR="002C0A60" w:rsidRPr="00371E69" w:rsidRDefault="002C0A60" w:rsidP="002C0A60">
      <w:pPr>
        <w:pStyle w:val="paragraph"/>
      </w:pPr>
      <w:r w:rsidRPr="00371E69">
        <w:tab/>
        <w:t>(g)</w:t>
      </w:r>
      <w:r w:rsidRPr="00371E69">
        <w:tab/>
        <w:t>policy development.</w:t>
      </w:r>
    </w:p>
    <w:p w:rsidR="002C0A60" w:rsidRPr="00371E69" w:rsidRDefault="002C0A60" w:rsidP="002C0A60">
      <w:pPr>
        <w:pStyle w:val="subsection"/>
      </w:pPr>
      <w:r w:rsidRPr="00371E69">
        <w:tab/>
        <w:t>(2D)</w:t>
      </w:r>
      <w:r w:rsidRPr="00371E69">
        <w:tab/>
        <w:t>In this section:</w:t>
      </w:r>
    </w:p>
    <w:p w:rsidR="002C0A60" w:rsidRPr="00371E69" w:rsidRDefault="002C0A60" w:rsidP="002C0A60">
      <w:pPr>
        <w:pStyle w:val="Definition"/>
      </w:pPr>
      <w:r w:rsidRPr="00371E69">
        <w:rPr>
          <w:b/>
          <w:i/>
        </w:rPr>
        <w:t>service organisation</w:t>
      </w:r>
      <w:r w:rsidRPr="00371E69">
        <w:t xml:space="preserve"> means:</w:t>
      </w:r>
    </w:p>
    <w:p w:rsidR="002C0A60" w:rsidRPr="00371E69" w:rsidRDefault="002C0A60" w:rsidP="002C0A60">
      <w:pPr>
        <w:pStyle w:val="paragraph"/>
      </w:pPr>
      <w:r w:rsidRPr="00371E69">
        <w:tab/>
        <w:t>(a)</w:t>
      </w:r>
      <w:r w:rsidRPr="00371E69">
        <w:tab/>
        <w:t xml:space="preserve">an Agency (within the meaning of the </w:t>
      </w:r>
      <w:r w:rsidRPr="00371E69">
        <w:rPr>
          <w:i/>
        </w:rPr>
        <w:t>Public Service Act 1999</w:t>
      </w:r>
      <w:r w:rsidRPr="00371E69">
        <w:t>); or</w:t>
      </w:r>
    </w:p>
    <w:p w:rsidR="002C0A60" w:rsidRPr="00371E69" w:rsidRDefault="002C0A60" w:rsidP="002C0A60">
      <w:pPr>
        <w:pStyle w:val="paragraph"/>
      </w:pPr>
      <w:r w:rsidRPr="00371E69">
        <w:tab/>
        <w:t>(b)</w:t>
      </w:r>
      <w:r w:rsidRPr="00371E69">
        <w:tab/>
        <w:t>another authority of the Commonwealth; or</w:t>
      </w:r>
    </w:p>
    <w:p w:rsidR="002C0A60" w:rsidRPr="00371E69" w:rsidRDefault="002C0A60" w:rsidP="002C0A60">
      <w:pPr>
        <w:pStyle w:val="paragraph"/>
      </w:pPr>
      <w:r w:rsidRPr="00371E69">
        <w:tab/>
        <w:t>(c)</w:t>
      </w:r>
      <w:r w:rsidRPr="00371E69">
        <w:tab/>
        <w:t>an organisation that performs services for the Commonwealth.</w:t>
      </w:r>
    </w:p>
    <w:p w:rsidR="002C0A60" w:rsidRPr="00371E69" w:rsidRDefault="002C0A60" w:rsidP="002C0A60">
      <w:pPr>
        <w:pStyle w:val="Definition"/>
      </w:pPr>
      <w:r w:rsidRPr="00371E69">
        <w:rPr>
          <w:b/>
          <w:i/>
        </w:rPr>
        <w:t>service recipient</w:t>
      </w:r>
      <w:r w:rsidRPr="00371E69">
        <w:t xml:space="preserve"> means a person:</w:t>
      </w:r>
    </w:p>
    <w:p w:rsidR="002C0A60" w:rsidRPr="00371E69" w:rsidRDefault="002C0A60" w:rsidP="002C0A60">
      <w:pPr>
        <w:pStyle w:val="paragraph"/>
      </w:pPr>
      <w:r w:rsidRPr="00371E69">
        <w:tab/>
        <w:t>(a)</w:t>
      </w:r>
      <w:r w:rsidRPr="00371E69">
        <w:tab/>
        <w:t>who is receiving a social security payment, benefit or allowance; or</w:t>
      </w:r>
    </w:p>
    <w:p w:rsidR="002C0A60" w:rsidRPr="00371E69" w:rsidRDefault="002C0A60" w:rsidP="002C0A60">
      <w:pPr>
        <w:pStyle w:val="paragraph"/>
      </w:pPr>
      <w:r w:rsidRPr="00371E69">
        <w:tab/>
        <w:t>(b)</w:t>
      </w:r>
      <w:r w:rsidRPr="00371E69">
        <w:tab/>
        <w:t>who has made a claim for a social security payment, benefit or allowance; or</w:t>
      </w:r>
    </w:p>
    <w:p w:rsidR="002C0A60" w:rsidRPr="00371E69" w:rsidRDefault="002C0A60" w:rsidP="002C0A60">
      <w:pPr>
        <w:pStyle w:val="paragraph"/>
      </w:pPr>
      <w:r w:rsidRPr="00371E69">
        <w:tab/>
        <w:t>(c)</w:t>
      </w:r>
      <w:r w:rsidRPr="00371E69">
        <w:tab/>
        <w:t>who has contacted the Department about the receipt of, or an existing or future claim for, a social security payment, benefit or allowance; or</w:t>
      </w:r>
    </w:p>
    <w:p w:rsidR="002C0A60" w:rsidRPr="00371E69" w:rsidRDefault="002C0A60" w:rsidP="002C0A60">
      <w:pPr>
        <w:pStyle w:val="paragraph"/>
      </w:pPr>
      <w:r w:rsidRPr="00371E69">
        <w:tab/>
        <w:t>(d)</w:t>
      </w:r>
      <w:r w:rsidRPr="00371E69">
        <w:tab/>
        <w:t xml:space="preserve">on whose behalf another person, with the person’s authority, has contacted the Department about any of the matters mentioned in </w:t>
      </w:r>
      <w:r w:rsidR="00371E69">
        <w:t>paragraphs (</w:t>
      </w:r>
      <w:r w:rsidRPr="00371E69">
        <w:t>a) to (c) relating to the person.</w:t>
      </w:r>
    </w:p>
    <w:p w:rsidR="002C0A60" w:rsidRPr="00371E69" w:rsidRDefault="002C0A60" w:rsidP="00B16259">
      <w:pPr>
        <w:pStyle w:val="Definition"/>
        <w:keepNext/>
        <w:keepLines/>
      </w:pPr>
      <w:r w:rsidRPr="00371E69">
        <w:rPr>
          <w:b/>
          <w:i/>
        </w:rPr>
        <w:t>work</w:t>
      </w:r>
      <w:r w:rsidR="00371E69">
        <w:rPr>
          <w:b/>
          <w:i/>
        </w:rPr>
        <w:noBreakHyphen/>
      </w:r>
      <w:r w:rsidRPr="00371E69">
        <w:rPr>
          <w:b/>
          <w:i/>
        </w:rPr>
        <w:t>related service</w:t>
      </w:r>
      <w:r w:rsidRPr="00371E69">
        <w:t xml:space="preserve"> means a service of the following kind:</w:t>
      </w:r>
    </w:p>
    <w:p w:rsidR="002C0A60" w:rsidRPr="00371E69" w:rsidRDefault="002C0A60" w:rsidP="00B16259">
      <w:pPr>
        <w:pStyle w:val="paragraph"/>
        <w:keepNext/>
        <w:keepLines/>
      </w:pPr>
      <w:r w:rsidRPr="00371E69">
        <w:tab/>
        <w:t>(a)</w:t>
      </w:r>
      <w:r w:rsidRPr="00371E69">
        <w:tab/>
        <w:t>assessment of the capacity to work of a service recipient;</w:t>
      </w:r>
    </w:p>
    <w:p w:rsidR="002C0A60" w:rsidRPr="00371E69" w:rsidRDefault="002C0A60" w:rsidP="002C0A60">
      <w:pPr>
        <w:pStyle w:val="paragraph"/>
      </w:pPr>
      <w:r w:rsidRPr="00371E69">
        <w:tab/>
        <w:t>(b)</w:t>
      </w:r>
      <w:r w:rsidRPr="00371E69">
        <w:tab/>
        <w:t>assistance given to a service recipient with the purpose of preparing the service recipient to seek or undertake work;</w:t>
      </w:r>
    </w:p>
    <w:p w:rsidR="002C0A60" w:rsidRPr="00371E69" w:rsidRDefault="002C0A60" w:rsidP="002C0A60">
      <w:pPr>
        <w:pStyle w:val="paragraph"/>
      </w:pPr>
      <w:r w:rsidRPr="00371E69">
        <w:tab/>
        <w:t>(c)</w:t>
      </w:r>
      <w:r w:rsidRPr="00371E69">
        <w:tab/>
        <w:t>placement of a service recipient in a position of employment;</w:t>
      </w:r>
    </w:p>
    <w:p w:rsidR="002C0A60" w:rsidRPr="00371E69" w:rsidRDefault="002C0A60" w:rsidP="002C0A60">
      <w:pPr>
        <w:pStyle w:val="paragraph"/>
      </w:pPr>
      <w:r w:rsidRPr="00371E69">
        <w:tab/>
        <w:t>(d)</w:t>
      </w:r>
      <w:r w:rsidRPr="00371E69">
        <w:tab/>
        <w:t xml:space="preserve">a service of a kind determined by the Secretary under </w:t>
      </w:r>
      <w:r w:rsidR="00371E69">
        <w:t>subsection (</w:t>
      </w:r>
      <w:r w:rsidRPr="00371E69">
        <w:t>2E).</w:t>
      </w:r>
    </w:p>
    <w:p w:rsidR="007F1650" w:rsidRPr="00371E69" w:rsidRDefault="007F1650" w:rsidP="000E0F2F">
      <w:pPr>
        <w:pStyle w:val="subsection"/>
      </w:pPr>
      <w:r w:rsidRPr="00371E69">
        <w:tab/>
        <w:t>(2DA)</w:t>
      </w:r>
      <w:r w:rsidRPr="00371E69">
        <w:tab/>
        <w:t xml:space="preserve">The Secretary may, by legislative instrument, specify a scholarship for the purposes of </w:t>
      </w:r>
      <w:r w:rsidR="00371E69">
        <w:t>subparagraph (</w:t>
      </w:r>
      <w:r w:rsidRPr="00371E69">
        <w:t>1)(da)(ii) or (2)(daaa)(ii).</w:t>
      </w:r>
    </w:p>
    <w:p w:rsidR="002C0A60" w:rsidRPr="00371E69" w:rsidRDefault="002C0A60" w:rsidP="002C0A60">
      <w:pPr>
        <w:pStyle w:val="subsection"/>
      </w:pPr>
      <w:r w:rsidRPr="00371E69">
        <w:tab/>
        <w:t>(2E)</w:t>
      </w:r>
      <w:r w:rsidRPr="00371E69">
        <w:tab/>
        <w:t>The Secretary may, by legislative instrument, determine either or both of the following:</w:t>
      </w:r>
    </w:p>
    <w:p w:rsidR="002C0A60" w:rsidRPr="00371E69" w:rsidRDefault="002C0A60" w:rsidP="002C0A60">
      <w:pPr>
        <w:pStyle w:val="paragraph"/>
      </w:pPr>
      <w:r w:rsidRPr="00371E69">
        <w:tab/>
        <w:t>(a)</w:t>
      </w:r>
      <w:r w:rsidRPr="00371E69">
        <w:tab/>
        <w:t xml:space="preserve">that a specified purpose that is related to a matter mentioned in </w:t>
      </w:r>
      <w:r w:rsidR="00371E69">
        <w:t>paragraphs (</w:t>
      </w:r>
      <w:r w:rsidRPr="00371E69">
        <w:t xml:space="preserve">2B)(a) to (d) is a purpose for which the person may obtain, record, disclose or use protected information under </w:t>
      </w:r>
      <w:r w:rsidR="00371E69">
        <w:t>subsection (</w:t>
      </w:r>
      <w:r w:rsidRPr="00371E69">
        <w:t>2A);</w:t>
      </w:r>
    </w:p>
    <w:p w:rsidR="002C0A60" w:rsidRPr="00371E69" w:rsidRDefault="002C0A60" w:rsidP="002C0A60">
      <w:pPr>
        <w:pStyle w:val="paragraph"/>
      </w:pPr>
      <w:r w:rsidRPr="00371E69">
        <w:tab/>
        <w:t>(b)</w:t>
      </w:r>
      <w:r w:rsidRPr="00371E69">
        <w:tab/>
        <w:t>services of a specified kind are work</w:t>
      </w:r>
      <w:r w:rsidR="00371E69">
        <w:noBreakHyphen/>
      </w:r>
      <w:r w:rsidRPr="00371E69">
        <w:t>related services for the purposes of this section.</w:t>
      </w:r>
    </w:p>
    <w:p w:rsidR="00435264" w:rsidRPr="00371E69" w:rsidRDefault="00435264" w:rsidP="00435264">
      <w:pPr>
        <w:pStyle w:val="subsection"/>
      </w:pPr>
      <w:r w:rsidRPr="00371E69">
        <w:tab/>
        <w:t>(3)</w:t>
      </w:r>
      <w:r w:rsidRPr="00371E69">
        <w:tab/>
        <w:t xml:space="preserve">The Minister may, by </w:t>
      </w:r>
      <w:r w:rsidR="000152E1" w:rsidRPr="00371E69">
        <w:t>legislative instrument</w:t>
      </w:r>
      <w:r w:rsidRPr="00371E69">
        <w:t xml:space="preserve">, specify additional purposes relating to other programs administered by the Department for which protected information may be obtained under </w:t>
      </w:r>
      <w:r w:rsidR="00371E69">
        <w:t>subsection (</w:t>
      </w:r>
      <w:r w:rsidRPr="00371E69">
        <w:t xml:space="preserve">1), or recorded, disclosed or otherwise used under </w:t>
      </w:r>
      <w:r w:rsidR="00371E69">
        <w:t>subsection (</w:t>
      </w:r>
      <w:r w:rsidRPr="00371E69">
        <w:t>2).</w:t>
      </w:r>
    </w:p>
    <w:p w:rsidR="00435264" w:rsidRPr="00371E69" w:rsidRDefault="00435264" w:rsidP="00435264">
      <w:pPr>
        <w:pStyle w:val="subsection"/>
      </w:pPr>
      <w:r w:rsidRPr="00371E69">
        <w:tab/>
        <w:t>(5)</w:t>
      </w:r>
      <w:r w:rsidRPr="00371E69">
        <w:tab/>
        <w:t xml:space="preserve">For the purposes of </w:t>
      </w:r>
      <w:r w:rsidR="000152E1" w:rsidRPr="00371E69">
        <w:t>subsection</w:t>
      </w:r>
      <w:r w:rsidR="00371E69">
        <w:t> </w:t>
      </w:r>
      <w:r w:rsidR="000152E1" w:rsidRPr="00371E69">
        <w:t xml:space="preserve">12(1) of the </w:t>
      </w:r>
      <w:r w:rsidR="009C669C" w:rsidRPr="00371E69">
        <w:rPr>
          <w:i/>
        </w:rPr>
        <w:t>Legislation Act 2003</w:t>
      </w:r>
      <w:r w:rsidR="009C669C" w:rsidRPr="00371E69">
        <w:t>, an instrument does not commence</w:t>
      </w:r>
      <w:r w:rsidRPr="00371E69">
        <w:t xml:space="preserve"> until the end of the period in which it could be disallowed in either House of the Parliament.</w:t>
      </w:r>
    </w:p>
    <w:p w:rsidR="002D29A3" w:rsidRPr="00371E69" w:rsidRDefault="002D29A3" w:rsidP="002D29A3">
      <w:pPr>
        <w:pStyle w:val="SubsectionHead"/>
      </w:pPr>
      <w:r w:rsidRPr="00371E69">
        <w:t>Enrolment and attendance at school</w:t>
      </w:r>
    </w:p>
    <w:p w:rsidR="002D29A3" w:rsidRPr="00371E69" w:rsidRDefault="002D29A3" w:rsidP="002D29A3">
      <w:pPr>
        <w:pStyle w:val="subsection"/>
      </w:pPr>
      <w:r w:rsidRPr="00371E69">
        <w:tab/>
        <w:t>(6)</w:t>
      </w:r>
      <w:r w:rsidRPr="00371E69">
        <w:tab/>
        <w:t xml:space="preserve">If protected information relates to a matter covered by </w:t>
      </w:r>
      <w:r w:rsidR="00371E69">
        <w:t>subsection (</w:t>
      </w:r>
      <w:r w:rsidRPr="00371E69">
        <w:t>7), a person may do any of the following:</w:t>
      </w:r>
    </w:p>
    <w:p w:rsidR="002D29A3" w:rsidRPr="00371E69" w:rsidRDefault="002D29A3" w:rsidP="002D29A3">
      <w:pPr>
        <w:pStyle w:val="paragraph"/>
      </w:pPr>
      <w:r w:rsidRPr="00371E69">
        <w:tab/>
        <w:t>(a)</w:t>
      </w:r>
      <w:r w:rsidRPr="00371E69">
        <w:tab/>
        <w:t>obtain the information;</w:t>
      </w:r>
    </w:p>
    <w:p w:rsidR="002D29A3" w:rsidRPr="00371E69" w:rsidRDefault="002D29A3" w:rsidP="002D29A3">
      <w:pPr>
        <w:pStyle w:val="paragraph"/>
      </w:pPr>
      <w:r w:rsidRPr="00371E69">
        <w:tab/>
        <w:t>(b)</w:t>
      </w:r>
      <w:r w:rsidRPr="00371E69">
        <w:tab/>
        <w:t>make a record of the information;</w:t>
      </w:r>
    </w:p>
    <w:p w:rsidR="002D29A3" w:rsidRPr="00371E69" w:rsidRDefault="002D29A3" w:rsidP="002D29A3">
      <w:pPr>
        <w:pStyle w:val="paragraph"/>
      </w:pPr>
      <w:r w:rsidRPr="00371E69">
        <w:tab/>
        <w:t>(c)</w:t>
      </w:r>
      <w:r w:rsidRPr="00371E69">
        <w:tab/>
        <w:t>disclose the information to a person responsible for the operation of the relevant school, or any other school;</w:t>
      </w:r>
    </w:p>
    <w:p w:rsidR="002D29A3" w:rsidRPr="00371E69" w:rsidRDefault="002D29A3" w:rsidP="002D29A3">
      <w:pPr>
        <w:pStyle w:val="paragraph"/>
      </w:pPr>
      <w:r w:rsidRPr="00371E69">
        <w:tab/>
        <w:t>(d)</w:t>
      </w:r>
      <w:r w:rsidRPr="00371E69">
        <w:tab/>
        <w:t>otherwise use the information.</w:t>
      </w:r>
    </w:p>
    <w:p w:rsidR="002D29A3" w:rsidRPr="00371E69" w:rsidRDefault="002D29A3" w:rsidP="002D29A3">
      <w:pPr>
        <w:pStyle w:val="subsection"/>
      </w:pPr>
      <w:r w:rsidRPr="00371E69">
        <w:tab/>
        <w:t>(7)</w:t>
      </w:r>
      <w:r w:rsidRPr="00371E69">
        <w:tab/>
        <w:t>This subsection covers matters in relation to the following:</w:t>
      </w:r>
    </w:p>
    <w:p w:rsidR="002D29A3" w:rsidRPr="00371E69" w:rsidRDefault="002D29A3" w:rsidP="002D29A3">
      <w:pPr>
        <w:pStyle w:val="paragraph"/>
      </w:pPr>
      <w:r w:rsidRPr="00371E69">
        <w:tab/>
        <w:t>(a)</w:t>
      </w:r>
      <w:r w:rsidRPr="00371E69">
        <w:tab/>
        <w:t>the enrolment, or non</w:t>
      </w:r>
      <w:r w:rsidR="00371E69">
        <w:noBreakHyphen/>
      </w:r>
      <w:r w:rsidRPr="00371E69">
        <w:t>enrolment, of a child at a school;</w:t>
      </w:r>
    </w:p>
    <w:p w:rsidR="002D29A3" w:rsidRPr="00371E69" w:rsidRDefault="002D29A3" w:rsidP="002D29A3">
      <w:pPr>
        <w:pStyle w:val="paragraph"/>
      </w:pPr>
      <w:r w:rsidRPr="00371E69">
        <w:tab/>
        <w:t>(b)</w:t>
      </w:r>
      <w:r w:rsidRPr="00371E69">
        <w:tab/>
        <w:t>a person whose child is, or is not, enrolled at a school;</w:t>
      </w:r>
    </w:p>
    <w:p w:rsidR="002D29A3" w:rsidRPr="00371E69" w:rsidRDefault="002D29A3" w:rsidP="002D29A3">
      <w:pPr>
        <w:pStyle w:val="paragraph"/>
      </w:pPr>
      <w:r w:rsidRPr="00371E69">
        <w:tab/>
        <w:t>(c)</w:t>
      </w:r>
      <w:r w:rsidRPr="00371E69">
        <w:tab/>
        <w:t>the attendance, or non</w:t>
      </w:r>
      <w:r w:rsidR="00371E69">
        <w:noBreakHyphen/>
      </w:r>
      <w:r w:rsidRPr="00371E69">
        <w:t>attendance, of a child at a school;</w:t>
      </w:r>
    </w:p>
    <w:p w:rsidR="002D29A3" w:rsidRPr="00371E69" w:rsidRDefault="002D29A3" w:rsidP="002D29A3">
      <w:pPr>
        <w:pStyle w:val="paragraph"/>
      </w:pPr>
      <w:r w:rsidRPr="00371E69">
        <w:tab/>
        <w:t>(d)</w:t>
      </w:r>
      <w:r w:rsidRPr="00371E69">
        <w:tab/>
        <w:t>a person whose child is, or is not, attending a school</w:t>
      </w:r>
      <w:r w:rsidR="00C952E8" w:rsidRPr="00371E69">
        <w:t>;</w:t>
      </w:r>
    </w:p>
    <w:p w:rsidR="00A44123" w:rsidRPr="00371E69" w:rsidRDefault="00C952E8" w:rsidP="00A44123">
      <w:pPr>
        <w:pStyle w:val="paragraph"/>
      </w:pPr>
      <w:r w:rsidRPr="00371E69">
        <w:tab/>
      </w:r>
      <w:r w:rsidR="00A44123" w:rsidRPr="00371E69">
        <w:t>(e)</w:t>
      </w:r>
      <w:r w:rsidR="00A44123" w:rsidRPr="00371E69">
        <w:tab/>
        <w:t>a person’s compliance with a compliance notice given to the person.</w:t>
      </w:r>
    </w:p>
    <w:p w:rsidR="002D29A3" w:rsidRPr="00371E69" w:rsidRDefault="002D29A3" w:rsidP="002D29A3">
      <w:pPr>
        <w:pStyle w:val="subsection"/>
      </w:pPr>
      <w:r w:rsidRPr="00371E69">
        <w:tab/>
        <w:t>(8)</w:t>
      </w:r>
      <w:r w:rsidRPr="00371E69">
        <w:tab/>
        <w:t xml:space="preserve">If a person does something under </w:t>
      </w:r>
      <w:r w:rsidR="00371E69">
        <w:t>subsection (</w:t>
      </w:r>
      <w:r w:rsidRPr="00371E69">
        <w:t>6) for the purposes of Part</w:t>
      </w:r>
      <w:r w:rsidR="00371E69">
        <w:t> </w:t>
      </w:r>
      <w:r w:rsidRPr="00371E69">
        <w:t xml:space="preserve">3C (schooling requirements), in </w:t>
      </w:r>
      <w:r w:rsidR="00371E69">
        <w:t>subsection (</w:t>
      </w:r>
      <w:r w:rsidRPr="00371E69">
        <w:t>6) or (7) of this section the following terms have the same meaning as in Part</w:t>
      </w:r>
      <w:r w:rsidR="00371E69">
        <w:t> </w:t>
      </w:r>
      <w:r w:rsidRPr="00371E69">
        <w:t>3C (see section</w:t>
      </w:r>
      <w:r w:rsidR="00371E69">
        <w:t> </w:t>
      </w:r>
      <w:r w:rsidRPr="00371E69">
        <w:t>124A):</w:t>
      </w:r>
    </w:p>
    <w:p w:rsidR="002D29A3" w:rsidRPr="00371E69" w:rsidRDefault="002D29A3" w:rsidP="002D29A3">
      <w:pPr>
        <w:pStyle w:val="paragraph"/>
      </w:pPr>
      <w:r w:rsidRPr="00371E69">
        <w:tab/>
        <w:t>(a)</w:t>
      </w:r>
      <w:r w:rsidRPr="00371E69">
        <w:tab/>
      </w:r>
      <w:r w:rsidRPr="00371E69">
        <w:rPr>
          <w:b/>
          <w:i/>
        </w:rPr>
        <w:t xml:space="preserve">attendance </w:t>
      </w:r>
      <w:r w:rsidRPr="00371E69">
        <w:t>(at a school);</w:t>
      </w:r>
    </w:p>
    <w:p w:rsidR="002D29A3" w:rsidRPr="00371E69" w:rsidRDefault="002D29A3" w:rsidP="002D29A3">
      <w:pPr>
        <w:pStyle w:val="paragraph"/>
      </w:pPr>
      <w:r w:rsidRPr="00371E69">
        <w:tab/>
        <w:t>(b)</w:t>
      </w:r>
      <w:r w:rsidRPr="00371E69">
        <w:tab/>
      </w:r>
      <w:r w:rsidRPr="00371E69">
        <w:rPr>
          <w:b/>
          <w:i/>
        </w:rPr>
        <w:t xml:space="preserve">enrolment </w:t>
      </w:r>
      <w:r w:rsidRPr="00371E69">
        <w:t>(at a school);</w:t>
      </w:r>
    </w:p>
    <w:p w:rsidR="002D29A3" w:rsidRPr="00371E69" w:rsidRDefault="002D29A3" w:rsidP="0017396A">
      <w:pPr>
        <w:pStyle w:val="paragraph"/>
        <w:keepNext/>
        <w:keepLines/>
      </w:pPr>
      <w:r w:rsidRPr="00371E69">
        <w:tab/>
        <w:t>(c)</w:t>
      </w:r>
      <w:r w:rsidRPr="00371E69">
        <w:tab/>
      </w:r>
      <w:r w:rsidRPr="00371E69">
        <w:rPr>
          <w:b/>
          <w:i/>
        </w:rPr>
        <w:t xml:space="preserve">person responsible </w:t>
      </w:r>
      <w:r w:rsidRPr="00371E69">
        <w:t>(for the operation of a school).</w:t>
      </w:r>
    </w:p>
    <w:p w:rsidR="00A323E7" w:rsidRPr="00371E69" w:rsidRDefault="00A323E7" w:rsidP="00A323E7">
      <w:pPr>
        <w:pStyle w:val="SubsectionHead"/>
      </w:pPr>
      <w:r w:rsidRPr="00371E69">
        <w:t>Welfare restricted bank accounts</w:t>
      </w:r>
    </w:p>
    <w:p w:rsidR="00A323E7" w:rsidRPr="00371E69" w:rsidRDefault="00A323E7" w:rsidP="00A323E7">
      <w:pPr>
        <w:pStyle w:val="subsection"/>
      </w:pPr>
      <w:r w:rsidRPr="00371E69">
        <w:tab/>
        <w:t>(9)</w:t>
      </w:r>
      <w:r w:rsidRPr="00371E69">
        <w:tab/>
        <w:t>If protected information relates to the establishment or ongoing maintenance of a welfare restricted bank account (within the meaning of section</w:t>
      </w:r>
      <w:r w:rsidR="00371E69">
        <w:t> </w:t>
      </w:r>
      <w:r w:rsidRPr="00371E69">
        <w:t>124PD), a person may do any of the following:</w:t>
      </w:r>
    </w:p>
    <w:p w:rsidR="00A323E7" w:rsidRPr="00371E69" w:rsidRDefault="00A323E7" w:rsidP="00A323E7">
      <w:pPr>
        <w:pStyle w:val="paragraph"/>
      </w:pPr>
      <w:r w:rsidRPr="00371E69">
        <w:tab/>
        <w:t>(a)</w:t>
      </w:r>
      <w:r w:rsidRPr="00371E69">
        <w:tab/>
        <w:t>obtain the information;</w:t>
      </w:r>
    </w:p>
    <w:p w:rsidR="00A323E7" w:rsidRPr="00371E69" w:rsidRDefault="00A323E7" w:rsidP="00A323E7">
      <w:pPr>
        <w:pStyle w:val="paragraph"/>
      </w:pPr>
      <w:r w:rsidRPr="00371E69">
        <w:tab/>
        <w:t>(b)</w:t>
      </w:r>
      <w:r w:rsidRPr="00371E69">
        <w:tab/>
        <w:t>make a record of the information;</w:t>
      </w:r>
    </w:p>
    <w:p w:rsidR="00A323E7" w:rsidRPr="00371E69" w:rsidRDefault="00A323E7" w:rsidP="00A323E7">
      <w:pPr>
        <w:pStyle w:val="paragraph"/>
      </w:pPr>
      <w:r w:rsidRPr="00371E69">
        <w:tab/>
        <w:t>(c)</w:t>
      </w:r>
      <w:r w:rsidRPr="00371E69">
        <w:tab/>
        <w:t>disclose the information to a financial institution;</w:t>
      </w:r>
    </w:p>
    <w:p w:rsidR="00A323E7" w:rsidRPr="00371E69" w:rsidRDefault="00A323E7" w:rsidP="00A323E7">
      <w:pPr>
        <w:pStyle w:val="paragraph"/>
      </w:pPr>
      <w:r w:rsidRPr="00371E69">
        <w:tab/>
        <w:t>(d)</w:t>
      </w:r>
      <w:r w:rsidRPr="00371E69">
        <w:tab/>
        <w:t>otherwise use the information.</w:t>
      </w:r>
    </w:p>
    <w:p w:rsidR="00A323E7" w:rsidRPr="00371E69" w:rsidRDefault="00A323E7" w:rsidP="00A323E7">
      <w:pPr>
        <w:pStyle w:val="notetext"/>
      </w:pPr>
      <w:r w:rsidRPr="00371E69">
        <w:t>Note:</w:t>
      </w:r>
      <w:r w:rsidRPr="00371E69">
        <w:tab/>
        <w:t>In addition to the requirements of this section, information disclosed under this section must be dealt with in accordance with the Australian Privacy Principles.</w:t>
      </w:r>
    </w:p>
    <w:p w:rsidR="00435264" w:rsidRPr="00371E69" w:rsidRDefault="00435264" w:rsidP="00435264">
      <w:pPr>
        <w:pStyle w:val="ActHead5"/>
      </w:pPr>
      <w:bookmarkStart w:id="147" w:name="_Toc31276511"/>
      <w:r w:rsidRPr="00216E91">
        <w:rPr>
          <w:rStyle w:val="CharSectno"/>
        </w:rPr>
        <w:t>203</w:t>
      </w:r>
      <w:r w:rsidRPr="00371E69">
        <w:t xml:space="preserve">  Offence—unauthorised access to information</w:t>
      </w:r>
      <w:bookmarkEnd w:id="147"/>
    </w:p>
    <w:p w:rsidR="00435264" w:rsidRPr="00371E69" w:rsidRDefault="00435264" w:rsidP="00435264">
      <w:pPr>
        <w:pStyle w:val="subsection"/>
      </w:pPr>
      <w:r w:rsidRPr="00371E69">
        <w:tab/>
        <w:t>(1)</w:t>
      </w:r>
      <w:r w:rsidRPr="00371E69">
        <w:tab/>
        <w:t>If:</w:t>
      </w:r>
    </w:p>
    <w:p w:rsidR="00435264" w:rsidRPr="00371E69" w:rsidRDefault="00435264" w:rsidP="00435264">
      <w:pPr>
        <w:pStyle w:val="paragraph"/>
      </w:pPr>
      <w:r w:rsidRPr="00371E69">
        <w:tab/>
        <w:t>(a)</w:t>
      </w:r>
      <w:r w:rsidRPr="00371E69">
        <w:tab/>
        <w:t>a person intentionally obtains information; and</w:t>
      </w:r>
    </w:p>
    <w:p w:rsidR="00435264" w:rsidRPr="00371E69" w:rsidRDefault="00435264" w:rsidP="00435264">
      <w:pPr>
        <w:pStyle w:val="paragraph"/>
      </w:pPr>
      <w:r w:rsidRPr="00371E69">
        <w:tab/>
        <w:t>(b)</w:t>
      </w:r>
      <w:r w:rsidRPr="00371E69">
        <w:tab/>
        <w:t>the person is not authorised by or under the social security law to obtain the information; and</w:t>
      </w:r>
    </w:p>
    <w:p w:rsidR="00435264" w:rsidRPr="00371E69" w:rsidRDefault="00435264" w:rsidP="00E85A4B">
      <w:pPr>
        <w:pStyle w:val="paragraph"/>
        <w:keepNext/>
      </w:pPr>
      <w:r w:rsidRPr="00371E69">
        <w:tab/>
        <w:t>(c)</w:t>
      </w:r>
      <w:r w:rsidRPr="00371E69">
        <w:tab/>
        <w:t>the person knows or ought reasonably to know that the information is protected information;</w:t>
      </w:r>
    </w:p>
    <w:p w:rsidR="00435264" w:rsidRPr="00371E69" w:rsidRDefault="00435264" w:rsidP="00435264">
      <w:pPr>
        <w:pStyle w:val="subsection2"/>
      </w:pPr>
      <w:r w:rsidRPr="00371E69">
        <w:t xml:space="preserve">the person </w:t>
      </w:r>
      <w:r w:rsidR="006E28A4" w:rsidRPr="00371E69">
        <w:t>commits</w:t>
      </w:r>
      <w:r w:rsidRPr="00371E69">
        <w:t xml:space="preserve"> an offence.</w:t>
      </w:r>
    </w:p>
    <w:p w:rsidR="00435264" w:rsidRPr="00371E69" w:rsidRDefault="00435264" w:rsidP="00435264">
      <w:pPr>
        <w:pStyle w:val="subsection"/>
      </w:pPr>
      <w:r w:rsidRPr="00371E69">
        <w:tab/>
        <w:t>(2)</w:t>
      </w:r>
      <w:r w:rsidRPr="00371E69">
        <w:tab/>
        <w:t xml:space="preserve">An offence against </w:t>
      </w:r>
      <w:r w:rsidR="00371E69">
        <w:t>subsection (</w:t>
      </w:r>
      <w:r w:rsidRPr="00371E69">
        <w:t>1) is punishable on conviction by imprisonment for a term not exceeding 2 years.</w:t>
      </w:r>
    </w:p>
    <w:p w:rsidR="00435264" w:rsidRPr="00371E69" w:rsidRDefault="00435264" w:rsidP="00435264">
      <w:pPr>
        <w:pStyle w:val="subsection"/>
      </w:pPr>
      <w:r w:rsidRPr="00371E69">
        <w:tab/>
        <w:t>(3)</w:t>
      </w:r>
      <w:r w:rsidRPr="00371E69">
        <w:tab/>
        <w:t xml:space="preserve">Strict liability applies to the element of an offence against </w:t>
      </w:r>
      <w:r w:rsidR="00371E69">
        <w:t>subsection (</w:t>
      </w:r>
      <w:r w:rsidRPr="00371E69">
        <w:t>1) that a person not authorised to do something is not authorised by or under the social security law to do that thing.</w:t>
      </w:r>
    </w:p>
    <w:p w:rsidR="00435264" w:rsidRPr="00371E69" w:rsidRDefault="00435264" w:rsidP="00435264">
      <w:pPr>
        <w:pStyle w:val="ActHead5"/>
      </w:pPr>
      <w:bookmarkStart w:id="148" w:name="_Toc31276512"/>
      <w:r w:rsidRPr="00216E91">
        <w:rPr>
          <w:rStyle w:val="CharSectno"/>
        </w:rPr>
        <w:t>204</w:t>
      </w:r>
      <w:r w:rsidRPr="00371E69">
        <w:t xml:space="preserve">  Offence—unauthorised use of protected information</w:t>
      </w:r>
      <w:bookmarkEnd w:id="148"/>
    </w:p>
    <w:p w:rsidR="00435264" w:rsidRPr="00371E69" w:rsidRDefault="00435264" w:rsidP="00435264">
      <w:pPr>
        <w:pStyle w:val="subsection"/>
      </w:pPr>
      <w:r w:rsidRPr="00371E69">
        <w:tab/>
        <w:t>(1)</w:t>
      </w:r>
      <w:r w:rsidRPr="00371E69">
        <w:tab/>
        <w:t>If:</w:t>
      </w:r>
    </w:p>
    <w:p w:rsidR="00435264" w:rsidRPr="00371E69" w:rsidRDefault="00435264" w:rsidP="00435264">
      <w:pPr>
        <w:pStyle w:val="paragraph"/>
      </w:pPr>
      <w:r w:rsidRPr="00371E69">
        <w:tab/>
        <w:t>(a)</w:t>
      </w:r>
      <w:r w:rsidRPr="00371E69">
        <w:tab/>
        <w:t>a person intentionally:</w:t>
      </w:r>
    </w:p>
    <w:p w:rsidR="00435264" w:rsidRPr="00371E69" w:rsidRDefault="00435264" w:rsidP="00435264">
      <w:pPr>
        <w:pStyle w:val="paragraphsub"/>
      </w:pPr>
      <w:r w:rsidRPr="00371E69">
        <w:tab/>
        <w:t>(i)</w:t>
      </w:r>
      <w:r w:rsidRPr="00371E69">
        <w:tab/>
        <w:t>makes a record of; or</w:t>
      </w:r>
    </w:p>
    <w:p w:rsidR="00435264" w:rsidRPr="00371E69" w:rsidRDefault="00435264" w:rsidP="00435264">
      <w:pPr>
        <w:pStyle w:val="paragraphsub"/>
      </w:pPr>
      <w:r w:rsidRPr="00371E69">
        <w:tab/>
        <w:t>(ii)</w:t>
      </w:r>
      <w:r w:rsidRPr="00371E69">
        <w:tab/>
        <w:t>discloses to any other person; or</w:t>
      </w:r>
    </w:p>
    <w:p w:rsidR="00435264" w:rsidRPr="00371E69" w:rsidRDefault="00435264" w:rsidP="00435264">
      <w:pPr>
        <w:pStyle w:val="paragraphsub"/>
      </w:pPr>
      <w:r w:rsidRPr="00371E69">
        <w:tab/>
        <w:t>(iii)</w:t>
      </w:r>
      <w:r w:rsidRPr="00371E69">
        <w:tab/>
        <w:t>otherwise makes use of;</w:t>
      </w:r>
    </w:p>
    <w:p w:rsidR="00435264" w:rsidRPr="00371E69" w:rsidRDefault="00435264" w:rsidP="00435264">
      <w:pPr>
        <w:pStyle w:val="paragraph"/>
      </w:pPr>
      <w:r w:rsidRPr="00371E69">
        <w:tab/>
      </w:r>
      <w:r w:rsidRPr="00371E69">
        <w:tab/>
        <w:t>information; and</w:t>
      </w:r>
    </w:p>
    <w:p w:rsidR="00435264" w:rsidRPr="00371E69" w:rsidRDefault="00435264" w:rsidP="00435264">
      <w:pPr>
        <w:pStyle w:val="paragraph"/>
      </w:pPr>
      <w:r w:rsidRPr="00371E69">
        <w:tab/>
        <w:t>(b)</w:t>
      </w:r>
      <w:r w:rsidRPr="00371E69">
        <w:tab/>
        <w:t xml:space="preserve">the person is not authorised or required by or under the social security law </w:t>
      </w:r>
      <w:r w:rsidR="00D626FF" w:rsidRPr="00371E69">
        <w:t>or the family assistance law</w:t>
      </w:r>
      <w:r w:rsidRPr="00371E69">
        <w:t xml:space="preserve"> to make the record, disclosure or use of the information that is made by the person; and</w:t>
      </w:r>
    </w:p>
    <w:p w:rsidR="00435264" w:rsidRPr="00371E69" w:rsidRDefault="00435264" w:rsidP="00435264">
      <w:pPr>
        <w:pStyle w:val="paragraph"/>
      </w:pPr>
      <w:r w:rsidRPr="00371E69">
        <w:tab/>
        <w:t>(c)</w:t>
      </w:r>
      <w:r w:rsidRPr="00371E69">
        <w:tab/>
        <w:t>the person knows or ought reasonably to know that the information is protected information;</w:t>
      </w:r>
    </w:p>
    <w:p w:rsidR="00435264" w:rsidRPr="00371E69" w:rsidRDefault="00435264" w:rsidP="00435264">
      <w:pPr>
        <w:pStyle w:val="subsection2"/>
      </w:pPr>
      <w:r w:rsidRPr="00371E69">
        <w:t xml:space="preserve">the person </w:t>
      </w:r>
      <w:r w:rsidR="006E28A4" w:rsidRPr="00371E69">
        <w:t>commits</w:t>
      </w:r>
      <w:r w:rsidRPr="00371E69">
        <w:t xml:space="preserve"> an offence.</w:t>
      </w:r>
    </w:p>
    <w:p w:rsidR="00435264" w:rsidRPr="00371E69" w:rsidRDefault="00435264" w:rsidP="00435264">
      <w:pPr>
        <w:pStyle w:val="subsection"/>
      </w:pPr>
      <w:r w:rsidRPr="00371E69">
        <w:tab/>
        <w:t>(2)</w:t>
      </w:r>
      <w:r w:rsidRPr="00371E69">
        <w:tab/>
        <w:t xml:space="preserve">An offence against </w:t>
      </w:r>
      <w:r w:rsidR="00371E69">
        <w:t>subsection (</w:t>
      </w:r>
      <w:r w:rsidRPr="00371E69">
        <w:t>1) is punishable on conviction by imprisonment for a term not exceeding 2 years.</w:t>
      </w:r>
    </w:p>
    <w:p w:rsidR="00435264" w:rsidRPr="00371E69" w:rsidRDefault="00435264" w:rsidP="00435264">
      <w:pPr>
        <w:pStyle w:val="subsection"/>
      </w:pPr>
      <w:r w:rsidRPr="00371E69">
        <w:tab/>
        <w:t>(3)</w:t>
      </w:r>
      <w:r w:rsidRPr="00371E69">
        <w:tab/>
        <w:t xml:space="preserve">Strict liability applies to the element of an offence against </w:t>
      </w:r>
      <w:r w:rsidR="00371E69">
        <w:t>subsection (</w:t>
      </w:r>
      <w:r w:rsidRPr="00371E69">
        <w:t>1) that a person not authorised or required to do something is not authorised or required by or under the social security law to do that thing.</w:t>
      </w:r>
    </w:p>
    <w:p w:rsidR="00435264" w:rsidRPr="00371E69" w:rsidRDefault="00435264" w:rsidP="00435264">
      <w:pPr>
        <w:pStyle w:val="ActHead5"/>
      </w:pPr>
      <w:bookmarkStart w:id="149" w:name="_Toc31276513"/>
      <w:r w:rsidRPr="00216E91">
        <w:rPr>
          <w:rStyle w:val="CharSectno"/>
        </w:rPr>
        <w:t>204A</w:t>
      </w:r>
      <w:r w:rsidRPr="00371E69">
        <w:t xml:space="preserve">  Use of tax file numbers</w:t>
      </w:r>
      <w:bookmarkEnd w:id="149"/>
    </w:p>
    <w:p w:rsidR="00435264" w:rsidRPr="00371E69" w:rsidRDefault="00435264" w:rsidP="00435264">
      <w:pPr>
        <w:pStyle w:val="subsection"/>
      </w:pPr>
      <w:r w:rsidRPr="00371E69">
        <w:tab/>
        <w:t>(1)</w:t>
      </w:r>
      <w:r w:rsidRPr="00371E69">
        <w:tab/>
        <w:t>The Secretary may require the Commissioner of Taxation to provide the Secretary with information about people, including tax file numbers, that was contained in TFN declarations lodged with the Commissioner under Division</w:t>
      </w:r>
      <w:r w:rsidR="00371E69">
        <w:t> </w:t>
      </w:r>
      <w:r w:rsidRPr="00371E69">
        <w:t>3 of Part</w:t>
      </w:r>
      <w:r w:rsidR="00513C96" w:rsidRPr="00371E69">
        <w:t> </w:t>
      </w:r>
      <w:r w:rsidRPr="00371E69">
        <w:t xml:space="preserve">VA of the </w:t>
      </w:r>
      <w:r w:rsidRPr="00371E69">
        <w:rPr>
          <w:i/>
        </w:rPr>
        <w:t>Income Tax Assessment Act 1936</w:t>
      </w:r>
      <w:r w:rsidRPr="00371E69">
        <w:t>.</w:t>
      </w:r>
    </w:p>
    <w:p w:rsidR="00435264" w:rsidRPr="00371E69" w:rsidRDefault="00435264" w:rsidP="00435264">
      <w:pPr>
        <w:pStyle w:val="subsection"/>
      </w:pPr>
      <w:r w:rsidRPr="00371E69">
        <w:tab/>
        <w:t>(2)</w:t>
      </w:r>
      <w:r w:rsidRPr="00371E69">
        <w:tab/>
        <w:t xml:space="preserve">Information provided to the Secretary under a requirement made under </w:t>
      </w:r>
      <w:r w:rsidR="00371E69">
        <w:t>subsection (</w:t>
      </w:r>
      <w:r w:rsidRPr="00371E69">
        <w:t>1) may be used only for the following purposes:</w:t>
      </w:r>
    </w:p>
    <w:p w:rsidR="00435264" w:rsidRPr="00371E69" w:rsidRDefault="00435264" w:rsidP="00435264">
      <w:pPr>
        <w:pStyle w:val="paragraph"/>
      </w:pPr>
      <w:r w:rsidRPr="00371E69">
        <w:tab/>
        <w:t>(a)</w:t>
      </w:r>
      <w:r w:rsidRPr="00371E69">
        <w:tab/>
        <w:t>to detect cases in which amounts of social security payments under the social security law have been paid when they should not have been paid;</w:t>
      </w:r>
    </w:p>
    <w:p w:rsidR="00435264" w:rsidRPr="00371E69" w:rsidRDefault="00435264" w:rsidP="00435264">
      <w:pPr>
        <w:pStyle w:val="paragraph"/>
      </w:pPr>
      <w:r w:rsidRPr="00371E69">
        <w:tab/>
        <w:t>(b)</w:t>
      </w:r>
      <w:r w:rsidRPr="00371E69">
        <w:tab/>
        <w:t>to verify, in respect of persons who have made claims for social security payments under the social security law, the qualification of those persons for those payments;</w:t>
      </w:r>
    </w:p>
    <w:p w:rsidR="002D3086" w:rsidRPr="00371E69" w:rsidRDefault="002D3086" w:rsidP="002D3086">
      <w:pPr>
        <w:pStyle w:val="paragraph"/>
      </w:pPr>
      <w:r w:rsidRPr="00371E69">
        <w:tab/>
        <w:t>(ba)</w:t>
      </w:r>
      <w:r w:rsidRPr="00371E69">
        <w:tab/>
        <w:t>to verify, in respect of persons who have made claims under the social security law for seniors health cards, or health care cards that are income</w:t>
      </w:r>
      <w:r w:rsidR="00371E69">
        <w:noBreakHyphen/>
      </w:r>
      <w:r w:rsidRPr="00371E69">
        <w:t>tested for those persons, the qualification of those persons for those cards;</w:t>
      </w:r>
    </w:p>
    <w:p w:rsidR="00435264" w:rsidRPr="00371E69" w:rsidRDefault="00435264" w:rsidP="00435264">
      <w:pPr>
        <w:pStyle w:val="paragraph"/>
      </w:pPr>
      <w:r w:rsidRPr="00371E69">
        <w:tab/>
        <w:t>(c)</w:t>
      </w:r>
      <w:r w:rsidRPr="00371E69">
        <w:tab/>
        <w:t>to establish whether the rates at which social security payments under the social security law are being, or have been, paid are, or were, correct.</w:t>
      </w:r>
    </w:p>
    <w:p w:rsidR="00435264" w:rsidRPr="00371E69" w:rsidRDefault="00435264" w:rsidP="00435264">
      <w:pPr>
        <w:pStyle w:val="ActHead5"/>
      </w:pPr>
      <w:bookmarkStart w:id="150" w:name="_Toc31276514"/>
      <w:r w:rsidRPr="00216E91">
        <w:rPr>
          <w:rStyle w:val="CharSectno"/>
        </w:rPr>
        <w:t>205</w:t>
      </w:r>
      <w:r w:rsidRPr="00371E69">
        <w:t xml:space="preserve">  Offence—soliciting disclosure of protected information</w:t>
      </w:r>
      <w:bookmarkEnd w:id="150"/>
    </w:p>
    <w:p w:rsidR="00435264" w:rsidRPr="00371E69" w:rsidRDefault="00435264" w:rsidP="00435264">
      <w:pPr>
        <w:pStyle w:val="subsection"/>
      </w:pPr>
      <w:r w:rsidRPr="00371E69">
        <w:tab/>
        <w:t>(1)</w:t>
      </w:r>
      <w:r w:rsidRPr="00371E69">
        <w:tab/>
        <w:t>If:</w:t>
      </w:r>
    </w:p>
    <w:p w:rsidR="00435264" w:rsidRPr="00371E69" w:rsidRDefault="00435264" w:rsidP="00435264">
      <w:pPr>
        <w:pStyle w:val="paragraph"/>
      </w:pPr>
      <w:r w:rsidRPr="00371E69">
        <w:tab/>
        <w:t>(a)</w:t>
      </w:r>
      <w:r w:rsidRPr="00371E69">
        <w:tab/>
        <w:t xml:space="preserve">a person (the </w:t>
      </w:r>
      <w:r w:rsidRPr="00371E69">
        <w:rPr>
          <w:b/>
          <w:i/>
        </w:rPr>
        <w:t>first person</w:t>
      </w:r>
      <w:r w:rsidRPr="00371E69">
        <w:t>) solicits the disclosure of protected information from an officer or another person; and</w:t>
      </w:r>
    </w:p>
    <w:p w:rsidR="00435264" w:rsidRPr="00371E69" w:rsidRDefault="00435264" w:rsidP="00435264">
      <w:pPr>
        <w:pStyle w:val="paragraph"/>
      </w:pPr>
      <w:r w:rsidRPr="00371E69">
        <w:tab/>
        <w:t>(b)</w:t>
      </w:r>
      <w:r w:rsidRPr="00371E69">
        <w:tab/>
        <w:t>the disclosure would be in contravention of this Division; and</w:t>
      </w:r>
    </w:p>
    <w:p w:rsidR="00435264" w:rsidRPr="00371E69" w:rsidRDefault="00435264" w:rsidP="00435264">
      <w:pPr>
        <w:pStyle w:val="paragraph"/>
      </w:pPr>
      <w:r w:rsidRPr="00371E69">
        <w:tab/>
        <w:t>(c)</w:t>
      </w:r>
      <w:r w:rsidRPr="00371E69">
        <w:tab/>
        <w:t>the first person knows or ought reasonably to know that the information is protected information;</w:t>
      </w:r>
    </w:p>
    <w:p w:rsidR="00435264" w:rsidRPr="00371E69" w:rsidRDefault="00435264" w:rsidP="00435264">
      <w:pPr>
        <w:pStyle w:val="subsection2"/>
      </w:pPr>
      <w:r w:rsidRPr="00371E69">
        <w:t xml:space="preserve">the first person </w:t>
      </w:r>
      <w:r w:rsidR="006E28A4" w:rsidRPr="00371E69">
        <w:t>commits</w:t>
      </w:r>
      <w:r w:rsidRPr="00371E69">
        <w:t xml:space="preserve"> an offence, whether or not any protected information is actually disclosed.</w:t>
      </w:r>
    </w:p>
    <w:p w:rsidR="00435264" w:rsidRPr="00371E69" w:rsidRDefault="00435264" w:rsidP="00435264">
      <w:pPr>
        <w:pStyle w:val="subsection"/>
      </w:pPr>
      <w:r w:rsidRPr="00371E69">
        <w:tab/>
        <w:t>(2)</w:t>
      </w:r>
      <w:r w:rsidRPr="00371E69">
        <w:tab/>
        <w:t xml:space="preserve">An offence against </w:t>
      </w:r>
      <w:r w:rsidR="00371E69">
        <w:t>subsection (</w:t>
      </w:r>
      <w:r w:rsidRPr="00371E69">
        <w:t>1) is punishable on conviction by imprisonment for a term not exceeding 2 years.</w:t>
      </w:r>
    </w:p>
    <w:p w:rsidR="00435264" w:rsidRPr="00371E69" w:rsidRDefault="00435264" w:rsidP="00435264">
      <w:pPr>
        <w:pStyle w:val="subsection"/>
      </w:pPr>
      <w:r w:rsidRPr="00371E69">
        <w:tab/>
        <w:t>(3)</w:t>
      </w:r>
      <w:r w:rsidRPr="00371E69">
        <w:tab/>
        <w:t xml:space="preserve">Strict liability applies to the element of an offence against </w:t>
      </w:r>
      <w:r w:rsidR="00371E69">
        <w:t>subsection (</w:t>
      </w:r>
      <w:r w:rsidRPr="00371E69">
        <w:t>1) that a contravention is a contravention of this Division.</w:t>
      </w:r>
    </w:p>
    <w:p w:rsidR="00435264" w:rsidRPr="00371E69" w:rsidRDefault="00435264" w:rsidP="00435264">
      <w:pPr>
        <w:pStyle w:val="ActHead5"/>
      </w:pPr>
      <w:bookmarkStart w:id="151" w:name="_Toc31276515"/>
      <w:r w:rsidRPr="00216E91">
        <w:rPr>
          <w:rStyle w:val="CharSectno"/>
        </w:rPr>
        <w:t>206</w:t>
      </w:r>
      <w:r w:rsidRPr="00371E69">
        <w:t xml:space="preserve">  Offence—offering to supply protected information</w:t>
      </w:r>
      <w:bookmarkEnd w:id="151"/>
    </w:p>
    <w:p w:rsidR="00435264" w:rsidRPr="00371E69" w:rsidRDefault="00435264" w:rsidP="00435264">
      <w:pPr>
        <w:pStyle w:val="subsection"/>
      </w:pPr>
      <w:r w:rsidRPr="00371E69">
        <w:tab/>
        <w:t>(1)</w:t>
      </w:r>
      <w:r w:rsidRPr="00371E69">
        <w:tab/>
        <w:t xml:space="preserve">A person who offers to supply (whether to a particular person or otherwise) information about another person, knowing the information to be protected information, </w:t>
      </w:r>
      <w:r w:rsidR="006E28A4" w:rsidRPr="00371E69">
        <w:t>commits</w:t>
      </w:r>
      <w:r w:rsidRPr="00371E69">
        <w:t xml:space="preserve"> an offence.</w:t>
      </w:r>
    </w:p>
    <w:p w:rsidR="00435264" w:rsidRPr="00371E69" w:rsidRDefault="00435264" w:rsidP="00435264">
      <w:pPr>
        <w:pStyle w:val="subsection"/>
      </w:pPr>
      <w:r w:rsidRPr="00371E69">
        <w:tab/>
        <w:t>(2)</w:t>
      </w:r>
      <w:r w:rsidRPr="00371E69">
        <w:tab/>
        <w:t xml:space="preserve">A person who holds himself or herself out as being able to supply (whether to a particular person or otherwise) information about another person, knowing the information to be protected information, </w:t>
      </w:r>
      <w:r w:rsidR="006E28A4" w:rsidRPr="00371E69">
        <w:t>commits</w:t>
      </w:r>
      <w:r w:rsidRPr="00371E69">
        <w:t xml:space="preserve"> an offence.</w:t>
      </w:r>
    </w:p>
    <w:p w:rsidR="00435264" w:rsidRPr="00371E69" w:rsidRDefault="00435264" w:rsidP="00435264">
      <w:pPr>
        <w:pStyle w:val="subsection"/>
      </w:pPr>
      <w:r w:rsidRPr="00371E69">
        <w:tab/>
        <w:t>(3)</w:t>
      </w:r>
      <w:r w:rsidRPr="00371E69">
        <w:tab/>
        <w:t xml:space="preserve">An offence against </w:t>
      </w:r>
      <w:r w:rsidR="00371E69">
        <w:t>subsection (</w:t>
      </w:r>
      <w:r w:rsidRPr="00371E69">
        <w:t>1) or (2) is punishable on conviction by imprisonment for a term not exceeding 2 years.</w:t>
      </w:r>
    </w:p>
    <w:p w:rsidR="006E28A4" w:rsidRPr="00371E69" w:rsidRDefault="006E28A4" w:rsidP="006E28A4">
      <w:pPr>
        <w:pStyle w:val="subsection"/>
      </w:pPr>
      <w:r w:rsidRPr="00371E69">
        <w:tab/>
        <w:t>(4)</w:t>
      </w:r>
      <w:r w:rsidRPr="00371E69">
        <w:tab/>
        <w:t xml:space="preserve">Nothing in </w:t>
      </w:r>
      <w:r w:rsidR="00371E69">
        <w:t>subsection (</w:t>
      </w:r>
      <w:r w:rsidRPr="00371E69">
        <w:t>1) or (2) has the effect that an officer acting in the performance or exercise of his or her duties, functions or powers under the social security law commits an offence.</w:t>
      </w:r>
    </w:p>
    <w:p w:rsidR="00435264" w:rsidRPr="00371E69" w:rsidRDefault="00435264" w:rsidP="00435264">
      <w:pPr>
        <w:pStyle w:val="ActHead5"/>
      </w:pPr>
      <w:bookmarkStart w:id="152" w:name="_Toc31276516"/>
      <w:r w:rsidRPr="00216E91">
        <w:rPr>
          <w:rStyle w:val="CharSectno"/>
        </w:rPr>
        <w:t>207</w:t>
      </w:r>
      <w:r w:rsidRPr="00371E69">
        <w:t xml:space="preserve">  Protection of certain documents etc. from production to court etc.</w:t>
      </w:r>
      <w:bookmarkEnd w:id="152"/>
    </w:p>
    <w:p w:rsidR="00435264" w:rsidRPr="00371E69" w:rsidRDefault="00435264" w:rsidP="00435264">
      <w:pPr>
        <w:pStyle w:val="subsection"/>
      </w:pPr>
      <w:r w:rsidRPr="00371E69">
        <w:tab/>
      </w:r>
      <w:r w:rsidRPr="00371E69">
        <w:tab/>
        <w:t>An officer must not, except for the purposes of the social security law, be required:</w:t>
      </w:r>
    </w:p>
    <w:p w:rsidR="00435264" w:rsidRPr="00371E69" w:rsidRDefault="00435264" w:rsidP="00435264">
      <w:pPr>
        <w:pStyle w:val="paragraph"/>
      </w:pPr>
      <w:r w:rsidRPr="00371E69">
        <w:tab/>
        <w:t>(a)</w:t>
      </w:r>
      <w:r w:rsidRPr="00371E69">
        <w:tab/>
        <w:t>to produce any document in his or her possession; or</w:t>
      </w:r>
    </w:p>
    <w:p w:rsidR="00435264" w:rsidRPr="00371E69" w:rsidRDefault="00435264" w:rsidP="00435264">
      <w:pPr>
        <w:pStyle w:val="paragraph"/>
      </w:pPr>
      <w:r w:rsidRPr="00371E69">
        <w:tab/>
        <w:t>(b)</w:t>
      </w:r>
      <w:r w:rsidRPr="00371E69">
        <w:tab/>
        <w:t>to disclose any matter or thing of which he or she had notice;</w:t>
      </w:r>
    </w:p>
    <w:p w:rsidR="00435264" w:rsidRPr="00371E69" w:rsidRDefault="00435264" w:rsidP="00435264">
      <w:pPr>
        <w:pStyle w:val="subsection2"/>
      </w:pPr>
      <w:r w:rsidRPr="00371E69">
        <w:t>because of the performance or exercise of his or her duties, functions or powers under the social security law to:</w:t>
      </w:r>
    </w:p>
    <w:p w:rsidR="00435264" w:rsidRPr="00371E69" w:rsidRDefault="00435264" w:rsidP="00B16259">
      <w:pPr>
        <w:pStyle w:val="paragraph"/>
        <w:keepNext/>
        <w:keepLines/>
      </w:pPr>
      <w:r w:rsidRPr="00371E69">
        <w:tab/>
        <w:t>(c)</w:t>
      </w:r>
      <w:r w:rsidRPr="00371E69">
        <w:tab/>
        <w:t>a court; or</w:t>
      </w:r>
    </w:p>
    <w:p w:rsidR="00435264" w:rsidRPr="00371E69" w:rsidRDefault="00435264" w:rsidP="00435264">
      <w:pPr>
        <w:pStyle w:val="paragraph"/>
      </w:pPr>
      <w:r w:rsidRPr="00371E69">
        <w:tab/>
        <w:t>(d)</w:t>
      </w:r>
      <w:r w:rsidRPr="00371E69">
        <w:tab/>
        <w:t>a tribunal; or</w:t>
      </w:r>
    </w:p>
    <w:p w:rsidR="00435264" w:rsidRPr="00371E69" w:rsidRDefault="00435264" w:rsidP="00435264">
      <w:pPr>
        <w:pStyle w:val="paragraph"/>
      </w:pPr>
      <w:r w:rsidRPr="00371E69">
        <w:tab/>
        <w:t>(e)</w:t>
      </w:r>
      <w:r w:rsidRPr="00371E69">
        <w:tab/>
        <w:t>an authority; or</w:t>
      </w:r>
    </w:p>
    <w:p w:rsidR="00435264" w:rsidRPr="00371E69" w:rsidRDefault="00435264" w:rsidP="00435264">
      <w:pPr>
        <w:pStyle w:val="paragraph"/>
      </w:pPr>
      <w:r w:rsidRPr="00371E69">
        <w:tab/>
        <w:t>(f)</w:t>
      </w:r>
      <w:r w:rsidRPr="00371E69">
        <w:tab/>
        <w:t>a person;</w:t>
      </w:r>
    </w:p>
    <w:p w:rsidR="00435264" w:rsidRPr="00371E69" w:rsidRDefault="00435264" w:rsidP="00435264">
      <w:pPr>
        <w:pStyle w:val="subsection2"/>
      </w:pPr>
      <w:r w:rsidRPr="00371E69">
        <w:t>having power to require the production of documents or the answering of questions.</w:t>
      </w:r>
    </w:p>
    <w:p w:rsidR="00435264" w:rsidRPr="00371E69" w:rsidRDefault="00435264" w:rsidP="00435264">
      <w:pPr>
        <w:pStyle w:val="ActHead5"/>
      </w:pPr>
      <w:bookmarkStart w:id="153" w:name="_Toc31276517"/>
      <w:r w:rsidRPr="00216E91">
        <w:rPr>
          <w:rStyle w:val="CharSectno"/>
        </w:rPr>
        <w:t>208</w:t>
      </w:r>
      <w:r w:rsidRPr="00371E69">
        <w:t xml:space="preserve">  Disclosure of information by Secretary</w:t>
      </w:r>
      <w:bookmarkEnd w:id="153"/>
    </w:p>
    <w:p w:rsidR="00435264" w:rsidRPr="00371E69" w:rsidRDefault="00435264" w:rsidP="00435264">
      <w:pPr>
        <w:pStyle w:val="subsection"/>
      </w:pPr>
      <w:r w:rsidRPr="00371E69">
        <w:tab/>
        <w:t>(1)</w:t>
      </w:r>
      <w:r w:rsidRPr="00371E69">
        <w:tab/>
        <w:t>Despite sections</w:t>
      </w:r>
      <w:r w:rsidR="00371E69">
        <w:t> </w:t>
      </w:r>
      <w:r w:rsidRPr="00371E69">
        <w:t>204 and 207, the Secretary may:</w:t>
      </w:r>
    </w:p>
    <w:p w:rsidR="00435264" w:rsidRPr="00371E69" w:rsidRDefault="00435264" w:rsidP="00435264">
      <w:pPr>
        <w:pStyle w:val="paragraph"/>
      </w:pPr>
      <w:r w:rsidRPr="00371E69">
        <w:tab/>
        <w:t>(a)</w:t>
      </w:r>
      <w:r w:rsidRPr="00371E69">
        <w:tab/>
        <w:t>if the Secretary certifies that it is necessary in the public interest to do so in a particular case or class of cases—disclose information acquired by an officer in the performance of his or her functions or duties or in the exercise of his or her powers under the social security law to such persons and for such purposes as the Secretary determines; or</w:t>
      </w:r>
    </w:p>
    <w:p w:rsidR="00435264" w:rsidRPr="00371E69" w:rsidRDefault="00435264" w:rsidP="00435264">
      <w:pPr>
        <w:pStyle w:val="paragraph"/>
      </w:pPr>
      <w:r w:rsidRPr="00371E69">
        <w:tab/>
        <w:t>(b)</w:t>
      </w:r>
      <w:r w:rsidRPr="00371E69">
        <w:tab/>
        <w:t>disclose any such information:</w:t>
      </w:r>
    </w:p>
    <w:p w:rsidR="00435264" w:rsidRPr="00371E69" w:rsidRDefault="00435264" w:rsidP="00435264">
      <w:pPr>
        <w:pStyle w:val="paragraphsub"/>
      </w:pPr>
      <w:r w:rsidRPr="00371E69">
        <w:tab/>
        <w:t>(i)</w:t>
      </w:r>
      <w:r w:rsidRPr="00371E69">
        <w:tab/>
        <w:t>to the Secretary of a Department of State of the Commonwealth or to the head of an authority of the Commonwealth for the purposes of that Department or authority; or</w:t>
      </w:r>
    </w:p>
    <w:p w:rsidR="00435264" w:rsidRPr="00371E69" w:rsidRDefault="00435264" w:rsidP="00435264">
      <w:pPr>
        <w:pStyle w:val="paragraphsub"/>
      </w:pPr>
      <w:r w:rsidRPr="00371E69">
        <w:tab/>
        <w:t>(ii)</w:t>
      </w:r>
      <w:r w:rsidRPr="00371E69">
        <w:tab/>
        <w:t>to a person who is expressly or impliedly authorised by the person to whom the information relates to obtain it; or</w:t>
      </w:r>
    </w:p>
    <w:p w:rsidR="00435264" w:rsidRPr="00371E69" w:rsidRDefault="00435264" w:rsidP="00435264">
      <w:pPr>
        <w:pStyle w:val="paragraphsub"/>
      </w:pPr>
      <w:r w:rsidRPr="00371E69">
        <w:tab/>
        <w:t>(iii)</w:t>
      </w:r>
      <w:r w:rsidRPr="00371E69">
        <w:tab/>
        <w:t>to a competent authority or competent institution of a foreign country that is a party to a scheduled international social security agreement for any purpose relating to giving effect to that agreement</w:t>
      </w:r>
      <w:r w:rsidR="002A54D6" w:rsidRPr="00371E69">
        <w:t>; or</w:t>
      </w:r>
    </w:p>
    <w:p w:rsidR="002A54D6" w:rsidRPr="00371E69" w:rsidRDefault="002A54D6" w:rsidP="006637EE">
      <w:pPr>
        <w:pStyle w:val="paragraphsub"/>
      </w:pPr>
      <w:r w:rsidRPr="00371E69">
        <w:tab/>
        <w:t>(iv)</w:t>
      </w:r>
      <w:r w:rsidRPr="00371E69">
        <w:tab/>
        <w:t>to the Chief Executive Centrelink for the purposes of a centrelink program; or</w:t>
      </w:r>
    </w:p>
    <w:p w:rsidR="002A54D6" w:rsidRPr="00371E69" w:rsidRDefault="002A54D6" w:rsidP="006637EE">
      <w:pPr>
        <w:pStyle w:val="paragraphsub"/>
      </w:pPr>
      <w:r w:rsidRPr="00371E69">
        <w:tab/>
        <w:t>(v)</w:t>
      </w:r>
      <w:r w:rsidRPr="00371E69">
        <w:tab/>
        <w:t>to the Chief Executive Medicare for the purposes of a medicare program.</w:t>
      </w:r>
    </w:p>
    <w:p w:rsidR="00435264" w:rsidRPr="00371E69" w:rsidRDefault="00435264" w:rsidP="00435264">
      <w:pPr>
        <w:pStyle w:val="subsection"/>
      </w:pPr>
      <w:r w:rsidRPr="00371E69">
        <w:tab/>
        <w:t>(2)</w:t>
      </w:r>
      <w:r w:rsidRPr="00371E69">
        <w:tab/>
        <w:t xml:space="preserve">In giving certificates for the purposes of </w:t>
      </w:r>
      <w:r w:rsidR="00371E69">
        <w:t>paragraph (</w:t>
      </w:r>
      <w:r w:rsidRPr="00371E69">
        <w:t>1)(a), the Secretary must act in accordance with guidelines</w:t>
      </w:r>
      <w:r w:rsidR="00285155" w:rsidRPr="00371E69">
        <w:t xml:space="preserve"> (if any)</w:t>
      </w:r>
      <w:r w:rsidRPr="00371E69">
        <w:t xml:space="preserve"> from time to time in force under section</w:t>
      </w:r>
      <w:r w:rsidR="00371E69">
        <w:t> </w:t>
      </w:r>
      <w:r w:rsidRPr="00371E69">
        <w:t>209.</w:t>
      </w:r>
    </w:p>
    <w:p w:rsidR="00435264" w:rsidRPr="00371E69" w:rsidRDefault="00435264" w:rsidP="00435264">
      <w:pPr>
        <w:pStyle w:val="subsection"/>
      </w:pPr>
      <w:r w:rsidRPr="00371E69">
        <w:tab/>
        <w:t>(3)</w:t>
      </w:r>
      <w:r w:rsidRPr="00371E69">
        <w:tab/>
        <w:t xml:space="preserve">In disclosing information under </w:t>
      </w:r>
      <w:r w:rsidR="00371E69">
        <w:t>subparagraph (</w:t>
      </w:r>
      <w:r w:rsidRPr="00371E69">
        <w:t xml:space="preserve">1)(b)(i), the Secretary must act in accordance with guidelines </w:t>
      </w:r>
      <w:r w:rsidR="00285155" w:rsidRPr="00371E69">
        <w:t xml:space="preserve">(if any) </w:t>
      </w:r>
      <w:r w:rsidRPr="00371E69">
        <w:t>from time to time in force under section</w:t>
      </w:r>
      <w:r w:rsidR="00371E69">
        <w:t> </w:t>
      </w:r>
      <w:r w:rsidRPr="00371E69">
        <w:t>209.</w:t>
      </w:r>
    </w:p>
    <w:p w:rsidR="00435264" w:rsidRPr="00371E69" w:rsidRDefault="00435264" w:rsidP="00B738F1">
      <w:pPr>
        <w:pStyle w:val="subsection"/>
      </w:pPr>
      <w:r w:rsidRPr="00371E69">
        <w:tab/>
        <w:t>(3A)</w:t>
      </w:r>
      <w:r w:rsidRPr="00371E69">
        <w:tab/>
        <w:t xml:space="preserve">In spite of any other provision of this Part, the Secretary may disclose information of a kind referred to in </w:t>
      </w:r>
      <w:r w:rsidR="00371E69">
        <w:t>paragraph (</w:t>
      </w:r>
      <w:r w:rsidRPr="00371E69">
        <w:t xml:space="preserve">a) or (b) of the definition of </w:t>
      </w:r>
      <w:r w:rsidRPr="00371E69">
        <w:rPr>
          <w:b/>
          <w:i/>
        </w:rPr>
        <w:t>protected information</w:t>
      </w:r>
      <w:r w:rsidRPr="00371E69">
        <w:t xml:space="preserve"> in subsection</w:t>
      </w:r>
      <w:r w:rsidR="00371E69">
        <w:t> </w:t>
      </w:r>
      <w:r w:rsidRPr="00371E69">
        <w:t>23(1) of the 1991 Act to a person who is the payment nominee or correspondence nominee, within the meaning of Part</w:t>
      </w:r>
      <w:r w:rsidR="00371E69">
        <w:t> </w:t>
      </w:r>
      <w:r w:rsidRPr="00371E69">
        <w:t xml:space="preserve">3A, of the person to whom the information relates (the </w:t>
      </w:r>
      <w:r w:rsidRPr="00371E69">
        <w:rPr>
          <w:b/>
          <w:i/>
        </w:rPr>
        <w:t>principal</w:t>
      </w:r>
      <w:r w:rsidRPr="00371E69">
        <w:t>) as if the nominee were the principal.</w:t>
      </w:r>
    </w:p>
    <w:p w:rsidR="00435264" w:rsidRPr="00371E69" w:rsidRDefault="00435264" w:rsidP="00435264">
      <w:pPr>
        <w:pStyle w:val="subsection"/>
      </w:pPr>
      <w:r w:rsidRPr="00371E69">
        <w:tab/>
        <w:t>(4)</w:t>
      </w:r>
      <w:r w:rsidRPr="00371E69">
        <w:tab/>
        <w:t xml:space="preserve">If an expression used in </w:t>
      </w:r>
      <w:r w:rsidR="00371E69">
        <w:t>subsection (</w:t>
      </w:r>
      <w:r w:rsidRPr="00371E69">
        <w:t>1) in relation to a foreign country is defined in a scheduled international social security agreement to which that country is a party, the expression has the same meaning, when used in this section, in relation to that country as it has in the agreement.</w:t>
      </w:r>
    </w:p>
    <w:p w:rsidR="009652D2" w:rsidRPr="00371E69" w:rsidRDefault="009652D2" w:rsidP="009652D2">
      <w:pPr>
        <w:pStyle w:val="ActHead5"/>
      </w:pPr>
      <w:bookmarkStart w:id="154" w:name="_Toc31276518"/>
      <w:r w:rsidRPr="00216E91">
        <w:rPr>
          <w:rStyle w:val="CharSectno"/>
        </w:rPr>
        <w:t>209</w:t>
      </w:r>
      <w:r w:rsidRPr="00371E69">
        <w:t xml:space="preserve">  Guidelines for exercise of Secretary’s disclosure powers</w:t>
      </w:r>
      <w:bookmarkEnd w:id="154"/>
    </w:p>
    <w:p w:rsidR="009652D2" w:rsidRPr="00371E69" w:rsidRDefault="009652D2" w:rsidP="009652D2">
      <w:pPr>
        <w:pStyle w:val="subsection"/>
      </w:pPr>
      <w:r w:rsidRPr="00371E69">
        <w:tab/>
      </w:r>
      <w:r w:rsidRPr="00371E69">
        <w:tab/>
        <w:t>The Minister may, by legislative instrument, make guidelines for the exercise of either or both of the following:</w:t>
      </w:r>
    </w:p>
    <w:p w:rsidR="009652D2" w:rsidRPr="00371E69" w:rsidRDefault="009652D2" w:rsidP="009652D2">
      <w:pPr>
        <w:pStyle w:val="paragraph"/>
      </w:pPr>
      <w:r w:rsidRPr="00371E69">
        <w:tab/>
        <w:t>(a)</w:t>
      </w:r>
      <w:r w:rsidRPr="00371E69">
        <w:tab/>
        <w:t>the Secretary’s power to give certificates for the purposes of paragraph</w:t>
      </w:r>
      <w:r w:rsidR="00371E69">
        <w:t> </w:t>
      </w:r>
      <w:r w:rsidRPr="00371E69">
        <w:t>208(1)(a);</w:t>
      </w:r>
    </w:p>
    <w:p w:rsidR="009652D2" w:rsidRPr="00371E69" w:rsidRDefault="009652D2" w:rsidP="009652D2">
      <w:pPr>
        <w:pStyle w:val="paragraph"/>
      </w:pPr>
      <w:r w:rsidRPr="00371E69">
        <w:tab/>
        <w:t>(b)</w:t>
      </w:r>
      <w:r w:rsidRPr="00371E69">
        <w:tab/>
        <w:t>the Secretary’s power under subsection</w:t>
      </w:r>
      <w:r w:rsidR="00371E69">
        <w:t> </w:t>
      </w:r>
      <w:r w:rsidRPr="00371E69">
        <w:t>208(1) to disclose information to a person referred to in subparagraph</w:t>
      </w:r>
      <w:r w:rsidR="00371E69">
        <w:t> </w:t>
      </w:r>
      <w:r w:rsidRPr="00371E69">
        <w:t>208(1)(b)(i).</w:t>
      </w:r>
    </w:p>
    <w:p w:rsidR="00435264" w:rsidRPr="00371E69" w:rsidRDefault="00435264" w:rsidP="00435264">
      <w:pPr>
        <w:pStyle w:val="ActHead5"/>
      </w:pPr>
      <w:bookmarkStart w:id="155" w:name="_Toc31276519"/>
      <w:r w:rsidRPr="00216E91">
        <w:rPr>
          <w:rStyle w:val="CharSectno"/>
        </w:rPr>
        <w:t>210</w:t>
      </w:r>
      <w:r w:rsidRPr="00371E69">
        <w:t xml:space="preserve">  Officer’s declaration</w:t>
      </w:r>
      <w:bookmarkEnd w:id="155"/>
    </w:p>
    <w:p w:rsidR="00435264" w:rsidRPr="00371E69" w:rsidRDefault="00435264" w:rsidP="00435264">
      <w:pPr>
        <w:pStyle w:val="subsection"/>
      </w:pPr>
      <w:r w:rsidRPr="00371E69">
        <w:tab/>
      </w:r>
      <w:r w:rsidRPr="00371E69">
        <w:tab/>
        <w:t>An officer must make a declaration in a form approved by the Minister or the Secretary if required to do so by the Minister or the Secretary.</w:t>
      </w:r>
    </w:p>
    <w:p w:rsidR="00435264" w:rsidRPr="00371E69" w:rsidRDefault="00435264" w:rsidP="00666140">
      <w:pPr>
        <w:pStyle w:val="ActHead2"/>
        <w:pageBreakBefore/>
      </w:pPr>
      <w:bookmarkStart w:id="156" w:name="_Toc31276520"/>
      <w:r w:rsidRPr="00216E91">
        <w:rPr>
          <w:rStyle w:val="CharPartNo"/>
        </w:rPr>
        <w:t>Part</w:t>
      </w:r>
      <w:r w:rsidR="00371E69" w:rsidRPr="00216E91">
        <w:rPr>
          <w:rStyle w:val="CharPartNo"/>
        </w:rPr>
        <w:t> </w:t>
      </w:r>
      <w:r w:rsidRPr="00216E91">
        <w:rPr>
          <w:rStyle w:val="CharPartNo"/>
        </w:rPr>
        <w:t>6</w:t>
      </w:r>
      <w:r w:rsidRPr="00371E69">
        <w:t>—</w:t>
      </w:r>
      <w:r w:rsidRPr="00216E91">
        <w:rPr>
          <w:rStyle w:val="CharPartText"/>
        </w:rPr>
        <w:t>Offences</w:t>
      </w:r>
      <w:bookmarkEnd w:id="156"/>
    </w:p>
    <w:p w:rsidR="00435264" w:rsidRPr="00371E69" w:rsidRDefault="00435264" w:rsidP="00435264">
      <w:pPr>
        <w:pStyle w:val="ActHead3"/>
      </w:pPr>
      <w:bookmarkStart w:id="157" w:name="_Toc31276521"/>
      <w:r w:rsidRPr="00216E91">
        <w:rPr>
          <w:rStyle w:val="CharDivNo"/>
        </w:rPr>
        <w:t>Division</w:t>
      </w:r>
      <w:r w:rsidR="00371E69" w:rsidRPr="00216E91">
        <w:rPr>
          <w:rStyle w:val="CharDivNo"/>
        </w:rPr>
        <w:t> </w:t>
      </w:r>
      <w:r w:rsidRPr="00216E91">
        <w:rPr>
          <w:rStyle w:val="CharDivNo"/>
        </w:rPr>
        <w:t>1</w:t>
      </w:r>
      <w:r w:rsidRPr="00371E69">
        <w:t>—</w:t>
      </w:r>
      <w:r w:rsidRPr="00216E91">
        <w:rPr>
          <w:rStyle w:val="CharDivText"/>
        </w:rPr>
        <w:t>Preliminary</w:t>
      </w:r>
      <w:bookmarkEnd w:id="157"/>
    </w:p>
    <w:p w:rsidR="00435264" w:rsidRPr="00371E69" w:rsidRDefault="00435264" w:rsidP="00435264">
      <w:pPr>
        <w:pStyle w:val="ActHead5"/>
      </w:pPr>
      <w:bookmarkStart w:id="158" w:name="_Toc31276522"/>
      <w:r w:rsidRPr="00216E91">
        <w:rPr>
          <w:rStyle w:val="CharSectno"/>
        </w:rPr>
        <w:t>211</w:t>
      </w:r>
      <w:r w:rsidRPr="00371E69">
        <w:t xml:space="preserve">  Application of Part</w:t>
      </w:r>
      <w:bookmarkEnd w:id="158"/>
    </w:p>
    <w:p w:rsidR="00435264" w:rsidRPr="00371E69" w:rsidRDefault="00435264" w:rsidP="00435264">
      <w:pPr>
        <w:pStyle w:val="subsection"/>
      </w:pPr>
      <w:r w:rsidRPr="00371E69">
        <w:tab/>
      </w:r>
      <w:r w:rsidRPr="00371E69">
        <w:tab/>
        <w:t xml:space="preserve">This </w:t>
      </w:r>
      <w:r w:rsidR="00EE205F" w:rsidRPr="00371E69">
        <w:t>Part</w:t>
      </w:r>
      <w:r w:rsidR="00666140" w:rsidRPr="00371E69">
        <w:t xml:space="preserve"> </w:t>
      </w:r>
      <w:r w:rsidRPr="00371E69">
        <w:t>extends to:</w:t>
      </w:r>
    </w:p>
    <w:p w:rsidR="00435264" w:rsidRPr="00371E69" w:rsidRDefault="00435264" w:rsidP="00435264">
      <w:pPr>
        <w:pStyle w:val="paragraph"/>
      </w:pPr>
      <w:r w:rsidRPr="00371E69">
        <w:tab/>
        <w:t>(a)</w:t>
      </w:r>
      <w:r w:rsidRPr="00371E69">
        <w:tab/>
        <w:t>acts, omissions, matters and things outside Australia, whether or not in a foreign country; and</w:t>
      </w:r>
    </w:p>
    <w:p w:rsidR="00435264" w:rsidRPr="00371E69" w:rsidRDefault="00435264" w:rsidP="00435264">
      <w:pPr>
        <w:pStyle w:val="paragraph"/>
      </w:pPr>
      <w:r w:rsidRPr="00371E69">
        <w:tab/>
        <w:t>(b)</w:t>
      </w:r>
      <w:r w:rsidRPr="00371E69">
        <w:tab/>
        <w:t>all persons, irrespective of their nationality, who are making, or have made, a claim for a social security payment under the social security law; and</w:t>
      </w:r>
    </w:p>
    <w:p w:rsidR="00435264" w:rsidRPr="00371E69" w:rsidRDefault="00435264" w:rsidP="00435264">
      <w:pPr>
        <w:pStyle w:val="paragraph"/>
      </w:pPr>
      <w:r w:rsidRPr="00371E69">
        <w:tab/>
        <w:t>(c)</w:t>
      </w:r>
      <w:r w:rsidRPr="00371E69">
        <w:tab/>
        <w:t>all persons, irrespective of their nationality, who are receiving, or have received, a payment of a social security payment under the social security law.</w:t>
      </w:r>
    </w:p>
    <w:p w:rsidR="00435264" w:rsidRPr="00371E69" w:rsidRDefault="00435264" w:rsidP="00666140">
      <w:pPr>
        <w:pStyle w:val="ActHead3"/>
        <w:pageBreakBefore/>
      </w:pPr>
      <w:bookmarkStart w:id="159" w:name="_Toc31276523"/>
      <w:r w:rsidRPr="00216E91">
        <w:rPr>
          <w:rStyle w:val="CharDivNo"/>
        </w:rPr>
        <w:t>Division</w:t>
      </w:r>
      <w:r w:rsidR="00371E69" w:rsidRPr="00216E91">
        <w:rPr>
          <w:rStyle w:val="CharDivNo"/>
        </w:rPr>
        <w:t> </w:t>
      </w:r>
      <w:r w:rsidRPr="00216E91">
        <w:rPr>
          <w:rStyle w:val="CharDivNo"/>
        </w:rPr>
        <w:t>2</w:t>
      </w:r>
      <w:r w:rsidRPr="00371E69">
        <w:t>—</w:t>
      </w:r>
      <w:r w:rsidRPr="00216E91">
        <w:rPr>
          <w:rStyle w:val="CharDivText"/>
        </w:rPr>
        <w:t>Offences</w:t>
      </w:r>
      <w:bookmarkEnd w:id="159"/>
    </w:p>
    <w:p w:rsidR="00435264" w:rsidRPr="00371E69" w:rsidRDefault="00435264" w:rsidP="00435264">
      <w:pPr>
        <w:pStyle w:val="ActHead5"/>
      </w:pPr>
      <w:bookmarkStart w:id="160" w:name="_Toc31276524"/>
      <w:r w:rsidRPr="00216E91">
        <w:rPr>
          <w:rStyle w:val="CharSectno"/>
        </w:rPr>
        <w:t>212</w:t>
      </w:r>
      <w:r w:rsidRPr="00371E69">
        <w:t xml:space="preserve">  False statement in connection with claim or hardship request</w:t>
      </w:r>
      <w:bookmarkEnd w:id="160"/>
    </w:p>
    <w:p w:rsidR="00435264" w:rsidRPr="00371E69" w:rsidRDefault="00435264" w:rsidP="00435264">
      <w:pPr>
        <w:pStyle w:val="subsection"/>
      </w:pPr>
      <w:r w:rsidRPr="00371E69">
        <w:tab/>
        <w:t>(1)</w:t>
      </w:r>
      <w:r w:rsidRPr="00371E69">
        <w:tab/>
        <w:t>A person contravenes this subsection if:</w:t>
      </w:r>
    </w:p>
    <w:p w:rsidR="00435264" w:rsidRPr="00371E69" w:rsidRDefault="00435264" w:rsidP="00435264">
      <w:pPr>
        <w:pStyle w:val="paragraph"/>
      </w:pPr>
      <w:r w:rsidRPr="00371E69">
        <w:tab/>
        <w:t>(a)</w:t>
      </w:r>
      <w:r w:rsidRPr="00371E69">
        <w:tab/>
        <w:t>the person makes a statement; and</w:t>
      </w:r>
    </w:p>
    <w:p w:rsidR="00435264" w:rsidRPr="00371E69" w:rsidRDefault="00435264" w:rsidP="00435264">
      <w:pPr>
        <w:pStyle w:val="paragraph"/>
      </w:pPr>
      <w:r w:rsidRPr="00371E69">
        <w:tab/>
        <w:t>(b)</w:t>
      </w:r>
      <w:r w:rsidRPr="00371E69">
        <w:tab/>
        <w:t>the statement is false or misleading; and</w:t>
      </w:r>
    </w:p>
    <w:p w:rsidR="00435264" w:rsidRPr="00371E69" w:rsidRDefault="00435264" w:rsidP="00435264">
      <w:pPr>
        <w:pStyle w:val="paragraph"/>
      </w:pPr>
      <w:r w:rsidRPr="00371E69">
        <w:tab/>
        <w:t>(c)</w:t>
      </w:r>
      <w:r w:rsidRPr="00371E69">
        <w:tab/>
        <w:t>the person is reckless as to whether the statement is false or misleading; and</w:t>
      </w:r>
    </w:p>
    <w:p w:rsidR="00435264" w:rsidRPr="00371E69" w:rsidRDefault="00435264" w:rsidP="00435264">
      <w:pPr>
        <w:pStyle w:val="paragraph"/>
      </w:pPr>
      <w:r w:rsidRPr="00371E69">
        <w:tab/>
        <w:t>(d)</w:t>
      </w:r>
      <w:r w:rsidRPr="00371E69">
        <w:tab/>
        <w:t>the statement is made in connection with, or in support of, the person’s or any other person’s:</w:t>
      </w:r>
    </w:p>
    <w:p w:rsidR="00435264" w:rsidRPr="00371E69" w:rsidRDefault="00435264" w:rsidP="00435264">
      <w:pPr>
        <w:pStyle w:val="paragraphsub"/>
      </w:pPr>
      <w:r w:rsidRPr="00371E69">
        <w:tab/>
        <w:t>(i)</w:t>
      </w:r>
      <w:r w:rsidRPr="00371E69">
        <w:tab/>
        <w:t>claim for a social security payment under the social security law; or</w:t>
      </w:r>
    </w:p>
    <w:p w:rsidR="00435264" w:rsidRPr="00371E69" w:rsidRDefault="00435264" w:rsidP="00435264">
      <w:pPr>
        <w:pStyle w:val="paragraphsub"/>
      </w:pPr>
      <w:r w:rsidRPr="00371E69">
        <w:tab/>
        <w:t>(ii)</w:t>
      </w:r>
      <w:r w:rsidRPr="00371E69">
        <w:tab/>
        <w:t>request under paragraph</w:t>
      </w:r>
      <w:r w:rsidR="00371E69">
        <w:t> </w:t>
      </w:r>
      <w:r w:rsidRPr="00371E69">
        <w:t>1129(1)(d) of the 1991 Act that section</w:t>
      </w:r>
      <w:r w:rsidR="00371E69">
        <w:t> </w:t>
      </w:r>
      <w:r w:rsidRPr="00371E69">
        <w:t>1129 of that Act apply to the person; or</w:t>
      </w:r>
    </w:p>
    <w:p w:rsidR="00435264" w:rsidRPr="00371E69" w:rsidRDefault="00435264" w:rsidP="00435264">
      <w:pPr>
        <w:pStyle w:val="paragraphsub"/>
      </w:pPr>
      <w:r w:rsidRPr="00371E69">
        <w:tab/>
        <w:t>(iii)</w:t>
      </w:r>
      <w:r w:rsidRPr="00371E69">
        <w:tab/>
        <w:t>request under paragraph</w:t>
      </w:r>
      <w:r w:rsidR="00371E69">
        <w:t> </w:t>
      </w:r>
      <w:r w:rsidRPr="00371E69">
        <w:t>1131(1)(f) of the 1991 Act that section</w:t>
      </w:r>
      <w:r w:rsidR="00371E69">
        <w:t> </w:t>
      </w:r>
      <w:r w:rsidRPr="00371E69">
        <w:t xml:space="preserve">1131 of that Act apply to the </w:t>
      </w:r>
      <w:r w:rsidR="002C6EB1" w:rsidRPr="00371E69">
        <w:t>person.</w:t>
      </w:r>
    </w:p>
    <w:p w:rsidR="00435264" w:rsidRPr="00371E69" w:rsidRDefault="00435264" w:rsidP="00435264">
      <w:pPr>
        <w:pStyle w:val="subsection"/>
      </w:pPr>
      <w:r w:rsidRPr="00371E69">
        <w:tab/>
        <w:t>(2)</w:t>
      </w:r>
      <w:r w:rsidRPr="00371E69">
        <w:tab/>
        <w:t>For the purposes of an offence against section</w:t>
      </w:r>
      <w:r w:rsidR="00371E69">
        <w:t> </w:t>
      </w:r>
      <w:r w:rsidRPr="00371E69">
        <w:t xml:space="preserve">217 that relates to </w:t>
      </w:r>
      <w:r w:rsidR="00371E69">
        <w:t>subsection (</w:t>
      </w:r>
      <w:r w:rsidRPr="00371E69">
        <w:t>1) of this section, strict liability applies to the following elements of the offence:</w:t>
      </w:r>
    </w:p>
    <w:p w:rsidR="00435264" w:rsidRPr="00371E69" w:rsidRDefault="00435264" w:rsidP="00435264">
      <w:pPr>
        <w:pStyle w:val="paragraph"/>
      </w:pPr>
      <w:r w:rsidRPr="00371E69">
        <w:tab/>
        <w:t>(a)</w:t>
      </w:r>
      <w:r w:rsidRPr="00371E69">
        <w:tab/>
        <w:t>the element that a payment is a social security payment under the social security law;</w:t>
      </w:r>
    </w:p>
    <w:p w:rsidR="00435264" w:rsidRPr="00371E69" w:rsidRDefault="00435264" w:rsidP="00435264">
      <w:pPr>
        <w:pStyle w:val="paragraph"/>
      </w:pPr>
      <w:r w:rsidRPr="00371E69">
        <w:tab/>
        <w:t>(b)</w:t>
      </w:r>
      <w:r w:rsidRPr="00371E69">
        <w:tab/>
        <w:t>the element that a request is a request under paragraph</w:t>
      </w:r>
      <w:r w:rsidR="00371E69">
        <w:t> </w:t>
      </w:r>
      <w:r w:rsidRPr="00371E69">
        <w:t>1129(1)(d) of the 1991 Act;</w:t>
      </w:r>
    </w:p>
    <w:p w:rsidR="00435264" w:rsidRPr="00371E69" w:rsidRDefault="00435264" w:rsidP="00435264">
      <w:pPr>
        <w:pStyle w:val="paragraph"/>
      </w:pPr>
      <w:r w:rsidRPr="00371E69">
        <w:tab/>
        <w:t>(c)</w:t>
      </w:r>
      <w:r w:rsidRPr="00371E69">
        <w:tab/>
        <w:t>the element that a request is a request under paragraph</w:t>
      </w:r>
      <w:r w:rsidR="00371E69">
        <w:t> </w:t>
      </w:r>
      <w:r w:rsidRPr="00371E69">
        <w:t>1131(1)(f) of the 1991 Act;</w:t>
      </w:r>
    </w:p>
    <w:p w:rsidR="00435264" w:rsidRPr="00371E69" w:rsidRDefault="00435264" w:rsidP="00435264">
      <w:pPr>
        <w:pStyle w:val="ActHead5"/>
      </w:pPr>
      <w:bookmarkStart w:id="161" w:name="_Toc31276525"/>
      <w:r w:rsidRPr="00216E91">
        <w:rPr>
          <w:rStyle w:val="CharSectno"/>
        </w:rPr>
        <w:t>213</w:t>
      </w:r>
      <w:r w:rsidRPr="00371E69">
        <w:t xml:space="preserve">  False statement to deceive or affect rates</w:t>
      </w:r>
      <w:bookmarkEnd w:id="161"/>
    </w:p>
    <w:p w:rsidR="00435264" w:rsidRPr="00371E69" w:rsidRDefault="00435264" w:rsidP="00435264">
      <w:pPr>
        <w:pStyle w:val="subsection"/>
      </w:pPr>
      <w:r w:rsidRPr="00371E69">
        <w:tab/>
        <w:t>(1)</w:t>
      </w:r>
      <w:r w:rsidRPr="00371E69">
        <w:tab/>
        <w:t>A person contravenes this subsection if:</w:t>
      </w:r>
    </w:p>
    <w:p w:rsidR="00435264" w:rsidRPr="00371E69" w:rsidRDefault="00435264" w:rsidP="00435264">
      <w:pPr>
        <w:pStyle w:val="paragraph"/>
      </w:pPr>
      <w:r w:rsidRPr="00371E69">
        <w:tab/>
        <w:t>(a)</w:t>
      </w:r>
      <w:r w:rsidRPr="00371E69">
        <w:tab/>
        <w:t>the person makes a statement; and</w:t>
      </w:r>
    </w:p>
    <w:p w:rsidR="00435264" w:rsidRPr="00371E69" w:rsidRDefault="00435264" w:rsidP="00435264">
      <w:pPr>
        <w:pStyle w:val="paragraph"/>
      </w:pPr>
      <w:r w:rsidRPr="00371E69">
        <w:tab/>
        <w:t>(b)</w:t>
      </w:r>
      <w:r w:rsidRPr="00371E69">
        <w:tab/>
        <w:t>the statement is false or misleading; and</w:t>
      </w:r>
    </w:p>
    <w:p w:rsidR="00435264" w:rsidRPr="00371E69" w:rsidRDefault="00435264" w:rsidP="00435264">
      <w:pPr>
        <w:pStyle w:val="paragraph"/>
      </w:pPr>
      <w:r w:rsidRPr="00371E69">
        <w:tab/>
        <w:t>(c)</w:t>
      </w:r>
      <w:r w:rsidRPr="00371E69">
        <w:tab/>
        <w:t>the person is reckless as to whether the statement is false or misleading; and</w:t>
      </w:r>
    </w:p>
    <w:p w:rsidR="00435264" w:rsidRPr="00371E69" w:rsidRDefault="00435264" w:rsidP="00435264">
      <w:pPr>
        <w:pStyle w:val="paragraph"/>
      </w:pPr>
      <w:r w:rsidRPr="00371E69">
        <w:tab/>
        <w:t>(d)</w:t>
      </w:r>
      <w:r w:rsidRPr="00371E69">
        <w:tab/>
        <w:t>the person is reckless as to whether the statement:</w:t>
      </w:r>
    </w:p>
    <w:p w:rsidR="00435264" w:rsidRPr="00371E69" w:rsidRDefault="00435264" w:rsidP="00435264">
      <w:pPr>
        <w:pStyle w:val="paragraphsub"/>
      </w:pPr>
      <w:r w:rsidRPr="00371E69">
        <w:tab/>
        <w:t>(i)</w:t>
      </w:r>
      <w:r w:rsidRPr="00371E69">
        <w:tab/>
        <w:t>deceives, or might deceive, an officer doing duty in relation to the social security law; or</w:t>
      </w:r>
    </w:p>
    <w:p w:rsidR="00435264" w:rsidRPr="00371E69" w:rsidRDefault="00435264" w:rsidP="00435264">
      <w:pPr>
        <w:pStyle w:val="paragraphsub"/>
      </w:pPr>
      <w:r w:rsidRPr="00371E69">
        <w:tab/>
        <w:t>(ii)</w:t>
      </w:r>
      <w:r w:rsidRPr="00371E69">
        <w:tab/>
        <w:t>affects, or might affect, the rate of a social security payment under the social security law.</w:t>
      </w:r>
    </w:p>
    <w:p w:rsidR="00435264" w:rsidRPr="00371E69" w:rsidRDefault="00435264" w:rsidP="00435264">
      <w:pPr>
        <w:pStyle w:val="subsection"/>
      </w:pPr>
      <w:r w:rsidRPr="00371E69">
        <w:tab/>
        <w:t>(2)</w:t>
      </w:r>
      <w:r w:rsidRPr="00371E69">
        <w:tab/>
        <w:t>For the purposes of an offence against section</w:t>
      </w:r>
      <w:r w:rsidR="00371E69">
        <w:t> </w:t>
      </w:r>
      <w:r w:rsidRPr="00371E69">
        <w:t xml:space="preserve">217 that relates to </w:t>
      </w:r>
      <w:r w:rsidR="00371E69">
        <w:t>subsection (</w:t>
      </w:r>
      <w:r w:rsidRPr="00371E69">
        <w:t>1) of this section, strict liability applies to the following elements of the offence:</w:t>
      </w:r>
    </w:p>
    <w:p w:rsidR="00435264" w:rsidRPr="00371E69" w:rsidRDefault="00435264" w:rsidP="00435264">
      <w:pPr>
        <w:pStyle w:val="paragraph"/>
      </w:pPr>
      <w:r w:rsidRPr="00371E69">
        <w:tab/>
        <w:t>(a)</w:t>
      </w:r>
      <w:r w:rsidRPr="00371E69">
        <w:tab/>
        <w:t>the element that a duty is a duty in relation to the social security law;</w:t>
      </w:r>
    </w:p>
    <w:p w:rsidR="00435264" w:rsidRPr="00371E69" w:rsidRDefault="00435264" w:rsidP="00435264">
      <w:pPr>
        <w:pStyle w:val="paragraph"/>
      </w:pPr>
      <w:r w:rsidRPr="00371E69">
        <w:tab/>
        <w:t>(b)</w:t>
      </w:r>
      <w:r w:rsidRPr="00371E69">
        <w:tab/>
        <w:t>the element that a rate of payment is a rate of social security payment under the social security law.</w:t>
      </w:r>
    </w:p>
    <w:p w:rsidR="00435264" w:rsidRPr="00371E69" w:rsidRDefault="00435264" w:rsidP="00435264">
      <w:pPr>
        <w:pStyle w:val="ActHead5"/>
      </w:pPr>
      <w:bookmarkStart w:id="162" w:name="_Toc31276526"/>
      <w:r w:rsidRPr="00216E91">
        <w:rPr>
          <w:rStyle w:val="CharSectno"/>
        </w:rPr>
        <w:t>214</w:t>
      </w:r>
      <w:r w:rsidRPr="00371E69">
        <w:t xml:space="preserve">  False statement or document</w:t>
      </w:r>
      <w:bookmarkEnd w:id="162"/>
    </w:p>
    <w:p w:rsidR="00435264" w:rsidRPr="00371E69" w:rsidRDefault="00435264" w:rsidP="00435264">
      <w:pPr>
        <w:pStyle w:val="subsection"/>
      </w:pPr>
      <w:r w:rsidRPr="00371E69">
        <w:tab/>
        <w:t>(1)</w:t>
      </w:r>
      <w:r w:rsidRPr="00371E69">
        <w:tab/>
        <w:t>A person contravenes this subsection if:</w:t>
      </w:r>
    </w:p>
    <w:p w:rsidR="00435264" w:rsidRPr="00371E69" w:rsidRDefault="00435264" w:rsidP="00435264">
      <w:pPr>
        <w:pStyle w:val="paragraph"/>
      </w:pPr>
      <w:r w:rsidRPr="00371E69">
        <w:tab/>
        <w:t>(a)</w:t>
      </w:r>
      <w:r w:rsidRPr="00371E69">
        <w:tab/>
        <w:t>the person makes a statement to an officer; and</w:t>
      </w:r>
    </w:p>
    <w:p w:rsidR="00435264" w:rsidRPr="00371E69" w:rsidRDefault="00435264" w:rsidP="00435264">
      <w:pPr>
        <w:pStyle w:val="paragraph"/>
      </w:pPr>
      <w:r w:rsidRPr="00371E69">
        <w:tab/>
        <w:t>(b)</w:t>
      </w:r>
      <w:r w:rsidRPr="00371E69">
        <w:tab/>
        <w:t>the statement is false or misleading in any particular; and</w:t>
      </w:r>
    </w:p>
    <w:p w:rsidR="00435264" w:rsidRPr="00371E69" w:rsidRDefault="00435264" w:rsidP="00435264">
      <w:pPr>
        <w:pStyle w:val="paragraph"/>
      </w:pPr>
      <w:r w:rsidRPr="00371E69">
        <w:tab/>
        <w:t>(c)</w:t>
      </w:r>
      <w:r w:rsidRPr="00371E69">
        <w:tab/>
        <w:t>the person is reckless as to whether the statement is false or misleading in any particular.</w:t>
      </w:r>
    </w:p>
    <w:p w:rsidR="00435264" w:rsidRPr="00371E69" w:rsidRDefault="00435264" w:rsidP="00435264">
      <w:pPr>
        <w:pStyle w:val="subsection"/>
      </w:pPr>
      <w:r w:rsidRPr="00371E69">
        <w:tab/>
        <w:t>(2)</w:t>
      </w:r>
      <w:r w:rsidRPr="00371E69">
        <w:tab/>
        <w:t>A person contravenes this subsection if:</w:t>
      </w:r>
    </w:p>
    <w:p w:rsidR="00435264" w:rsidRPr="00371E69" w:rsidRDefault="00435264" w:rsidP="00435264">
      <w:pPr>
        <w:pStyle w:val="paragraph"/>
      </w:pPr>
      <w:r w:rsidRPr="00371E69">
        <w:tab/>
        <w:t>(a)</w:t>
      </w:r>
      <w:r w:rsidRPr="00371E69">
        <w:tab/>
        <w:t>the person presents a document to an officer; and</w:t>
      </w:r>
    </w:p>
    <w:p w:rsidR="00435264" w:rsidRPr="00371E69" w:rsidRDefault="00435264" w:rsidP="00435264">
      <w:pPr>
        <w:pStyle w:val="paragraph"/>
      </w:pPr>
      <w:r w:rsidRPr="00371E69">
        <w:tab/>
        <w:t>(b)</w:t>
      </w:r>
      <w:r w:rsidRPr="00371E69">
        <w:tab/>
        <w:t>the document is false or misleading in any particular; and</w:t>
      </w:r>
    </w:p>
    <w:p w:rsidR="00435264" w:rsidRPr="00371E69" w:rsidRDefault="00435264" w:rsidP="00435264">
      <w:pPr>
        <w:pStyle w:val="paragraph"/>
      </w:pPr>
      <w:r w:rsidRPr="00371E69">
        <w:tab/>
        <w:t>(c)</w:t>
      </w:r>
      <w:r w:rsidRPr="00371E69">
        <w:tab/>
        <w:t>the person is reckless as to whether the document is false or misleading in any particular.</w:t>
      </w:r>
    </w:p>
    <w:p w:rsidR="00435264" w:rsidRPr="00371E69" w:rsidRDefault="00435264" w:rsidP="00435264">
      <w:pPr>
        <w:pStyle w:val="ActHead5"/>
      </w:pPr>
      <w:bookmarkStart w:id="163" w:name="_Toc31276527"/>
      <w:r w:rsidRPr="00216E91">
        <w:rPr>
          <w:rStyle w:val="CharSectno"/>
        </w:rPr>
        <w:t>215</w:t>
      </w:r>
      <w:r w:rsidRPr="00371E69">
        <w:t xml:space="preserve">  Obtaining payment that is not payable</w:t>
      </w:r>
      <w:bookmarkEnd w:id="163"/>
    </w:p>
    <w:p w:rsidR="00435264" w:rsidRPr="00371E69" w:rsidRDefault="00435264" w:rsidP="00435264">
      <w:pPr>
        <w:pStyle w:val="subsection"/>
      </w:pPr>
      <w:r w:rsidRPr="00371E69">
        <w:tab/>
        <w:t>(1)</w:t>
      </w:r>
      <w:r w:rsidRPr="00371E69">
        <w:tab/>
        <w:t>A person must not obtain:</w:t>
      </w:r>
    </w:p>
    <w:p w:rsidR="00435264" w:rsidRPr="00371E69" w:rsidRDefault="00435264" w:rsidP="00435264">
      <w:pPr>
        <w:pStyle w:val="paragraph"/>
      </w:pPr>
      <w:r w:rsidRPr="00371E69">
        <w:tab/>
        <w:t>(a)</w:t>
      </w:r>
      <w:r w:rsidRPr="00371E69">
        <w:tab/>
        <w:t>payment of a social security payment under the social security law; or</w:t>
      </w:r>
    </w:p>
    <w:p w:rsidR="00435264" w:rsidRPr="00371E69" w:rsidRDefault="00435264" w:rsidP="00435264">
      <w:pPr>
        <w:pStyle w:val="paragraph"/>
      </w:pPr>
      <w:r w:rsidRPr="00371E69">
        <w:tab/>
        <w:t>(b)</w:t>
      </w:r>
      <w:r w:rsidRPr="00371E69">
        <w:tab/>
        <w:t>payment of an instalment of a social security payment under the social security law;</w:t>
      </w:r>
    </w:p>
    <w:p w:rsidR="00435264" w:rsidRPr="00371E69" w:rsidRDefault="00435264" w:rsidP="00435264">
      <w:pPr>
        <w:pStyle w:val="subsection2"/>
      </w:pPr>
      <w:r w:rsidRPr="00371E69">
        <w:t>knowing that the payment is:</w:t>
      </w:r>
    </w:p>
    <w:p w:rsidR="00435264" w:rsidRPr="00371E69" w:rsidRDefault="00435264" w:rsidP="00435264">
      <w:pPr>
        <w:pStyle w:val="paragraph"/>
      </w:pPr>
      <w:r w:rsidRPr="00371E69">
        <w:tab/>
        <w:t>(c)</w:t>
      </w:r>
      <w:r w:rsidRPr="00371E69">
        <w:tab/>
        <w:t>not payable at all; or</w:t>
      </w:r>
    </w:p>
    <w:p w:rsidR="00435264" w:rsidRPr="00371E69" w:rsidRDefault="00435264" w:rsidP="00435264">
      <w:pPr>
        <w:pStyle w:val="paragraph"/>
      </w:pPr>
      <w:r w:rsidRPr="00371E69">
        <w:tab/>
        <w:t>(d)</w:t>
      </w:r>
      <w:r w:rsidRPr="00371E69">
        <w:tab/>
        <w:t>only payable in part.</w:t>
      </w:r>
    </w:p>
    <w:p w:rsidR="00435264" w:rsidRPr="00371E69" w:rsidRDefault="00435264" w:rsidP="00435264">
      <w:pPr>
        <w:pStyle w:val="subsection"/>
      </w:pPr>
      <w:r w:rsidRPr="00371E69">
        <w:tab/>
        <w:t>(2)</w:t>
      </w:r>
      <w:r w:rsidRPr="00371E69">
        <w:tab/>
        <w:t>For the purposes of an offence against section</w:t>
      </w:r>
      <w:r w:rsidR="00371E69">
        <w:t> </w:t>
      </w:r>
      <w:r w:rsidRPr="00371E69">
        <w:t xml:space="preserve">217 that relates to </w:t>
      </w:r>
      <w:r w:rsidR="00371E69">
        <w:t>subsection (</w:t>
      </w:r>
      <w:r w:rsidRPr="00371E69">
        <w:t>1) of this section, strict liability applies to the following elements of the offence:</w:t>
      </w:r>
    </w:p>
    <w:p w:rsidR="00435264" w:rsidRPr="00371E69" w:rsidRDefault="00435264" w:rsidP="00435264">
      <w:pPr>
        <w:pStyle w:val="paragraph"/>
      </w:pPr>
      <w:r w:rsidRPr="00371E69">
        <w:tab/>
        <w:t>(a)</w:t>
      </w:r>
      <w:r w:rsidRPr="00371E69">
        <w:tab/>
        <w:t>the element that a payment is a social security payment under the social security law;</w:t>
      </w:r>
    </w:p>
    <w:p w:rsidR="00435264" w:rsidRPr="00371E69" w:rsidRDefault="00435264" w:rsidP="00435264">
      <w:pPr>
        <w:pStyle w:val="paragraph"/>
      </w:pPr>
      <w:r w:rsidRPr="00371E69">
        <w:tab/>
        <w:t>(b)</w:t>
      </w:r>
      <w:r w:rsidRPr="00371E69">
        <w:tab/>
        <w:t>the element that an instalment is an instalment of a social security payment under the social security law.</w:t>
      </w:r>
    </w:p>
    <w:p w:rsidR="00435264" w:rsidRPr="00371E69" w:rsidRDefault="00435264" w:rsidP="00435264">
      <w:pPr>
        <w:pStyle w:val="ActHead5"/>
      </w:pPr>
      <w:bookmarkStart w:id="164" w:name="_Toc31276528"/>
      <w:r w:rsidRPr="00216E91">
        <w:rPr>
          <w:rStyle w:val="CharSectno"/>
        </w:rPr>
        <w:t>216</w:t>
      </w:r>
      <w:r w:rsidRPr="00371E69">
        <w:t xml:space="preserve">  Payment obtained through fraud etc.</w:t>
      </w:r>
      <w:bookmarkEnd w:id="164"/>
    </w:p>
    <w:p w:rsidR="00435264" w:rsidRPr="00371E69" w:rsidRDefault="00435264" w:rsidP="00435264">
      <w:pPr>
        <w:pStyle w:val="subsection"/>
      </w:pPr>
      <w:r w:rsidRPr="00371E69">
        <w:tab/>
        <w:t>(1)</w:t>
      </w:r>
      <w:r w:rsidRPr="00371E69">
        <w:tab/>
        <w:t>A person contravenes this subsection if:</w:t>
      </w:r>
    </w:p>
    <w:p w:rsidR="00435264" w:rsidRPr="00371E69" w:rsidRDefault="00435264" w:rsidP="00435264">
      <w:pPr>
        <w:pStyle w:val="paragraph"/>
      </w:pPr>
      <w:r w:rsidRPr="00371E69">
        <w:tab/>
        <w:t>(a)</w:t>
      </w:r>
      <w:r w:rsidRPr="00371E69">
        <w:tab/>
        <w:t>the person obtains:</w:t>
      </w:r>
    </w:p>
    <w:p w:rsidR="00435264" w:rsidRPr="00371E69" w:rsidRDefault="00435264" w:rsidP="00435264">
      <w:pPr>
        <w:pStyle w:val="paragraphsub"/>
      </w:pPr>
      <w:r w:rsidRPr="00371E69">
        <w:tab/>
        <w:t>(i)</w:t>
      </w:r>
      <w:r w:rsidRPr="00371E69">
        <w:tab/>
        <w:t>payment of a social security payment under the social security law; or</w:t>
      </w:r>
    </w:p>
    <w:p w:rsidR="00435264" w:rsidRPr="00371E69" w:rsidRDefault="00435264" w:rsidP="00435264">
      <w:pPr>
        <w:pStyle w:val="paragraphsub"/>
      </w:pPr>
      <w:r w:rsidRPr="00371E69">
        <w:tab/>
        <w:t>(ii)</w:t>
      </w:r>
      <w:r w:rsidRPr="00371E69">
        <w:tab/>
        <w:t>payment of an instalment of a social security payment under the social security law; and</w:t>
      </w:r>
    </w:p>
    <w:p w:rsidR="00435264" w:rsidRPr="00371E69" w:rsidRDefault="00435264" w:rsidP="00435264">
      <w:pPr>
        <w:pStyle w:val="paragraph"/>
      </w:pPr>
      <w:r w:rsidRPr="00371E69">
        <w:tab/>
        <w:t>(b)</w:t>
      </w:r>
      <w:r w:rsidRPr="00371E69">
        <w:tab/>
        <w:t>the person does so:</w:t>
      </w:r>
    </w:p>
    <w:p w:rsidR="00435264" w:rsidRPr="00371E69" w:rsidRDefault="00435264" w:rsidP="00435264">
      <w:pPr>
        <w:pStyle w:val="paragraphsub"/>
      </w:pPr>
      <w:r w:rsidRPr="00371E69">
        <w:tab/>
        <w:t>(i)</w:t>
      </w:r>
      <w:r w:rsidRPr="00371E69">
        <w:tab/>
        <w:t>by means of impersonation; or</w:t>
      </w:r>
    </w:p>
    <w:p w:rsidR="00435264" w:rsidRPr="00371E69" w:rsidRDefault="00435264" w:rsidP="00435264">
      <w:pPr>
        <w:pStyle w:val="paragraphsub"/>
      </w:pPr>
      <w:r w:rsidRPr="00371E69">
        <w:tab/>
        <w:t>(ii)</w:t>
      </w:r>
      <w:r w:rsidRPr="00371E69">
        <w:tab/>
        <w:t>by means of a fraudulent device.</w:t>
      </w:r>
    </w:p>
    <w:p w:rsidR="00435264" w:rsidRPr="00371E69" w:rsidRDefault="00435264" w:rsidP="00435264">
      <w:pPr>
        <w:pStyle w:val="subsection"/>
      </w:pPr>
      <w:r w:rsidRPr="00371E69">
        <w:tab/>
        <w:t>(2)</w:t>
      </w:r>
      <w:r w:rsidRPr="00371E69">
        <w:tab/>
        <w:t>For the purposes of an offence against section</w:t>
      </w:r>
      <w:r w:rsidR="00371E69">
        <w:t> </w:t>
      </w:r>
      <w:r w:rsidRPr="00371E69">
        <w:t xml:space="preserve">217 that relates to </w:t>
      </w:r>
      <w:r w:rsidR="00371E69">
        <w:t>subsection (</w:t>
      </w:r>
      <w:r w:rsidRPr="00371E69">
        <w:t>1) of this section, strict liability applies to the following elements of the offence:</w:t>
      </w:r>
    </w:p>
    <w:p w:rsidR="00435264" w:rsidRPr="00371E69" w:rsidRDefault="00435264" w:rsidP="00435264">
      <w:pPr>
        <w:pStyle w:val="paragraph"/>
      </w:pPr>
      <w:r w:rsidRPr="00371E69">
        <w:tab/>
        <w:t>(a)</w:t>
      </w:r>
      <w:r w:rsidRPr="00371E69">
        <w:tab/>
        <w:t>the element that a payment is a social security payment under the social security law;</w:t>
      </w:r>
    </w:p>
    <w:p w:rsidR="00435264" w:rsidRPr="00371E69" w:rsidRDefault="00435264" w:rsidP="00435264">
      <w:pPr>
        <w:pStyle w:val="paragraph"/>
      </w:pPr>
      <w:r w:rsidRPr="00371E69">
        <w:tab/>
        <w:t>(b)</w:t>
      </w:r>
      <w:r w:rsidRPr="00371E69">
        <w:tab/>
        <w:t>the element that an instalment is an instalment of a social security payment under the social security law.</w:t>
      </w:r>
    </w:p>
    <w:p w:rsidR="00435264" w:rsidRPr="00371E69" w:rsidRDefault="00435264" w:rsidP="00435264">
      <w:pPr>
        <w:pStyle w:val="subsection"/>
      </w:pPr>
      <w:r w:rsidRPr="00371E69">
        <w:tab/>
        <w:t>(3)</w:t>
      </w:r>
      <w:r w:rsidRPr="00371E69">
        <w:tab/>
        <w:t>A person contravenes this subsection if:</w:t>
      </w:r>
    </w:p>
    <w:p w:rsidR="00435264" w:rsidRPr="00371E69" w:rsidRDefault="00435264" w:rsidP="00435264">
      <w:pPr>
        <w:pStyle w:val="paragraph"/>
      </w:pPr>
      <w:r w:rsidRPr="00371E69">
        <w:tab/>
        <w:t>(a)</w:t>
      </w:r>
      <w:r w:rsidRPr="00371E69">
        <w:tab/>
        <w:t>the person makes a statement; and</w:t>
      </w:r>
    </w:p>
    <w:p w:rsidR="00435264" w:rsidRPr="00371E69" w:rsidRDefault="00435264" w:rsidP="00435264">
      <w:pPr>
        <w:pStyle w:val="paragraph"/>
      </w:pPr>
      <w:r w:rsidRPr="00371E69">
        <w:tab/>
        <w:t>(b)</w:t>
      </w:r>
      <w:r w:rsidRPr="00371E69">
        <w:tab/>
        <w:t>the statement is false or misleading; and</w:t>
      </w:r>
    </w:p>
    <w:p w:rsidR="00435264" w:rsidRPr="00371E69" w:rsidRDefault="00435264" w:rsidP="00435264">
      <w:pPr>
        <w:pStyle w:val="paragraph"/>
      </w:pPr>
      <w:r w:rsidRPr="00371E69">
        <w:tab/>
        <w:t>(c)</w:t>
      </w:r>
      <w:r w:rsidRPr="00371E69">
        <w:tab/>
        <w:t>the person is reckless as to whether the statement is false or misleading; and</w:t>
      </w:r>
    </w:p>
    <w:p w:rsidR="00435264" w:rsidRPr="00371E69" w:rsidRDefault="00435264" w:rsidP="00435264">
      <w:pPr>
        <w:pStyle w:val="paragraph"/>
      </w:pPr>
      <w:r w:rsidRPr="00371E69">
        <w:tab/>
        <w:t>(d)</w:t>
      </w:r>
      <w:r w:rsidRPr="00371E69">
        <w:tab/>
        <w:t>as a result the person obtains:</w:t>
      </w:r>
    </w:p>
    <w:p w:rsidR="00435264" w:rsidRPr="00371E69" w:rsidRDefault="00435264" w:rsidP="00435264">
      <w:pPr>
        <w:pStyle w:val="paragraphsub"/>
      </w:pPr>
      <w:r w:rsidRPr="00371E69">
        <w:tab/>
        <w:t>(i)</w:t>
      </w:r>
      <w:r w:rsidRPr="00371E69">
        <w:tab/>
        <w:t>payment of a social security payment under the social security law; or</w:t>
      </w:r>
    </w:p>
    <w:p w:rsidR="00435264" w:rsidRPr="00371E69" w:rsidRDefault="00435264" w:rsidP="00435264">
      <w:pPr>
        <w:pStyle w:val="paragraphsub"/>
      </w:pPr>
      <w:r w:rsidRPr="00371E69">
        <w:tab/>
        <w:t>(ii)</w:t>
      </w:r>
      <w:r w:rsidRPr="00371E69">
        <w:tab/>
        <w:t>payment of an instalment of a social security payment under the social security law.</w:t>
      </w:r>
    </w:p>
    <w:p w:rsidR="00435264" w:rsidRPr="00371E69" w:rsidRDefault="00435264" w:rsidP="00435264">
      <w:pPr>
        <w:pStyle w:val="subsection"/>
      </w:pPr>
      <w:r w:rsidRPr="00371E69">
        <w:tab/>
        <w:t>(4)</w:t>
      </w:r>
      <w:r w:rsidRPr="00371E69">
        <w:tab/>
        <w:t>For the purposes of an offence against section</w:t>
      </w:r>
      <w:r w:rsidR="00371E69">
        <w:t> </w:t>
      </w:r>
      <w:r w:rsidRPr="00371E69">
        <w:t xml:space="preserve">217 that relates to </w:t>
      </w:r>
      <w:r w:rsidR="00371E69">
        <w:t>subsection (</w:t>
      </w:r>
      <w:r w:rsidRPr="00371E69">
        <w:t>3) of this section, strict liability applies to the following elements of the offence:</w:t>
      </w:r>
    </w:p>
    <w:p w:rsidR="00435264" w:rsidRPr="00371E69" w:rsidRDefault="00435264" w:rsidP="00435264">
      <w:pPr>
        <w:pStyle w:val="paragraph"/>
      </w:pPr>
      <w:r w:rsidRPr="00371E69">
        <w:tab/>
        <w:t>(a)</w:t>
      </w:r>
      <w:r w:rsidRPr="00371E69">
        <w:tab/>
        <w:t>the element that a payment is a social security payment under the social security law;</w:t>
      </w:r>
    </w:p>
    <w:p w:rsidR="00435264" w:rsidRPr="00371E69" w:rsidRDefault="00435264" w:rsidP="00435264">
      <w:pPr>
        <w:pStyle w:val="paragraph"/>
      </w:pPr>
      <w:r w:rsidRPr="00371E69">
        <w:tab/>
        <w:t>(b)</w:t>
      </w:r>
      <w:r w:rsidRPr="00371E69">
        <w:tab/>
        <w:t>the element that an instalment is an instalment of a social security payment under the social security law.</w:t>
      </w:r>
    </w:p>
    <w:p w:rsidR="00435264" w:rsidRPr="00371E69" w:rsidRDefault="00435264" w:rsidP="00666140">
      <w:pPr>
        <w:pStyle w:val="ActHead3"/>
        <w:pageBreakBefore/>
      </w:pPr>
      <w:bookmarkStart w:id="165" w:name="_Toc31276529"/>
      <w:r w:rsidRPr="00216E91">
        <w:rPr>
          <w:rStyle w:val="CharDivNo"/>
        </w:rPr>
        <w:t>Division</w:t>
      </w:r>
      <w:r w:rsidR="00371E69" w:rsidRPr="00216E91">
        <w:rPr>
          <w:rStyle w:val="CharDivNo"/>
        </w:rPr>
        <w:t> </w:t>
      </w:r>
      <w:r w:rsidRPr="00216E91">
        <w:rPr>
          <w:rStyle w:val="CharDivNo"/>
        </w:rPr>
        <w:t>3</w:t>
      </w:r>
      <w:r w:rsidRPr="00371E69">
        <w:t>—</w:t>
      </w:r>
      <w:r w:rsidRPr="00216E91">
        <w:rPr>
          <w:rStyle w:val="CharDivText"/>
        </w:rPr>
        <w:t>Penalties</w:t>
      </w:r>
      <w:bookmarkEnd w:id="165"/>
    </w:p>
    <w:p w:rsidR="00435264" w:rsidRPr="00371E69" w:rsidRDefault="00435264" w:rsidP="00435264">
      <w:pPr>
        <w:pStyle w:val="ActHead5"/>
      </w:pPr>
      <w:bookmarkStart w:id="166" w:name="_Toc31276530"/>
      <w:r w:rsidRPr="00216E91">
        <w:rPr>
          <w:rStyle w:val="CharSectno"/>
        </w:rPr>
        <w:t>217</w:t>
      </w:r>
      <w:r w:rsidRPr="00371E69">
        <w:t xml:space="preserve">  Penalty for contravention of Division</w:t>
      </w:r>
      <w:r w:rsidR="00371E69">
        <w:t> </w:t>
      </w:r>
      <w:r w:rsidRPr="00371E69">
        <w:t>2</w:t>
      </w:r>
      <w:bookmarkEnd w:id="166"/>
    </w:p>
    <w:p w:rsidR="00435264" w:rsidRPr="00371E69" w:rsidRDefault="00435264" w:rsidP="00435264">
      <w:pPr>
        <w:pStyle w:val="subsection"/>
      </w:pPr>
      <w:r w:rsidRPr="00371E69">
        <w:tab/>
      </w:r>
      <w:r w:rsidRPr="00371E69">
        <w:tab/>
        <w:t>A person who contravenes a provision of Division</w:t>
      </w:r>
      <w:r w:rsidR="00371E69">
        <w:t> </w:t>
      </w:r>
      <w:r w:rsidRPr="00371E69">
        <w:t xml:space="preserve">2 </w:t>
      </w:r>
      <w:r w:rsidR="006E28A4" w:rsidRPr="00371E69">
        <w:t>commits</w:t>
      </w:r>
      <w:r w:rsidRPr="00371E69">
        <w:t xml:space="preserve"> an offence punishable on conviction by imprisonment for a term not exceeding 12 months.</w:t>
      </w:r>
    </w:p>
    <w:p w:rsidR="00435264" w:rsidRPr="00371E69" w:rsidRDefault="00435264" w:rsidP="00435264">
      <w:pPr>
        <w:pStyle w:val="ActHead5"/>
      </w:pPr>
      <w:bookmarkStart w:id="167" w:name="_Toc31276531"/>
      <w:r w:rsidRPr="00216E91">
        <w:rPr>
          <w:rStyle w:val="CharSectno"/>
        </w:rPr>
        <w:t>218</w:t>
      </w:r>
      <w:r w:rsidRPr="00371E69">
        <w:t xml:space="preserve">  Repayment of social security payment</w:t>
      </w:r>
      <w:bookmarkEnd w:id="167"/>
    </w:p>
    <w:p w:rsidR="00435264" w:rsidRPr="00371E69" w:rsidRDefault="00435264" w:rsidP="00435264">
      <w:pPr>
        <w:pStyle w:val="subsection"/>
      </w:pPr>
      <w:r w:rsidRPr="00371E69">
        <w:tab/>
        <w:t>(1)</w:t>
      </w:r>
      <w:r w:rsidRPr="00371E69">
        <w:tab/>
        <w:t>If a person is convicted of an offence against section</w:t>
      </w:r>
      <w:r w:rsidR="00371E69">
        <w:t> </w:t>
      </w:r>
      <w:r w:rsidRPr="00371E69">
        <w:t>217, the court may:</w:t>
      </w:r>
    </w:p>
    <w:p w:rsidR="00435264" w:rsidRPr="00371E69" w:rsidRDefault="00435264" w:rsidP="00435264">
      <w:pPr>
        <w:pStyle w:val="paragraph"/>
      </w:pPr>
      <w:r w:rsidRPr="00371E69">
        <w:tab/>
        <w:t>(a)</w:t>
      </w:r>
      <w:r w:rsidRPr="00371E69">
        <w:tab/>
        <w:t>impose a penalty in respect of the offence; and</w:t>
      </w:r>
    </w:p>
    <w:p w:rsidR="00435264" w:rsidRPr="00371E69" w:rsidRDefault="00435264" w:rsidP="00435264">
      <w:pPr>
        <w:pStyle w:val="paragraph"/>
      </w:pPr>
      <w:r w:rsidRPr="00371E69">
        <w:tab/>
        <w:t>(b)</w:t>
      </w:r>
      <w:r w:rsidRPr="00371E69">
        <w:tab/>
        <w:t>order the person to pay the Commonwealth an amount equal to any amount paid by way of social security payment because of the act, failure or omission that constituted the offence.</w:t>
      </w:r>
    </w:p>
    <w:p w:rsidR="00435264" w:rsidRPr="00371E69" w:rsidRDefault="00435264" w:rsidP="00435264">
      <w:pPr>
        <w:pStyle w:val="subsection"/>
      </w:pPr>
      <w:r w:rsidRPr="00371E69">
        <w:tab/>
        <w:t>(2)</w:t>
      </w:r>
      <w:r w:rsidRPr="00371E69">
        <w:tab/>
        <w:t xml:space="preserve">In spite of anything in the social security law or any other law, a person is not to be imprisoned for failing to pay an amount payable to the Commonwealth under </w:t>
      </w:r>
      <w:r w:rsidR="00371E69">
        <w:t>paragraph (</w:t>
      </w:r>
      <w:r w:rsidRPr="00371E69">
        <w:t>1)(b).</w:t>
      </w:r>
    </w:p>
    <w:p w:rsidR="00435264" w:rsidRPr="00371E69" w:rsidRDefault="00435264" w:rsidP="00435264">
      <w:pPr>
        <w:pStyle w:val="ActHead5"/>
      </w:pPr>
      <w:bookmarkStart w:id="168" w:name="_Toc31276532"/>
      <w:r w:rsidRPr="00216E91">
        <w:rPr>
          <w:rStyle w:val="CharSectno"/>
        </w:rPr>
        <w:t>219</w:t>
      </w:r>
      <w:r w:rsidRPr="00371E69">
        <w:t xml:space="preserve">  Penalty where person convicted of more than one offence</w:t>
      </w:r>
      <w:bookmarkEnd w:id="168"/>
    </w:p>
    <w:p w:rsidR="00435264" w:rsidRPr="00371E69" w:rsidRDefault="00435264" w:rsidP="00435264">
      <w:pPr>
        <w:pStyle w:val="subsection"/>
      </w:pPr>
      <w:r w:rsidRPr="00371E69">
        <w:tab/>
        <w:t>(1)</w:t>
      </w:r>
      <w:r w:rsidRPr="00371E69">
        <w:tab/>
        <w:t xml:space="preserve">Subject to </w:t>
      </w:r>
      <w:r w:rsidR="00371E69">
        <w:t>subsection (</w:t>
      </w:r>
      <w:r w:rsidRPr="00371E69">
        <w:t>2), if a person is convicted of more than one offence against section</w:t>
      </w:r>
      <w:r w:rsidR="00371E69">
        <w:t> </w:t>
      </w:r>
      <w:r w:rsidRPr="00371E69">
        <w:t>217, the court may, if it thinks fit, impose one penalty for all the offences.</w:t>
      </w:r>
    </w:p>
    <w:p w:rsidR="00435264" w:rsidRPr="00371E69" w:rsidRDefault="00435264" w:rsidP="00435264">
      <w:pPr>
        <w:pStyle w:val="subsection"/>
      </w:pPr>
      <w:r w:rsidRPr="00371E69">
        <w:tab/>
        <w:t>(2)</w:t>
      </w:r>
      <w:r w:rsidRPr="00371E69">
        <w:tab/>
        <w:t xml:space="preserve">A single penalty imposed under </w:t>
      </w:r>
      <w:r w:rsidR="00371E69">
        <w:t>subsection (</w:t>
      </w:r>
      <w:r w:rsidRPr="00371E69">
        <w:t>1) must not exceed the sum of the maximum penalties that could be imposed if a separate penalty were imposed for each offence.</w:t>
      </w:r>
    </w:p>
    <w:p w:rsidR="00435264" w:rsidRPr="00371E69" w:rsidRDefault="00435264" w:rsidP="00666140">
      <w:pPr>
        <w:pStyle w:val="ActHead3"/>
        <w:pageBreakBefore/>
      </w:pPr>
      <w:bookmarkStart w:id="169" w:name="_Toc31276533"/>
      <w:r w:rsidRPr="00216E91">
        <w:rPr>
          <w:rStyle w:val="CharDivNo"/>
        </w:rPr>
        <w:t>Division</w:t>
      </w:r>
      <w:r w:rsidR="00371E69" w:rsidRPr="00216E91">
        <w:rPr>
          <w:rStyle w:val="CharDivNo"/>
        </w:rPr>
        <w:t> </w:t>
      </w:r>
      <w:r w:rsidRPr="00216E91">
        <w:rPr>
          <w:rStyle w:val="CharDivNo"/>
        </w:rPr>
        <w:t>4</w:t>
      </w:r>
      <w:r w:rsidRPr="00371E69">
        <w:t>—</w:t>
      </w:r>
      <w:r w:rsidRPr="00216E91">
        <w:rPr>
          <w:rStyle w:val="CharDivText"/>
        </w:rPr>
        <w:t>Procedural matters</w:t>
      </w:r>
      <w:bookmarkEnd w:id="169"/>
    </w:p>
    <w:p w:rsidR="00435264" w:rsidRPr="00371E69" w:rsidRDefault="00435264" w:rsidP="00435264">
      <w:pPr>
        <w:pStyle w:val="ActHead5"/>
      </w:pPr>
      <w:bookmarkStart w:id="170" w:name="_Toc31276534"/>
      <w:r w:rsidRPr="00216E91">
        <w:rPr>
          <w:rStyle w:val="CharSectno"/>
        </w:rPr>
        <w:t>220</w:t>
      </w:r>
      <w:r w:rsidRPr="00371E69">
        <w:t xml:space="preserve">  Joining of charges</w:t>
      </w:r>
      <w:bookmarkEnd w:id="170"/>
    </w:p>
    <w:p w:rsidR="00435264" w:rsidRPr="00371E69" w:rsidRDefault="00435264" w:rsidP="00435264">
      <w:pPr>
        <w:pStyle w:val="subsection"/>
      </w:pPr>
      <w:r w:rsidRPr="00371E69">
        <w:tab/>
      </w:r>
      <w:r w:rsidRPr="00371E69">
        <w:tab/>
        <w:t>Charges against the same person for a number of offences against section</w:t>
      </w:r>
      <w:r w:rsidR="00371E69">
        <w:t> </w:t>
      </w:r>
      <w:r w:rsidRPr="00371E69">
        <w:t>217</w:t>
      </w:r>
      <w:r w:rsidR="00666140" w:rsidRPr="00371E69">
        <w:t xml:space="preserve"> </w:t>
      </w:r>
      <w:r w:rsidRPr="00371E69">
        <w:t>may be joined in one complaint, information or declaration if those charges:</w:t>
      </w:r>
    </w:p>
    <w:p w:rsidR="00435264" w:rsidRPr="00371E69" w:rsidRDefault="00435264" w:rsidP="00435264">
      <w:pPr>
        <w:pStyle w:val="paragraph"/>
      </w:pPr>
      <w:r w:rsidRPr="00371E69">
        <w:tab/>
        <w:t>(a)</w:t>
      </w:r>
      <w:r w:rsidRPr="00371E69">
        <w:tab/>
        <w:t>are founded on the same facts; or</w:t>
      </w:r>
    </w:p>
    <w:p w:rsidR="00435264" w:rsidRPr="00371E69" w:rsidRDefault="00435264" w:rsidP="00435264">
      <w:pPr>
        <w:pStyle w:val="paragraph"/>
      </w:pPr>
      <w:r w:rsidRPr="00371E69">
        <w:tab/>
        <w:t>(b)</w:t>
      </w:r>
      <w:r w:rsidRPr="00371E69">
        <w:tab/>
        <w:t>form a series of offences of the same or a similar character; or</w:t>
      </w:r>
    </w:p>
    <w:p w:rsidR="00435264" w:rsidRPr="00371E69" w:rsidRDefault="00435264" w:rsidP="00435264">
      <w:pPr>
        <w:pStyle w:val="paragraph"/>
      </w:pPr>
      <w:r w:rsidRPr="00371E69">
        <w:tab/>
        <w:t>(c)</w:t>
      </w:r>
      <w:r w:rsidRPr="00371E69">
        <w:tab/>
        <w:t>are part of a series of offences of the same or a similar character.</w:t>
      </w:r>
    </w:p>
    <w:p w:rsidR="00435264" w:rsidRPr="00371E69" w:rsidRDefault="00435264" w:rsidP="00435264">
      <w:pPr>
        <w:pStyle w:val="ActHead5"/>
      </w:pPr>
      <w:bookmarkStart w:id="171" w:name="_Toc31276535"/>
      <w:r w:rsidRPr="00216E91">
        <w:rPr>
          <w:rStyle w:val="CharSectno"/>
        </w:rPr>
        <w:t>221</w:t>
      </w:r>
      <w:r w:rsidRPr="00371E69">
        <w:t xml:space="preserve">  Particulars of each offence</w:t>
      </w:r>
      <w:bookmarkEnd w:id="171"/>
    </w:p>
    <w:p w:rsidR="00435264" w:rsidRPr="00371E69" w:rsidRDefault="00435264" w:rsidP="00435264">
      <w:pPr>
        <w:pStyle w:val="subsection"/>
      </w:pPr>
      <w:r w:rsidRPr="00371E69">
        <w:tab/>
      </w:r>
      <w:r w:rsidRPr="00371E69">
        <w:tab/>
        <w:t>If 2 or more charges are included in the same complaint, information or declaration, particulars of each offence charged are to be set out in a separate paragraph.</w:t>
      </w:r>
    </w:p>
    <w:p w:rsidR="00435264" w:rsidRPr="00371E69" w:rsidRDefault="00435264" w:rsidP="00435264">
      <w:pPr>
        <w:pStyle w:val="ActHead5"/>
      </w:pPr>
      <w:bookmarkStart w:id="172" w:name="_Toc31276536"/>
      <w:r w:rsidRPr="00216E91">
        <w:rPr>
          <w:rStyle w:val="CharSectno"/>
        </w:rPr>
        <w:t>222</w:t>
      </w:r>
      <w:r w:rsidRPr="00371E69">
        <w:t xml:space="preserve">  Trial of joined charges</w:t>
      </w:r>
      <w:bookmarkEnd w:id="172"/>
    </w:p>
    <w:p w:rsidR="00435264" w:rsidRPr="00371E69" w:rsidRDefault="00435264" w:rsidP="00435264">
      <w:pPr>
        <w:pStyle w:val="subsection"/>
      </w:pPr>
      <w:r w:rsidRPr="00371E69">
        <w:tab/>
      </w:r>
      <w:r w:rsidRPr="00371E69">
        <w:tab/>
        <w:t>If charges are joined, the charges are to be tried together unless:</w:t>
      </w:r>
    </w:p>
    <w:p w:rsidR="00435264" w:rsidRPr="00371E69" w:rsidRDefault="00435264" w:rsidP="00435264">
      <w:pPr>
        <w:pStyle w:val="paragraph"/>
      </w:pPr>
      <w:r w:rsidRPr="00371E69">
        <w:tab/>
        <w:t>(a)</w:t>
      </w:r>
      <w:r w:rsidRPr="00371E69">
        <w:tab/>
        <w:t>the court considers it just that any charge should be tried separately; and</w:t>
      </w:r>
    </w:p>
    <w:p w:rsidR="00435264" w:rsidRPr="00371E69" w:rsidRDefault="00435264" w:rsidP="00435264">
      <w:pPr>
        <w:pStyle w:val="paragraph"/>
      </w:pPr>
      <w:r w:rsidRPr="00371E69">
        <w:tab/>
        <w:t>(b)</w:t>
      </w:r>
      <w:r w:rsidRPr="00371E69">
        <w:tab/>
        <w:t>the court makes an order to that effect.</w:t>
      </w:r>
    </w:p>
    <w:p w:rsidR="00435264" w:rsidRPr="00371E69" w:rsidRDefault="00435264" w:rsidP="00435264">
      <w:pPr>
        <w:pStyle w:val="ActHead5"/>
      </w:pPr>
      <w:bookmarkStart w:id="173" w:name="_Toc31276537"/>
      <w:r w:rsidRPr="00216E91">
        <w:rPr>
          <w:rStyle w:val="CharSectno"/>
        </w:rPr>
        <w:t>223</w:t>
      </w:r>
      <w:r w:rsidRPr="00371E69">
        <w:t xml:space="preserve">  Evidentiary effect of Secretary’s certificate</w:t>
      </w:r>
      <w:bookmarkEnd w:id="173"/>
    </w:p>
    <w:p w:rsidR="00435264" w:rsidRPr="00371E69" w:rsidRDefault="00435264" w:rsidP="00435264">
      <w:pPr>
        <w:pStyle w:val="subsection"/>
      </w:pPr>
      <w:r w:rsidRPr="00371E69">
        <w:tab/>
        <w:t>(1)</w:t>
      </w:r>
      <w:r w:rsidRPr="00371E69">
        <w:tab/>
        <w:t>For the purposes of paragraph</w:t>
      </w:r>
      <w:r w:rsidR="00371E69">
        <w:t> </w:t>
      </w:r>
      <w:r w:rsidRPr="00371E69">
        <w:t xml:space="preserve">218(1)(b), a certificate signed by the Secretary </w:t>
      </w:r>
      <w:r w:rsidR="00EF5C6A" w:rsidRPr="00371E69">
        <w:t>is prima facie evidence</w:t>
      </w:r>
      <w:r w:rsidRPr="00371E69">
        <w:t xml:space="preserve"> of the matters specified in the certificate.</w:t>
      </w:r>
    </w:p>
    <w:p w:rsidR="00435264" w:rsidRPr="00371E69" w:rsidRDefault="00435264" w:rsidP="00435264">
      <w:pPr>
        <w:pStyle w:val="subsection"/>
      </w:pPr>
      <w:r w:rsidRPr="00371E69">
        <w:tab/>
        <w:t>(2)</w:t>
      </w:r>
      <w:r w:rsidRPr="00371E69">
        <w:tab/>
        <w:t xml:space="preserve">Without limiting </w:t>
      </w:r>
      <w:r w:rsidR="00371E69">
        <w:t>subsection (</w:t>
      </w:r>
      <w:r w:rsidRPr="00371E69">
        <w:t>1), a certificate may specify:</w:t>
      </w:r>
    </w:p>
    <w:p w:rsidR="00435264" w:rsidRPr="00371E69" w:rsidRDefault="00435264" w:rsidP="00435264">
      <w:pPr>
        <w:pStyle w:val="paragraph"/>
      </w:pPr>
      <w:r w:rsidRPr="00371E69">
        <w:tab/>
        <w:t>(a)</w:t>
      </w:r>
      <w:r w:rsidRPr="00371E69">
        <w:tab/>
        <w:t>a person; and</w:t>
      </w:r>
    </w:p>
    <w:p w:rsidR="00435264" w:rsidRPr="00371E69" w:rsidRDefault="00435264" w:rsidP="00435264">
      <w:pPr>
        <w:pStyle w:val="paragraph"/>
      </w:pPr>
      <w:r w:rsidRPr="00371E69">
        <w:tab/>
        <w:t>(b)</w:t>
      </w:r>
      <w:r w:rsidRPr="00371E69">
        <w:tab/>
        <w:t>an amount that has been paid to the person by way of social security payment because of:</w:t>
      </w:r>
    </w:p>
    <w:p w:rsidR="00435264" w:rsidRPr="00371E69" w:rsidRDefault="00435264" w:rsidP="00435264">
      <w:pPr>
        <w:pStyle w:val="paragraphsub"/>
      </w:pPr>
      <w:r w:rsidRPr="00371E69">
        <w:tab/>
        <w:t>(i)</w:t>
      </w:r>
      <w:r w:rsidRPr="00371E69">
        <w:tab/>
        <w:t>an act; or</w:t>
      </w:r>
    </w:p>
    <w:p w:rsidR="00435264" w:rsidRPr="00371E69" w:rsidRDefault="00435264" w:rsidP="00435264">
      <w:pPr>
        <w:pStyle w:val="paragraphsub"/>
      </w:pPr>
      <w:r w:rsidRPr="00371E69">
        <w:tab/>
        <w:t>(ii)</w:t>
      </w:r>
      <w:r w:rsidRPr="00371E69">
        <w:tab/>
        <w:t>a failure; or</w:t>
      </w:r>
    </w:p>
    <w:p w:rsidR="00435264" w:rsidRPr="00371E69" w:rsidRDefault="00435264" w:rsidP="00435264">
      <w:pPr>
        <w:pStyle w:val="paragraphsub"/>
      </w:pPr>
      <w:r w:rsidRPr="00371E69">
        <w:tab/>
        <w:t>(iii)</w:t>
      </w:r>
      <w:r w:rsidRPr="00371E69">
        <w:tab/>
        <w:t>an omission; and</w:t>
      </w:r>
    </w:p>
    <w:p w:rsidR="00435264" w:rsidRPr="00371E69" w:rsidRDefault="00435264" w:rsidP="00435264">
      <w:pPr>
        <w:pStyle w:val="paragraph"/>
      </w:pPr>
      <w:r w:rsidRPr="00371E69">
        <w:tab/>
        <w:t>(c)</w:t>
      </w:r>
      <w:r w:rsidRPr="00371E69">
        <w:tab/>
        <w:t>the act, failure or omission that caused the amount to be paid.</w:t>
      </w:r>
    </w:p>
    <w:p w:rsidR="00435264" w:rsidRPr="00371E69" w:rsidRDefault="00435264" w:rsidP="00435264">
      <w:pPr>
        <w:pStyle w:val="ActHead5"/>
      </w:pPr>
      <w:bookmarkStart w:id="174" w:name="_Toc31276538"/>
      <w:r w:rsidRPr="00216E91">
        <w:rPr>
          <w:rStyle w:val="CharSectno"/>
        </w:rPr>
        <w:t>224</w:t>
      </w:r>
      <w:r w:rsidRPr="00371E69">
        <w:t xml:space="preserve">  Enforcement of court certificate as judgment</w:t>
      </w:r>
      <w:bookmarkEnd w:id="174"/>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a court makes an order under paragraph</w:t>
      </w:r>
      <w:r w:rsidR="00371E69">
        <w:t> </w:t>
      </w:r>
      <w:r w:rsidRPr="00371E69">
        <w:t>218(1)(b), under paragraph</w:t>
      </w:r>
      <w:r w:rsidR="00371E69">
        <w:t> </w:t>
      </w:r>
      <w:r w:rsidRPr="00371E69">
        <w:t>1351(1)(b) of the 1991 Act as in force before 20</w:t>
      </w:r>
      <w:r w:rsidR="00371E69">
        <w:t> </w:t>
      </w:r>
      <w:r w:rsidRPr="00371E69">
        <w:t>March 2000 or under subsection</w:t>
      </w:r>
      <w:r w:rsidR="00371E69">
        <w:t> </w:t>
      </w:r>
      <w:r w:rsidRPr="00371E69">
        <w:t>239(7) of the 1947 Act; and</w:t>
      </w:r>
    </w:p>
    <w:p w:rsidR="00435264" w:rsidRPr="00371E69" w:rsidRDefault="00435264" w:rsidP="00435264">
      <w:pPr>
        <w:pStyle w:val="paragraph"/>
      </w:pPr>
      <w:r w:rsidRPr="00371E69">
        <w:tab/>
        <w:t>(b)</w:t>
      </w:r>
      <w:r w:rsidRPr="00371E69">
        <w:tab/>
        <w:t>the clerk or other appropriate officer of the court gives a certificate specifying:</w:t>
      </w:r>
    </w:p>
    <w:p w:rsidR="00435264" w:rsidRPr="00371E69" w:rsidRDefault="00435264" w:rsidP="00435264">
      <w:pPr>
        <w:pStyle w:val="paragraphsub"/>
      </w:pPr>
      <w:r w:rsidRPr="00371E69">
        <w:tab/>
        <w:t>(i)</w:t>
      </w:r>
      <w:r w:rsidRPr="00371E69">
        <w:tab/>
        <w:t>the amount ordered to be paid to the Commonwealth; and</w:t>
      </w:r>
    </w:p>
    <w:p w:rsidR="00435264" w:rsidRPr="00371E69" w:rsidRDefault="00435264" w:rsidP="00435264">
      <w:pPr>
        <w:pStyle w:val="paragraphsub"/>
      </w:pPr>
      <w:r w:rsidRPr="00371E69">
        <w:tab/>
        <w:t>(ii)</w:t>
      </w:r>
      <w:r w:rsidRPr="00371E69">
        <w:tab/>
        <w:t>the person by whom the amount is to be paid; and</w:t>
      </w:r>
    </w:p>
    <w:p w:rsidR="00435264" w:rsidRPr="00371E69" w:rsidRDefault="00435264" w:rsidP="00435264">
      <w:pPr>
        <w:pStyle w:val="paragraph"/>
      </w:pPr>
      <w:r w:rsidRPr="00371E69">
        <w:tab/>
        <w:t>(c)</w:t>
      </w:r>
      <w:r w:rsidRPr="00371E69">
        <w:tab/>
        <w:t>the certificate is filed in a court (which may be the court that made the order) that has civil jurisdiction to the extent of the amount to be paid;</w:t>
      </w:r>
    </w:p>
    <w:p w:rsidR="00435264" w:rsidRPr="00371E69" w:rsidRDefault="00435264" w:rsidP="00435264">
      <w:pPr>
        <w:pStyle w:val="subsection2"/>
      </w:pPr>
      <w:r w:rsidRPr="00371E69">
        <w:t>the certificate is enforceable in all respects as a final judgment of the court in which the certificate is filed.</w:t>
      </w:r>
    </w:p>
    <w:p w:rsidR="00435264" w:rsidRPr="00371E69" w:rsidRDefault="00435264" w:rsidP="00666140">
      <w:pPr>
        <w:pStyle w:val="ActHead3"/>
        <w:pageBreakBefore/>
      </w:pPr>
      <w:bookmarkStart w:id="175" w:name="_Toc31276539"/>
      <w:r w:rsidRPr="00216E91">
        <w:rPr>
          <w:rStyle w:val="CharDivNo"/>
        </w:rPr>
        <w:t>Division</w:t>
      </w:r>
      <w:r w:rsidR="00371E69" w:rsidRPr="00216E91">
        <w:rPr>
          <w:rStyle w:val="CharDivNo"/>
        </w:rPr>
        <w:t> </w:t>
      </w:r>
      <w:r w:rsidRPr="00216E91">
        <w:rPr>
          <w:rStyle w:val="CharDivNo"/>
        </w:rPr>
        <w:t>5</w:t>
      </w:r>
      <w:r w:rsidRPr="00371E69">
        <w:t>—</w:t>
      </w:r>
      <w:r w:rsidRPr="00216E91">
        <w:rPr>
          <w:rStyle w:val="CharDivText"/>
        </w:rPr>
        <w:t>Liability of certain employers and principals for offences</w:t>
      </w:r>
      <w:bookmarkEnd w:id="175"/>
    </w:p>
    <w:p w:rsidR="00435264" w:rsidRPr="00371E69" w:rsidRDefault="00EE205F" w:rsidP="00435264">
      <w:pPr>
        <w:pStyle w:val="ActHead4"/>
      </w:pPr>
      <w:bookmarkStart w:id="176" w:name="_Toc31276540"/>
      <w:r w:rsidRPr="00216E91">
        <w:rPr>
          <w:rStyle w:val="CharSubdNo"/>
        </w:rPr>
        <w:t>Subdivision</w:t>
      </w:r>
      <w:r w:rsidR="00666140" w:rsidRPr="00216E91">
        <w:rPr>
          <w:rStyle w:val="CharSubdNo"/>
        </w:rPr>
        <w:t xml:space="preserve"> </w:t>
      </w:r>
      <w:r w:rsidR="00435264" w:rsidRPr="00216E91">
        <w:rPr>
          <w:rStyle w:val="CharSubdNo"/>
        </w:rPr>
        <w:t>A</w:t>
      </w:r>
      <w:r w:rsidR="00435264" w:rsidRPr="00371E69">
        <w:t>—</w:t>
      </w:r>
      <w:r w:rsidR="00435264" w:rsidRPr="00216E91">
        <w:rPr>
          <w:rStyle w:val="CharSubdText"/>
        </w:rPr>
        <w:t>Interpretation</w:t>
      </w:r>
      <w:bookmarkEnd w:id="176"/>
    </w:p>
    <w:p w:rsidR="00435264" w:rsidRPr="00371E69" w:rsidRDefault="00435264" w:rsidP="00435264">
      <w:pPr>
        <w:pStyle w:val="ActHead5"/>
      </w:pPr>
      <w:bookmarkStart w:id="177" w:name="_Toc31276541"/>
      <w:r w:rsidRPr="00216E91">
        <w:rPr>
          <w:rStyle w:val="CharSectno"/>
        </w:rPr>
        <w:t>225</w:t>
      </w:r>
      <w:r w:rsidRPr="00371E69">
        <w:t xml:space="preserve">  State of mind of a person</w:t>
      </w:r>
      <w:bookmarkEnd w:id="177"/>
    </w:p>
    <w:p w:rsidR="00435264" w:rsidRPr="00371E69" w:rsidRDefault="00435264" w:rsidP="00435264">
      <w:pPr>
        <w:pStyle w:val="subsection"/>
      </w:pPr>
      <w:r w:rsidRPr="00371E69">
        <w:tab/>
      </w:r>
      <w:r w:rsidRPr="00371E69">
        <w:tab/>
        <w:t xml:space="preserve">A reference in this </w:t>
      </w:r>
      <w:r w:rsidR="00EE205F" w:rsidRPr="00371E69">
        <w:t>Division</w:t>
      </w:r>
      <w:r w:rsidR="00666140" w:rsidRPr="00371E69">
        <w:t xml:space="preserve"> </w:t>
      </w:r>
      <w:r w:rsidRPr="00371E69">
        <w:t>to the state of mind of a person includes a reference to:</w:t>
      </w:r>
    </w:p>
    <w:p w:rsidR="00435264" w:rsidRPr="00371E69" w:rsidRDefault="00435264" w:rsidP="00435264">
      <w:pPr>
        <w:pStyle w:val="paragraph"/>
      </w:pPr>
      <w:r w:rsidRPr="00371E69">
        <w:tab/>
        <w:t>(a)</w:t>
      </w:r>
      <w:r w:rsidRPr="00371E69">
        <w:tab/>
        <w:t>the knowledge, intention, opinion, belief or purpose of the person; and</w:t>
      </w:r>
    </w:p>
    <w:p w:rsidR="00435264" w:rsidRPr="00371E69" w:rsidRDefault="00435264" w:rsidP="00435264">
      <w:pPr>
        <w:pStyle w:val="paragraph"/>
      </w:pPr>
      <w:r w:rsidRPr="00371E69">
        <w:tab/>
        <w:t>(b)</w:t>
      </w:r>
      <w:r w:rsidRPr="00371E69">
        <w:tab/>
        <w:t>the person’s reasons for the intention, opinion, belief or purpose.</w:t>
      </w:r>
    </w:p>
    <w:p w:rsidR="00435264" w:rsidRPr="00371E69" w:rsidRDefault="00435264" w:rsidP="00435264">
      <w:pPr>
        <w:pStyle w:val="ActHead5"/>
      </w:pPr>
      <w:bookmarkStart w:id="178" w:name="_Toc31276542"/>
      <w:r w:rsidRPr="00216E91">
        <w:rPr>
          <w:rStyle w:val="CharSectno"/>
        </w:rPr>
        <w:t>228</w:t>
      </w:r>
      <w:r w:rsidRPr="00371E69">
        <w:t xml:space="preserve">  Offence</w:t>
      </w:r>
      <w:bookmarkEnd w:id="178"/>
    </w:p>
    <w:p w:rsidR="00435264" w:rsidRPr="00371E69" w:rsidRDefault="00435264" w:rsidP="00435264">
      <w:pPr>
        <w:pStyle w:val="subsection"/>
      </w:pPr>
      <w:r w:rsidRPr="00371E69">
        <w:tab/>
      </w:r>
      <w:r w:rsidRPr="00371E69">
        <w:tab/>
        <w:t xml:space="preserve">A reference in this </w:t>
      </w:r>
      <w:r w:rsidR="00EE205F" w:rsidRPr="00371E69">
        <w:t>Division</w:t>
      </w:r>
      <w:r w:rsidR="00666140" w:rsidRPr="00371E69">
        <w:t xml:space="preserve"> </w:t>
      </w:r>
      <w:r w:rsidRPr="00371E69">
        <w:t>to an offence against the social security law includes a reference to:</w:t>
      </w:r>
    </w:p>
    <w:p w:rsidR="00435264" w:rsidRPr="00371E69" w:rsidRDefault="00435264" w:rsidP="00435264">
      <w:pPr>
        <w:pStyle w:val="paragraph"/>
      </w:pPr>
      <w:r w:rsidRPr="00371E69">
        <w:tab/>
        <w:t>(a)</w:t>
      </w:r>
      <w:r w:rsidRPr="00371E69">
        <w:tab/>
        <w:t>an offence against the social security law that is taken to have been committed because of section</w:t>
      </w:r>
      <w:r w:rsidR="00371E69">
        <w:t> </w:t>
      </w:r>
      <w:r w:rsidRPr="00371E69">
        <w:t xml:space="preserve">11.2 </w:t>
      </w:r>
      <w:r w:rsidR="00B546CC" w:rsidRPr="00371E69">
        <w:t xml:space="preserve">or 11.2A </w:t>
      </w:r>
      <w:r w:rsidRPr="00371E69">
        <w:t xml:space="preserve">of the </w:t>
      </w:r>
      <w:r w:rsidRPr="00371E69">
        <w:rPr>
          <w:i/>
        </w:rPr>
        <w:t>Criminal Code</w:t>
      </w:r>
      <w:r w:rsidRPr="00371E69">
        <w:t>; or</w:t>
      </w:r>
    </w:p>
    <w:p w:rsidR="00435264" w:rsidRPr="00371E69" w:rsidRDefault="00435264" w:rsidP="00435264">
      <w:pPr>
        <w:pStyle w:val="paragraph"/>
      </w:pPr>
      <w:r w:rsidRPr="00371E69">
        <w:tab/>
        <w:t>(b)</w:t>
      </w:r>
      <w:r w:rsidRPr="00371E69">
        <w:tab/>
        <w:t>an offence created by:</w:t>
      </w:r>
    </w:p>
    <w:p w:rsidR="00435264" w:rsidRPr="00371E69" w:rsidRDefault="00435264" w:rsidP="00435264">
      <w:pPr>
        <w:pStyle w:val="paragraphsub"/>
      </w:pPr>
      <w:r w:rsidRPr="00371E69">
        <w:tab/>
        <w:t>(i)</w:t>
      </w:r>
      <w:r w:rsidRPr="00371E69">
        <w:tab/>
        <w:t>section</w:t>
      </w:r>
      <w:r w:rsidR="00371E69">
        <w:t> </w:t>
      </w:r>
      <w:r w:rsidRPr="00371E69">
        <w:t xml:space="preserve">11.1, 11.4 or 11.5 of the </w:t>
      </w:r>
      <w:r w:rsidRPr="00371E69">
        <w:rPr>
          <w:i/>
        </w:rPr>
        <w:t>Criminal Code</w:t>
      </w:r>
      <w:r w:rsidRPr="00371E69">
        <w:t>; or</w:t>
      </w:r>
    </w:p>
    <w:p w:rsidR="00435264" w:rsidRPr="00371E69" w:rsidRDefault="00435264" w:rsidP="00435264">
      <w:pPr>
        <w:pStyle w:val="paragraphsub"/>
      </w:pPr>
      <w:r w:rsidRPr="00371E69">
        <w:tab/>
        <w:t>(ii)</w:t>
      </w:r>
      <w:r w:rsidRPr="00371E69">
        <w:tab/>
        <w:t>section</w:t>
      </w:r>
      <w:r w:rsidR="00371E69">
        <w:t> </w:t>
      </w:r>
      <w:r w:rsidRPr="00371E69">
        <w:t xml:space="preserve">6 of the </w:t>
      </w:r>
      <w:r w:rsidRPr="00371E69">
        <w:rPr>
          <w:i/>
        </w:rPr>
        <w:t>Crimes Act 1914</w:t>
      </w:r>
      <w:r w:rsidRPr="00371E69">
        <w:t>;</w:t>
      </w:r>
    </w:p>
    <w:p w:rsidR="00435264" w:rsidRPr="00371E69" w:rsidRDefault="00435264" w:rsidP="00435264">
      <w:pPr>
        <w:pStyle w:val="paragraph"/>
      </w:pPr>
      <w:r w:rsidRPr="00371E69">
        <w:tab/>
      </w:r>
      <w:r w:rsidRPr="00371E69">
        <w:tab/>
        <w:t>that relates to the social security law.</w:t>
      </w:r>
    </w:p>
    <w:p w:rsidR="00435264" w:rsidRPr="00371E69" w:rsidRDefault="00EE205F" w:rsidP="00435264">
      <w:pPr>
        <w:pStyle w:val="ActHead4"/>
      </w:pPr>
      <w:bookmarkStart w:id="179" w:name="_Toc31276543"/>
      <w:r w:rsidRPr="00216E91">
        <w:rPr>
          <w:rStyle w:val="CharSubdNo"/>
        </w:rPr>
        <w:t>Subdivision</w:t>
      </w:r>
      <w:r w:rsidR="00666140" w:rsidRPr="00216E91">
        <w:rPr>
          <w:rStyle w:val="CharSubdNo"/>
        </w:rPr>
        <w:t xml:space="preserve"> </w:t>
      </w:r>
      <w:r w:rsidR="00435264" w:rsidRPr="00216E91">
        <w:rPr>
          <w:rStyle w:val="CharSubdNo"/>
        </w:rPr>
        <w:t>C</w:t>
      </w:r>
      <w:r w:rsidR="00435264" w:rsidRPr="00371E69">
        <w:t>—</w:t>
      </w:r>
      <w:r w:rsidR="00435264" w:rsidRPr="00216E91">
        <w:rPr>
          <w:rStyle w:val="CharSubdText"/>
        </w:rPr>
        <w:t>Proceedings against non</w:t>
      </w:r>
      <w:r w:rsidR="00371E69" w:rsidRPr="00216E91">
        <w:rPr>
          <w:rStyle w:val="CharSubdText"/>
        </w:rPr>
        <w:noBreakHyphen/>
      </w:r>
      <w:r w:rsidR="00435264" w:rsidRPr="00216E91">
        <w:rPr>
          <w:rStyle w:val="CharSubdText"/>
        </w:rPr>
        <w:t>corporations</w:t>
      </w:r>
      <w:bookmarkEnd w:id="179"/>
    </w:p>
    <w:p w:rsidR="00435264" w:rsidRPr="00371E69" w:rsidRDefault="00435264" w:rsidP="00435264">
      <w:pPr>
        <w:pStyle w:val="ActHead5"/>
      </w:pPr>
      <w:bookmarkStart w:id="180" w:name="_Toc31276544"/>
      <w:r w:rsidRPr="00216E91">
        <w:rPr>
          <w:rStyle w:val="CharSectno"/>
        </w:rPr>
        <w:t>231</w:t>
      </w:r>
      <w:r w:rsidRPr="00371E69">
        <w:t xml:space="preserve">  State of mind of individual</w:t>
      </w:r>
      <w:bookmarkEnd w:id="180"/>
    </w:p>
    <w:p w:rsidR="00435264" w:rsidRPr="00371E69" w:rsidRDefault="00435264" w:rsidP="00435264">
      <w:pPr>
        <w:pStyle w:val="subsection"/>
      </w:pPr>
      <w:r w:rsidRPr="00371E69">
        <w:tab/>
      </w:r>
      <w:r w:rsidRPr="00371E69">
        <w:tab/>
        <w:t>If, in proceedings for an offence against the social security law in respect of conduct engaged in by a person other than a corporation, it is necessary to establish the state of mind of the person, it is sufficient to show that:</w:t>
      </w:r>
    </w:p>
    <w:p w:rsidR="00435264" w:rsidRPr="00371E69" w:rsidRDefault="00435264" w:rsidP="00435264">
      <w:pPr>
        <w:pStyle w:val="paragraph"/>
      </w:pPr>
      <w:r w:rsidRPr="00371E69">
        <w:tab/>
        <w:t>(a)</w:t>
      </w:r>
      <w:r w:rsidRPr="00371E69">
        <w:tab/>
        <w:t>the conduct was engaged in by an employee or agent of the person within the scope of his or her actual or apparent authority; and</w:t>
      </w:r>
    </w:p>
    <w:p w:rsidR="00435264" w:rsidRPr="00371E69" w:rsidRDefault="00435264" w:rsidP="00435264">
      <w:pPr>
        <w:pStyle w:val="paragraph"/>
      </w:pPr>
      <w:r w:rsidRPr="00371E69">
        <w:tab/>
        <w:t>(b)</w:t>
      </w:r>
      <w:r w:rsidRPr="00371E69">
        <w:tab/>
        <w:t>the employee or agent had that state of mind.</w:t>
      </w:r>
    </w:p>
    <w:p w:rsidR="00435264" w:rsidRPr="00371E69" w:rsidRDefault="00435264" w:rsidP="00435264">
      <w:pPr>
        <w:pStyle w:val="ActHead5"/>
      </w:pPr>
      <w:bookmarkStart w:id="181" w:name="_Toc31276545"/>
      <w:r w:rsidRPr="00216E91">
        <w:rPr>
          <w:rStyle w:val="CharSectno"/>
        </w:rPr>
        <w:t>232</w:t>
      </w:r>
      <w:r w:rsidRPr="00371E69">
        <w:t xml:space="preserve">  Conduct of employee or agent</w:t>
      </w:r>
      <w:bookmarkEnd w:id="181"/>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conduct is engaged in on behalf of a person other than a corporation by an employee or agent of the person; and</w:t>
      </w:r>
    </w:p>
    <w:p w:rsidR="00435264" w:rsidRPr="00371E69" w:rsidRDefault="00435264" w:rsidP="00435264">
      <w:pPr>
        <w:pStyle w:val="paragraph"/>
      </w:pPr>
      <w:r w:rsidRPr="00371E69">
        <w:tab/>
        <w:t>(b)</w:t>
      </w:r>
      <w:r w:rsidRPr="00371E69">
        <w:tab/>
        <w:t>the conduct is within the scope of the employee’s actual or apparent authority;</w:t>
      </w:r>
    </w:p>
    <w:p w:rsidR="00435264" w:rsidRPr="00371E69" w:rsidRDefault="00435264" w:rsidP="00435264">
      <w:pPr>
        <w:pStyle w:val="subsection2"/>
      </w:pPr>
      <w:r w:rsidRPr="00371E69">
        <w:t>the conduct is taken, for the purposes of a prosecution for an offence against the social security law, to have been engaged in by the person unless the person establishes that he or she took reasonable precautions, and exercised due diligence, to avoid the conduct.</w:t>
      </w:r>
    </w:p>
    <w:p w:rsidR="00435264" w:rsidRPr="00371E69" w:rsidRDefault="00435264" w:rsidP="00435264">
      <w:pPr>
        <w:pStyle w:val="ActHead5"/>
      </w:pPr>
      <w:bookmarkStart w:id="182" w:name="_Toc31276546"/>
      <w:r w:rsidRPr="00216E91">
        <w:rPr>
          <w:rStyle w:val="CharSectno"/>
        </w:rPr>
        <w:t>233</w:t>
      </w:r>
      <w:r w:rsidRPr="00371E69">
        <w:t xml:space="preserve">  Exclusion of imprisonment as penalty for certain offences</w:t>
      </w:r>
      <w:bookmarkEnd w:id="182"/>
    </w:p>
    <w:p w:rsidR="00435264" w:rsidRPr="00371E69" w:rsidRDefault="00435264" w:rsidP="00435264">
      <w:pPr>
        <w:pStyle w:val="subsection"/>
      </w:pPr>
      <w:r w:rsidRPr="00371E69">
        <w:tab/>
      </w:r>
      <w:r w:rsidRPr="00371E69">
        <w:tab/>
        <w:t>In spite of any other provision of the social security law, if:</w:t>
      </w:r>
    </w:p>
    <w:p w:rsidR="00435264" w:rsidRPr="00371E69" w:rsidRDefault="00435264" w:rsidP="00435264">
      <w:pPr>
        <w:pStyle w:val="paragraph"/>
      </w:pPr>
      <w:r w:rsidRPr="00371E69">
        <w:tab/>
        <w:t>(a)</w:t>
      </w:r>
      <w:r w:rsidRPr="00371E69">
        <w:tab/>
        <w:t>a person is convicted of an offence; and</w:t>
      </w:r>
    </w:p>
    <w:p w:rsidR="00435264" w:rsidRPr="00371E69" w:rsidRDefault="00435264" w:rsidP="00435264">
      <w:pPr>
        <w:pStyle w:val="paragraph"/>
      </w:pPr>
      <w:r w:rsidRPr="00371E69">
        <w:tab/>
        <w:t>(b)</w:t>
      </w:r>
      <w:r w:rsidRPr="00371E69">
        <w:tab/>
        <w:t>the person would not have been convicted if sections</w:t>
      </w:r>
      <w:r w:rsidR="00371E69">
        <w:t> </w:t>
      </w:r>
      <w:r w:rsidRPr="00371E69">
        <w:t>231 and 232 had not been in force;</w:t>
      </w:r>
    </w:p>
    <w:p w:rsidR="00435264" w:rsidRPr="00371E69" w:rsidRDefault="00435264" w:rsidP="00435264">
      <w:pPr>
        <w:pStyle w:val="subsection2"/>
      </w:pPr>
      <w:r w:rsidRPr="00371E69">
        <w:t>the person is not liable to be punished by imprisonment for that offence.</w:t>
      </w:r>
    </w:p>
    <w:p w:rsidR="00435264" w:rsidRPr="00371E69" w:rsidRDefault="00435264" w:rsidP="00666140">
      <w:pPr>
        <w:pStyle w:val="ActHead2"/>
        <w:pageBreakBefore/>
      </w:pPr>
      <w:bookmarkStart w:id="183" w:name="_Toc31276547"/>
      <w:r w:rsidRPr="00216E91">
        <w:rPr>
          <w:rStyle w:val="CharPartNo"/>
        </w:rPr>
        <w:t>Part</w:t>
      </w:r>
      <w:r w:rsidR="00371E69" w:rsidRPr="00216E91">
        <w:rPr>
          <w:rStyle w:val="CharPartNo"/>
        </w:rPr>
        <w:t> </w:t>
      </w:r>
      <w:r w:rsidRPr="00216E91">
        <w:rPr>
          <w:rStyle w:val="CharPartNo"/>
        </w:rPr>
        <w:t>7</w:t>
      </w:r>
      <w:r w:rsidRPr="00371E69">
        <w:t>—</w:t>
      </w:r>
      <w:r w:rsidRPr="00216E91">
        <w:rPr>
          <w:rStyle w:val="CharPartText"/>
        </w:rPr>
        <w:t>Miscellaneous</w:t>
      </w:r>
      <w:bookmarkEnd w:id="183"/>
    </w:p>
    <w:p w:rsidR="00435264" w:rsidRPr="00216E91" w:rsidRDefault="00EE205F" w:rsidP="00435264">
      <w:pPr>
        <w:pStyle w:val="Header"/>
      </w:pPr>
      <w:r w:rsidRPr="00216E91">
        <w:rPr>
          <w:rStyle w:val="CharDivNo"/>
        </w:rPr>
        <w:t xml:space="preserve"> </w:t>
      </w:r>
      <w:r w:rsidRPr="00216E91">
        <w:rPr>
          <w:rStyle w:val="CharDivText"/>
        </w:rPr>
        <w:t xml:space="preserve"> </w:t>
      </w:r>
    </w:p>
    <w:p w:rsidR="00435264" w:rsidRPr="00371E69" w:rsidRDefault="00435264" w:rsidP="00435264">
      <w:pPr>
        <w:pStyle w:val="ActHead5"/>
      </w:pPr>
      <w:bookmarkStart w:id="184" w:name="_Toc31276548"/>
      <w:r w:rsidRPr="00216E91">
        <w:rPr>
          <w:rStyle w:val="CharSectno"/>
        </w:rPr>
        <w:t>234</w:t>
      </w:r>
      <w:r w:rsidRPr="00371E69">
        <w:t xml:space="preserve">  Delegation</w:t>
      </w:r>
      <w:bookmarkEnd w:id="184"/>
    </w:p>
    <w:p w:rsidR="00435264" w:rsidRPr="00371E69" w:rsidRDefault="00435264" w:rsidP="00435264">
      <w:pPr>
        <w:pStyle w:val="subsection"/>
      </w:pPr>
      <w:r w:rsidRPr="00371E69">
        <w:tab/>
        <w:t>(1)</w:t>
      </w:r>
      <w:r w:rsidRPr="00371E69">
        <w:tab/>
        <w:t xml:space="preserve">Subject to </w:t>
      </w:r>
      <w:r w:rsidR="00371E69">
        <w:t>subsection (</w:t>
      </w:r>
      <w:r w:rsidRPr="00371E69">
        <w:t>3), the Secretary may, in writing, delegate to an officer all or any of the powers of the Secretary under the social security law.</w:t>
      </w:r>
    </w:p>
    <w:p w:rsidR="00435264" w:rsidRPr="00371E69" w:rsidRDefault="00435264" w:rsidP="00435264">
      <w:pPr>
        <w:pStyle w:val="subsection"/>
      </w:pPr>
      <w:r w:rsidRPr="00371E69">
        <w:tab/>
        <w:t>(2)</w:t>
      </w:r>
      <w:r w:rsidRPr="00371E69">
        <w:tab/>
        <w:t xml:space="preserve">Subject to </w:t>
      </w:r>
      <w:r w:rsidR="00371E69">
        <w:t>subsection (</w:t>
      </w:r>
      <w:r w:rsidRPr="00371E69">
        <w:t xml:space="preserve">3), the Secretary may, in writing, delegate to </w:t>
      </w:r>
      <w:r w:rsidR="00332339" w:rsidRPr="00371E69">
        <w:t xml:space="preserve">the Chief Executive Centrelink or a Departmental employee (within the meaning of the </w:t>
      </w:r>
      <w:r w:rsidR="00332339" w:rsidRPr="00371E69">
        <w:rPr>
          <w:i/>
        </w:rPr>
        <w:t>Human Services (Centrelink) Act 1997</w:t>
      </w:r>
      <w:r w:rsidR="00332339" w:rsidRPr="00371E69">
        <w:t>)</w:t>
      </w:r>
      <w:r w:rsidRPr="00371E69">
        <w:t xml:space="preserve"> all or any of the powers of the Secretary under the social security law.</w:t>
      </w:r>
    </w:p>
    <w:p w:rsidR="00435264" w:rsidRPr="00371E69" w:rsidRDefault="00435264" w:rsidP="00435264">
      <w:pPr>
        <w:pStyle w:val="subsection"/>
      </w:pPr>
      <w:r w:rsidRPr="00371E69">
        <w:tab/>
        <w:t>(3)</w:t>
      </w:r>
      <w:r w:rsidRPr="00371E69">
        <w:tab/>
        <w:t xml:space="preserve">The Secretary cannot delegate to anyone except the </w:t>
      </w:r>
      <w:r w:rsidR="00E606F5" w:rsidRPr="00371E69">
        <w:t>Chief Executive Centrelink</w:t>
      </w:r>
      <w:r w:rsidRPr="00371E69">
        <w:t xml:space="preserve"> the Secretary’s power under subsection</w:t>
      </w:r>
      <w:r w:rsidR="00371E69">
        <w:t> </w:t>
      </w:r>
      <w:r w:rsidRPr="00371E69">
        <w:t>208(1) to disclose information to a person referred to in subparagraph</w:t>
      </w:r>
      <w:r w:rsidR="00371E69">
        <w:t> </w:t>
      </w:r>
      <w:r w:rsidRPr="00371E69">
        <w:t>208(1)(b)(i).</w:t>
      </w:r>
    </w:p>
    <w:p w:rsidR="00E606F5" w:rsidRPr="00371E69" w:rsidRDefault="00E606F5" w:rsidP="00E606F5">
      <w:pPr>
        <w:pStyle w:val="subsection"/>
      </w:pPr>
      <w:r w:rsidRPr="00371E69">
        <w:tab/>
        <w:t>(4)</w:t>
      </w:r>
      <w:r w:rsidRPr="00371E69">
        <w:tab/>
        <w:t>If the Secretary delegates to the Chief Executive Centrelink the Secretary’s power under subsection</w:t>
      </w:r>
      <w:r w:rsidR="00371E69">
        <w:t> </w:t>
      </w:r>
      <w:r w:rsidRPr="00371E69">
        <w:t>208(1) to disclose information to a person referred to in subparagraph</w:t>
      </w:r>
      <w:r w:rsidR="00371E69">
        <w:t> </w:t>
      </w:r>
      <w:r w:rsidRPr="00371E69">
        <w:t xml:space="preserve">208(1)(b)(i), the Chief Executive Centrelink cannot, in spite of any provision to the contrary in the </w:t>
      </w:r>
      <w:r w:rsidRPr="00371E69">
        <w:rPr>
          <w:i/>
        </w:rPr>
        <w:t>Human Services (Centrelink) Act 1997</w:t>
      </w:r>
      <w:r w:rsidRPr="00371E69">
        <w:t xml:space="preserve">, delegate the power to a Departmental employee (within the meaning of the </w:t>
      </w:r>
      <w:r w:rsidRPr="00371E69">
        <w:rPr>
          <w:i/>
        </w:rPr>
        <w:t>Human Services (Centrelink) Act 1997</w:t>
      </w:r>
      <w:r w:rsidRPr="00371E69">
        <w:t>).</w:t>
      </w:r>
    </w:p>
    <w:p w:rsidR="00662B27" w:rsidRPr="00371E69" w:rsidRDefault="00662B27" w:rsidP="00662B27">
      <w:pPr>
        <w:pStyle w:val="subsection"/>
      </w:pPr>
      <w:r w:rsidRPr="00371E69">
        <w:tab/>
        <w:t>(7)</w:t>
      </w:r>
      <w:r w:rsidRPr="00371E69">
        <w:tab/>
        <w:t xml:space="preserve">Without limiting the operation of the definition of </w:t>
      </w:r>
      <w:r w:rsidRPr="00371E69">
        <w:rPr>
          <w:b/>
          <w:i/>
        </w:rPr>
        <w:t>officer</w:t>
      </w:r>
      <w:r w:rsidRPr="00371E69">
        <w:t xml:space="preserve"> in subsection</w:t>
      </w:r>
      <w:r w:rsidR="00371E69">
        <w:t> </w:t>
      </w:r>
      <w:r w:rsidRPr="00371E69">
        <w:t>23(1)</w:t>
      </w:r>
      <w:r w:rsidR="00596A45" w:rsidRPr="00371E69">
        <w:t xml:space="preserve"> of the 1991 Act</w:t>
      </w:r>
      <w:r w:rsidRPr="00371E69">
        <w:t xml:space="preserve">, in this section </w:t>
      </w:r>
      <w:r w:rsidRPr="00371E69">
        <w:rPr>
          <w:b/>
          <w:i/>
        </w:rPr>
        <w:t>officer</w:t>
      </w:r>
      <w:r w:rsidRPr="00371E69">
        <w:t xml:space="preserve"> includes a person engaged (whether as an employee or otherwise) by:</w:t>
      </w:r>
    </w:p>
    <w:p w:rsidR="00662B27" w:rsidRPr="00371E69" w:rsidRDefault="00662B27" w:rsidP="00662B27">
      <w:pPr>
        <w:pStyle w:val="paragraph"/>
      </w:pPr>
      <w:r w:rsidRPr="00371E69">
        <w:tab/>
        <w:t>(a)</w:t>
      </w:r>
      <w:r w:rsidRPr="00371E69">
        <w:tab/>
        <w:t xml:space="preserve">an Agency (within the meaning of the </w:t>
      </w:r>
      <w:r w:rsidRPr="00371E69">
        <w:rPr>
          <w:i/>
        </w:rPr>
        <w:t>Public Service Act 1999</w:t>
      </w:r>
      <w:r w:rsidRPr="00371E69">
        <w:t>); or</w:t>
      </w:r>
    </w:p>
    <w:p w:rsidR="00662B27" w:rsidRPr="00371E69" w:rsidRDefault="00662B27" w:rsidP="0017396A">
      <w:pPr>
        <w:pStyle w:val="paragraph"/>
      </w:pPr>
      <w:r w:rsidRPr="00371E69">
        <w:tab/>
        <w:t>(b)</w:t>
      </w:r>
      <w:r w:rsidRPr="00371E69">
        <w:tab/>
        <w:t>another authority of the Commonwealth; or</w:t>
      </w:r>
    </w:p>
    <w:p w:rsidR="00662B27" w:rsidRPr="00371E69" w:rsidRDefault="00662B27" w:rsidP="00B738F1">
      <w:pPr>
        <w:pStyle w:val="paragraph"/>
      </w:pPr>
      <w:r w:rsidRPr="00371E69">
        <w:tab/>
        <w:t>(c)</w:t>
      </w:r>
      <w:r w:rsidRPr="00371E69">
        <w:tab/>
        <w:t>an organisation that performs services for the Commonwealth;</w:t>
      </w:r>
    </w:p>
    <w:p w:rsidR="00662B27" w:rsidRPr="00371E69" w:rsidRDefault="00662B27" w:rsidP="00662B27">
      <w:pPr>
        <w:pStyle w:val="subsection2"/>
      </w:pPr>
      <w:r w:rsidRPr="00371E69">
        <w:t xml:space="preserve">but does not include </w:t>
      </w:r>
      <w:r w:rsidR="008464A7" w:rsidRPr="00371E69">
        <w:t xml:space="preserve">the Chief Executive Centrelink or a Departmental employee (within the meaning of the </w:t>
      </w:r>
      <w:r w:rsidR="008464A7" w:rsidRPr="00371E69">
        <w:rPr>
          <w:i/>
        </w:rPr>
        <w:t>Human Services (Centrelink) Act 1997</w:t>
      </w:r>
      <w:r w:rsidR="008464A7" w:rsidRPr="00371E69">
        <w:t>)</w:t>
      </w:r>
      <w:r w:rsidRPr="00371E69">
        <w:t>.</w:t>
      </w:r>
    </w:p>
    <w:p w:rsidR="00435264" w:rsidRPr="00371E69" w:rsidRDefault="00435264" w:rsidP="00435264">
      <w:pPr>
        <w:pStyle w:val="ActHead5"/>
      </w:pPr>
      <w:bookmarkStart w:id="185" w:name="_Toc31276549"/>
      <w:r w:rsidRPr="00216E91">
        <w:rPr>
          <w:rStyle w:val="CharSectno"/>
        </w:rPr>
        <w:t>235</w:t>
      </w:r>
      <w:r w:rsidRPr="00371E69">
        <w:t xml:space="preserve">  Authorised review officers</w:t>
      </w:r>
      <w:bookmarkEnd w:id="185"/>
    </w:p>
    <w:p w:rsidR="00435264" w:rsidRPr="00371E69" w:rsidRDefault="00435264" w:rsidP="00435264">
      <w:pPr>
        <w:pStyle w:val="subsection"/>
      </w:pPr>
      <w:r w:rsidRPr="00371E69">
        <w:tab/>
      </w:r>
      <w:r w:rsidRPr="00371E69">
        <w:tab/>
        <w:t>The Secretary may, in writing, authorise an officer to perform duties as an authorised review officer for the purposes of the social security law.</w:t>
      </w:r>
    </w:p>
    <w:p w:rsidR="00435264" w:rsidRPr="00371E69" w:rsidRDefault="00435264" w:rsidP="00435264">
      <w:pPr>
        <w:pStyle w:val="ActHead5"/>
      </w:pPr>
      <w:bookmarkStart w:id="186" w:name="_Toc31276550"/>
      <w:r w:rsidRPr="00216E91">
        <w:rPr>
          <w:rStyle w:val="CharSectno"/>
        </w:rPr>
        <w:t>236</w:t>
      </w:r>
      <w:r w:rsidRPr="00371E69">
        <w:t xml:space="preserve">  Decisions to be in writing</w:t>
      </w:r>
      <w:bookmarkEnd w:id="186"/>
    </w:p>
    <w:p w:rsidR="00435264" w:rsidRPr="00371E69" w:rsidRDefault="00435264" w:rsidP="00435264">
      <w:pPr>
        <w:pStyle w:val="subsection"/>
      </w:pPr>
      <w:r w:rsidRPr="00371E69">
        <w:tab/>
        <w:t>(1)</w:t>
      </w:r>
      <w:r w:rsidRPr="00371E69">
        <w:tab/>
        <w:t>A decision of an officer under the social security law must be in writing.</w:t>
      </w:r>
    </w:p>
    <w:p w:rsidR="00435264" w:rsidRPr="00371E69" w:rsidRDefault="00435264" w:rsidP="00435264">
      <w:pPr>
        <w:pStyle w:val="subsection"/>
      </w:pPr>
      <w:r w:rsidRPr="00371E69">
        <w:tab/>
        <w:t>(2)</w:t>
      </w:r>
      <w:r w:rsidRPr="00371E69">
        <w:tab/>
        <w:t>A decision under the social security law is taken to be in writing if it is made, or recorded, by means of a computer.</w:t>
      </w:r>
    </w:p>
    <w:p w:rsidR="00435264" w:rsidRPr="00371E69" w:rsidRDefault="00435264" w:rsidP="00435264">
      <w:pPr>
        <w:pStyle w:val="ActHead5"/>
      </w:pPr>
      <w:bookmarkStart w:id="187" w:name="_Toc31276551"/>
      <w:r w:rsidRPr="00216E91">
        <w:rPr>
          <w:rStyle w:val="CharSectno"/>
        </w:rPr>
        <w:t>237</w:t>
      </w:r>
      <w:r w:rsidRPr="00371E69">
        <w:t xml:space="preserve">  Notice of decisions</w:t>
      </w:r>
      <w:bookmarkEnd w:id="187"/>
    </w:p>
    <w:p w:rsidR="00435264" w:rsidRPr="00371E69" w:rsidRDefault="00435264" w:rsidP="00435264">
      <w:pPr>
        <w:pStyle w:val="subsection"/>
      </w:pPr>
      <w:r w:rsidRPr="00371E69">
        <w:tab/>
        <w:t>(1)</w:t>
      </w:r>
      <w:r w:rsidRPr="00371E69">
        <w:tab/>
        <w:t>If notice of a decision under the social security law is:</w:t>
      </w:r>
    </w:p>
    <w:p w:rsidR="00435264" w:rsidRPr="00371E69" w:rsidRDefault="00435264" w:rsidP="00435264">
      <w:pPr>
        <w:pStyle w:val="paragraph"/>
      </w:pPr>
      <w:r w:rsidRPr="00371E69">
        <w:tab/>
        <w:t>(a)</w:t>
      </w:r>
      <w:r w:rsidRPr="00371E69">
        <w:tab/>
        <w:t>delivered to a person personally; or</w:t>
      </w:r>
    </w:p>
    <w:p w:rsidR="00435264" w:rsidRPr="00371E69" w:rsidRDefault="00435264" w:rsidP="00435264">
      <w:pPr>
        <w:pStyle w:val="paragraph"/>
      </w:pPr>
      <w:r w:rsidRPr="00371E69">
        <w:tab/>
        <w:t>(b)</w:t>
      </w:r>
      <w:r w:rsidRPr="00371E69">
        <w:tab/>
        <w:t>left at the address of the place of residence or business of the person last known to the Secretary; or</w:t>
      </w:r>
    </w:p>
    <w:p w:rsidR="00435264" w:rsidRPr="00371E69" w:rsidRDefault="00435264" w:rsidP="00435264">
      <w:pPr>
        <w:pStyle w:val="paragraph"/>
      </w:pPr>
      <w:r w:rsidRPr="00371E69">
        <w:tab/>
        <w:t>(c)</w:t>
      </w:r>
      <w:r w:rsidRPr="00371E69">
        <w:tab/>
        <w:t>sent by prepaid post to the postal address of the person last known to the Secretary;</w:t>
      </w:r>
    </w:p>
    <w:p w:rsidR="00435264" w:rsidRPr="00371E69" w:rsidRDefault="00435264" w:rsidP="00435264">
      <w:pPr>
        <w:pStyle w:val="subsection2"/>
      </w:pPr>
      <w:r w:rsidRPr="00371E69">
        <w:t>notice of the decision is taken, for the purposes of the social security law, to have been given to the person.</w:t>
      </w:r>
    </w:p>
    <w:p w:rsidR="00435264" w:rsidRPr="00371E69" w:rsidRDefault="00435264" w:rsidP="00435264">
      <w:pPr>
        <w:pStyle w:val="subsection"/>
      </w:pPr>
      <w:r w:rsidRPr="00371E69">
        <w:tab/>
        <w:t>(2)</w:t>
      </w:r>
      <w:r w:rsidRPr="00371E69">
        <w:tab/>
        <w:t>Notice of a decision under the social security law may be given to a person by properly addressing, prepaying and posting the document as a letter.</w:t>
      </w:r>
    </w:p>
    <w:p w:rsidR="00435264" w:rsidRPr="00371E69" w:rsidRDefault="00435264" w:rsidP="00B738F1">
      <w:pPr>
        <w:pStyle w:val="subsection"/>
      </w:pPr>
      <w:r w:rsidRPr="00371E69">
        <w:tab/>
        <w:t>(3)</w:t>
      </w:r>
      <w:r w:rsidRPr="00371E69">
        <w:tab/>
        <w:t xml:space="preserve">If notice of a decision is given in accordance with </w:t>
      </w:r>
      <w:r w:rsidR="00371E69">
        <w:t>subsection (</w:t>
      </w:r>
      <w:r w:rsidRPr="00371E69">
        <w:t>2), notice of the decision is taken to have been given to the person at the time at which the notice would be delivered in the ordinary course of the post unless the contrary is proved.</w:t>
      </w:r>
    </w:p>
    <w:p w:rsidR="00435264" w:rsidRPr="00371E69" w:rsidRDefault="00435264" w:rsidP="00435264">
      <w:pPr>
        <w:pStyle w:val="subsection"/>
      </w:pPr>
      <w:r w:rsidRPr="00371E69">
        <w:tab/>
        <w:t>(4)</w:t>
      </w:r>
      <w:r w:rsidRPr="00371E69">
        <w:tab/>
        <w:t>This section only applies to notices of decisions, and nothing in this section affects the operation of sections</w:t>
      </w:r>
      <w:r w:rsidR="00371E69">
        <w:t> </w:t>
      </w:r>
      <w:r w:rsidRPr="00371E69">
        <w:t xml:space="preserve">28A and 29 of the </w:t>
      </w:r>
      <w:r w:rsidRPr="00371E69">
        <w:rPr>
          <w:i/>
        </w:rPr>
        <w:t>Acts Interpretation Act 1901</w:t>
      </w:r>
      <w:r w:rsidRPr="00371E69">
        <w:t xml:space="preserve"> in relation to other notices under the social security law (for example, a notice that requires a person to inform the Department about some matter or a notice that requires a person to give the Secretary a statement about some matter).</w:t>
      </w:r>
    </w:p>
    <w:p w:rsidR="00435264" w:rsidRPr="00371E69" w:rsidRDefault="00435264" w:rsidP="00435264">
      <w:pPr>
        <w:pStyle w:val="ActHead5"/>
      </w:pPr>
      <w:bookmarkStart w:id="188" w:name="_Toc31276552"/>
      <w:r w:rsidRPr="00216E91">
        <w:rPr>
          <w:rStyle w:val="CharSectno"/>
        </w:rPr>
        <w:t>238</w:t>
      </w:r>
      <w:r w:rsidRPr="00371E69">
        <w:t xml:space="preserve">  Payments to Commissioner of Taxation or the Child Support Registrar</w:t>
      </w:r>
      <w:bookmarkEnd w:id="188"/>
    </w:p>
    <w:p w:rsidR="00435264" w:rsidRPr="00371E69" w:rsidRDefault="00435264" w:rsidP="00435264">
      <w:pPr>
        <w:pStyle w:val="subsection"/>
      </w:pPr>
      <w:r w:rsidRPr="00371E69">
        <w:tab/>
        <w:t>(1)</w:t>
      </w:r>
      <w:r w:rsidRPr="00371E69">
        <w:tab/>
        <w:t>The Secretary must, in accordance with section</w:t>
      </w:r>
      <w:r w:rsidR="00371E69">
        <w:t> </w:t>
      </w:r>
      <w:r w:rsidRPr="00371E69">
        <w:t xml:space="preserve">218 of the </w:t>
      </w:r>
      <w:r w:rsidRPr="00371E69">
        <w:rPr>
          <w:i/>
        </w:rPr>
        <w:t>Income Tax Assessment Act 1936</w:t>
      </w:r>
      <w:r w:rsidRPr="00371E69">
        <w:t>, or Subdivision</w:t>
      </w:r>
      <w:r w:rsidR="00371E69">
        <w:t> </w:t>
      </w:r>
      <w:r w:rsidRPr="00371E69">
        <w:t>260</w:t>
      </w:r>
      <w:r w:rsidR="00371E69">
        <w:noBreakHyphen/>
      </w:r>
      <w:r w:rsidRPr="00371E69">
        <w:t>A in Schedule</w:t>
      </w:r>
      <w:r w:rsidR="00371E69">
        <w:t> </w:t>
      </w:r>
      <w:r w:rsidRPr="00371E69">
        <w:t xml:space="preserve">1 to the </w:t>
      </w:r>
      <w:r w:rsidRPr="00371E69">
        <w:rPr>
          <w:i/>
        </w:rPr>
        <w:t>Taxation Administration Act 1953</w:t>
      </w:r>
      <w:r w:rsidRPr="00371E69">
        <w:t>, for the purpose of enabling the collection of an amount that is, or may become, payable by a recipient of a social security payment:</w:t>
      </w:r>
    </w:p>
    <w:p w:rsidR="00435264" w:rsidRPr="00371E69" w:rsidRDefault="00435264" w:rsidP="00435264">
      <w:pPr>
        <w:pStyle w:val="paragraph"/>
      </w:pPr>
      <w:r w:rsidRPr="00371E69">
        <w:tab/>
        <w:t>(a)</w:t>
      </w:r>
      <w:r w:rsidRPr="00371E69">
        <w:tab/>
        <w:t>make deductions from the instalments of, or make a deduction from, the social security payment payable to a person; and</w:t>
      </w:r>
    </w:p>
    <w:p w:rsidR="00435264" w:rsidRPr="00371E69" w:rsidRDefault="00435264" w:rsidP="00435264">
      <w:pPr>
        <w:pStyle w:val="paragraph"/>
      </w:pPr>
      <w:r w:rsidRPr="00371E69">
        <w:tab/>
        <w:t>(b)</w:t>
      </w:r>
      <w:r w:rsidRPr="00371E69">
        <w:tab/>
        <w:t>pay the amount deducted to the Commissioner of Taxation.</w:t>
      </w:r>
    </w:p>
    <w:p w:rsidR="00066AB1" w:rsidRPr="00371E69" w:rsidRDefault="00066AB1" w:rsidP="00066AB1">
      <w:pPr>
        <w:pStyle w:val="subsection"/>
      </w:pPr>
      <w:r w:rsidRPr="00371E69">
        <w:tab/>
        <w:t>(1A)</w:t>
      </w:r>
      <w:r w:rsidRPr="00371E69">
        <w:tab/>
      </w:r>
      <w:r w:rsidR="00371E69">
        <w:t>Subsection (</w:t>
      </w:r>
      <w:r w:rsidRPr="00371E69">
        <w:t>1) does not apply to a social security payment that is a payment of an essential medical equipment payment.</w:t>
      </w:r>
    </w:p>
    <w:p w:rsidR="008C690E" w:rsidRPr="00371E69" w:rsidRDefault="008C690E" w:rsidP="008C690E">
      <w:pPr>
        <w:pStyle w:val="subsection"/>
      </w:pPr>
      <w:r w:rsidRPr="00371E69">
        <w:tab/>
        <w:t>(1B)</w:t>
      </w:r>
      <w:r w:rsidRPr="00371E69">
        <w:tab/>
      </w:r>
      <w:r w:rsidR="00371E69">
        <w:t>Subsection (</w:t>
      </w:r>
      <w:r w:rsidRPr="00371E69">
        <w:t>1) does not apply to a social security payment that is a student start</w:t>
      </w:r>
      <w:r w:rsidR="00371E69">
        <w:noBreakHyphen/>
      </w:r>
      <w:r w:rsidRPr="00371E69">
        <w:t>up loan.</w:t>
      </w:r>
    </w:p>
    <w:p w:rsidR="00435264" w:rsidRPr="00371E69" w:rsidRDefault="00435264" w:rsidP="00435264">
      <w:pPr>
        <w:pStyle w:val="subsection"/>
      </w:pPr>
      <w:r w:rsidRPr="00371E69">
        <w:tab/>
        <w:t>(2)</w:t>
      </w:r>
      <w:r w:rsidRPr="00371E69">
        <w:tab/>
        <w:t>The Secretary must, in accordance with a notice given to the Secretary under section</w:t>
      </w:r>
      <w:r w:rsidR="00371E69">
        <w:t> </w:t>
      </w:r>
      <w:r w:rsidRPr="00371E69">
        <w:t xml:space="preserve">72AA of the </w:t>
      </w:r>
      <w:r w:rsidRPr="00371E69">
        <w:rPr>
          <w:i/>
        </w:rPr>
        <w:t>Child Support (Registration and Collection) Act 1988</w:t>
      </w:r>
      <w:r w:rsidRPr="00371E69">
        <w:t xml:space="preserve"> in relation to the recipient of a social security pension or a social security benefit:</w:t>
      </w:r>
    </w:p>
    <w:p w:rsidR="00435264" w:rsidRPr="00371E69" w:rsidRDefault="00435264" w:rsidP="00435264">
      <w:pPr>
        <w:pStyle w:val="paragraph"/>
      </w:pPr>
      <w:r w:rsidRPr="00371E69">
        <w:tab/>
        <w:t>(a)</w:t>
      </w:r>
      <w:r w:rsidRPr="00371E69">
        <w:tab/>
        <w:t>make deductions from the instalments of the pension or benefit payable to the person; and</w:t>
      </w:r>
    </w:p>
    <w:p w:rsidR="00435264" w:rsidRPr="00371E69" w:rsidRDefault="00435264" w:rsidP="00435264">
      <w:pPr>
        <w:pStyle w:val="paragraph"/>
      </w:pPr>
      <w:r w:rsidRPr="00371E69">
        <w:tab/>
        <w:t>(b)</w:t>
      </w:r>
      <w:r w:rsidRPr="00371E69">
        <w:tab/>
        <w:t>pay the amounts deducted to the Registrar.</w:t>
      </w:r>
    </w:p>
    <w:p w:rsidR="00435264" w:rsidRPr="00371E69" w:rsidRDefault="00435264" w:rsidP="009464AE">
      <w:pPr>
        <w:pStyle w:val="ActHead5"/>
      </w:pPr>
      <w:bookmarkStart w:id="189" w:name="_Toc31276553"/>
      <w:r w:rsidRPr="00216E91">
        <w:rPr>
          <w:rStyle w:val="CharSectno"/>
        </w:rPr>
        <w:t>239</w:t>
      </w:r>
      <w:r w:rsidRPr="00371E69">
        <w:t xml:space="preserve">  Judicial notice of certain matters</w:t>
      </w:r>
      <w:bookmarkEnd w:id="189"/>
    </w:p>
    <w:p w:rsidR="00435264" w:rsidRPr="00371E69" w:rsidRDefault="00435264" w:rsidP="009464AE">
      <w:pPr>
        <w:pStyle w:val="subsection"/>
        <w:keepNext/>
        <w:keepLines/>
      </w:pPr>
      <w:r w:rsidRPr="00371E69">
        <w:tab/>
        <w:t>(1)</w:t>
      </w:r>
      <w:r w:rsidRPr="00371E69">
        <w:tab/>
        <w:t>All courts are to take judicial notice of a signature that purports to be attached or appended to any official document if the signature is of a person who:</w:t>
      </w:r>
    </w:p>
    <w:p w:rsidR="00435264" w:rsidRPr="00371E69" w:rsidRDefault="00435264" w:rsidP="00435264">
      <w:pPr>
        <w:pStyle w:val="paragraph"/>
      </w:pPr>
      <w:r w:rsidRPr="00371E69">
        <w:tab/>
        <w:t>(a)</w:t>
      </w:r>
      <w:r w:rsidRPr="00371E69">
        <w:tab/>
        <w:t>holds or has held the office of:</w:t>
      </w:r>
    </w:p>
    <w:p w:rsidR="00435264" w:rsidRPr="00371E69" w:rsidRDefault="00435264" w:rsidP="00435264">
      <w:pPr>
        <w:pStyle w:val="paragraphsub"/>
      </w:pPr>
      <w:r w:rsidRPr="00371E69">
        <w:tab/>
        <w:t>(i)</w:t>
      </w:r>
      <w:r w:rsidRPr="00371E69">
        <w:tab/>
        <w:t>Secretary; or</w:t>
      </w:r>
    </w:p>
    <w:p w:rsidR="00435264" w:rsidRPr="00371E69" w:rsidRDefault="00435264" w:rsidP="00435264">
      <w:pPr>
        <w:pStyle w:val="paragraphsub"/>
      </w:pPr>
      <w:r w:rsidRPr="00371E69">
        <w:tab/>
        <w:t>(ii)</w:t>
      </w:r>
      <w:r w:rsidRPr="00371E69">
        <w:tab/>
        <w:t>Director</w:t>
      </w:r>
      <w:r w:rsidR="00371E69">
        <w:noBreakHyphen/>
      </w:r>
      <w:r w:rsidRPr="00371E69">
        <w:t>General of Social Security; or</w:t>
      </w:r>
    </w:p>
    <w:p w:rsidR="00435264" w:rsidRPr="00371E69" w:rsidRDefault="00435264" w:rsidP="00435264">
      <w:pPr>
        <w:pStyle w:val="paragraphsub"/>
      </w:pPr>
      <w:r w:rsidRPr="00371E69">
        <w:tab/>
        <w:t>(iii)</w:t>
      </w:r>
      <w:r w:rsidRPr="00371E69">
        <w:tab/>
        <w:t>Director</w:t>
      </w:r>
      <w:r w:rsidR="00371E69">
        <w:noBreakHyphen/>
      </w:r>
      <w:r w:rsidRPr="00371E69">
        <w:t>General of Social Services; or</w:t>
      </w:r>
    </w:p>
    <w:p w:rsidR="00435264" w:rsidRPr="00371E69" w:rsidRDefault="00435264" w:rsidP="00435264">
      <w:pPr>
        <w:pStyle w:val="paragraph"/>
      </w:pPr>
      <w:r w:rsidRPr="00371E69">
        <w:tab/>
        <w:t>(b)</w:t>
      </w:r>
      <w:r w:rsidRPr="00371E69">
        <w:tab/>
        <w:t>is or has been an officer.</w:t>
      </w:r>
    </w:p>
    <w:p w:rsidR="00435264" w:rsidRPr="00371E69" w:rsidRDefault="00435264" w:rsidP="00435264">
      <w:pPr>
        <w:pStyle w:val="subsection"/>
      </w:pPr>
      <w:r w:rsidRPr="00371E69">
        <w:tab/>
        <w:t>(2)</w:t>
      </w:r>
      <w:r w:rsidRPr="00371E69">
        <w:tab/>
        <w:t xml:space="preserve">If the signature of a person referred to in </w:t>
      </w:r>
      <w:r w:rsidR="00371E69">
        <w:t>subsection (</w:t>
      </w:r>
      <w:r w:rsidRPr="00371E69">
        <w:t xml:space="preserve">1) purports to be attached or appended to any official document, all courts are to take judicial notice of the fact that the person holds, or has held, an office referred to in </w:t>
      </w:r>
      <w:r w:rsidR="00371E69">
        <w:t>subsection (</w:t>
      </w:r>
      <w:r w:rsidRPr="00371E69">
        <w:t>1) or is, or has been, an officer.</w:t>
      </w:r>
    </w:p>
    <w:p w:rsidR="00435264" w:rsidRPr="00371E69" w:rsidRDefault="00435264" w:rsidP="00435264">
      <w:pPr>
        <w:pStyle w:val="ActHead5"/>
      </w:pPr>
      <w:bookmarkStart w:id="190" w:name="_Toc31276554"/>
      <w:r w:rsidRPr="00216E91">
        <w:rPr>
          <w:rStyle w:val="CharSectno"/>
        </w:rPr>
        <w:t>240</w:t>
      </w:r>
      <w:r w:rsidRPr="00371E69">
        <w:t xml:space="preserve">  Documentary evidence</w:t>
      </w:r>
      <w:bookmarkEnd w:id="190"/>
    </w:p>
    <w:p w:rsidR="00435264" w:rsidRPr="00371E69" w:rsidRDefault="00435264" w:rsidP="00435264">
      <w:pPr>
        <w:pStyle w:val="subsection"/>
      </w:pPr>
      <w:r w:rsidRPr="00371E69">
        <w:tab/>
        <w:t>(1)</w:t>
      </w:r>
      <w:r w:rsidRPr="00371E69">
        <w:tab/>
        <w:t>If the signature of any person who:</w:t>
      </w:r>
    </w:p>
    <w:p w:rsidR="00435264" w:rsidRPr="00371E69" w:rsidRDefault="00435264" w:rsidP="00435264">
      <w:pPr>
        <w:pStyle w:val="paragraph"/>
      </w:pPr>
      <w:r w:rsidRPr="00371E69">
        <w:tab/>
        <w:t>(a)</w:t>
      </w:r>
      <w:r w:rsidRPr="00371E69">
        <w:tab/>
        <w:t>holds or has held the office of:</w:t>
      </w:r>
    </w:p>
    <w:p w:rsidR="00435264" w:rsidRPr="00371E69" w:rsidRDefault="00435264" w:rsidP="00435264">
      <w:pPr>
        <w:pStyle w:val="paragraphsub"/>
      </w:pPr>
      <w:r w:rsidRPr="00371E69">
        <w:tab/>
        <w:t>(i)</w:t>
      </w:r>
      <w:r w:rsidRPr="00371E69">
        <w:tab/>
        <w:t>Secretary; or</w:t>
      </w:r>
    </w:p>
    <w:p w:rsidR="00435264" w:rsidRPr="00371E69" w:rsidRDefault="00435264" w:rsidP="00435264">
      <w:pPr>
        <w:pStyle w:val="paragraphsub"/>
      </w:pPr>
      <w:r w:rsidRPr="00371E69">
        <w:tab/>
        <w:t>(ii)</w:t>
      </w:r>
      <w:r w:rsidRPr="00371E69">
        <w:tab/>
        <w:t>Director</w:t>
      </w:r>
      <w:r w:rsidR="00371E69">
        <w:noBreakHyphen/>
      </w:r>
      <w:r w:rsidRPr="00371E69">
        <w:t>General of Social Security; or</w:t>
      </w:r>
    </w:p>
    <w:p w:rsidR="00435264" w:rsidRPr="00371E69" w:rsidRDefault="00435264" w:rsidP="00435264">
      <w:pPr>
        <w:pStyle w:val="paragraphsub"/>
      </w:pPr>
      <w:r w:rsidRPr="00371E69">
        <w:tab/>
        <w:t>(iii)</w:t>
      </w:r>
      <w:r w:rsidRPr="00371E69">
        <w:tab/>
        <w:t>Director</w:t>
      </w:r>
      <w:r w:rsidR="00371E69">
        <w:noBreakHyphen/>
      </w:r>
      <w:r w:rsidRPr="00371E69">
        <w:t>General of Social Services; or</w:t>
      </w:r>
    </w:p>
    <w:p w:rsidR="00435264" w:rsidRPr="00371E69" w:rsidRDefault="00435264" w:rsidP="00435264">
      <w:pPr>
        <w:pStyle w:val="paragraph"/>
      </w:pPr>
      <w:r w:rsidRPr="00371E69">
        <w:tab/>
        <w:t>(b)</w:t>
      </w:r>
      <w:r w:rsidRPr="00371E69">
        <w:tab/>
        <w:t>is or has been an officer;</w:t>
      </w:r>
    </w:p>
    <w:p w:rsidR="00435264" w:rsidRPr="00371E69" w:rsidRDefault="00435264" w:rsidP="00435264">
      <w:pPr>
        <w:pStyle w:val="subsection2"/>
      </w:pPr>
      <w:r w:rsidRPr="00371E69">
        <w:t>purports to be attached or appended to any official document, the document is to be received in all courts as prima facie evidence of the facts and statements contained in it.</w:t>
      </w:r>
    </w:p>
    <w:p w:rsidR="00435264" w:rsidRPr="00371E69" w:rsidRDefault="00435264" w:rsidP="00435264">
      <w:pPr>
        <w:pStyle w:val="subsection"/>
      </w:pPr>
      <w:r w:rsidRPr="00371E69">
        <w:tab/>
        <w:t>(2)</w:t>
      </w:r>
      <w:r w:rsidRPr="00371E69">
        <w:tab/>
        <w:t xml:space="preserve">A statement in writing signed by a person referred to in </w:t>
      </w:r>
      <w:r w:rsidR="00371E69">
        <w:t>subsection (</w:t>
      </w:r>
      <w:r w:rsidRPr="00371E69">
        <w:t>1) that a person is or was receiving a social security payment under the social security law or the 1947 Act on a certain date at a certain rate is to be received in all courts as prima facie evidence that the person is or was receiving the social security payment on the date, and at the rate, stated.</w:t>
      </w:r>
    </w:p>
    <w:p w:rsidR="00435264" w:rsidRPr="00371E69" w:rsidRDefault="00435264" w:rsidP="00435264">
      <w:pPr>
        <w:pStyle w:val="subsection"/>
        <w:rPr>
          <w:snapToGrid w:val="0"/>
          <w:lang w:eastAsia="en-US"/>
        </w:rPr>
      </w:pPr>
      <w:r w:rsidRPr="00371E69">
        <w:rPr>
          <w:snapToGrid w:val="0"/>
          <w:lang w:eastAsia="en-US"/>
        </w:rPr>
        <w:tab/>
        <w:t>(3)</w:t>
      </w:r>
      <w:r w:rsidRPr="00371E69">
        <w:rPr>
          <w:snapToGrid w:val="0"/>
          <w:lang w:eastAsia="en-US"/>
        </w:rPr>
        <w:tab/>
        <w:t>A certificate given by the Secretary stating:</w:t>
      </w:r>
    </w:p>
    <w:p w:rsidR="00435264" w:rsidRPr="00371E69" w:rsidRDefault="00435264" w:rsidP="00435264">
      <w:pPr>
        <w:pStyle w:val="paragraph"/>
        <w:rPr>
          <w:snapToGrid w:val="0"/>
          <w:lang w:eastAsia="en-US"/>
        </w:rPr>
      </w:pPr>
      <w:r w:rsidRPr="00371E69">
        <w:rPr>
          <w:snapToGrid w:val="0"/>
          <w:lang w:eastAsia="en-US"/>
        </w:rPr>
        <w:tab/>
        <w:t>(a)</w:t>
      </w:r>
      <w:r w:rsidRPr="00371E69">
        <w:rPr>
          <w:snapToGrid w:val="0"/>
          <w:lang w:eastAsia="en-US"/>
        </w:rPr>
        <w:tab/>
        <w:t>that a specified amount was the principal sum at a particular time under a specified financial supplement contract; or</w:t>
      </w:r>
    </w:p>
    <w:p w:rsidR="00435264" w:rsidRPr="00371E69" w:rsidRDefault="00435264" w:rsidP="00435264">
      <w:pPr>
        <w:pStyle w:val="paragraph"/>
        <w:rPr>
          <w:snapToGrid w:val="0"/>
          <w:lang w:eastAsia="en-US"/>
        </w:rPr>
      </w:pPr>
      <w:r w:rsidRPr="00371E69">
        <w:rPr>
          <w:snapToGrid w:val="0"/>
          <w:lang w:eastAsia="en-US"/>
        </w:rPr>
        <w:tab/>
        <w:t>(b)</w:t>
      </w:r>
      <w:r w:rsidRPr="00371E69">
        <w:rPr>
          <w:snapToGrid w:val="0"/>
          <w:lang w:eastAsia="en-US"/>
        </w:rPr>
        <w:tab/>
        <w:t>that a specified amount was the sum of the amounts repaid, or the sum of the amounts notionally repaid, before a particular time or during a particular period in respect of a specified financial supplement contract; or</w:t>
      </w:r>
    </w:p>
    <w:p w:rsidR="00435264" w:rsidRPr="00371E69" w:rsidRDefault="00435264" w:rsidP="00435264">
      <w:pPr>
        <w:pStyle w:val="paragraph"/>
        <w:rPr>
          <w:snapToGrid w:val="0"/>
          <w:lang w:eastAsia="en-US"/>
        </w:rPr>
      </w:pPr>
      <w:r w:rsidRPr="00371E69">
        <w:rPr>
          <w:snapToGrid w:val="0"/>
          <w:lang w:eastAsia="en-US"/>
        </w:rPr>
        <w:tab/>
        <w:t>(c)</w:t>
      </w:r>
      <w:r w:rsidRPr="00371E69">
        <w:rPr>
          <w:snapToGrid w:val="0"/>
          <w:lang w:eastAsia="en-US"/>
        </w:rPr>
        <w:tab/>
        <w:t>that a specified amount was the amount, or the total of the amounts, of subsidy paid by the Commonwealth to a specified participating corporation in respect of a specified financial supplement contract in lieu of interest on the principal sum or in lieu of interest on the principal sum in relation to a specified period; or</w:t>
      </w:r>
    </w:p>
    <w:p w:rsidR="00435264" w:rsidRPr="00371E69" w:rsidRDefault="00435264" w:rsidP="00435264">
      <w:pPr>
        <w:pStyle w:val="paragraph"/>
        <w:rPr>
          <w:snapToGrid w:val="0"/>
          <w:lang w:eastAsia="en-US"/>
        </w:rPr>
      </w:pPr>
      <w:r w:rsidRPr="00371E69">
        <w:rPr>
          <w:snapToGrid w:val="0"/>
          <w:lang w:eastAsia="en-US"/>
        </w:rPr>
        <w:tab/>
        <w:t>(d)</w:t>
      </w:r>
      <w:r w:rsidRPr="00371E69">
        <w:rPr>
          <w:snapToGrid w:val="0"/>
          <w:lang w:eastAsia="en-US"/>
        </w:rPr>
        <w:tab/>
        <w:t>that a specified amount was, at a particular time, the amount outstanding under a specified financial supplement contract; or</w:t>
      </w:r>
    </w:p>
    <w:p w:rsidR="00435264" w:rsidRPr="00371E69" w:rsidRDefault="00435264" w:rsidP="00435264">
      <w:pPr>
        <w:pStyle w:val="paragraph"/>
        <w:rPr>
          <w:snapToGrid w:val="0"/>
          <w:lang w:eastAsia="en-US"/>
        </w:rPr>
      </w:pPr>
      <w:r w:rsidRPr="00371E69">
        <w:rPr>
          <w:snapToGrid w:val="0"/>
          <w:lang w:eastAsia="en-US"/>
        </w:rPr>
        <w:tab/>
        <w:t>(e)</w:t>
      </w:r>
      <w:r w:rsidRPr="00371E69">
        <w:rPr>
          <w:snapToGrid w:val="0"/>
          <w:lang w:eastAsia="en-US"/>
        </w:rPr>
        <w:tab/>
        <w:t>that a specified amount was, at a particular time, the indexation amount in relation to a specified financial supplement contract; or</w:t>
      </w:r>
    </w:p>
    <w:p w:rsidR="00435264" w:rsidRPr="00371E69" w:rsidRDefault="00435264" w:rsidP="00B16259">
      <w:pPr>
        <w:pStyle w:val="paragraph"/>
        <w:keepNext/>
        <w:keepLines/>
        <w:rPr>
          <w:snapToGrid w:val="0"/>
          <w:lang w:eastAsia="en-US"/>
        </w:rPr>
      </w:pPr>
      <w:r w:rsidRPr="00371E69">
        <w:rPr>
          <w:snapToGrid w:val="0"/>
          <w:lang w:eastAsia="en-US"/>
        </w:rPr>
        <w:tab/>
        <w:t>(f)</w:t>
      </w:r>
      <w:r w:rsidRPr="00371E69">
        <w:rPr>
          <w:snapToGrid w:val="0"/>
          <w:lang w:eastAsia="en-US"/>
        </w:rPr>
        <w:tab/>
        <w:t>that the rights, or specified rights, of a specified participating corporation in respect of a specified person under a specified financial supplement contract were transferred by the corporation to the Commonwealth on a specified date; or</w:t>
      </w:r>
    </w:p>
    <w:p w:rsidR="00435264" w:rsidRPr="00371E69" w:rsidRDefault="00435264" w:rsidP="00435264">
      <w:pPr>
        <w:pStyle w:val="paragraph"/>
        <w:rPr>
          <w:snapToGrid w:val="0"/>
          <w:lang w:eastAsia="en-US"/>
        </w:rPr>
      </w:pPr>
      <w:r w:rsidRPr="00371E69">
        <w:rPr>
          <w:snapToGrid w:val="0"/>
          <w:lang w:eastAsia="en-US"/>
        </w:rPr>
        <w:tab/>
        <w:t>(g)</w:t>
      </w:r>
      <w:r w:rsidRPr="00371E69">
        <w:rPr>
          <w:snapToGrid w:val="0"/>
          <w:lang w:eastAsia="en-US"/>
        </w:rPr>
        <w:tab/>
        <w:t>that, on a specified day, a person had an FS debt or FS debts to the Commonwealth of a specified amount or specified amounts; or</w:t>
      </w:r>
    </w:p>
    <w:p w:rsidR="00435264" w:rsidRPr="00371E69" w:rsidRDefault="00435264" w:rsidP="00435264">
      <w:pPr>
        <w:pStyle w:val="paragraph"/>
        <w:rPr>
          <w:snapToGrid w:val="0"/>
          <w:lang w:eastAsia="en-US"/>
        </w:rPr>
      </w:pPr>
      <w:r w:rsidRPr="00371E69">
        <w:rPr>
          <w:snapToGrid w:val="0"/>
          <w:lang w:eastAsia="en-US"/>
        </w:rPr>
        <w:tab/>
        <w:t>(h)</w:t>
      </w:r>
      <w:r w:rsidRPr="00371E69">
        <w:rPr>
          <w:snapToGrid w:val="0"/>
          <w:lang w:eastAsia="en-US"/>
        </w:rPr>
        <w:tab/>
        <w:t>that, on a specified day, a notice, to a specified effect, under a provision of Chapter</w:t>
      </w:r>
      <w:r w:rsidR="00371E69">
        <w:rPr>
          <w:snapToGrid w:val="0"/>
          <w:lang w:eastAsia="en-US"/>
        </w:rPr>
        <w:t> </w:t>
      </w:r>
      <w:r w:rsidRPr="00371E69">
        <w:rPr>
          <w:snapToGrid w:val="0"/>
          <w:lang w:eastAsia="en-US"/>
        </w:rPr>
        <w:t>2B was given to a specified person by the Secretary;</w:t>
      </w:r>
    </w:p>
    <w:p w:rsidR="00435264" w:rsidRPr="00371E69" w:rsidRDefault="00435264" w:rsidP="00435264">
      <w:pPr>
        <w:pStyle w:val="subsection2"/>
        <w:rPr>
          <w:snapToGrid w:val="0"/>
          <w:lang w:eastAsia="en-US"/>
        </w:rPr>
      </w:pPr>
      <w:r w:rsidRPr="00371E69">
        <w:rPr>
          <w:snapToGrid w:val="0"/>
          <w:lang w:eastAsia="en-US"/>
        </w:rPr>
        <w:t>is to be received in all courts as prima facie evidence of the matters stated in the certificate.</w:t>
      </w:r>
    </w:p>
    <w:p w:rsidR="00435264" w:rsidRPr="00371E69" w:rsidRDefault="00435264" w:rsidP="00435264">
      <w:pPr>
        <w:pStyle w:val="subsection"/>
        <w:rPr>
          <w:snapToGrid w:val="0"/>
          <w:lang w:eastAsia="en-US"/>
        </w:rPr>
      </w:pPr>
      <w:r w:rsidRPr="00371E69">
        <w:rPr>
          <w:snapToGrid w:val="0"/>
          <w:lang w:eastAsia="en-US"/>
        </w:rPr>
        <w:tab/>
        <w:t>(4)</w:t>
      </w:r>
      <w:r w:rsidRPr="00371E69">
        <w:rPr>
          <w:snapToGrid w:val="0"/>
          <w:lang w:eastAsia="en-US"/>
        </w:rPr>
        <w:tab/>
        <w:t xml:space="preserve">In any proceeding, a document purporting to be a certificate by the Secretary under </w:t>
      </w:r>
      <w:r w:rsidR="00371E69">
        <w:rPr>
          <w:snapToGrid w:val="0"/>
          <w:lang w:eastAsia="en-US"/>
        </w:rPr>
        <w:t>subsection (</w:t>
      </w:r>
      <w:r w:rsidRPr="00371E69">
        <w:rPr>
          <w:snapToGrid w:val="0"/>
          <w:lang w:eastAsia="en-US"/>
        </w:rPr>
        <w:t>3) is to be taken, unless the contrary is established, to be such a certificate and to have been duly given.</w:t>
      </w:r>
    </w:p>
    <w:p w:rsidR="00435264" w:rsidRPr="00371E69" w:rsidRDefault="00435264" w:rsidP="0017396A">
      <w:pPr>
        <w:pStyle w:val="ActHead5"/>
      </w:pPr>
      <w:bookmarkStart w:id="191" w:name="_Toc31276555"/>
      <w:r w:rsidRPr="00216E91">
        <w:rPr>
          <w:rStyle w:val="CharSectno"/>
        </w:rPr>
        <w:t>240A</w:t>
      </w:r>
      <w:r w:rsidRPr="00371E69">
        <w:t xml:space="preserve">  Form of cards</w:t>
      </w:r>
      <w:bookmarkEnd w:id="191"/>
    </w:p>
    <w:p w:rsidR="00435264" w:rsidRPr="00371E69" w:rsidRDefault="00435264" w:rsidP="0017396A">
      <w:pPr>
        <w:pStyle w:val="subsection"/>
        <w:keepNext/>
        <w:keepLines/>
      </w:pPr>
      <w:r w:rsidRPr="00371E69">
        <w:tab/>
        <w:t>(1)</w:t>
      </w:r>
      <w:r w:rsidRPr="00371E69">
        <w:tab/>
        <w:t>A pensioner concession card, a seniors health card or a health care card must be in a form approved in writing by the Secretary for that card.</w:t>
      </w:r>
    </w:p>
    <w:p w:rsidR="00435264" w:rsidRPr="00371E69" w:rsidRDefault="00435264" w:rsidP="003F5750">
      <w:pPr>
        <w:pStyle w:val="subsection"/>
        <w:keepLines/>
      </w:pPr>
      <w:r w:rsidRPr="00371E69">
        <w:tab/>
        <w:t>(2)</w:t>
      </w:r>
      <w:r w:rsidRPr="00371E69">
        <w:tab/>
        <w:t xml:space="preserve">Subject to </w:t>
      </w:r>
      <w:r w:rsidR="00371E69">
        <w:t>subsection (</w:t>
      </w:r>
      <w:r w:rsidRPr="00371E69">
        <w:t xml:space="preserve">3), an approval under </w:t>
      </w:r>
      <w:r w:rsidR="00371E69">
        <w:t>subsection (</w:t>
      </w:r>
      <w:r w:rsidRPr="00371E69">
        <w:t>1) may extend to:</w:t>
      </w:r>
    </w:p>
    <w:p w:rsidR="00435264" w:rsidRPr="00371E69" w:rsidRDefault="00435264" w:rsidP="00435264">
      <w:pPr>
        <w:pStyle w:val="paragraph"/>
      </w:pPr>
      <w:r w:rsidRPr="00371E69">
        <w:tab/>
        <w:t>(a)</w:t>
      </w:r>
      <w:r w:rsidRPr="00371E69">
        <w:tab/>
        <w:t>the inclusion on a card of information in a form not capable of being read except by the use of equipment of a particular kind; and</w:t>
      </w:r>
    </w:p>
    <w:p w:rsidR="00435264" w:rsidRPr="00371E69" w:rsidRDefault="00435264" w:rsidP="00435264">
      <w:pPr>
        <w:pStyle w:val="paragraph"/>
      </w:pPr>
      <w:r w:rsidRPr="00371E69">
        <w:tab/>
        <w:t>(b)</w:t>
      </w:r>
      <w:r w:rsidRPr="00371E69">
        <w:tab/>
        <w:t>the specification in a card of a day as the day at the end of which the card will expire; and</w:t>
      </w:r>
    </w:p>
    <w:p w:rsidR="00435264" w:rsidRPr="00371E69" w:rsidRDefault="00435264" w:rsidP="00435264">
      <w:pPr>
        <w:pStyle w:val="paragraph"/>
      </w:pPr>
      <w:r w:rsidRPr="00371E69">
        <w:tab/>
        <w:t>(c)</w:t>
      </w:r>
      <w:r w:rsidRPr="00371E69">
        <w:tab/>
        <w:t>a form of card that is not an actual card carrying visible information.</w:t>
      </w:r>
    </w:p>
    <w:p w:rsidR="00435264" w:rsidRPr="00371E69" w:rsidRDefault="00435264" w:rsidP="00435264">
      <w:pPr>
        <w:pStyle w:val="subsection"/>
      </w:pPr>
      <w:r w:rsidRPr="00371E69">
        <w:tab/>
        <w:t>(3)</w:t>
      </w:r>
      <w:r w:rsidRPr="00371E69">
        <w:tab/>
        <w:t>In the case of a concession card</w:t>
      </w:r>
      <w:r w:rsidR="00822240" w:rsidRPr="00371E69">
        <w:t xml:space="preserve"> </w:t>
      </w:r>
      <w:r w:rsidRPr="00371E69">
        <w:t>other than an automatic issue card</w:t>
      </w:r>
      <w:r w:rsidR="00822240" w:rsidRPr="00371E69">
        <w:t xml:space="preserve"> or a card issued under subsection</w:t>
      </w:r>
      <w:r w:rsidR="00371E69">
        <w:t> </w:t>
      </w:r>
      <w:r w:rsidR="00822240" w:rsidRPr="00371E69">
        <w:t>1061ZJA(3) or (4) of the 1991 Act</w:t>
      </w:r>
      <w:r w:rsidRPr="00371E69">
        <w:t>:</w:t>
      </w:r>
    </w:p>
    <w:p w:rsidR="00435264" w:rsidRPr="00371E69" w:rsidRDefault="00435264" w:rsidP="00435264">
      <w:pPr>
        <w:pStyle w:val="paragraph"/>
      </w:pPr>
      <w:r w:rsidRPr="00371E69">
        <w:tab/>
        <w:t>(a)</w:t>
      </w:r>
      <w:r w:rsidRPr="00371E69">
        <w:tab/>
        <w:t>the card must specify the day at the end of which the card expires; and</w:t>
      </w:r>
    </w:p>
    <w:p w:rsidR="00435264" w:rsidRPr="00371E69" w:rsidRDefault="00435264" w:rsidP="00435264">
      <w:pPr>
        <w:pStyle w:val="paragraph"/>
      </w:pPr>
      <w:r w:rsidRPr="00371E69">
        <w:tab/>
        <w:t>(b)</w:t>
      </w:r>
      <w:r w:rsidRPr="00371E69">
        <w:tab/>
        <w:t>the day to be so specified is the last day of the period specified, for the purposes of subsection</w:t>
      </w:r>
      <w:r w:rsidR="00371E69">
        <w:t> </w:t>
      </w:r>
      <w:r w:rsidRPr="00371E69">
        <w:t>37(9) or (10), in the determination granting the card.</w:t>
      </w:r>
    </w:p>
    <w:p w:rsidR="00435264" w:rsidRPr="00371E69" w:rsidRDefault="00435264" w:rsidP="00435264">
      <w:pPr>
        <w:pStyle w:val="subsection"/>
      </w:pPr>
      <w:r w:rsidRPr="00371E69">
        <w:tab/>
        <w:t>(4)</w:t>
      </w:r>
      <w:r w:rsidRPr="00371E69">
        <w:tab/>
        <w:t>Subject to section</w:t>
      </w:r>
      <w:r w:rsidR="00371E69">
        <w:t> </w:t>
      </w:r>
      <w:r w:rsidRPr="00371E69">
        <w:t>240B, a concession card is to include the name of each person (if any) who is a dependant of the holder of the card.</w:t>
      </w:r>
    </w:p>
    <w:p w:rsidR="00435264" w:rsidRPr="00371E69" w:rsidRDefault="00435264" w:rsidP="00435264">
      <w:pPr>
        <w:pStyle w:val="subsection"/>
      </w:pPr>
      <w:r w:rsidRPr="00371E69">
        <w:tab/>
        <w:t>(5)</w:t>
      </w:r>
      <w:r w:rsidRPr="00371E69">
        <w:tab/>
        <w:t xml:space="preserve">The specification of a day in a card under </w:t>
      </w:r>
      <w:r w:rsidR="00371E69">
        <w:t>paragraph (</w:t>
      </w:r>
      <w:r w:rsidRPr="00371E69">
        <w:t>2)(b) does not affect the qualification of the person to whom the card is issued for a card of the same or any other type.</w:t>
      </w:r>
    </w:p>
    <w:p w:rsidR="00435264" w:rsidRPr="00371E69" w:rsidRDefault="00435264" w:rsidP="00435264">
      <w:pPr>
        <w:pStyle w:val="subsection"/>
      </w:pPr>
      <w:r w:rsidRPr="00371E69">
        <w:tab/>
        <w:t>(6)</w:t>
      </w:r>
      <w:r w:rsidRPr="00371E69">
        <w:tab/>
        <w:t xml:space="preserve">The expiry of a card on a day specified under </w:t>
      </w:r>
      <w:r w:rsidR="00371E69">
        <w:t>paragraph (</w:t>
      </w:r>
      <w:r w:rsidRPr="00371E69">
        <w:t>2)(b) does not affect the qualification of the person to whom the card was issued for a card of the same or any other type.</w:t>
      </w:r>
    </w:p>
    <w:p w:rsidR="00435264" w:rsidRPr="00371E69" w:rsidRDefault="00435264" w:rsidP="00435264">
      <w:pPr>
        <w:pStyle w:val="subsection"/>
      </w:pPr>
      <w:r w:rsidRPr="00371E69">
        <w:tab/>
        <w:t>(7)</w:t>
      </w:r>
      <w:r w:rsidRPr="00371E69">
        <w:tab/>
        <w:t xml:space="preserve">A failure to comply with </w:t>
      </w:r>
      <w:r w:rsidR="00371E69">
        <w:t>subsection (</w:t>
      </w:r>
      <w:r w:rsidRPr="00371E69">
        <w:t>4) in relation to a concession card does not alone render the card ineffective for the purposes of this or any other Act.</w:t>
      </w:r>
    </w:p>
    <w:p w:rsidR="00435264" w:rsidRPr="00371E69" w:rsidRDefault="00435264" w:rsidP="00435264">
      <w:pPr>
        <w:pStyle w:val="subsection"/>
      </w:pPr>
      <w:r w:rsidRPr="00371E69">
        <w:tab/>
        <w:t>(8)</w:t>
      </w:r>
      <w:r w:rsidRPr="00371E69">
        <w:tab/>
        <w:t>In this section:</w:t>
      </w:r>
    </w:p>
    <w:p w:rsidR="00435264" w:rsidRPr="00371E69" w:rsidRDefault="00435264" w:rsidP="00435264">
      <w:pPr>
        <w:pStyle w:val="Definition"/>
      </w:pPr>
      <w:r w:rsidRPr="00371E69">
        <w:rPr>
          <w:b/>
          <w:i/>
        </w:rPr>
        <w:t>dependant</w:t>
      </w:r>
      <w:r w:rsidRPr="00371E69">
        <w:t xml:space="preserve"> has the same meaning as in Part</w:t>
      </w:r>
      <w:r w:rsidR="00371E69">
        <w:t> </w:t>
      </w:r>
      <w:r w:rsidRPr="00371E69">
        <w:t>2A.1 of the 1991 Act.</w:t>
      </w:r>
    </w:p>
    <w:p w:rsidR="00435264" w:rsidRPr="00371E69" w:rsidRDefault="00435264" w:rsidP="00435264">
      <w:pPr>
        <w:pStyle w:val="ActHead5"/>
      </w:pPr>
      <w:bookmarkStart w:id="192" w:name="_Toc31276556"/>
      <w:r w:rsidRPr="00216E91">
        <w:rPr>
          <w:rStyle w:val="CharSectno"/>
        </w:rPr>
        <w:t>240B</w:t>
      </w:r>
      <w:r w:rsidRPr="00371E69">
        <w:t xml:space="preserve">  Restrictions on listing of dependants</w:t>
      </w:r>
      <w:bookmarkEnd w:id="192"/>
    </w:p>
    <w:p w:rsidR="00435264" w:rsidRPr="00371E69" w:rsidRDefault="00435264" w:rsidP="00435264">
      <w:pPr>
        <w:pStyle w:val="subsection"/>
      </w:pPr>
      <w:r w:rsidRPr="00371E69">
        <w:tab/>
        <w:t>(1)</w:t>
      </w:r>
      <w:r w:rsidRPr="00371E69">
        <w:tab/>
        <w:t>A seniors health card is not to include the name of any person as a dependant of the holder of the card.</w:t>
      </w:r>
    </w:p>
    <w:p w:rsidR="00435264" w:rsidRPr="00371E69" w:rsidRDefault="00435264" w:rsidP="00435264">
      <w:pPr>
        <w:pStyle w:val="subsection"/>
      </w:pPr>
      <w:r w:rsidRPr="00371E69">
        <w:tab/>
        <w:t>(2)</w:t>
      </w:r>
      <w:r w:rsidRPr="00371E69">
        <w:tab/>
        <w:t>A health care card issued to a person by virtue of subsection</w:t>
      </w:r>
      <w:r w:rsidR="00371E69">
        <w:t> </w:t>
      </w:r>
      <w:r w:rsidRPr="00371E69">
        <w:t>1061ZK(7)</w:t>
      </w:r>
      <w:r w:rsidR="00D16486" w:rsidRPr="00371E69">
        <w:t xml:space="preserve"> or 1061ZO(9)</w:t>
      </w:r>
      <w:r w:rsidRPr="00371E69">
        <w:t xml:space="preserve"> of the 1991 Act is not to include the name of any person as a dependant of the holder of the card.</w:t>
      </w:r>
    </w:p>
    <w:p w:rsidR="00435264" w:rsidRPr="00371E69" w:rsidRDefault="00435264" w:rsidP="00435264">
      <w:pPr>
        <w:pStyle w:val="subsection"/>
      </w:pPr>
      <w:r w:rsidRPr="00371E69">
        <w:tab/>
        <w:t>(3)</w:t>
      </w:r>
      <w:r w:rsidRPr="00371E69">
        <w:tab/>
        <w:t>A health care card is not to include the name of a person (other than the partner of the holder of the card) as a dependant of the holder of the card if the person is the holder of a pensioner concession card or a health care card.</w:t>
      </w:r>
    </w:p>
    <w:p w:rsidR="00435264" w:rsidRPr="00371E69" w:rsidRDefault="00435264" w:rsidP="00435264">
      <w:pPr>
        <w:pStyle w:val="subsection"/>
      </w:pPr>
      <w:r w:rsidRPr="00371E69">
        <w:tab/>
        <w:t>(4)</w:t>
      </w:r>
      <w:r w:rsidRPr="00371E69">
        <w:tab/>
        <w:t>A pensioner concession card or a health care card is not to include the name of the partner of the holder of the card as a dependant of the holder of the card unless:</w:t>
      </w:r>
    </w:p>
    <w:p w:rsidR="00435264" w:rsidRPr="00371E69" w:rsidRDefault="00435264" w:rsidP="00435264">
      <w:pPr>
        <w:pStyle w:val="paragraph"/>
      </w:pPr>
      <w:r w:rsidRPr="00371E69">
        <w:tab/>
        <w:t>(a)</w:t>
      </w:r>
      <w:r w:rsidRPr="00371E69">
        <w:tab/>
        <w:t>the partner is in Australia and is:</w:t>
      </w:r>
    </w:p>
    <w:p w:rsidR="00435264" w:rsidRPr="00371E69" w:rsidRDefault="00435264" w:rsidP="00435264">
      <w:pPr>
        <w:pStyle w:val="paragraphsub"/>
      </w:pPr>
      <w:r w:rsidRPr="00371E69">
        <w:tab/>
        <w:t>(i)</w:t>
      </w:r>
      <w:r w:rsidRPr="00371E69">
        <w:tab/>
        <w:t>an Australian resident; or</w:t>
      </w:r>
    </w:p>
    <w:p w:rsidR="00435264" w:rsidRPr="00371E69" w:rsidRDefault="00435264" w:rsidP="00435264">
      <w:pPr>
        <w:pStyle w:val="paragraphsub"/>
      </w:pPr>
      <w:r w:rsidRPr="00371E69">
        <w:tab/>
        <w:t>(ia)</w:t>
      </w:r>
      <w:r w:rsidRPr="00371E69">
        <w:tab/>
        <w:t>is a special category visa holder residing in Australia; or</w:t>
      </w:r>
    </w:p>
    <w:p w:rsidR="00435264" w:rsidRPr="00371E69" w:rsidRDefault="00435264" w:rsidP="00435264">
      <w:pPr>
        <w:pStyle w:val="paragraphsub"/>
      </w:pPr>
      <w:r w:rsidRPr="00371E69">
        <w:tab/>
        <w:t>(ii)</w:t>
      </w:r>
      <w:r w:rsidRPr="00371E69">
        <w:tab/>
        <w:t>the holder of a visa included in a class of visas determined by the Minister for the purposes of this paragraph; or</w:t>
      </w:r>
    </w:p>
    <w:p w:rsidR="00435264" w:rsidRPr="00371E69" w:rsidRDefault="00435264" w:rsidP="00435264">
      <w:pPr>
        <w:pStyle w:val="paragraphsub"/>
      </w:pPr>
      <w:r w:rsidRPr="00371E69">
        <w:tab/>
        <w:t>(iii)</w:t>
      </w:r>
      <w:r w:rsidRPr="00371E69">
        <w:tab/>
        <w:t>a person declared by the Minister to be a person to whom this subparagraph applies; or</w:t>
      </w:r>
    </w:p>
    <w:p w:rsidR="00435264" w:rsidRPr="00371E69" w:rsidRDefault="00435264" w:rsidP="000C27E8">
      <w:pPr>
        <w:pStyle w:val="paragraph"/>
        <w:keepNext/>
      </w:pPr>
      <w:r w:rsidRPr="00371E69">
        <w:tab/>
        <w:t>(b)</w:t>
      </w:r>
      <w:r w:rsidRPr="00371E69">
        <w:tab/>
        <w:t>the partner is a New Zealand citizen and the holder of the card:</w:t>
      </w:r>
    </w:p>
    <w:p w:rsidR="00435264" w:rsidRPr="00371E69" w:rsidRDefault="00435264" w:rsidP="00435264">
      <w:pPr>
        <w:pStyle w:val="paragraphsub"/>
      </w:pPr>
      <w:r w:rsidRPr="00371E69">
        <w:tab/>
        <w:t>(i)</w:t>
      </w:r>
      <w:r w:rsidRPr="00371E69">
        <w:tab/>
        <w:t>is in Australia; and</w:t>
      </w:r>
    </w:p>
    <w:p w:rsidR="00435264" w:rsidRPr="00371E69" w:rsidRDefault="00435264" w:rsidP="00435264">
      <w:pPr>
        <w:pStyle w:val="paragraphsub"/>
      </w:pPr>
      <w:r w:rsidRPr="00371E69">
        <w:tab/>
        <w:t>(ii)</w:t>
      </w:r>
      <w:r w:rsidRPr="00371E69">
        <w:tab/>
        <w:t>is receiving a social security pension or benefit solely because of the operation of the scheduled international agreement between Australia and New Zealand.</w:t>
      </w:r>
    </w:p>
    <w:p w:rsidR="000152E1" w:rsidRPr="00371E69" w:rsidRDefault="000152E1" w:rsidP="000152E1">
      <w:pPr>
        <w:pStyle w:val="subsection"/>
      </w:pPr>
      <w:r w:rsidRPr="00371E69">
        <w:tab/>
        <w:t>(4A)</w:t>
      </w:r>
      <w:r w:rsidRPr="00371E69">
        <w:tab/>
        <w:t xml:space="preserve">The Minister may, by legislative instrument, determine a class of visas for the purposes of </w:t>
      </w:r>
      <w:r w:rsidR="00371E69">
        <w:t>paragraph (</w:t>
      </w:r>
      <w:r w:rsidRPr="00371E69">
        <w:t>4)(a).</w:t>
      </w:r>
    </w:p>
    <w:p w:rsidR="00435264" w:rsidRPr="00371E69" w:rsidRDefault="00435264" w:rsidP="00435264">
      <w:pPr>
        <w:pStyle w:val="subsection"/>
      </w:pPr>
      <w:r w:rsidRPr="00371E69">
        <w:tab/>
        <w:t>(5)</w:t>
      </w:r>
      <w:r w:rsidRPr="00371E69">
        <w:tab/>
        <w:t>The Minister may</w:t>
      </w:r>
      <w:r w:rsidR="0099437D" w:rsidRPr="00371E69">
        <w:t>, by legislative instrument,</w:t>
      </w:r>
      <w:r w:rsidRPr="00371E69">
        <w:t xml:space="preserve"> declare that a person who:</w:t>
      </w:r>
    </w:p>
    <w:p w:rsidR="00435264" w:rsidRPr="00371E69" w:rsidRDefault="00435264" w:rsidP="00435264">
      <w:pPr>
        <w:pStyle w:val="paragraph"/>
      </w:pPr>
      <w:r w:rsidRPr="00371E69">
        <w:tab/>
        <w:t>(a)</w:t>
      </w:r>
      <w:r w:rsidRPr="00371E69">
        <w:tab/>
        <w:t>is included in a specified class of persons; and</w:t>
      </w:r>
    </w:p>
    <w:p w:rsidR="00435264" w:rsidRPr="00371E69" w:rsidRDefault="00435264" w:rsidP="00435264">
      <w:pPr>
        <w:pStyle w:val="paragraph"/>
      </w:pPr>
      <w:r w:rsidRPr="00371E69">
        <w:tab/>
        <w:t>(b)</w:t>
      </w:r>
      <w:r w:rsidRPr="00371E69">
        <w:tab/>
        <w:t>is, or has been, in Australia in specified circumstances;</w:t>
      </w:r>
    </w:p>
    <w:p w:rsidR="00435264" w:rsidRPr="00371E69" w:rsidRDefault="00435264" w:rsidP="00435264">
      <w:pPr>
        <w:pStyle w:val="subsection2"/>
      </w:pPr>
      <w:r w:rsidRPr="00371E69">
        <w:t xml:space="preserve">is a person to whom </w:t>
      </w:r>
      <w:r w:rsidR="00371E69">
        <w:t>subparagraph (</w:t>
      </w:r>
      <w:r w:rsidRPr="00371E69">
        <w:t>4)(a)(iii) applies.</w:t>
      </w:r>
    </w:p>
    <w:p w:rsidR="00435264" w:rsidRPr="00371E69" w:rsidRDefault="00435264" w:rsidP="00435264">
      <w:pPr>
        <w:pStyle w:val="subsection"/>
      </w:pPr>
      <w:r w:rsidRPr="00371E69">
        <w:tab/>
        <w:t>(6)</w:t>
      </w:r>
      <w:r w:rsidRPr="00371E69">
        <w:tab/>
        <w:t xml:space="preserve">The circumstances that may be specified in a declaration under </w:t>
      </w:r>
      <w:r w:rsidR="00371E69">
        <w:t>subsection (</w:t>
      </w:r>
      <w:r w:rsidRPr="00371E69">
        <w:t>5) include circumstances that existed or exist at any time before or after the making of the declaration.</w:t>
      </w:r>
    </w:p>
    <w:p w:rsidR="00435264" w:rsidRPr="00371E69" w:rsidRDefault="00435264" w:rsidP="00FA55AD">
      <w:pPr>
        <w:pStyle w:val="subsection"/>
        <w:keepNext/>
        <w:keepLines/>
      </w:pPr>
      <w:r w:rsidRPr="00371E69">
        <w:tab/>
        <w:t>(8)</w:t>
      </w:r>
      <w:r w:rsidRPr="00371E69">
        <w:tab/>
        <w:t>In this section:</w:t>
      </w:r>
    </w:p>
    <w:p w:rsidR="00435264" w:rsidRPr="00371E69" w:rsidRDefault="00435264" w:rsidP="00435264">
      <w:pPr>
        <w:pStyle w:val="Definition"/>
      </w:pPr>
      <w:r w:rsidRPr="00371E69">
        <w:rPr>
          <w:b/>
          <w:i/>
        </w:rPr>
        <w:t>dependant</w:t>
      </w:r>
      <w:r w:rsidRPr="00371E69">
        <w:t xml:space="preserve"> has the same meaning as in Part</w:t>
      </w:r>
      <w:r w:rsidR="00371E69">
        <w:t> </w:t>
      </w:r>
      <w:r w:rsidRPr="00371E69">
        <w:t>2A.1 of the 1991 Act.</w:t>
      </w:r>
    </w:p>
    <w:p w:rsidR="00B01DD6" w:rsidRPr="00371E69" w:rsidRDefault="00B01DD6" w:rsidP="00B01DD6">
      <w:pPr>
        <w:pStyle w:val="ActHead5"/>
      </w:pPr>
      <w:bookmarkStart w:id="193" w:name="_Toc31276557"/>
      <w:r w:rsidRPr="00216E91">
        <w:rPr>
          <w:rStyle w:val="CharSectno"/>
        </w:rPr>
        <w:t>240C</w:t>
      </w:r>
      <w:r w:rsidRPr="00371E69">
        <w:t xml:space="preserve">  Issue of replacement card on expiry of certain concession cards</w:t>
      </w:r>
      <w:bookmarkEnd w:id="193"/>
    </w:p>
    <w:p w:rsidR="00435264" w:rsidRPr="00371E69" w:rsidRDefault="00435264" w:rsidP="00435264">
      <w:pPr>
        <w:pStyle w:val="subsection"/>
      </w:pPr>
      <w:r w:rsidRPr="00371E69">
        <w:tab/>
        <w:t>(1)</w:t>
      </w:r>
      <w:r w:rsidRPr="00371E69">
        <w:tab/>
        <w:t>If:</w:t>
      </w:r>
    </w:p>
    <w:p w:rsidR="00435264" w:rsidRPr="00371E69" w:rsidRDefault="00435264" w:rsidP="00435264">
      <w:pPr>
        <w:pStyle w:val="paragraph"/>
      </w:pPr>
      <w:r w:rsidRPr="00371E69">
        <w:tab/>
        <w:t>(a)</w:t>
      </w:r>
      <w:r w:rsidRPr="00371E69">
        <w:tab/>
        <w:t xml:space="preserve">a day is specified in an </w:t>
      </w:r>
      <w:r w:rsidR="00B01DD6" w:rsidRPr="00371E69">
        <w:t>automatic issue card, or in a card issued under subsection</w:t>
      </w:r>
      <w:r w:rsidR="00371E69">
        <w:t> </w:t>
      </w:r>
      <w:r w:rsidR="00B01DD6" w:rsidRPr="00371E69">
        <w:t>1061ZJA(3) or (4) of the 1991 Act, under paragraph</w:t>
      </w:r>
      <w:r w:rsidR="00371E69">
        <w:t> </w:t>
      </w:r>
      <w:r w:rsidR="00B01DD6" w:rsidRPr="00371E69">
        <w:t>240A(2)(b) of this Act</w:t>
      </w:r>
      <w:r w:rsidRPr="00371E69">
        <w:t>; and</w:t>
      </w:r>
    </w:p>
    <w:p w:rsidR="00435264" w:rsidRPr="00371E69" w:rsidRDefault="00435264" w:rsidP="00435264">
      <w:pPr>
        <w:pStyle w:val="paragraph"/>
      </w:pPr>
      <w:r w:rsidRPr="00371E69">
        <w:tab/>
        <w:t>(b)</w:t>
      </w:r>
      <w:r w:rsidRPr="00371E69">
        <w:tab/>
        <w:t>on the day following that day, the person who was the holder of the card remains qualified for the card; and</w:t>
      </w:r>
    </w:p>
    <w:p w:rsidR="00435264" w:rsidRPr="00371E69" w:rsidRDefault="00435264" w:rsidP="00435264">
      <w:pPr>
        <w:pStyle w:val="paragraph"/>
      </w:pPr>
      <w:r w:rsidRPr="00371E69">
        <w:tab/>
        <w:t>(c)</w:t>
      </w:r>
      <w:r w:rsidRPr="00371E69">
        <w:tab/>
        <w:t xml:space="preserve">a further card has not been issued to the person under </w:t>
      </w:r>
      <w:r w:rsidR="00371E69">
        <w:t>subsection (</w:t>
      </w:r>
      <w:r w:rsidRPr="00371E69">
        <w:t>2);</w:t>
      </w:r>
    </w:p>
    <w:p w:rsidR="00435264" w:rsidRPr="00371E69" w:rsidRDefault="00435264" w:rsidP="00435264">
      <w:pPr>
        <w:pStyle w:val="subsection2"/>
      </w:pPr>
      <w:r w:rsidRPr="00371E69">
        <w:t>the Secretary must issue a further card to the person.</w:t>
      </w:r>
    </w:p>
    <w:p w:rsidR="00435264" w:rsidRPr="00371E69" w:rsidRDefault="00435264" w:rsidP="00435264">
      <w:pPr>
        <w:pStyle w:val="subsection"/>
      </w:pPr>
      <w:r w:rsidRPr="00371E69">
        <w:tab/>
        <w:t>(2)</w:t>
      </w:r>
      <w:r w:rsidRPr="00371E69">
        <w:tab/>
        <w:t xml:space="preserve">If: </w:t>
      </w:r>
    </w:p>
    <w:p w:rsidR="00435264" w:rsidRPr="00371E69" w:rsidRDefault="00435264" w:rsidP="00435264">
      <w:pPr>
        <w:pStyle w:val="paragraph"/>
      </w:pPr>
      <w:r w:rsidRPr="00371E69">
        <w:tab/>
        <w:t>(a)</w:t>
      </w:r>
      <w:r w:rsidRPr="00371E69">
        <w:tab/>
        <w:t xml:space="preserve">a day (the </w:t>
      </w:r>
      <w:r w:rsidRPr="00371E69">
        <w:rPr>
          <w:b/>
          <w:i/>
        </w:rPr>
        <w:t>expiry day</w:t>
      </w:r>
      <w:r w:rsidRPr="00371E69">
        <w:t xml:space="preserve">) is specified in an </w:t>
      </w:r>
      <w:r w:rsidR="00B01DD6" w:rsidRPr="00371E69">
        <w:t>automatic issue card, or in a card issued under subsection</w:t>
      </w:r>
      <w:r w:rsidR="00371E69">
        <w:t> </w:t>
      </w:r>
      <w:r w:rsidR="00B01DD6" w:rsidRPr="00371E69">
        <w:t>1061ZJA(3) or (4) of the 1991 Act, under paragraph</w:t>
      </w:r>
      <w:r w:rsidR="00371E69">
        <w:t> </w:t>
      </w:r>
      <w:r w:rsidR="00B01DD6" w:rsidRPr="00371E69">
        <w:t>240A(2)(b) of this Act</w:t>
      </w:r>
      <w:r w:rsidRPr="00371E69">
        <w:t>; and</w:t>
      </w:r>
    </w:p>
    <w:p w:rsidR="00435264" w:rsidRPr="00371E69" w:rsidRDefault="00435264" w:rsidP="00B16259">
      <w:pPr>
        <w:pStyle w:val="paragraph"/>
        <w:keepNext/>
        <w:keepLines/>
      </w:pPr>
      <w:r w:rsidRPr="00371E69">
        <w:tab/>
        <w:t>(b)</w:t>
      </w:r>
      <w:r w:rsidRPr="00371E69">
        <w:tab/>
        <w:t>the Secretary is satisfied that the person is likely to remain qualified for the card after the end of the expiry day;</w:t>
      </w:r>
    </w:p>
    <w:p w:rsidR="00435264" w:rsidRPr="00371E69" w:rsidRDefault="00435264" w:rsidP="00435264">
      <w:pPr>
        <w:pStyle w:val="subsection2"/>
      </w:pPr>
      <w:r w:rsidRPr="00371E69">
        <w:t>the Secretary may, at any time before the expiry day, issue to the person a further card to take effect on the day following the expiry day.</w:t>
      </w:r>
    </w:p>
    <w:p w:rsidR="00435264" w:rsidRPr="00371E69" w:rsidRDefault="00435264" w:rsidP="0017396A">
      <w:pPr>
        <w:pStyle w:val="ActHead5"/>
      </w:pPr>
      <w:bookmarkStart w:id="194" w:name="_Toc31276558"/>
      <w:r w:rsidRPr="00216E91">
        <w:rPr>
          <w:rStyle w:val="CharSectno"/>
        </w:rPr>
        <w:t>241</w:t>
      </w:r>
      <w:r w:rsidRPr="00371E69">
        <w:t xml:space="preserve">  Annual report</w:t>
      </w:r>
      <w:bookmarkEnd w:id="194"/>
    </w:p>
    <w:p w:rsidR="00435264" w:rsidRPr="00371E69" w:rsidRDefault="00435264" w:rsidP="0017396A">
      <w:pPr>
        <w:pStyle w:val="subsection"/>
        <w:keepNext/>
        <w:keepLines/>
      </w:pPr>
      <w:r w:rsidRPr="00371E69">
        <w:tab/>
        <w:t>(1)</w:t>
      </w:r>
      <w:r w:rsidRPr="00371E69">
        <w:tab/>
        <w:t>As soon as practicable after 30</w:t>
      </w:r>
      <w:r w:rsidR="00371E69">
        <w:t> </w:t>
      </w:r>
      <w:r w:rsidRPr="00371E69">
        <w:t>June in each year, the Secretary must give to the Minister a written report on the administrative operation of the social security law during the financial year that ended on that 30</w:t>
      </w:r>
      <w:r w:rsidR="00371E69">
        <w:t> </w:t>
      </w:r>
      <w:r w:rsidRPr="00371E69">
        <w:t>June.</w:t>
      </w:r>
    </w:p>
    <w:p w:rsidR="00435264" w:rsidRPr="00371E69" w:rsidRDefault="00435264" w:rsidP="00435264">
      <w:pPr>
        <w:pStyle w:val="subsection"/>
      </w:pPr>
      <w:r w:rsidRPr="00371E69">
        <w:tab/>
        <w:t>(2)</w:t>
      </w:r>
      <w:r w:rsidRPr="00371E69">
        <w:tab/>
        <w:t>The Minister is to cause a copy of the report to be laid before each House of the Parliament within 15 sitting days of that House after the Minister receives the report.</w:t>
      </w:r>
    </w:p>
    <w:p w:rsidR="00435264" w:rsidRPr="00371E69" w:rsidRDefault="00435264" w:rsidP="00435264">
      <w:pPr>
        <w:pStyle w:val="ActHead5"/>
      </w:pPr>
      <w:bookmarkStart w:id="195" w:name="_Toc31276559"/>
      <w:r w:rsidRPr="00216E91">
        <w:rPr>
          <w:rStyle w:val="CharSectno"/>
        </w:rPr>
        <w:t>242</w:t>
      </w:r>
      <w:r w:rsidRPr="00371E69">
        <w:t xml:space="preserve">  Appropriation</w:t>
      </w:r>
      <w:bookmarkEnd w:id="195"/>
    </w:p>
    <w:p w:rsidR="00435264" w:rsidRPr="00371E69" w:rsidRDefault="00435264" w:rsidP="00435264">
      <w:pPr>
        <w:pStyle w:val="subsection"/>
      </w:pPr>
      <w:r w:rsidRPr="00371E69">
        <w:tab/>
      </w:r>
      <w:r w:rsidRPr="00371E69">
        <w:tab/>
        <w:t>Payments under the social security law and payments by the Commonwealth to financial corporations under the Student Financial Supplement Scheme established under Chapter</w:t>
      </w:r>
      <w:r w:rsidR="00371E69">
        <w:t> </w:t>
      </w:r>
      <w:r w:rsidRPr="00371E69">
        <w:t>2B of the 1991 Act are to be made out of the Consolidated Revenue Fund, which is appropriated accordingly.</w:t>
      </w:r>
    </w:p>
    <w:p w:rsidR="00435264" w:rsidRPr="00371E69" w:rsidRDefault="00435264" w:rsidP="00435264">
      <w:pPr>
        <w:pStyle w:val="ActHead5"/>
      </w:pPr>
      <w:bookmarkStart w:id="196" w:name="_Toc31276560"/>
      <w:r w:rsidRPr="00216E91">
        <w:rPr>
          <w:rStyle w:val="CharSectno"/>
        </w:rPr>
        <w:t>243</w:t>
      </w:r>
      <w:r w:rsidRPr="00371E69">
        <w:t xml:space="preserve">  Regulations</w:t>
      </w:r>
      <w:bookmarkEnd w:id="196"/>
    </w:p>
    <w:p w:rsidR="00435264" w:rsidRPr="00371E69" w:rsidRDefault="00435264" w:rsidP="00435264">
      <w:pPr>
        <w:pStyle w:val="subsection"/>
      </w:pPr>
      <w:r w:rsidRPr="00371E69">
        <w:tab/>
        <w:t>(1)</w:t>
      </w:r>
      <w:r w:rsidRPr="00371E69">
        <w:tab/>
        <w:t>The Governor</w:t>
      </w:r>
      <w:r w:rsidR="00371E69">
        <w:noBreakHyphen/>
      </w:r>
      <w:r w:rsidRPr="00371E69">
        <w:t>General may make regulations prescribing matters:</w:t>
      </w:r>
    </w:p>
    <w:p w:rsidR="00435264" w:rsidRPr="00371E69" w:rsidRDefault="00435264" w:rsidP="00435264">
      <w:pPr>
        <w:pStyle w:val="paragraph"/>
      </w:pPr>
      <w:r w:rsidRPr="00371E69">
        <w:tab/>
        <w:t>(a)</w:t>
      </w:r>
      <w:r w:rsidRPr="00371E69">
        <w:tab/>
        <w:t>required or permitted by this Act or the 1991 Act to be prescribed; or</w:t>
      </w:r>
    </w:p>
    <w:p w:rsidR="00435264" w:rsidRPr="00371E69" w:rsidRDefault="00435264" w:rsidP="00435264">
      <w:pPr>
        <w:pStyle w:val="paragraph"/>
      </w:pPr>
      <w:r w:rsidRPr="00371E69">
        <w:tab/>
        <w:t>(b)</w:t>
      </w:r>
      <w:r w:rsidRPr="00371E69">
        <w:tab/>
        <w:t>necessary or convenient for carrying out or giving effect to this Act or the 1991 Act and, in particular, may make regulations prescribing penalties of a fine not exceeding 10 penalty units for any breach of the regulations.</w:t>
      </w:r>
    </w:p>
    <w:p w:rsidR="00435264" w:rsidRPr="00371E69" w:rsidRDefault="00435264" w:rsidP="00435264">
      <w:pPr>
        <w:pStyle w:val="subsection"/>
      </w:pPr>
      <w:r w:rsidRPr="00371E69">
        <w:tab/>
        <w:t>(2)</w:t>
      </w:r>
      <w:r w:rsidRPr="00371E69">
        <w:tab/>
        <w:t xml:space="preserve">Without limiting </w:t>
      </w:r>
      <w:r w:rsidR="00371E69">
        <w:t>subsection (</w:t>
      </w:r>
      <w:r w:rsidRPr="00371E69">
        <w:t>1), the matters that may be prescribed by regulations include:</w:t>
      </w:r>
    </w:p>
    <w:p w:rsidR="00435264" w:rsidRPr="00371E69" w:rsidRDefault="00435264" w:rsidP="00435264">
      <w:pPr>
        <w:pStyle w:val="paragraph"/>
      </w:pPr>
      <w:r w:rsidRPr="00371E69">
        <w:tab/>
        <w:t>(a)</w:t>
      </w:r>
      <w:r w:rsidRPr="00371E69">
        <w:tab/>
        <w:t>ways (other than ways involving the use of a document) in which a claim, application, submission, declaration or determination may be made or withdrawn, or information or a notice, statement, certificate, direction or consent may be given, for the purposes of a provision of the social security law; and</w:t>
      </w:r>
    </w:p>
    <w:p w:rsidR="00435264" w:rsidRPr="00371E69" w:rsidRDefault="00435264" w:rsidP="00435264">
      <w:pPr>
        <w:pStyle w:val="paragraph"/>
      </w:pPr>
      <w:r w:rsidRPr="00371E69">
        <w:tab/>
        <w:t>(b)</w:t>
      </w:r>
      <w:r w:rsidRPr="00371E69">
        <w:tab/>
        <w:t xml:space="preserve">matters relating to the doing of anything in a way referred to in </w:t>
      </w:r>
      <w:r w:rsidR="00371E69">
        <w:t>paragraph (</w:t>
      </w:r>
      <w:r w:rsidRPr="00371E69">
        <w:t>a), including matters relating to proof of the doing of things in such a way.</w:t>
      </w:r>
    </w:p>
    <w:p w:rsidR="00435264" w:rsidRPr="00371E69" w:rsidRDefault="00435264" w:rsidP="00435264">
      <w:pPr>
        <w:pStyle w:val="subsection"/>
      </w:pPr>
      <w:r w:rsidRPr="00371E69">
        <w:tab/>
        <w:t>(3)</w:t>
      </w:r>
      <w:r w:rsidRPr="00371E69">
        <w:tab/>
        <w:t xml:space="preserve">The reference in </w:t>
      </w:r>
      <w:r w:rsidR="00371E69">
        <w:t>subsection (</w:t>
      </w:r>
      <w:r w:rsidRPr="00371E69">
        <w:t>2) to ways by which something may be made, withdrawn or given includes, but is not limited to:</w:t>
      </w:r>
    </w:p>
    <w:p w:rsidR="00435264" w:rsidRPr="00371E69" w:rsidRDefault="00435264" w:rsidP="00435264">
      <w:pPr>
        <w:pStyle w:val="paragraph"/>
      </w:pPr>
      <w:r w:rsidRPr="00371E69">
        <w:tab/>
        <w:t>(a)</w:t>
      </w:r>
      <w:r w:rsidRPr="00371E69">
        <w:tab/>
        <w:t>the use of electronic equipment; and</w:t>
      </w:r>
    </w:p>
    <w:p w:rsidR="00435264" w:rsidRPr="00371E69" w:rsidRDefault="00435264" w:rsidP="00435264">
      <w:pPr>
        <w:pStyle w:val="paragraph"/>
      </w:pPr>
      <w:r w:rsidRPr="00371E69">
        <w:tab/>
        <w:t>(b)</w:t>
      </w:r>
      <w:r w:rsidRPr="00371E69">
        <w:tab/>
        <w:t>ways that involve the use of a telecommunications system.</w:t>
      </w:r>
    </w:p>
    <w:p w:rsidR="00435264" w:rsidRPr="00371E69" w:rsidRDefault="00435264" w:rsidP="00435264">
      <w:pPr>
        <w:pStyle w:val="subsection"/>
      </w:pPr>
      <w:r w:rsidRPr="00371E69">
        <w:tab/>
        <w:t>(4)</w:t>
      </w:r>
      <w:r w:rsidRPr="00371E69">
        <w:tab/>
        <w:t xml:space="preserve">Anything made, withdrawn or given in a way prescribed by regulations made by virtue of </w:t>
      </w:r>
      <w:r w:rsidR="00371E69">
        <w:t>subsection (</w:t>
      </w:r>
      <w:r w:rsidRPr="00371E69">
        <w:t>2) is taken, for the purposes of the social security law:</w:t>
      </w:r>
    </w:p>
    <w:p w:rsidR="00435264" w:rsidRPr="00371E69" w:rsidRDefault="00435264" w:rsidP="00435264">
      <w:pPr>
        <w:pStyle w:val="paragraph"/>
      </w:pPr>
      <w:r w:rsidRPr="00371E69">
        <w:tab/>
        <w:t>(a)</w:t>
      </w:r>
      <w:r w:rsidRPr="00371E69">
        <w:tab/>
        <w:t>to have been made, withdrawn or given in writing; and</w:t>
      </w:r>
    </w:p>
    <w:p w:rsidR="00435264" w:rsidRPr="00371E69" w:rsidRDefault="00435264" w:rsidP="00435264">
      <w:pPr>
        <w:pStyle w:val="paragraph"/>
      </w:pPr>
      <w:r w:rsidRPr="00371E69">
        <w:tab/>
        <w:t>(b)</w:t>
      </w:r>
      <w:r w:rsidRPr="00371E69">
        <w:tab/>
        <w:t>to have been made, withdrawn or given in accordance with the social security law.</w:t>
      </w:r>
    </w:p>
    <w:p w:rsidR="00435264" w:rsidRPr="00371E69" w:rsidRDefault="00435264" w:rsidP="00435264">
      <w:pPr>
        <w:pStyle w:val="subsection"/>
      </w:pPr>
      <w:r w:rsidRPr="00371E69">
        <w:tab/>
        <w:t>(5)</w:t>
      </w:r>
      <w:r w:rsidRPr="00371E69">
        <w:tab/>
        <w:t xml:space="preserve">The reference in </w:t>
      </w:r>
      <w:r w:rsidR="00371E69">
        <w:t>paragraph (</w:t>
      </w:r>
      <w:r w:rsidRPr="00371E69">
        <w:t xml:space="preserve">2)(a) to a determination does not include a reference to a determination that is </w:t>
      </w:r>
      <w:r w:rsidR="0099437D" w:rsidRPr="00371E69">
        <w:t>an instrument that is a legislative instrument</w:t>
      </w:r>
      <w:r w:rsidRPr="00371E69">
        <w:t>.</w:t>
      </w:r>
    </w:p>
    <w:p w:rsidR="00133E23" w:rsidRPr="00371E69" w:rsidRDefault="00133E23" w:rsidP="00133E23">
      <w:pPr>
        <w:pStyle w:val="ActHead5"/>
      </w:pPr>
      <w:bookmarkStart w:id="197" w:name="_Toc31276561"/>
      <w:r w:rsidRPr="00216E91">
        <w:rPr>
          <w:rStyle w:val="CharSectno"/>
        </w:rPr>
        <w:t>243A</w:t>
      </w:r>
      <w:r w:rsidRPr="00371E69">
        <w:t xml:space="preserve">  Review of operation of Youth Jobs PaTH program</w:t>
      </w:r>
      <w:bookmarkEnd w:id="197"/>
    </w:p>
    <w:p w:rsidR="00133E23" w:rsidRPr="00371E69" w:rsidRDefault="00133E23" w:rsidP="00133E23">
      <w:pPr>
        <w:pStyle w:val="subsection"/>
      </w:pPr>
      <w:r w:rsidRPr="00371E69">
        <w:tab/>
        <w:t>(1)</w:t>
      </w:r>
      <w:r w:rsidRPr="00371E69">
        <w:tab/>
        <w:t>Before the end of the period of 2 years after the commencement of Schedule</w:t>
      </w:r>
      <w:r w:rsidR="00371E69">
        <w:t> </w:t>
      </w:r>
      <w:r w:rsidRPr="00371E69">
        <w:t xml:space="preserve">2 to the </w:t>
      </w:r>
      <w:r w:rsidRPr="00371E69">
        <w:rPr>
          <w:i/>
        </w:rPr>
        <w:t>Social Security Legislation Amendment (Youth Jobs Path: Prepare, Trial, Hire) Act 2017</w:t>
      </w:r>
      <w:r w:rsidRPr="00371E69">
        <w:t>, the Employment Minister must cause to be conducted a review into the operation of the program established by the Commonwealth and known as “Youth Jobs PaTH”.</w:t>
      </w:r>
    </w:p>
    <w:p w:rsidR="00133E23" w:rsidRPr="00371E69" w:rsidRDefault="00133E23" w:rsidP="00133E23">
      <w:pPr>
        <w:pStyle w:val="subsection"/>
      </w:pPr>
      <w:r w:rsidRPr="00371E69">
        <w:tab/>
        <w:t>(2)</w:t>
      </w:r>
      <w:r w:rsidRPr="00371E69">
        <w:tab/>
        <w:t xml:space="preserve">The Employment Minister must cause to be prepared a report of a review under </w:t>
      </w:r>
      <w:r w:rsidR="00371E69">
        <w:t>subsection (</w:t>
      </w:r>
      <w:r w:rsidRPr="00371E69">
        <w:t>1).</w:t>
      </w:r>
    </w:p>
    <w:p w:rsidR="00133E23" w:rsidRPr="00371E69" w:rsidRDefault="00133E23" w:rsidP="00133E23">
      <w:pPr>
        <w:pStyle w:val="subsection"/>
      </w:pPr>
      <w:r w:rsidRPr="00371E69">
        <w:tab/>
        <w:t>(3)</w:t>
      </w:r>
      <w:r w:rsidRPr="00371E69">
        <w:tab/>
        <w:t>The Employment Minister must cause a copy of the report to be tabled in each House of the Parliament within 15 sitting days of that House after the completion of the preparation of the report.</w:t>
      </w:r>
    </w:p>
    <w:p w:rsidR="00133E23" w:rsidRPr="00371E69" w:rsidRDefault="00133E23" w:rsidP="00133E23">
      <w:pPr>
        <w:pStyle w:val="subsection"/>
      </w:pPr>
      <w:r w:rsidRPr="00371E69">
        <w:tab/>
        <w:t>(4)</w:t>
      </w:r>
      <w:r w:rsidRPr="00371E69">
        <w:tab/>
        <w:t>In this section:</w:t>
      </w:r>
    </w:p>
    <w:p w:rsidR="00133E23" w:rsidRPr="00371E69" w:rsidRDefault="00133E23" w:rsidP="00A50900">
      <w:pPr>
        <w:pStyle w:val="Definition"/>
      </w:pPr>
      <w:r w:rsidRPr="00371E69">
        <w:rPr>
          <w:b/>
          <w:i/>
        </w:rPr>
        <w:t>Employment Minister</w:t>
      </w:r>
      <w:r w:rsidRPr="00371E69">
        <w:t xml:space="preserve"> means the Minister administering the </w:t>
      </w:r>
      <w:r w:rsidRPr="00371E69">
        <w:rPr>
          <w:i/>
        </w:rPr>
        <w:t>Fair Entitlements Guarantee Act 2012</w:t>
      </w:r>
      <w:r w:rsidRPr="00371E69">
        <w:t>.</w:t>
      </w:r>
    </w:p>
    <w:p w:rsidR="00435264" w:rsidRPr="00371E69" w:rsidRDefault="00435264" w:rsidP="00666140">
      <w:pPr>
        <w:pStyle w:val="ActHead2"/>
        <w:pageBreakBefore/>
      </w:pPr>
      <w:bookmarkStart w:id="198" w:name="_Toc31276562"/>
      <w:r w:rsidRPr="00216E91">
        <w:rPr>
          <w:rStyle w:val="CharPartNo"/>
        </w:rPr>
        <w:t>Part</w:t>
      </w:r>
      <w:r w:rsidR="00371E69" w:rsidRPr="00216E91">
        <w:rPr>
          <w:rStyle w:val="CharPartNo"/>
        </w:rPr>
        <w:t> </w:t>
      </w:r>
      <w:r w:rsidRPr="00216E91">
        <w:rPr>
          <w:rStyle w:val="CharPartNo"/>
        </w:rPr>
        <w:t>8</w:t>
      </w:r>
      <w:r w:rsidRPr="00371E69">
        <w:t>—</w:t>
      </w:r>
      <w:r w:rsidRPr="00216E91">
        <w:rPr>
          <w:rStyle w:val="CharPartText"/>
        </w:rPr>
        <w:t>Transitional and saving provisions</w:t>
      </w:r>
      <w:bookmarkEnd w:id="198"/>
    </w:p>
    <w:p w:rsidR="00435264" w:rsidRPr="00216E91" w:rsidRDefault="00EE205F" w:rsidP="00435264">
      <w:pPr>
        <w:pStyle w:val="Header"/>
      </w:pPr>
      <w:r w:rsidRPr="00216E91">
        <w:rPr>
          <w:rStyle w:val="CharDivNo"/>
        </w:rPr>
        <w:t xml:space="preserve"> </w:t>
      </w:r>
      <w:r w:rsidRPr="00216E91">
        <w:rPr>
          <w:rStyle w:val="CharDivText"/>
        </w:rPr>
        <w:t xml:space="preserve"> </w:t>
      </w:r>
    </w:p>
    <w:p w:rsidR="00435264" w:rsidRPr="00371E69" w:rsidRDefault="00435264" w:rsidP="00435264">
      <w:pPr>
        <w:pStyle w:val="ActHead5"/>
        <w:rPr>
          <w:snapToGrid w:val="0"/>
          <w:lang w:eastAsia="en-US"/>
        </w:rPr>
      </w:pPr>
      <w:bookmarkStart w:id="199" w:name="_Toc31276563"/>
      <w:r w:rsidRPr="00216E91">
        <w:rPr>
          <w:rStyle w:val="CharSectno"/>
        </w:rPr>
        <w:t>244</w:t>
      </w:r>
      <w:r w:rsidRPr="00371E69">
        <w:rPr>
          <w:snapToGrid w:val="0"/>
          <w:lang w:eastAsia="en-US"/>
        </w:rPr>
        <w:t xml:space="preserve">  Construction of references to 1991 Act</w:t>
      </w:r>
      <w:bookmarkEnd w:id="199"/>
    </w:p>
    <w:p w:rsidR="00435264" w:rsidRPr="00371E69" w:rsidRDefault="00435264" w:rsidP="00435264">
      <w:pPr>
        <w:pStyle w:val="subsection"/>
        <w:rPr>
          <w:snapToGrid w:val="0"/>
          <w:lang w:eastAsia="en-US"/>
        </w:rPr>
      </w:pPr>
      <w:r w:rsidRPr="00371E69">
        <w:rPr>
          <w:snapToGrid w:val="0"/>
          <w:lang w:eastAsia="en-US"/>
        </w:rPr>
        <w:tab/>
      </w:r>
      <w:r w:rsidRPr="00371E69">
        <w:rPr>
          <w:snapToGrid w:val="0"/>
          <w:lang w:eastAsia="en-US"/>
        </w:rPr>
        <w:tab/>
        <w:t>A reference in:</w:t>
      </w:r>
    </w:p>
    <w:p w:rsidR="00435264" w:rsidRPr="00371E69" w:rsidRDefault="00435264" w:rsidP="00435264">
      <w:pPr>
        <w:pStyle w:val="paragraph"/>
        <w:rPr>
          <w:snapToGrid w:val="0"/>
          <w:lang w:eastAsia="en-US"/>
        </w:rPr>
      </w:pPr>
      <w:r w:rsidRPr="00371E69">
        <w:rPr>
          <w:snapToGrid w:val="0"/>
          <w:lang w:eastAsia="en-US"/>
        </w:rPr>
        <w:tab/>
        <w:t>(a)</w:t>
      </w:r>
      <w:r w:rsidRPr="00371E69">
        <w:rPr>
          <w:snapToGrid w:val="0"/>
          <w:lang w:eastAsia="en-US"/>
        </w:rPr>
        <w:tab/>
        <w:t>a provision of a law of the Commonwealth or a Territory enacted before 20</w:t>
      </w:r>
      <w:r w:rsidR="00371E69">
        <w:rPr>
          <w:snapToGrid w:val="0"/>
          <w:lang w:eastAsia="en-US"/>
        </w:rPr>
        <w:t> </w:t>
      </w:r>
      <w:r w:rsidRPr="00371E69">
        <w:rPr>
          <w:snapToGrid w:val="0"/>
          <w:lang w:eastAsia="en-US"/>
        </w:rPr>
        <w:t>March 2000 (whether or not the provision has come into operation); or</w:t>
      </w:r>
    </w:p>
    <w:p w:rsidR="00435264" w:rsidRPr="00371E69" w:rsidRDefault="00435264" w:rsidP="00435264">
      <w:pPr>
        <w:pStyle w:val="paragraph"/>
        <w:rPr>
          <w:snapToGrid w:val="0"/>
          <w:lang w:eastAsia="en-US"/>
        </w:rPr>
      </w:pPr>
      <w:r w:rsidRPr="00371E69">
        <w:rPr>
          <w:snapToGrid w:val="0"/>
          <w:lang w:eastAsia="en-US"/>
        </w:rPr>
        <w:tab/>
        <w:t>(b)</w:t>
      </w:r>
      <w:r w:rsidRPr="00371E69">
        <w:rPr>
          <w:snapToGrid w:val="0"/>
          <w:lang w:eastAsia="en-US"/>
        </w:rPr>
        <w:tab/>
        <w:t>an instrument or a document;</w:t>
      </w:r>
    </w:p>
    <w:p w:rsidR="00435264" w:rsidRPr="00371E69" w:rsidRDefault="00435264" w:rsidP="00435264">
      <w:pPr>
        <w:pStyle w:val="subsection2"/>
        <w:rPr>
          <w:snapToGrid w:val="0"/>
          <w:lang w:eastAsia="en-US"/>
        </w:rPr>
      </w:pPr>
      <w:r w:rsidRPr="00371E69">
        <w:rPr>
          <w:snapToGrid w:val="0"/>
          <w:lang w:eastAsia="en-US"/>
        </w:rPr>
        <w:t xml:space="preserve">to a provision of the 1991 Act that has been repealed by the </w:t>
      </w:r>
      <w:r w:rsidRPr="00371E69">
        <w:rPr>
          <w:i/>
          <w:snapToGrid w:val="0"/>
          <w:lang w:eastAsia="en-US"/>
        </w:rPr>
        <w:t>Social Security (Administration and International Agreements</w:t>
      </w:r>
      <w:r w:rsidR="00EE205F" w:rsidRPr="00371E69">
        <w:rPr>
          <w:i/>
          <w:snapToGrid w:val="0"/>
          <w:lang w:eastAsia="en-US"/>
        </w:rPr>
        <w:t>) (C</w:t>
      </w:r>
      <w:r w:rsidRPr="00371E69">
        <w:rPr>
          <w:i/>
          <w:snapToGrid w:val="0"/>
          <w:lang w:eastAsia="en-US"/>
        </w:rPr>
        <w:t xml:space="preserve">onsequential Amendments) Act 1999 </w:t>
      </w:r>
      <w:r w:rsidRPr="00371E69">
        <w:rPr>
          <w:snapToGrid w:val="0"/>
          <w:lang w:eastAsia="en-US"/>
        </w:rPr>
        <w:t>is, on and after 20</w:t>
      </w:r>
      <w:r w:rsidR="00371E69">
        <w:rPr>
          <w:snapToGrid w:val="0"/>
          <w:lang w:eastAsia="en-US"/>
        </w:rPr>
        <w:t> </w:t>
      </w:r>
      <w:r w:rsidRPr="00371E69">
        <w:rPr>
          <w:snapToGrid w:val="0"/>
          <w:lang w:eastAsia="en-US"/>
        </w:rPr>
        <w:t>March 2000, to be construed as a reference to the corresponding provision of this Act.</w:t>
      </w:r>
    </w:p>
    <w:p w:rsidR="00435264" w:rsidRPr="00371E69" w:rsidRDefault="00435264" w:rsidP="00435264">
      <w:pPr>
        <w:pStyle w:val="ActHead5"/>
        <w:rPr>
          <w:snapToGrid w:val="0"/>
          <w:lang w:eastAsia="en-US"/>
        </w:rPr>
      </w:pPr>
      <w:bookmarkStart w:id="200" w:name="_Toc31276564"/>
      <w:r w:rsidRPr="00216E91">
        <w:rPr>
          <w:rStyle w:val="CharSectno"/>
        </w:rPr>
        <w:t>245</w:t>
      </w:r>
      <w:r w:rsidRPr="00371E69">
        <w:rPr>
          <w:snapToGrid w:val="0"/>
          <w:lang w:eastAsia="en-US"/>
        </w:rPr>
        <w:t xml:space="preserve">  Correspondence of provisions</w:t>
      </w:r>
      <w:bookmarkEnd w:id="200"/>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(1)</w:t>
      </w:r>
      <w:r w:rsidRPr="00371E69">
        <w:rPr>
          <w:b/>
          <w:snapToGrid w:val="0"/>
          <w:lang w:eastAsia="en-US"/>
        </w:rPr>
        <w:tab/>
      </w:r>
      <w:r w:rsidRPr="00371E69">
        <w:rPr>
          <w:snapToGrid w:val="0"/>
          <w:lang w:eastAsia="en-US"/>
        </w:rPr>
        <w:t>If one provision of the 1991 Act and one provision of this Act have the same legal effect, the 2 provisions correspond to each other.</w:t>
      </w:r>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(2)</w:t>
      </w:r>
      <w:r w:rsidRPr="00371E69">
        <w:rPr>
          <w:b/>
          <w:snapToGrid w:val="0"/>
          <w:lang w:eastAsia="en-US"/>
        </w:rPr>
        <w:tab/>
      </w:r>
      <w:r w:rsidRPr="00371E69">
        <w:rPr>
          <w:snapToGrid w:val="0"/>
          <w:lang w:eastAsia="en-US"/>
        </w:rPr>
        <w:t>If:</w:t>
      </w:r>
    </w:p>
    <w:p w:rsidR="00435264" w:rsidRPr="00371E69" w:rsidRDefault="00435264" w:rsidP="00435264">
      <w:pPr>
        <w:pStyle w:val="paragraph"/>
        <w:rPr>
          <w:snapToGrid w:val="0"/>
          <w:lang w:eastAsia="en-US"/>
        </w:rPr>
      </w:pPr>
      <w:r w:rsidRPr="00371E69">
        <w:rPr>
          <w:snapToGrid w:val="0"/>
          <w:lang w:eastAsia="en-US"/>
        </w:rPr>
        <w:tab/>
        <w:t>(a)</w:t>
      </w:r>
      <w:r w:rsidRPr="00371E69">
        <w:rPr>
          <w:snapToGrid w:val="0"/>
          <w:lang w:eastAsia="en-US"/>
        </w:rPr>
        <w:tab/>
        <w:t>a provision of the 1991 Act has a particular legal effect in relation to a number of payment types; and</w:t>
      </w:r>
    </w:p>
    <w:p w:rsidR="00435264" w:rsidRPr="00371E69" w:rsidRDefault="00435264" w:rsidP="00435264">
      <w:pPr>
        <w:pStyle w:val="paragraph"/>
        <w:rPr>
          <w:snapToGrid w:val="0"/>
          <w:lang w:eastAsia="en-US"/>
        </w:rPr>
      </w:pPr>
      <w:r w:rsidRPr="00371E69">
        <w:rPr>
          <w:snapToGrid w:val="0"/>
          <w:lang w:eastAsia="en-US"/>
        </w:rPr>
        <w:tab/>
        <w:t>(b)</w:t>
      </w:r>
      <w:r w:rsidRPr="00371E69">
        <w:rPr>
          <w:snapToGrid w:val="0"/>
          <w:lang w:eastAsia="en-US"/>
        </w:rPr>
        <w:tab/>
        <w:t>a provision of this Act has that legal effect in relation to one or more, but not all, of those payment types;</w:t>
      </w:r>
    </w:p>
    <w:p w:rsidR="00435264" w:rsidRPr="00371E69" w:rsidRDefault="00435264" w:rsidP="00435264">
      <w:pPr>
        <w:pStyle w:val="subsection2"/>
        <w:rPr>
          <w:snapToGrid w:val="0"/>
          <w:lang w:eastAsia="en-US"/>
        </w:rPr>
      </w:pPr>
      <w:r w:rsidRPr="00371E69">
        <w:rPr>
          <w:snapToGrid w:val="0"/>
          <w:lang w:eastAsia="en-US"/>
        </w:rPr>
        <w:t xml:space="preserve">the provisions correspond to each other, for the purpose of </w:t>
      </w:r>
      <w:r w:rsidR="00371E69">
        <w:rPr>
          <w:snapToGrid w:val="0"/>
          <w:lang w:eastAsia="en-US"/>
        </w:rPr>
        <w:t>subsection (</w:t>
      </w:r>
      <w:r w:rsidRPr="00371E69">
        <w:rPr>
          <w:snapToGrid w:val="0"/>
          <w:lang w:eastAsia="en-US"/>
        </w:rPr>
        <w:t xml:space="preserve">1), in relation to the payment types referred to in </w:t>
      </w:r>
      <w:r w:rsidR="00371E69">
        <w:rPr>
          <w:snapToGrid w:val="0"/>
          <w:lang w:eastAsia="en-US"/>
        </w:rPr>
        <w:t>paragraph (</w:t>
      </w:r>
      <w:r w:rsidRPr="00371E69">
        <w:rPr>
          <w:snapToGrid w:val="0"/>
          <w:lang w:eastAsia="en-US"/>
        </w:rPr>
        <w:t>b).</w:t>
      </w:r>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(3)</w:t>
      </w:r>
      <w:r w:rsidRPr="00371E69">
        <w:rPr>
          <w:b/>
          <w:snapToGrid w:val="0"/>
          <w:lang w:eastAsia="en-US"/>
        </w:rPr>
        <w:tab/>
      </w:r>
      <w:r w:rsidRPr="00371E69">
        <w:rPr>
          <w:snapToGrid w:val="0"/>
          <w:lang w:eastAsia="en-US"/>
        </w:rPr>
        <w:t>In this section:</w:t>
      </w:r>
    </w:p>
    <w:p w:rsidR="00435264" w:rsidRPr="00371E69" w:rsidRDefault="00435264" w:rsidP="00435264">
      <w:pPr>
        <w:pStyle w:val="Definition"/>
        <w:rPr>
          <w:snapToGrid w:val="0"/>
          <w:lang w:eastAsia="en-US"/>
        </w:rPr>
      </w:pPr>
      <w:r w:rsidRPr="00371E69">
        <w:rPr>
          <w:b/>
          <w:i/>
          <w:snapToGrid w:val="0"/>
          <w:lang w:eastAsia="en-US"/>
        </w:rPr>
        <w:t>legal effect</w:t>
      </w:r>
      <w:r w:rsidRPr="00371E69">
        <w:rPr>
          <w:snapToGrid w:val="0"/>
          <w:lang w:eastAsia="en-US"/>
        </w:rPr>
        <w:t xml:space="preserve"> includes conferring the power to issue an instrument.</w:t>
      </w:r>
    </w:p>
    <w:p w:rsidR="00435264" w:rsidRPr="00371E69" w:rsidRDefault="00435264" w:rsidP="00435264">
      <w:pPr>
        <w:pStyle w:val="Definition"/>
      </w:pPr>
      <w:r w:rsidRPr="00371E69">
        <w:rPr>
          <w:b/>
          <w:i/>
          <w:snapToGrid w:val="0"/>
          <w:lang w:eastAsia="en-US"/>
        </w:rPr>
        <w:t>payment type</w:t>
      </w:r>
      <w:r w:rsidRPr="00371E69">
        <w:rPr>
          <w:snapToGrid w:val="0"/>
          <w:lang w:eastAsia="en-US"/>
        </w:rPr>
        <w:t xml:space="preserve"> means a pension, benefit or allowance.</w:t>
      </w:r>
    </w:p>
    <w:p w:rsidR="00435264" w:rsidRPr="00371E69" w:rsidRDefault="00435264" w:rsidP="0017396A">
      <w:pPr>
        <w:pStyle w:val="ActHead5"/>
        <w:rPr>
          <w:snapToGrid w:val="0"/>
          <w:lang w:eastAsia="en-US"/>
        </w:rPr>
      </w:pPr>
      <w:bookmarkStart w:id="201" w:name="_Toc31276565"/>
      <w:r w:rsidRPr="00216E91">
        <w:rPr>
          <w:rStyle w:val="CharSectno"/>
        </w:rPr>
        <w:t>246</w:t>
      </w:r>
      <w:r w:rsidRPr="00371E69">
        <w:rPr>
          <w:snapToGrid w:val="0"/>
          <w:lang w:eastAsia="en-US"/>
        </w:rPr>
        <w:t xml:space="preserve">  Saving of social security payments and concession cards</w:t>
      </w:r>
      <w:bookmarkEnd w:id="201"/>
    </w:p>
    <w:p w:rsidR="00435264" w:rsidRPr="00371E69" w:rsidRDefault="00435264" w:rsidP="0017396A">
      <w:pPr>
        <w:pStyle w:val="subsection"/>
        <w:keepNext/>
        <w:keepLines/>
        <w:rPr>
          <w:snapToGrid w:val="0"/>
          <w:lang w:eastAsia="en-US"/>
        </w:rPr>
      </w:pPr>
      <w:r w:rsidRPr="00371E69">
        <w:rPr>
          <w:b/>
          <w:snapToGrid w:val="0"/>
          <w:lang w:eastAsia="en-US"/>
        </w:rPr>
        <w:tab/>
      </w:r>
      <w:r w:rsidRPr="00371E69">
        <w:rPr>
          <w:snapToGrid w:val="0"/>
          <w:lang w:eastAsia="en-US"/>
        </w:rPr>
        <w:t>(1)</w:t>
      </w:r>
      <w:r w:rsidRPr="00371E69">
        <w:rPr>
          <w:b/>
          <w:snapToGrid w:val="0"/>
          <w:lang w:eastAsia="en-US"/>
        </w:rPr>
        <w:tab/>
      </w:r>
      <w:r w:rsidRPr="00371E69">
        <w:rPr>
          <w:snapToGrid w:val="0"/>
          <w:lang w:eastAsia="en-US"/>
        </w:rPr>
        <w:t>If a determination under the 1991 Act granting a claim for a social security payment or concession card is in force immediately before 20</w:t>
      </w:r>
      <w:r w:rsidR="00371E69">
        <w:rPr>
          <w:snapToGrid w:val="0"/>
          <w:lang w:eastAsia="en-US"/>
        </w:rPr>
        <w:t> </w:t>
      </w:r>
      <w:r w:rsidRPr="00371E69">
        <w:rPr>
          <w:snapToGrid w:val="0"/>
          <w:lang w:eastAsia="en-US"/>
        </w:rPr>
        <w:t>March 2000, the determination has effect, on and from 20</w:t>
      </w:r>
      <w:r w:rsidR="00371E69">
        <w:rPr>
          <w:snapToGrid w:val="0"/>
          <w:lang w:eastAsia="en-US"/>
        </w:rPr>
        <w:t> </w:t>
      </w:r>
      <w:r w:rsidRPr="00371E69">
        <w:rPr>
          <w:snapToGrid w:val="0"/>
          <w:lang w:eastAsia="en-US"/>
        </w:rPr>
        <w:t>March 2000, as if it were a determination under this Act granting a claim for the payment or card.</w:t>
      </w:r>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(2)</w:t>
      </w:r>
      <w:r w:rsidRPr="00371E69">
        <w:rPr>
          <w:b/>
          <w:snapToGrid w:val="0"/>
          <w:lang w:eastAsia="en-US"/>
        </w:rPr>
        <w:tab/>
      </w:r>
      <w:r w:rsidRPr="00371E69">
        <w:rPr>
          <w:snapToGrid w:val="0"/>
          <w:lang w:eastAsia="en-US"/>
        </w:rPr>
        <w:t>If a determination under the 1991 Act directing the making of a payment of a social security payment is in force immediately before 20</w:t>
      </w:r>
      <w:r w:rsidR="00371E69">
        <w:rPr>
          <w:snapToGrid w:val="0"/>
          <w:lang w:eastAsia="en-US"/>
        </w:rPr>
        <w:t> </w:t>
      </w:r>
      <w:r w:rsidRPr="00371E69">
        <w:rPr>
          <w:snapToGrid w:val="0"/>
          <w:lang w:eastAsia="en-US"/>
        </w:rPr>
        <w:t>March 2000, the determination has effect, on and from 20</w:t>
      </w:r>
      <w:r w:rsidR="00371E69">
        <w:rPr>
          <w:snapToGrid w:val="0"/>
          <w:lang w:eastAsia="en-US"/>
        </w:rPr>
        <w:t> </w:t>
      </w:r>
      <w:r w:rsidRPr="00371E69">
        <w:rPr>
          <w:snapToGrid w:val="0"/>
          <w:lang w:eastAsia="en-US"/>
        </w:rPr>
        <w:t>March 2000, as if it were a determination under this Act directing the making of a payment of the social security payment.</w:t>
      </w:r>
    </w:p>
    <w:p w:rsidR="00435264" w:rsidRPr="00371E69" w:rsidRDefault="00435264" w:rsidP="00435264">
      <w:pPr>
        <w:pStyle w:val="ActHead5"/>
        <w:rPr>
          <w:snapToGrid w:val="0"/>
          <w:lang w:eastAsia="en-US"/>
        </w:rPr>
      </w:pPr>
      <w:bookmarkStart w:id="202" w:name="_Toc31276566"/>
      <w:r w:rsidRPr="00216E91">
        <w:rPr>
          <w:rStyle w:val="CharSectno"/>
        </w:rPr>
        <w:t>247</w:t>
      </w:r>
      <w:r w:rsidRPr="00371E69">
        <w:rPr>
          <w:snapToGrid w:val="0"/>
          <w:lang w:eastAsia="en-US"/>
        </w:rPr>
        <w:t xml:space="preserve">  Saving of instruments under 1991 Act</w:t>
      </w:r>
      <w:bookmarkEnd w:id="202"/>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(1)</w:t>
      </w:r>
      <w:r w:rsidRPr="00371E69">
        <w:rPr>
          <w:b/>
          <w:snapToGrid w:val="0"/>
          <w:lang w:eastAsia="en-US"/>
        </w:rPr>
        <w:tab/>
      </w:r>
      <w:r w:rsidRPr="00371E69">
        <w:rPr>
          <w:snapToGrid w:val="0"/>
          <w:lang w:eastAsia="en-US"/>
        </w:rPr>
        <w:t>An instrument that was in force, immediately before 20</w:t>
      </w:r>
      <w:r w:rsidR="00371E69">
        <w:rPr>
          <w:snapToGrid w:val="0"/>
          <w:lang w:eastAsia="en-US"/>
        </w:rPr>
        <w:t> </w:t>
      </w:r>
      <w:r w:rsidRPr="00371E69">
        <w:rPr>
          <w:snapToGrid w:val="0"/>
          <w:lang w:eastAsia="en-US"/>
        </w:rPr>
        <w:t xml:space="preserve">March 2000, under a provision of the 1991 Act that is amended or repealed by the </w:t>
      </w:r>
      <w:r w:rsidRPr="00371E69">
        <w:rPr>
          <w:i/>
          <w:snapToGrid w:val="0"/>
          <w:lang w:eastAsia="en-US"/>
        </w:rPr>
        <w:t>Social Security (Administration and International Agreements</w:t>
      </w:r>
      <w:r w:rsidR="00EE205F" w:rsidRPr="00371E69">
        <w:rPr>
          <w:i/>
          <w:snapToGrid w:val="0"/>
          <w:lang w:eastAsia="en-US"/>
        </w:rPr>
        <w:t>) (C</w:t>
      </w:r>
      <w:r w:rsidRPr="00371E69">
        <w:rPr>
          <w:i/>
          <w:snapToGrid w:val="0"/>
          <w:lang w:eastAsia="en-US"/>
        </w:rPr>
        <w:t>onsequential Amendments) Act 1999</w:t>
      </w:r>
      <w:r w:rsidRPr="00371E69">
        <w:rPr>
          <w:snapToGrid w:val="0"/>
          <w:lang w:eastAsia="en-US"/>
        </w:rPr>
        <w:t xml:space="preserve"> has effect, on and from 20</w:t>
      </w:r>
      <w:r w:rsidR="00371E69">
        <w:rPr>
          <w:snapToGrid w:val="0"/>
          <w:lang w:eastAsia="en-US"/>
        </w:rPr>
        <w:t> </w:t>
      </w:r>
      <w:r w:rsidRPr="00371E69">
        <w:rPr>
          <w:snapToGrid w:val="0"/>
          <w:lang w:eastAsia="en-US"/>
        </w:rPr>
        <w:t>March 2000, as if it were an instrument made under the corresponding provision of this Act.</w:t>
      </w:r>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(2)</w:t>
      </w:r>
      <w:r w:rsidRPr="00371E69">
        <w:rPr>
          <w:b/>
          <w:snapToGrid w:val="0"/>
          <w:lang w:eastAsia="en-US"/>
        </w:rPr>
        <w:tab/>
      </w:r>
      <w:r w:rsidRPr="00371E69">
        <w:rPr>
          <w:snapToGrid w:val="0"/>
          <w:lang w:eastAsia="en-US"/>
        </w:rPr>
        <w:t xml:space="preserve">Without limiting </w:t>
      </w:r>
      <w:r w:rsidR="00371E69">
        <w:rPr>
          <w:snapToGrid w:val="0"/>
          <w:lang w:eastAsia="en-US"/>
        </w:rPr>
        <w:t>subsection (</w:t>
      </w:r>
      <w:r w:rsidRPr="00371E69">
        <w:rPr>
          <w:snapToGrid w:val="0"/>
          <w:lang w:eastAsia="en-US"/>
        </w:rPr>
        <w:t>1), the instrument may be:</w:t>
      </w:r>
    </w:p>
    <w:p w:rsidR="00435264" w:rsidRPr="00371E69" w:rsidRDefault="00435264" w:rsidP="00435264">
      <w:pPr>
        <w:pStyle w:val="paragraph"/>
        <w:rPr>
          <w:snapToGrid w:val="0"/>
          <w:lang w:eastAsia="en-US"/>
        </w:rPr>
      </w:pPr>
      <w:r w:rsidRPr="00371E69">
        <w:rPr>
          <w:snapToGrid w:val="0"/>
          <w:lang w:eastAsia="en-US"/>
        </w:rPr>
        <w:tab/>
        <w:t>(a)</w:t>
      </w:r>
      <w:r w:rsidRPr="00371E69">
        <w:rPr>
          <w:snapToGrid w:val="0"/>
          <w:lang w:eastAsia="en-US"/>
        </w:rPr>
        <w:tab/>
        <w:t>a determination; or</w:t>
      </w:r>
    </w:p>
    <w:p w:rsidR="00435264" w:rsidRPr="00371E69" w:rsidRDefault="00435264" w:rsidP="00435264">
      <w:pPr>
        <w:pStyle w:val="paragraph"/>
        <w:rPr>
          <w:snapToGrid w:val="0"/>
          <w:lang w:eastAsia="en-US"/>
        </w:rPr>
      </w:pPr>
      <w:r w:rsidRPr="00371E69">
        <w:rPr>
          <w:snapToGrid w:val="0"/>
          <w:lang w:eastAsia="en-US"/>
        </w:rPr>
        <w:tab/>
        <w:t>(b)</w:t>
      </w:r>
      <w:r w:rsidRPr="00371E69">
        <w:rPr>
          <w:snapToGrid w:val="0"/>
          <w:lang w:eastAsia="en-US"/>
        </w:rPr>
        <w:tab/>
        <w:t>a direction; or</w:t>
      </w:r>
    </w:p>
    <w:p w:rsidR="00435264" w:rsidRPr="00371E69" w:rsidRDefault="00435264" w:rsidP="00435264">
      <w:pPr>
        <w:pStyle w:val="paragraph"/>
        <w:rPr>
          <w:snapToGrid w:val="0"/>
          <w:lang w:eastAsia="en-US"/>
        </w:rPr>
      </w:pPr>
      <w:r w:rsidRPr="00371E69">
        <w:rPr>
          <w:snapToGrid w:val="0"/>
          <w:lang w:eastAsia="en-US"/>
        </w:rPr>
        <w:tab/>
        <w:t>(c)</w:t>
      </w:r>
      <w:r w:rsidRPr="00371E69">
        <w:rPr>
          <w:snapToGrid w:val="0"/>
          <w:lang w:eastAsia="en-US"/>
        </w:rPr>
        <w:tab/>
        <w:t>an approval; or</w:t>
      </w:r>
    </w:p>
    <w:p w:rsidR="00435264" w:rsidRPr="00371E69" w:rsidRDefault="00435264" w:rsidP="00435264">
      <w:pPr>
        <w:pStyle w:val="paragraph"/>
        <w:rPr>
          <w:snapToGrid w:val="0"/>
          <w:lang w:eastAsia="en-US"/>
        </w:rPr>
      </w:pPr>
      <w:r w:rsidRPr="00371E69">
        <w:rPr>
          <w:snapToGrid w:val="0"/>
          <w:lang w:eastAsia="en-US"/>
        </w:rPr>
        <w:tab/>
        <w:t>(d)</w:t>
      </w:r>
      <w:r w:rsidRPr="00371E69">
        <w:rPr>
          <w:snapToGrid w:val="0"/>
          <w:lang w:eastAsia="en-US"/>
        </w:rPr>
        <w:tab/>
        <w:t>a notice; or</w:t>
      </w:r>
    </w:p>
    <w:p w:rsidR="00435264" w:rsidRPr="00371E69" w:rsidRDefault="00435264" w:rsidP="00435264">
      <w:pPr>
        <w:pStyle w:val="paragraph"/>
        <w:rPr>
          <w:snapToGrid w:val="0"/>
          <w:lang w:eastAsia="en-US"/>
        </w:rPr>
      </w:pPr>
      <w:r w:rsidRPr="00371E69">
        <w:rPr>
          <w:snapToGrid w:val="0"/>
          <w:lang w:eastAsia="en-US"/>
        </w:rPr>
        <w:tab/>
        <w:t>(e)</w:t>
      </w:r>
      <w:r w:rsidRPr="00371E69">
        <w:rPr>
          <w:snapToGrid w:val="0"/>
          <w:lang w:eastAsia="en-US"/>
        </w:rPr>
        <w:tab/>
        <w:t>a declaration; or</w:t>
      </w:r>
    </w:p>
    <w:p w:rsidR="00435264" w:rsidRPr="00371E69" w:rsidRDefault="00435264" w:rsidP="00435264">
      <w:pPr>
        <w:pStyle w:val="paragraph"/>
        <w:rPr>
          <w:snapToGrid w:val="0"/>
          <w:lang w:eastAsia="en-US"/>
        </w:rPr>
      </w:pPr>
      <w:r w:rsidRPr="00371E69">
        <w:rPr>
          <w:snapToGrid w:val="0"/>
          <w:lang w:eastAsia="en-US"/>
        </w:rPr>
        <w:tab/>
        <w:t>(f)</w:t>
      </w:r>
      <w:r w:rsidRPr="00371E69">
        <w:rPr>
          <w:snapToGrid w:val="0"/>
          <w:lang w:eastAsia="en-US"/>
        </w:rPr>
        <w:tab/>
        <w:t>an authorisation.</w:t>
      </w:r>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(3)</w:t>
      </w:r>
      <w:r w:rsidRPr="00371E69">
        <w:rPr>
          <w:b/>
          <w:snapToGrid w:val="0"/>
          <w:lang w:eastAsia="en-US"/>
        </w:rPr>
        <w:tab/>
      </w:r>
      <w:r w:rsidR="00371E69">
        <w:rPr>
          <w:snapToGrid w:val="0"/>
          <w:lang w:eastAsia="en-US"/>
        </w:rPr>
        <w:t>Subsection (</w:t>
      </w:r>
      <w:r w:rsidRPr="00371E69">
        <w:rPr>
          <w:snapToGrid w:val="0"/>
          <w:lang w:eastAsia="en-US"/>
        </w:rPr>
        <w:t>1) does not apply to:</w:t>
      </w:r>
    </w:p>
    <w:p w:rsidR="00435264" w:rsidRPr="00371E69" w:rsidRDefault="00435264" w:rsidP="00435264">
      <w:pPr>
        <w:pStyle w:val="paragraph"/>
        <w:rPr>
          <w:snapToGrid w:val="0"/>
          <w:lang w:eastAsia="en-US"/>
        </w:rPr>
      </w:pPr>
      <w:r w:rsidRPr="00371E69">
        <w:rPr>
          <w:snapToGrid w:val="0"/>
          <w:lang w:eastAsia="en-US"/>
        </w:rPr>
        <w:tab/>
        <w:t>(a)</w:t>
      </w:r>
      <w:r w:rsidRPr="00371E69">
        <w:rPr>
          <w:snapToGrid w:val="0"/>
          <w:lang w:eastAsia="en-US"/>
        </w:rPr>
        <w:tab/>
        <w:t>a determination to which section</w:t>
      </w:r>
      <w:r w:rsidR="00371E69">
        <w:rPr>
          <w:snapToGrid w:val="0"/>
          <w:lang w:eastAsia="en-US"/>
        </w:rPr>
        <w:t> </w:t>
      </w:r>
      <w:r w:rsidRPr="00371E69">
        <w:rPr>
          <w:snapToGrid w:val="0"/>
          <w:lang w:eastAsia="en-US"/>
        </w:rPr>
        <w:t>246 applies; or</w:t>
      </w:r>
    </w:p>
    <w:p w:rsidR="00435264" w:rsidRPr="00371E69" w:rsidRDefault="00435264" w:rsidP="00435264">
      <w:pPr>
        <w:pStyle w:val="paragraph"/>
        <w:rPr>
          <w:snapToGrid w:val="0"/>
          <w:lang w:eastAsia="en-US"/>
        </w:rPr>
      </w:pPr>
      <w:r w:rsidRPr="00371E69">
        <w:rPr>
          <w:snapToGrid w:val="0"/>
          <w:lang w:eastAsia="en-US"/>
        </w:rPr>
        <w:tab/>
        <w:t>(b)</w:t>
      </w:r>
      <w:r w:rsidRPr="00371E69">
        <w:rPr>
          <w:snapToGrid w:val="0"/>
          <w:lang w:eastAsia="en-US"/>
        </w:rPr>
        <w:tab/>
        <w:t>a delegation under section</w:t>
      </w:r>
      <w:r w:rsidR="00371E69">
        <w:rPr>
          <w:snapToGrid w:val="0"/>
          <w:lang w:eastAsia="en-US"/>
        </w:rPr>
        <w:t> </w:t>
      </w:r>
      <w:r w:rsidRPr="00371E69">
        <w:rPr>
          <w:snapToGrid w:val="0"/>
          <w:lang w:eastAsia="en-US"/>
        </w:rPr>
        <w:t>1299 of the 1991 Act.</w:t>
      </w:r>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(4)</w:t>
      </w:r>
      <w:r w:rsidRPr="00371E69">
        <w:rPr>
          <w:snapToGrid w:val="0"/>
          <w:lang w:eastAsia="en-US"/>
        </w:rPr>
        <w:tab/>
        <w:t xml:space="preserve">If an instrument to which </w:t>
      </w:r>
      <w:r w:rsidR="00371E69">
        <w:rPr>
          <w:snapToGrid w:val="0"/>
          <w:lang w:eastAsia="en-US"/>
        </w:rPr>
        <w:t>subsection (</w:t>
      </w:r>
      <w:r w:rsidRPr="00371E69">
        <w:rPr>
          <w:snapToGrid w:val="0"/>
          <w:lang w:eastAsia="en-US"/>
        </w:rPr>
        <w:t xml:space="preserve">1) applies was, when made, to have effect only for a limited period, the instrument has effect under </w:t>
      </w:r>
      <w:r w:rsidR="00371E69">
        <w:rPr>
          <w:snapToGrid w:val="0"/>
          <w:lang w:eastAsia="en-US"/>
        </w:rPr>
        <w:t>subsection (</w:t>
      </w:r>
      <w:r w:rsidRPr="00371E69">
        <w:rPr>
          <w:snapToGrid w:val="0"/>
          <w:lang w:eastAsia="en-US"/>
        </w:rPr>
        <w:t>1) only for so much of the period as had not already expired before 20</w:t>
      </w:r>
      <w:r w:rsidR="00371E69">
        <w:rPr>
          <w:snapToGrid w:val="0"/>
          <w:lang w:eastAsia="en-US"/>
        </w:rPr>
        <w:t> </w:t>
      </w:r>
      <w:r w:rsidRPr="00371E69">
        <w:rPr>
          <w:snapToGrid w:val="0"/>
          <w:lang w:eastAsia="en-US"/>
        </w:rPr>
        <w:t>March 2000.</w:t>
      </w:r>
    </w:p>
    <w:p w:rsidR="00435264" w:rsidRPr="00371E69" w:rsidRDefault="00435264" w:rsidP="00435264">
      <w:pPr>
        <w:pStyle w:val="ActHead5"/>
        <w:rPr>
          <w:snapToGrid w:val="0"/>
          <w:lang w:eastAsia="en-US"/>
        </w:rPr>
      </w:pPr>
      <w:bookmarkStart w:id="203" w:name="_Toc31276567"/>
      <w:r w:rsidRPr="00216E91">
        <w:rPr>
          <w:rStyle w:val="CharSectno"/>
        </w:rPr>
        <w:t>248</w:t>
      </w:r>
      <w:r w:rsidRPr="00371E69">
        <w:rPr>
          <w:snapToGrid w:val="0"/>
          <w:lang w:eastAsia="en-US"/>
        </w:rPr>
        <w:t xml:space="preserve">  Saving of claims for social security payments and concession cards</w:t>
      </w:r>
      <w:bookmarkEnd w:id="203"/>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(1)</w:t>
      </w:r>
      <w:r w:rsidRPr="00371E69">
        <w:rPr>
          <w:snapToGrid w:val="0"/>
          <w:lang w:eastAsia="en-US"/>
        </w:rPr>
        <w:tab/>
        <w:t>If:</w:t>
      </w:r>
    </w:p>
    <w:p w:rsidR="00435264" w:rsidRPr="00371E69" w:rsidRDefault="00435264" w:rsidP="00435264">
      <w:pPr>
        <w:pStyle w:val="paragraph"/>
        <w:rPr>
          <w:snapToGrid w:val="0"/>
          <w:lang w:eastAsia="en-US"/>
        </w:rPr>
      </w:pPr>
      <w:r w:rsidRPr="00371E69">
        <w:rPr>
          <w:snapToGrid w:val="0"/>
          <w:lang w:eastAsia="en-US"/>
        </w:rPr>
        <w:tab/>
        <w:t>(a)</w:t>
      </w:r>
      <w:r w:rsidRPr="00371E69">
        <w:rPr>
          <w:snapToGrid w:val="0"/>
          <w:lang w:eastAsia="en-US"/>
        </w:rPr>
        <w:tab/>
        <w:t>a person has lodged a claim for a social security payment or a concession card under the 1991 Act before 20</w:t>
      </w:r>
      <w:r w:rsidR="00371E69">
        <w:rPr>
          <w:snapToGrid w:val="0"/>
          <w:lang w:eastAsia="en-US"/>
        </w:rPr>
        <w:t> </w:t>
      </w:r>
      <w:r w:rsidRPr="00371E69">
        <w:rPr>
          <w:snapToGrid w:val="0"/>
          <w:lang w:eastAsia="en-US"/>
        </w:rPr>
        <w:t>March 2000; and</w:t>
      </w:r>
    </w:p>
    <w:p w:rsidR="00435264" w:rsidRPr="00371E69" w:rsidRDefault="00435264" w:rsidP="00435264">
      <w:pPr>
        <w:pStyle w:val="paragraph"/>
        <w:rPr>
          <w:snapToGrid w:val="0"/>
          <w:lang w:eastAsia="en-US"/>
        </w:rPr>
      </w:pPr>
      <w:r w:rsidRPr="00371E69">
        <w:rPr>
          <w:snapToGrid w:val="0"/>
          <w:lang w:eastAsia="en-US"/>
        </w:rPr>
        <w:tab/>
        <w:t>(b)</w:t>
      </w:r>
      <w:r w:rsidRPr="00371E69">
        <w:rPr>
          <w:snapToGrid w:val="0"/>
          <w:lang w:eastAsia="en-US"/>
        </w:rPr>
        <w:tab/>
        <w:t>the claim has not been determined before 20</w:t>
      </w:r>
      <w:r w:rsidR="00371E69">
        <w:rPr>
          <w:snapToGrid w:val="0"/>
          <w:lang w:eastAsia="en-US"/>
        </w:rPr>
        <w:t> </w:t>
      </w:r>
      <w:r w:rsidRPr="00371E69">
        <w:rPr>
          <w:snapToGrid w:val="0"/>
          <w:lang w:eastAsia="en-US"/>
        </w:rPr>
        <w:t>March 2000;</w:t>
      </w:r>
    </w:p>
    <w:p w:rsidR="00435264" w:rsidRPr="00371E69" w:rsidRDefault="00435264" w:rsidP="00435264">
      <w:pPr>
        <w:pStyle w:val="subsection2"/>
        <w:rPr>
          <w:snapToGrid w:val="0"/>
          <w:lang w:eastAsia="en-US"/>
        </w:rPr>
      </w:pPr>
      <w:r w:rsidRPr="00371E69">
        <w:rPr>
          <w:snapToGrid w:val="0"/>
          <w:lang w:eastAsia="en-US"/>
        </w:rPr>
        <w:t>the claim has effect, on and from 20</w:t>
      </w:r>
      <w:r w:rsidR="00371E69">
        <w:rPr>
          <w:snapToGrid w:val="0"/>
          <w:lang w:eastAsia="en-US"/>
        </w:rPr>
        <w:t> </w:t>
      </w:r>
      <w:r w:rsidRPr="00371E69">
        <w:rPr>
          <w:snapToGrid w:val="0"/>
          <w:lang w:eastAsia="en-US"/>
        </w:rPr>
        <w:t>March 2000, as if it were a claim under this Act for the payment or card.</w:t>
      </w:r>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(2)</w:t>
      </w:r>
      <w:r w:rsidRPr="00371E69">
        <w:rPr>
          <w:b/>
          <w:snapToGrid w:val="0"/>
          <w:lang w:eastAsia="en-US"/>
        </w:rPr>
        <w:tab/>
      </w:r>
      <w:r w:rsidRPr="00371E69">
        <w:rPr>
          <w:snapToGrid w:val="0"/>
          <w:lang w:eastAsia="en-US"/>
        </w:rPr>
        <w:t>If:</w:t>
      </w:r>
    </w:p>
    <w:p w:rsidR="00435264" w:rsidRPr="00371E69" w:rsidRDefault="00435264" w:rsidP="00435264">
      <w:pPr>
        <w:pStyle w:val="paragraph"/>
        <w:rPr>
          <w:snapToGrid w:val="0"/>
          <w:lang w:eastAsia="en-US"/>
        </w:rPr>
      </w:pPr>
      <w:r w:rsidRPr="00371E69">
        <w:rPr>
          <w:snapToGrid w:val="0"/>
          <w:lang w:eastAsia="en-US"/>
        </w:rPr>
        <w:tab/>
        <w:t>(a)</w:t>
      </w:r>
      <w:r w:rsidRPr="00371E69">
        <w:rPr>
          <w:snapToGrid w:val="0"/>
          <w:lang w:eastAsia="en-US"/>
        </w:rPr>
        <w:tab/>
      </w:r>
      <w:r w:rsidR="00371E69">
        <w:rPr>
          <w:snapToGrid w:val="0"/>
          <w:lang w:eastAsia="en-US"/>
        </w:rPr>
        <w:t>subsection (</w:t>
      </w:r>
      <w:r w:rsidRPr="00371E69">
        <w:rPr>
          <w:snapToGrid w:val="0"/>
          <w:lang w:eastAsia="en-US"/>
        </w:rPr>
        <w:t>1) applies to a claim; and</w:t>
      </w:r>
    </w:p>
    <w:p w:rsidR="00435264" w:rsidRPr="00371E69" w:rsidRDefault="00435264" w:rsidP="00435264">
      <w:pPr>
        <w:pStyle w:val="paragraph"/>
        <w:rPr>
          <w:snapToGrid w:val="0"/>
          <w:lang w:eastAsia="en-US"/>
        </w:rPr>
      </w:pPr>
      <w:r w:rsidRPr="00371E69">
        <w:rPr>
          <w:snapToGrid w:val="0"/>
          <w:lang w:eastAsia="en-US"/>
        </w:rPr>
        <w:tab/>
        <w:t>(b)</w:t>
      </w:r>
      <w:r w:rsidRPr="00371E69">
        <w:rPr>
          <w:snapToGrid w:val="0"/>
          <w:lang w:eastAsia="en-US"/>
        </w:rPr>
        <w:tab/>
        <w:t>the claim is granted under this Act;</w:t>
      </w:r>
    </w:p>
    <w:p w:rsidR="00435264" w:rsidRPr="00371E69" w:rsidRDefault="00435264" w:rsidP="00435264">
      <w:pPr>
        <w:pStyle w:val="subsection2"/>
        <w:rPr>
          <w:snapToGrid w:val="0"/>
          <w:lang w:eastAsia="en-US"/>
        </w:rPr>
      </w:pPr>
      <w:r w:rsidRPr="00371E69">
        <w:rPr>
          <w:snapToGrid w:val="0"/>
          <w:lang w:eastAsia="en-US"/>
        </w:rPr>
        <w:t>the determination granting the claim may have a date of effect before 20</w:t>
      </w:r>
      <w:r w:rsidR="00371E69">
        <w:rPr>
          <w:snapToGrid w:val="0"/>
          <w:lang w:eastAsia="en-US"/>
        </w:rPr>
        <w:t> </w:t>
      </w:r>
      <w:r w:rsidRPr="00371E69">
        <w:rPr>
          <w:snapToGrid w:val="0"/>
          <w:lang w:eastAsia="en-US"/>
        </w:rPr>
        <w:t>March 2000.</w:t>
      </w:r>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(3)</w:t>
      </w:r>
      <w:r w:rsidRPr="00371E69">
        <w:rPr>
          <w:b/>
          <w:snapToGrid w:val="0"/>
          <w:lang w:eastAsia="en-US"/>
        </w:rPr>
        <w:tab/>
      </w:r>
      <w:r w:rsidRPr="00371E69">
        <w:rPr>
          <w:snapToGrid w:val="0"/>
          <w:lang w:eastAsia="en-US"/>
        </w:rPr>
        <w:t>If:</w:t>
      </w:r>
    </w:p>
    <w:p w:rsidR="00435264" w:rsidRPr="00371E69" w:rsidRDefault="00435264" w:rsidP="00435264">
      <w:pPr>
        <w:pStyle w:val="paragraph"/>
        <w:rPr>
          <w:snapToGrid w:val="0"/>
          <w:lang w:eastAsia="en-US"/>
        </w:rPr>
      </w:pPr>
      <w:r w:rsidRPr="00371E69">
        <w:rPr>
          <w:snapToGrid w:val="0"/>
          <w:lang w:eastAsia="en-US"/>
        </w:rPr>
        <w:tab/>
        <w:t>(a)</w:t>
      </w:r>
      <w:r w:rsidRPr="00371E69">
        <w:rPr>
          <w:snapToGrid w:val="0"/>
          <w:lang w:eastAsia="en-US"/>
        </w:rPr>
        <w:tab/>
      </w:r>
      <w:r w:rsidR="00371E69">
        <w:rPr>
          <w:snapToGrid w:val="0"/>
          <w:lang w:eastAsia="en-US"/>
        </w:rPr>
        <w:t>subsection (</w:t>
      </w:r>
      <w:r w:rsidRPr="00371E69">
        <w:rPr>
          <w:snapToGrid w:val="0"/>
          <w:lang w:eastAsia="en-US"/>
        </w:rPr>
        <w:t>1) applies to a claim; and</w:t>
      </w:r>
    </w:p>
    <w:p w:rsidR="00435264" w:rsidRPr="00371E69" w:rsidRDefault="00435264" w:rsidP="00435264">
      <w:pPr>
        <w:pStyle w:val="paragraph"/>
        <w:rPr>
          <w:snapToGrid w:val="0"/>
          <w:lang w:eastAsia="en-US"/>
        </w:rPr>
      </w:pPr>
      <w:r w:rsidRPr="00371E69">
        <w:rPr>
          <w:snapToGrid w:val="0"/>
          <w:lang w:eastAsia="en-US"/>
        </w:rPr>
        <w:tab/>
        <w:t>(b)</w:t>
      </w:r>
      <w:r w:rsidRPr="00371E69">
        <w:rPr>
          <w:snapToGrid w:val="0"/>
          <w:lang w:eastAsia="en-US"/>
        </w:rPr>
        <w:tab/>
        <w:t>the claim is granted under this Act; and</w:t>
      </w:r>
    </w:p>
    <w:p w:rsidR="00435264" w:rsidRPr="00371E69" w:rsidRDefault="00435264" w:rsidP="00435264">
      <w:pPr>
        <w:pStyle w:val="paragraph"/>
        <w:rPr>
          <w:snapToGrid w:val="0"/>
          <w:lang w:eastAsia="en-US"/>
        </w:rPr>
      </w:pPr>
      <w:r w:rsidRPr="00371E69">
        <w:rPr>
          <w:snapToGrid w:val="0"/>
          <w:lang w:eastAsia="en-US"/>
        </w:rPr>
        <w:tab/>
        <w:t>(c)</w:t>
      </w:r>
      <w:r w:rsidRPr="00371E69">
        <w:rPr>
          <w:snapToGrid w:val="0"/>
          <w:lang w:eastAsia="en-US"/>
        </w:rPr>
        <w:tab/>
        <w:t>the determination granting the claim has a date of effect before 20</w:t>
      </w:r>
      <w:r w:rsidR="00371E69">
        <w:rPr>
          <w:snapToGrid w:val="0"/>
          <w:lang w:eastAsia="en-US"/>
        </w:rPr>
        <w:t> </w:t>
      </w:r>
      <w:r w:rsidRPr="00371E69">
        <w:rPr>
          <w:snapToGrid w:val="0"/>
          <w:lang w:eastAsia="en-US"/>
        </w:rPr>
        <w:t>March 2000;</w:t>
      </w:r>
    </w:p>
    <w:p w:rsidR="00435264" w:rsidRPr="00371E69" w:rsidRDefault="00435264" w:rsidP="00435264">
      <w:pPr>
        <w:pStyle w:val="subsection2"/>
        <w:rPr>
          <w:snapToGrid w:val="0"/>
          <w:lang w:eastAsia="en-US"/>
        </w:rPr>
      </w:pPr>
      <w:r w:rsidRPr="00371E69">
        <w:rPr>
          <w:snapToGrid w:val="0"/>
          <w:lang w:eastAsia="en-US"/>
        </w:rPr>
        <w:t>the payment of instalments during the period that starts on the date of effect of the determination and ends on 19</w:t>
      </w:r>
      <w:r w:rsidR="00371E69">
        <w:rPr>
          <w:snapToGrid w:val="0"/>
          <w:lang w:eastAsia="en-US"/>
        </w:rPr>
        <w:t> </w:t>
      </w:r>
      <w:r w:rsidRPr="00371E69">
        <w:rPr>
          <w:snapToGrid w:val="0"/>
          <w:lang w:eastAsia="en-US"/>
        </w:rPr>
        <w:t>March 2000 is taken to be made under this Act and the person making the claim has no rights under the 1991 Act arising from the claim.</w:t>
      </w:r>
    </w:p>
    <w:p w:rsidR="00435264" w:rsidRPr="00371E69" w:rsidRDefault="00435264" w:rsidP="00435264">
      <w:pPr>
        <w:pStyle w:val="ActHead5"/>
      </w:pPr>
      <w:bookmarkStart w:id="204" w:name="_Toc31276568"/>
      <w:r w:rsidRPr="00216E91">
        <w:rPr>
          <w:rStyle w:val="CharSectno"/>
        </w:rPr>
        <w:t>249</w:t>
      </w:r>
      <w:r w:rsidRPr="00371E69">
        <w:t xml:space="preserve">  Transitional instalment period</w:t>
      </w:r>
      <w:bookmarkEnd w:id="204"/>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an instalment period relating to an instalment of a social security payment payable to a person under the 1991 Act commenced before 20</w:t>
      </w:r>
      <w:r w:rsidR="00371E69">
        <w:t> </w:t>
      </w:r>
      <w:r w:rsidRPr="00371E69">
        <w:t>March 2000; and</w:t>
      </w:r>
    </w:p>
    <w:p w:rsidR="00435264" w:rsidRPr="00371E69" w:rsidRDefault="00435264" w:rsidP="00435264">
      <w:pPr>
        <w:pStyle w:val="paragraph"/>
      </w:pPr>
      <w:r w:rsidRPr="00371E69">
        <w:tab/>
        <w:t>(b)</w:t>
      </w:r>
      <w:r w:rsidRPr="00371E69">
        <w:tab/>
        <w:t>the instalment period would have ended after 20</w:t>
      </w:r>
      <w:r w:rsidR="00371E69">
        <w:t> </w:t>
      </w:r>
      <w:r w:rsidRPr="00371E69">
        <w:t>March 2000;</w:t>
      </w:r>
    </w:p>
    <w:p w:rsidR="00435264" w:rsidRPr="00371E69" w:rsidRDefault="00435264" w:rsidP="00435264">
      <w:pPr>
        <w:pStyle w:val="subsection2"/>
      </w:pPr>
      <w:r w:rsidRPr="00371E69">
        <w:t>this Act has effect in relation to that period and that instalment as if:</w:t>
      </w:r>
    </w:p>
    <w:p w:rsidR="00435264" w:rsidRPr="00371E69" w:rsidRDefault="00435264" w:rsidP="00435264">
      <w:pPr>
        <w:pStyle w:val="paragraph"/>
      </w:pPr>
      <w:r w:rsidRPr="00371E69">
        <w:tab/>
        <w:t>(c)</w:t>
      </w:r>
      <w:r w:rsidRPr="00371E69">
        <w:tab/>
        <w:t>this Act had been in force throughout the whole of the instalment period; and</w:t>
      </w:r>
    </w:p>
    <w:p w:rsidR="00435264" w:rsidRPr="00371E69" w:rsidRDefault="00435264" w:rsidP="00435264">
      <w:pPr>
        <w:pStyle w:val="paragraph"/>
      </w:pPr>
      <w:r w:rsidRPr="00371E69">
        <w:tab/>
        <w:t>(d)</w:t>
      </w:r>
      <w:r w:rsidRPr="00371E69">
        <w:tab/>
        <w:t>the instalment period had been a period determined under subsection</w:t>
      </w:r>
      <w:r w:rsidR="00371E69">
        <w:t> </w:t>
      </w:r>
      <w:r w:rsidRPr="00371E69">
        <w:t>43(1) of this Act.</w:t>
      </w:r>
    </w:p>
    <w:p w:rsidR="00435264" w:rsidRPr="00371E69" w:rsidRDefault="00435264" w:rsidP="00435264">
      <w:pPr>
        <w:pStyle w:val="ActHead5"/>
        <w:rPr>
          <w:snapToGrid w:val="0"/>
          <w:lang w:eastAsia="en-US"/>
        </w:rPr>
      </w:pPr>
      <w:bookmarkStart w:id="205" w:name="_Toc31276569"/>
      <w:r w:rsidRPr="00216E91">
        <w:rPr>
          <w:rStyle w:val="CharSectno"/>
        </w:rPr>
        <w:t>250</w:t>
      </w:r>
      <w:r w:rsidRPr="00371E69">
        <w:rPr>
          <w:snapToGrid w:val="0"/>
          <w:lang w:eastAsia="en-US"/>
        </w:rPr>
        <w:t xml:space="preserve">  Application for amount owing at recipient</w:t>
      </w:r>
      <w:r w:rsidR="00417285" w:rsidRPr="00371E69">
        <w:rPr>
          <w:snapToGrid w:val="0"/>
          <w:lang w:eastAsia="en-US"/>
        </w:rPr>
        <w:t>'</w:t>
      </w:r>
      <w:r w:rsidRPr="00371E69">
        <w:rPr>
          <w:snapToGrid w:val="0"/>
          <w:lang w:eastAsia="en-US"/>
        </w:rPr>
        <w:t>s death</w:t>
      </w:r>
      <w:bookmarkEnd w:id="205"/>
    </w:p>
    <w:p w:rsidR="00435264" w:rsidRPr="00371E69" w:rsidRDefault="00435264" w:rsidP="00435264">
      <w:pPr>
        <w:pStyle w:val="subsection"/>
        <w:rPr>
          <w:snapToGrid w:val="0"/>
          <w:lang w:eastAsia="en-US"/>
        </w:rPr>
      </w:pPr>
      <w:r w:rsidRPr="00371E69">
        <w:rPr>
          <w:snapToGrid w:val="0"/>
          <w:lang w:eastAsia="en-US"/>
        </w:rPr>
        <w:tab/>
      </w:r>
      <w:r w:rsidRPr="00371E69">
        <w:rPr>
          <w:snapToGrid w:val="0"/>
          <w:lang w:eastAsia="en-US"/>
        </w:rPr>
        <w:tab/>
        <w:t>If:</w:t>
      </w:r>
    </w:p>
    <w:p w:rsidR="00435264" w:rsidRPr="00371E69" w:rsidRDefault="00435264" w:rsidP="00435264">
      <w:pPr>
        <w:pStyle w:val="paragraph"/>
        <w:rPr>
          <w:snapToGrid w:val="0"/>
          <w:lang w:eastAsia="en-US"/>
        </w:rPr>
      </w:pPr>
      <w:r w:rsidRPr="00371E69">
        <w:rPr>
          <w:snapToGrid w:val="0"/>
          <w:lang w:eastAsia="en-US"/>
        </w:rPr>
        <w:tab/>
        <w:t>(a)</w:t>
      </w:r>
      <w:r w:rsidRPr="00371E69">
        <w:rPr>
          <w:snapToGrid w:val="0"/>
          <w:lang w:eastAsia="en-US"/>
        </w:rPr>
        <w:tab/>
        <w:t>before 20</w:t>
      </w:r>
      <w:r w:rsidR="00371E69">
        <w:rPr>
          <w:snapToGrid w:val="0"/>
          <w:lang w:eastAsia="en-US"/>
        </w:rPr>
        <w:t> </w:t>
      </w:r>
      <w:r w:rsidRPr="00371E69">
        <w:rPr>
          <w:snapToGrid w:val="0"/>
          <w:lang w:eastAsia="en-US"/>
        </w:rPr>
        <w:t>March 2000, a person made an application under a provision of the 1991 Act that relates to the payment of a social security payment after a person has died; and</w:t>
      </w:r>
    </w:p>
    <w:p w:rsidR="00435264" w:rsidRPr="00371E69" w:rsidRDefault="00435264" w:rsidP="00435264">
      <w:pPr>
        <w:pStyle w:val="paragraph"/>
        <w:rPr>
          <w:snapToGrid w:val="0"/>
          <w:lang w:eastAsia="en-US"/>
        </w:rPr>
      </w:pPr>
      <w:r w:rsidRPr="00371E69">
        <w:rPr>
          <w:snapToGrid w:val="0"/>
          <w:lang w:eastAsia="en-US"/>
        </w:rPr>
        <w:tab/>
        <w:t>(b)</w:t>
      </w:r>
      <w:r w:rsidRPr="00371E69">
        <w:rPr>
          <w:snapToGrid w:val="0"/>
          <w:lang w:eastAsia="en-US"/>
        </w:rPr>
        <w:tab/>
        <w:t>the application was not determined before 20</w:t>
      </w:r>
      <w:r w:rsidR="00371E69">
        <w:rPr>
          <w:snapToGrid w:val="0"/>
          <w:lang w:eastAsia="en-US"/>
        </w:rPr>
        <w:t> </w:t>
      </w:r>
      <w:r w:rsidRPr="00371E69">
        <w:rPr>
          <w:snapToGrid w:val="0"/>
          <w:lang w:eastAsia="en-US"/>
        </w:rPr>
        <w:t>March 2000;</w:t>
      </w:r>
    </w:p>
    <w:p w:rsidR="00435264" w:rsidRPr="00371E69" w:rsidRDefault="00435264" w:rsidP="00435264">
      <w:pPr>
        <w:pStyle w:val="subsection2"/>
        <w:rPr>
          <w:snapToGrid w:val="0"/>
          <w:lang w:eastAsia="en-US"/>
        </w:rPr>
      </w:pPr>
      <w:r w:rsidRPr="00371E69">
        <w:rPr>
          <w:snapToGrid w:val="0"/>
          <w:lang w:eastAsia="en-US"/>
        </w:rPr>
        <w:t>then:</w:t>
      </w:r>
    </w:p>
    <w:p w:rsidR="00435264" w:rsidRPr="00371E69" w:rsidRDefault="00435264" w:rsidP="00435264">
      <w:pPr>
        <w:pStyle w:val="paragraph"/>
        <w:rPr>
          <w:snapToGrid w:val="0"/>
          <w:lang w:eastAsia="en-US"/>
        </w:rPr>
      </w:pPr>
      <w:r w:rsidRPr="00371E69">
        <w:rPr>
          <w:snapToGrid w:val="0"/>
          <w:lang w:eastAsia="en-US"/>
        </w:rPr>
        <w:tab/>
        <w:t>(c)</w:t>
      </w:r>
      <w:r w:rsidRPr="00371E69">
        <w:rPr>
          <w:snapToGrid w:val="0"/>
          <w:lang w:eastAsia="en-US"/>
        </w:rPr>
        <w:tab/>
        <w:t>the application has effect, on and from 20</w:t>
      </w:r>
      <w:r w:rsidR="00371E69">
        <w:rPr>
          <w:snapToGrid w:val="0"/>
          <w:lang w:eastAsia="en-US"/>
        </w:rPr>
        <w:t> </w:t>
      </w:r>
      <w:r w:rsidRPr="00371E69">
        <w:rPr>
          <w:snapToGrid w:val="0"/>
          <w:lang w:eastAsia="en-US"/>
        </w:rPr>
        <w:t>March 2000, as if it had been made under the corresponding provision of this Act and:</w:t>
      </w:r>
    </w:p>
    <w:p w:rsidR="00435264" w:rsidRPr="00371E69" w:rsidRDefault="00435264" w:rsidP="00435264">
      <w:pPr>
        <w:pStyle w:val="paragraph"/>
        <w:rPr>
          <w:snapToGrid w:val="0"/>
          <w:lang w:eastAsia="en-US"/>
        </w:rPr>
      </w:pPr>
      <w:r w:rsidRPr="00371E69">
        <w:rPr>
          <w:snapToGrid w:val="0"/>
          <w:lang w:eastAsia="en-US"/>
        </w:rPr>
        <w:tab/>
        <w:t>(d)</w:t>
      </w:r>
      <w:r w:rsidRPr="00371E69">
        <w:rPr>
          <w:snapToGrid w:val="0"/>
          <w:lang w:eastAsia="en-US"/>
        </w:rPr>
        <w:tab/>
        <w:t>this Act has effect as if the amount in respect of which the application was made were an amount payable under this Act; and</w:t>
      </w:r>
    </w:p>
    <w:p w:rsidR="00435264" w:rsidRPr="00371E69" w:rsidRDefault="00435264" w:rsidP="00435264">
      <w:pPr>
        <w:pStyle w:val="paragraph"/>
        <w:rPr>
          <w:snapToGrid w:val="0"/>
          <w:lang w:eastAsia="en-US"/>
        </w:rPr>
      </w:pPr>
      <w:r w:rsidRPr="00371E69">
        <w:rPr>
          <w:snapToGrid w:val="0"/>
          <w:lang w:eastAsia="en-US"/>
        </w:rPr>
        <w:tab/>
        <w:t>(e)</w:t>
      </w:r>
      <w:r w:rsidRPr="00371E69">
        <w:rPr>
          <w:snapToGrid w:val="0"/>
          <w:lang w:eastAsia="en-US"/>
        </w:rPr>
        <w:tab/>
        <w:t>the application has no effect for the purposes of the 1991 Act.</w:t>
      </w:r>
    </w:p>
    <w:p w:rsidR="00435264" w:rsidRPr="00371E69" w:rsidRDefault="00435264" w:rsidP="00435264">
      <w:pPr>
        <w:pStyle w:val="ActHead5"/>
        <w:rPr>
          <w:snapToGrid w:val="0"/>
          <w:lang w:eastAsia="en-US"/>
        </w:rPr>
      </w:pPr>
      <w:bookmarkStart w:id="206" w:name="_Toc31276570"/>
      <w:r w:rsidRPr="00216E91">
        <w:rPr>
          <w:rStyle w:val="CharSectno"/>
        </w:rPr>
        <w:t>251</w:t>
      </w:r>
      <w:r w:rsidRPr="00371E69">
        <w:rPr>
          <w:snapToGrid w:val="0"/>
          <w:lang w:eastAsia="en-US"/>
        </w:rPr>
        <w:t xml:space="preserve">  Power to obtain information about events etc. before 20</w:t>
      </w:r>
      <w:r w:rsidR="00371E69">
        <w:rPr>
          <w:snapToGrid w:val="0"/>
          <w:lang w:eastAsia="en-US"/>
        </w:rPr>
        <w:t> </w:t>
      </w:r>
      <w:r w:rsidRPr="00371E69">
        <w:rPr>
          <w:snapToGrid w:val="0"/>
          <w:lang w:eastAsia="en-US"/>
        </w:rPr>
        <w:t>March 2000</w:t>
      </w:r>
      <w:bookmarkEnd w:id="206"/>
    </w:p>
    <w:p w:rsidR="00435264" w:rsidRPr="00371E69" w:rsidRDefault="00435264" w:rsidP="00435264">
      <w:pPr>
        <w:pStyle w:val="subsection"/>
        <w:rPr>
          <w:snapToGrid w:val="0"/>
          <w:lang w:eastAsia="en-US"/>
        </w:rPr>
      </w:pPr>
      <w:r w:rsidRPr="00371E69">
        <w:rPr>
          <w:b/>
          <w:snapToGrid w:val="0"/>
          <w:lang w:eastAsia="en-US"/>
        </w:rPr>
        <w:tab/>
      </w:r>
      <w:r w:rsidRPr="00371E69">
        <w:rPr>
          <w:b/>
          <w:snapToGrid w:val="0"/>
          <w:lang w:eastAsia="en-US"/>
        </w:rPr>
        <w:tab/>
      </w:r>
      <w:r w:rsidRPr="00371E69">
        <w:rPr>
          <w:snapToGrid w:val="0"/>
          <w:lang w:eastAsia="en-US"/>
        </w:rPr>
        <w:t>If a provision of this Act gives the Secretary power to request a person to give information or produce a document, the power extends to requesting a person:</w:t>
      </w:r>
    </w:p>
    <w:p w:rsidR="00435264" w:rsidRPr="00371E69" w:rsidRDefault="00435264" w:rsidP="00435264">
      <w:pPr>
        <w:pStyle w:val="paragraph"/>
        <w:rPr>
          <w:snapToGrid w:val="0"/>
          <w:lang w:eastAsia="en-US"/>
        </w:rPr>
      </w:pPr>
      <w:r w:rsidRPr="00371E69">
        <w:rPr>
          <w:snapToGrid w:val="0"/>
          <w:lang w:eastAsia="en-US"/>
        </w:rPr>
        <w:tab/>
        <w:t>(a)</w:t>
      </w:r>
      <w:r w:rsidRPr="00371E69">
        <w:rPr>
          <w:snapToGrid w:val="0"/>
          <w:lang w:eastAsia="en-US"/>
        </w:rPr>
        <w:tab/>
        <w:t>to give information about matters that arose before 20</w:t>
      </w:r>
      <w:r w:rsidR="00371E69">
        <w:rPr>
          <w:snapToGrid w:val="0"/>
          <w:lang w:eastAsia="en-US"/>
        </w:rPr>
        <w:t> </w:t>
      </w:r>
      <w:r w:rsidRPr="00371E69">
        <w:rPr>
          <w:snapToGrid w:val="0"/>
          <w:lang w:eastAsia="en-US"/>
        </w:rPr>
        <w:t>March 2000; or</w:t>
      </w:r>
    </w:p>
    <w:p w:rsidR="00435264" w:rsidRPr="00371E69" w:rsidRDefault="00435264" w:rsidP="00435264">
      <w:pPr>
        <w:pStyle w:val="paragraph"/>
        <w:rPr>
          <w:snapToGrid w:val="0"/>
          <w:lang w:eastAsia="en-US"/>
        </w:rPr>
      </w:pPr>
      <w:r w:rsidRPr="00371E69">
        <w:rPr>
          <w:snapToGrid w:val="0"/>
          <w:lang w:eastAsia="en-US"/>
        </w:rPr>
        <w:tab/>
        <w:t>(b)</w:t>
      </w:r>
      <w:r w:rsidRPr="00371E69">
        <w:rPr>
          <w:snapToGrid w:val="0"/>
          <w:lang w:eastAsia="en-US"/>
        </w:rPr>
        <w:tab/>
        <w:t>to produce a document that came into existence, or relates to matters that arose, before 20</w:t>
      </w:r>
      <w:r w:rsidR="00371E69">
        <w:rPr>
          <w:snapToGrid w:val="0"/>
          <w:lang w:eastAsia="en-US"/>
        </w:rPr>
        <w:t> </w:t>
      </w:r>
      <w:r w:rsidRPr="00371E69">
        <w:rPr>
          <w:snapToGrid w:val="0"/>
          <w:lang w:eastAsia="en-US"/>
        </w:rPr>
        <w:t>March 2000.</w:t>
      </w:r>
    </w:p>
    <w:p w:rsidR="00435264" w:rsidRPr="00371E69" w:rsidRDefault="00435264" w:rsidP="00435264">
      <w:pPr>
        <w:pStyle w:val="ActHead5"/>
        <w:rPr>
          <w:snapToGrid w:val="0"/>
          <w:lang w:eastAsia="en-US"/>
        </w:rPr>
      </w:pPr>
      <w:bookmarkStart w:id="207" w:name="_Toc31276571"/>
      <w:r w:rsidRPr="00216E91">
        <w:rPr>
          <w:rStyle w:val="CharSectno"/>
        </w:rPr>
        <w:t>252</w:t>
      </w:r>
      <w:r w:rsidRPr="00371E69">
        <w:rPr>
          <w:snapToGrid w:val="0"/>
          <w:lang w:eastAsia="en-US"/>
        </w:rPr>
        <w:t xml:space="preserve">  Unfinished reviews by Secretary</w:t>
      </w:r>
      <w:bookmarkEnd w:id="207"/>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(1)</w:t>
      </w:r>
      <w:r w:rsidRPr="00371E69">
        <w:rPr>
          <w:b/>
          <w:snapToGrid w:val="0"/>
          <w:lang w:eastAsia="en-US"/>
        </w:rPr>
        <w:tab/>
      </w:r>
      <w:r w:rsidRPr="00371E69">
        <w:rPr>
          <w:snapToGrid w:val="0"/>
          <w:lang w:eastAsia="en-US"/>
        </w:rPr>
        <w:t>If:</w:t>
      </w:r>
    </w:p>
    <w:p w:rsidR="00435264" w:rsidRPr="00371E69" w:rsidRDefault="00435264" w:rsidP="00435264">
      <w:pPr>
        <w:pStyle w:val="paragraph"/>
        <w:rPr>
          <w:snapToGrid w:val="0"/>
          <w:lang w:eastAsia="en-US"/>
        </w:rPr>
      </w:pPr>
      <w:r w:rsidRPr="00371E69">
        <w:rPr>
          <w:snapToGrid w:val="0"/>
          <w:lang w:eastAsia="en-US"/>
        </w:rPr>
        <w:tab/>
        <w:t>(a)</w:t>
      </w:r>
      <w:r w:rsidRPr="00371E69">
        <w:rPr>
          <w:snapToGrid w:val="0"/>
          <w:lang w:eastAsia="en-US"/>
        </w:rPr>
        <w:tab/>
        <w:t>a person made an application under section</w:t>
      </w:r>
      <w:r w:rsidR="00371E69">
        <w:rPr>
          <w:snapToGrid w:val="0"/>
          <w:lang w:eastAsia="en-US"/>
        </w:rPr>
        <w:t> </w:t>
      </w:r>
      <w:r w:rsidRPr="00371E69">
        <w:rPr>
          <w:snapToGrid w:val="0"/>
          <w:lang w:eastAsia="en-US"/>
        </w:rPr>
        <w:t>1240 of the 1991 Act before 20</w:t>
      </w:r>
      <w:r w:rsidR="00371E69">
        <w:rPr>
          <w:snapToGrid w:val="0"/>
          <w:lang w:eastAsia="en-US"/>
        </w:rPr>
        <w:t> </w:t>
      </w:r>
      <w:r w:rsidRPr="00371E69">
        <w:rPr>
          <w:snapToGrid w:val="0"/>
          <w:lang w:eastAsia="en-US"/>
        </w:rPr>
        <w:t>March 2000; and</w:t>
      </w:r>
    </w:p>
    <w:p w:rsidR="00435264" w:rsidRPr="00371E69" w:rsidRDefault="00435264" w:rsidP="00435264">
      <w:pPr>
        <w:pStyle w:val="paragraph"/>
        <w:rPr>
          <w:snapToGrid w:val="0"/>
          <w:lang w:eastAsia="en-US"/>
        </w:rPr>
      </w:pPr>
      <w:r w:rsidRPr="00371E69">
        <w:rPr>
          <w:snapToGrid w:val="0"/>
          <w:lang w:eastAsia="en-US"/>
        </w:rPr>
        <w:tab/>
        <w:t>(b)</w:t>
      </w:r>
      <w:r w:rsidRPr="00371E69">
        <w:rPr>
          <w:snapToGrid w:val="0"/>
          <w:lang w:eastAsia="en-US"/>
        </w:rPr>
        <w:tab/>
        <w:t>the application was not determined before 20</w:t>
      </w:r>
      <w:r w:rsidR="00371E69">
        <w:rPr>
          <w:snapToGrid w:val="0"/>
          <w:lang w:eastAsia="en-US"/>
        </w:rPr>
        <w:t> </w:t>
      </w:r>
      <w:r w:rsidRPr="00371E69">
        <w:rPr>
          <w:snapToGrid w:val="0"/>
          <w:lang w:eastAsia="en-US"/>
        </w:rPr>
        <w:t>March 2000;</w:t>
      </w:r>
    </w:p>
    <w:p w:rsidR="00435264" w:rsidRPr="00371E69" w:rsidRDefault="00435264" w:rsidP="00435264">
      <w:pPr>
        <w:pStyle w:val="subsection2"/>
        <w:rPr>
          <w:snapToGrid w:val="0"/>
          <w:lang w:eastAsia="en-US"/>
        </w:rPr>
      </w:pPr>
      <w:r w:rsidRPr="00371E69">
        <w:rPr>
          <w:snapToGrid w:val="0"/>
          <w:lang w:eastAsia="en-US"/>
        </w:rPr>
        <w:t>the application has effect, from 20</w:t>
      </w:r>
      <w:r w:rsidR="00371E69">
        <w:rPr>
          <w:snapToGrid w:val="0"/>
          <w:lang w:eastAsia="en-US"/>
        </w:rPr>
        <w:t> </w:t>
      </w:r>
      <w:r w:rsidRPr="00371E69">
        <w:rPr>
          <w:snapToGrid w:val="0"/>
          <w:lang w:eastAsia="en-US"/>
        </w:rPr>
        <w:t>March 2000, as if it were an application under section</w:t>
      </w:r>
      <w:r w:rsidR="00371E69">
        <w:rPr>
          <w:snapToGrid w:val="0"/>
          <w:lang w:eastAsia="en-US"/>
        </w:rPr>
        <w:t> </w:t>
      </w:r>
      <w:r w:rsidRPr="00371E69">
        <w:rPr>
          <w:snapToGrid w:val="0"/>
          <w:lang w:eastAsia="en-US"/>
        </w:rPr>
        <w:t>129 of this Act.</w:t>
      </w:r>
    </w:p>
    <w:p w:rsidR="00435264" w:rsidRPr="00371E69" w:rsidRDefault="00435264" w:rsidP="00435264">
      <w:pPr>
        <w:pStyle w:val="subsection"/>
        <w:rPr>
          <w:snapToGrid w:val="0"/>
          <w:lang w:eastAsia="en-US"/>
        </w:rPr>
      </w:pPr>
      <w:r w:rsidRPr="00371E69">
        <w:rPr>
          <w:b/>
          <w:snapToGrid w:val="0"/>
          <w:lang w:eastAsia="en-US"/>
        </w:rPr>
        <w:tab/>
      </w:r>
      <w:r w:rsidRPr="00371E69">
        <w:rPr>
          <w:snapToGrid w:val="0"/>
          <w:lang w:eastAsia="en-US"/>
        </w:rPr>
        <w:t>(2)</w:t>
      </w:r>
      <w:r w:rsidRPr="00371E69">
        <w:rPr>
          <w:b/>
          <w:snapToGrid w:val="0"/>
          <w:lang w:eastAsia="en-US"/>
        </w:rPr>
        <w:tab/>
      </w:r>
      <w:r w:rsidRPr="00371E69">
        <w:rPr>
          <w:snapToGrid w:val="0"/>
          <w:lang w:eastAsia="en-US"/>
        </w:rPr>
        <w:t>The date of effect of the decision made in response to the application may be before 20</w:t>
      </w:r>
      <w:r w:rsidR="00371E69">
        <w:rPr>
          <w:snapToGrid w:val="0"/>
          <w:lang w:eastAsia="en-US"/>
        </w:rPr>
        <w:t> </w:t>
      </w:r>
      <w:r w:rsidRPr="00371E69">
        <w:rPr>
          <w:snapToGrid w:val="0"/>
          <w:lang w:eastAsia="en-US"/>
        </w:rPr>
        <w:t>March 2000.</w:t>
      </w:r>
    </w:p>
    <w:p w:rsidR="00435264" w:rsidRPr="00371E69" w:rsidRDefault="00435264" w:rsidP="00435264">
      <w:pPr>
        <w:pStyle w:val="subsection"/>
        <w:rPr>
          <w:snapToGrid w:val="0"/>
          <w:lang w:eastAsia="en-US"/>
        </w:rPr>
      </w:pPr>
      <w:r w:rsidRPr="00371E69">
        <w:rPr>
          <w:snapToGrid w:val="0"/>
          <w:lang w:eastAsia="en-US"/>
        </w:rPr>
        <w:tab/>
        <w:t>(3)</w:t>
      </w:r>
      <w:r w:rsidRPr="00371E69">
        <w:rPr>
          <w:snapToGrid w:val="0"/>
          <w:lang w:eastAsia="en-US"/>
        </w:rPr>
        <w:tab/>
        <w:t>If:</w:t>
      </w:r>
    </w:p>
    <w:p w:rsidR="00435264" w:rsidRPr="00371E69" w:rsidRDefault="00435264" w:rsidP="00435264">
      <w:pPr>
        <w:pStyle w:val="paragraph"/>
        <w:rPr>
          <w:snapToGrid w:val="0"/>
          <w:lang w:eastAsia="en-US"/>
        </w:rPr>
      </w:pPr>
      <w:r w:rsidRPr="00371E69">
        <w:rPr>
          <w:snapToGrid w:val="0"/>
          <w:lang w:eastAsia="en-US"/>
        </w:rPr>
        <w:tab/>
        <w:t>(a)</w:t>
      </w:r>
      <w:r w:rsidRPr="00371E69">
        <w:rPr>
          <w:snapToGrid w:val="0"/>
          <w:lang w:eastAsia="en-US"/>
        </w:rPr>
        <w:tab/>
      </w:r>
      <w:r w:rsidR="00371E69">
        <w:rPr>
          <w:snapToGrid w:val="0"/>
          <w:lang w:eastAsia="en-US"/>
        </w:rPr>
        <w:t>subsection (</w:t>
      </w:r>
      <w:r w:rsidRPr="00371E69">
        <w:rPr>
          <w:snapToGrid w:val="0"/>
          <w:lang w:eastAsia="en-US"/>
        </w:rPr>
        <w:t>1) applies to an application; and</w:t>
      </w:r>
    </w:p>
    <w:p w:rsidR="00435264" w:rsidRPr="00371E69" w:rsidRDefault="00435264" w:rsidP="00435264">
      <w:pPr>
        <w:pStyle w:val="paragraph"/>
        <w:rPr>
          <w:snapToGrid w:val="0"/>
          <w:lang w:eastAsia="en-US"/>
        </w:rPr>
      </w:pPr>
      <w:r w:rsidRPr="00371E69">
        <w:rPr>
          <w:snapToGrid w:val="0"/>
          <w:lang w:eastAsia="en-US"/>
        </w:rPr>
        <w:tab/>
        <w:t>(b)</w:t>
      </w:r>
      <w:r w:rsidRPr="00371E69">
        <w:rPr>
          <w:snapToGrid w:val="0"/>
          <w:lang w:eastAsia="en-US"/>
        </w:rPr>
        <w:tab/>
        <w:t>the date of effect of the decision made in response to the application is before 20</w:t>
      </w:r>
      <w:r w:rsidR="00371E69">
        <w:rPr>
          <w:snapToGrid w:val="0"/>
          <w:lang w:eastAsia="en-US"/>
        </w:rPr>
        <w:t> </w:t>
      </w:r>
      <w:r w:rsidRPr="00371E69">
        <w:rPr>
          <w:snapToGrid w:val="0"/>
          <w:lang w:eastAsia="en-US"/>
        </w:rPr>
        <w:t>March 2000;</w:t>
      </w:r>
    </w:p>
    <w:p w:rsidR="00435264" w:rsidRPr="00371E69" w:rsidRDefault="00435264" w:rsidP="00435264">
      <w:pPr>
        <w:pStyle w:val="subsection2"/>
        <w:rPr>
          <w:snapToGrid w:val="0"/>
          <w:lang w:eastAsia="en-US"/>
        </w:rPr>
      </w:pPr>
      <w:r w:rsidRPr="00371E69">
        <w:rPr>
          <w:snapToGrid w:val="0"/>
          <w:lang w:eastAsia="en-US"/>
        </w:rPr>
        <w:t>the decision has effect, for the period that starts on the date of effect of the decision and ends on 19</w:t>
      </w:r>
      <w:r w:rsidR="00371E69">
        <w:rPr>
          <w:snapToGrid w:val="0"/>
          <w:lang w:eastAsia="en-US"/>
        </w:rPr>
        <w:t> </w:t>
      </w:r>
      <w:r w:rsidRPr="00371E69">
        <w:rPr>
          <w:snapToGrid w:val="0"/>
          <w:lang w:eastAsia="en-US"/>
        </w:rPr>
        <w:t>March 2000, as if it were a decision made under the 1991 Act.</w:t>
      </w:r>
    </w:p>
    <w:p w:rsidR="00435264" w:rsidRPr="00371E69" w:rsidRDefault="00435264" w:rsidP="00435264">
      <w:pPr>
        <w:pStyle w:val="ActHead5"/>
      </w:pPr>
      <w:bookmarkStart w:id="208" w:name="_Toc31276572"/>
      <w:r w:rsidRPr="00216E91">
        <w:rPr>
          <w:rStyle w:val="CharSectno"/>
        </w:rPr>
        <w:t>255</w:t>
      </w:r>
      <w:r w:rsidRPr="00371E69">
        <w:t xml:space="preserve">  Saving of steps in review process</w:t>
      </w:r>
      <w:bookmarkEnd w:id="208"/>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a person made an application under section</w:t>
      </w:r>
      <w:r w:rsidR="00371E69">
        <w:t> </w:t>
      </w:r>
      <w:r w:rsidRPr="00371E69">
        <w:t>1240, 1247 or 1283 of the 1991 Act before 20</w:t>
      </w:r>
      <w:r w:rsidR="00371E69">
        <w:t> </w:t>
      </w:r>
      <w:r w:rsidRPr="00371E69">
        <w:t>March 2000; and</w:t>
      </w:r>
    </w:p>
    <w:p w:rsidR="00435264" w:rsidRPr="00371E69" w:rsidRDefault="00435264" w:rsidP="00435264">
      <w:pPr>
        <w:pStyle w:val="paragraph"/>
      </w:pPr>
      <w:r w:rsidRPr="00371E69">
        <w:tab/>
        <w:t>(b)</w:t>
      </w:r>
      <w:r w:rsidRPr="00371E69">
        <w:tab/>
        <w:t>the application was not determined before 20</w:t>
      </w:r>
      <w:r w:rsidR="00371E69">
        <w:t> </w:t>
      </w:r>
      <w:r w:rsidRPr="00371E69">
        <w:t>March 2000;</w:t>
      </w:r>
    </w:p>
    <w:p w:rsidR="00435264" w:rsidRPr="00371E69" w:rsidRDefault="00435264" w:rsidP="00435264">
      <w:pPr>
        <w:pStyle w:val="subsection2"/>
      </w:pPr>
      <w:r w:rsidRPr="00371E69">
        <w:t>anything done under, or for the purposes of, a provision of the 1991 Act before 20</w:t>
      </w:r>
      <w:r w:rsidR="00371E69">
        <w:t> </w:t>
      </w:r>
      <w:r w:rsidRPr="00371E69">
        <w:t>March 2000 has effect, on and after that date, as if it had been done under, or for the purposes of, the corresponding provision of this Act.</w:t>
      </w:r>
    </w:p>
    <w:p w:rsidR="00435264" w:rsidRPr="00371E69" w:rsidRDefault="00435264" w:rsidP="00435264">
      <w:pPr>
        <w:pStyle w:val="ActHead5"/>
      </w:pPr>
      <w:bookmarkStart w:id="209" w:name="_Toc31276573"/>
      <w:r w:rsidRPr="00216E91">
        <w:rPr>
          <w:rStyle w:val="CharSectno"/>
        </w:rPr>
        <w:t>256</w:t>
      </w:r>
      <w:r w:rsidRPr="00371E69">
        <w:t xml:space="preserve">  Entitlements and liabilities</w:t>
      </w:r>
      <w:bookmarkEnd w:id="209"/>
    </w:p>
    <w:p w:rsidR="00435264" w:rsidRPr="00371E69" w:rsidRDefault="00435264" w:rsidP="00435264">
      <w:pPr>
        <w:pStyle w:val="subsection"/>
      </w:pPr>
      <w:r w:rsidRPr="00371E69">
        <w:tab/>
        <w:t>(1)</w:t>
      </w:r>
      <w:r w:rsidRPr="00371E69">
        <w:tab/>
      </w:r>
      <w:r w:rsidR="00371E69">
        <w:t>Subsection (</w:t>
      </w:r>
      <w:r w:rsidRPr="00371E69">
        <w:t>2) applies to an amount that:</w:t>
      </w:r>
    </w:p>
    <w:p w:rsidR="00435264" w:rsidRPr="00371E69" w:rsidRDefault="00435264" w:rsidP="00435264">
      <w:pPr>
        <w:pStyle w:val="paragraph"/>
      </w:pPr>
      <w:r w:rsidRPr="00371E69">
        <w:tab/>
        <w:t>(a)</w:t>
      </w:r>
      <w:r w:rsidRPr="00371E69">
        <w:tab/>
        <w:t>would have been payable on or after 20</w:t>
      </w:r>
      <w:r w:rsidR="00371E69">
        <w:t> </w:t>
      </w:r>
      <w:r w:rsidRPr="00371E69">
        <w:t>March 2000; and</w:t>
      </w:r>
    </w:p>
    <w:p w:rsidR="00435264" w:rsidRPr="00371E69" w:rsidRDefault="00435264" w:rsidP="00435264">
      <w:pPr>
        <w:pStyle w:val="paragraph"/>
      </w:pPr>
      <w:r w:rsidRPr="00371E69">
        <w:tab/>
        <w:t>(b)</w:t>
      </w:r>
      <w:r w:rsidRPr="00371E69">
        <w:tab/>
        <w:t>represents an entitlement that arose before 20</w:t>
      </w:r>
      <w:r w:rsidR="00371E69">
        <w:t> </w:t>
      </w:r>
      <w:r w:rsidRPr="00371E69">
        <w:t>March 2000 under a provision of the 1991 Act as in force before that date.</w:t>
      </w:r>
    </w:p>
    <w:p w:rsidR="00435264" w:rsidRPr="00371E69" w:rsidRDefault="00435264" w:rsidP="00435264">
      <w:pPr>
        <w:pStyle w:val="subsection"/>
      </w:pPr>
      <w:r w:rsidRPr="00371E69">
        <w:tab/>
        <w:t>(2)</w:t>
      </w:r>
      <w:r w:rsidRPr="00371E69">
        <w:tab/>
        <w:t>For the purposes of section</w:t>
      </w:r>
      <w:r w:rsidR="00371E69">
        <w:t> </w:t>
      </w:r>
      <w:r w:rsidRPr="00371E69">
        <w:t>242, an amount to which this subsection applies is taken to be payable, on and after 20</w:t>
      </w:r>
      <w:r w:rsidR="00371E69">
        <w:t> </w:t>
      </w:r>
      <w:r w:rsidRPr="00371E69">
        <w:t>March 2000, under the social security law.</w:t>
      </w:r>
    </w:p>
    <w:p w:rsidR="00435264" w:rsidRPr="00371E69" w:rsidRDefault="00435264" w:rsidP="00435264">
      <w:pPr>
        <w:pStyle w:val="subsection"/>
      </w:pPr>
      <w:r w:rsidRPr="00371E69">
        <w:tab/>
        <w:t>(3)</w:t>
      </w:r>
      <w:r w:rsidRPr="00371E69">
        <w:tab/>
        <w:t>A debt due under the 1991 Act before 20</w:t>
      </w:r>
      <w:r w:rsidR="00371E69">
        <w:t> </w:t>
      </w:r>
      <w:r w:rsidRPr="00371E69">
        <w:t>March 2000 and remaining unpaid on that date is taken to be a debt due under the social security law.</w:t>
      </w:r>
    </w:p>
    <w:p w:rsidR="00435264" w:rsidRPr="00371E69" w:rsidRDefault="00435264" w:rsidP="00435264">
      <w:pPr>
        <w:pStyle w:val="ActHead5"/>
      </w:pPr>
      <w:bookmarkStart w:id="210" w:name="_Toc31276574"/>
      <w:r w:rsidRPr="00216E91">
        <w:rPr>
          <w:rStyle w:val="CharSectno"/>
        </w:rPr>
        <w:t>257</w:t>
      </w:r>
      <w:r w:rsidRPr="00371E69">
        <w:t xml:space="preserve">  Transitional regulations</w:t>
      </w:r>
      <w:bookmarkEnd w:id="210"/>
    </w:p>
    <w:p w:rsidR="00435264" w:rsidRPr="00371E69" w:rsidRDefault="00435264" w:rsidP="00435264">
      <w:pPr>
        <w:pStyle w:val="subsection"/>
      </w:pPr>
      <w:r w:rsidRPr="00371E69">
        <w:tab/>
        <w:t>(1)</w:t>
      </w:r>
      <w:r w:rsidRPr="00371E69">
        <w:tab/>
        <w:t>The Governor</w:t>
      </w:r>
      <w:r w:rsidR="00371E69">
        <w:noBreakHyphen/>
      </w:r>
      <w:r w:rsidRPr="00371E69">
        <w:t>General may make regulations prescribing matters in relation to any transitional matters (including prescribing any saving or application provisions) arising out of the enactment of this Act.</w:t>
      </w:r>
    </w:p>
    <w:p w:rsidR="00435264" w:rsidRPr="00371E69" w:rsidRDefault="00435264" w:rsidP="00435264">
      <w:pPr>
        <w:pStyle w:val="subsection"/>
      </w:pPr>
      <w:r w:rsidRPr="00371E69">
        <w:tab/>
        <w:t>(2)</w:t>
      </w:r>
      <w:r w:rsidRPr="00371E69">
        <w:tab/>
        <w:t xml:space="preserve">Without limiting </w:t>
      </w:r>
      <w:r w:rsidR="00371E69">
        <w:t>subsection (</w:t>
      </w:r>
      <w:r w:rsidRPr="00371E69">
        <w:t xml:space="preserve">1), and in spite of any other provision of this or any other Act, regulations made by virtue of </w:t>
      </w:r>
      <w:r w:rsidR="00371E69">
        <w:t>subsection (</w:t>
      </w:r>
      <w:r w:rsidRPr="00371E69">
        <w:t>1) may:</w:t>
      </w:r>
    </w:p>
    <w:p w:rsidR="00435264" w:rsidRPr="00371E69" w:rsidRDefault="00435264" w:rsidP="00435264">
      <w:pPr>
        <w:pStyle w:val="paragraph"/>
      </w:pPr>
      <w:r w:rsidRPr="00371E69">
        <w:tab/>
        <w:t>(a)</w:t>
      </w:r>
      <w:r w:rsidRPr="00371E69">
        <w:tab/>
        <w:t xml:space="preserve">modify the effect of a provision of this </w:t>
      </w:r>
      <w:r w:rsidR="00EE205F" w:rsidRPr="00371E69">
        <w:t>Part</w:t>
      </w:r>
      <w:r w:rsidR="00666140" w:rsidRPr="00371E69">
        <w:t xml:space="preserve"> </w:t>
      </w:r>
      <w:r w:rsidRPr="00371E69">
        <w:t>(other than this section); or</w:t>
      </w:r>
    </w:p>
    <w:p w:rsidR="00435264" w:rsidRPr="00371E69" w:rsidRDefault="00435264" w:rsidP="00435264">
      <w:pPr>
        <w:pStyle w:val="paragraph"/>
      </w:pPr>
      <w:r w:rsidRPr="00371E69">
        <w:tab/>
        <w:t>(b)</w:t>
      </w:r>
      <w:r w:rsidRPr="00371E69">
        <w:tab/>
        <w:t xml:space="preserve">substitute another provision for any provision of this </w:t>
      </w:r>
      <w:r w:rsidR="00EE205F" w:rsidRPr="00371E69">
        <w:t>Part</w:t>
      </w:r>
      <w:r w:rsidR="00666140" w:rsidRPr="00371E69">
        <w:t xml:space="preserve"> </w:t>
      </w:r>
      <w:r w:rsidRPr="00371E69">
        <w:t>(other than this section); or</w:t>
      </w:r>
    </w:p>
    <w:p w:rsidR="00435264" w:rsidRPr="00371E69" w:rsidRDefault="00435264" w:rsidP="00435264">
      <w:pPr>
        <w:pStyle w:val="paragraph"/>
      </w:pPr>
      <w:r w:rsidRPr="00371E69">
        <w:tab/>
        <w:t>(c)</w:t>
      </w:r>
      <w:r w:rsidRPr="00371E69">
        <w:tab/>
        <w:t xml:space="preserve">add a provision to this </w:t>
      </w:r>
      <w:r w:rsidR="00EE205F" w:rsidRPr="00371E69">
        <w:t>Part</w:t>
      </w:r>
      <w:r w:rsidR="00666140" w:rsidRPr="00371E69">
        <w:t xml:space="preserve"> </w:t>
      </w:r>
      <w:r w:rsidRPr="00371E69">
        <w:t>(other than this section).</w:t>
      </w:r>
    </w:p>
    <w:p w:rsidR="00F33401" w:rsidRPr="00371E69" w:rsidRDefault="00F33401" w:rsidP="00F33401">
      <w:pPr>
        <w:rPr>
          <w:lang w:eastAsia="en-AU"/>
        </w:rPr>
        <w:sectPr w:rsidR="00F33401" w:rsidRPr="00371E69" w:rsidSect="00AF7B66">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435264" w:rsidRPr="00371E69" w:rsidRDefault="00435264" w:rsidP="00EE205F">
      <w:pPr>
        <w:pStyle w:val="ActHead1"/>
        <w:pageBreakBefore/>
      </w:pPr>
      <w:bookmarkStart w:id="211" w:name="_Toc31276575"/>
      <w:r w:rsidRPr="00216E91">
        <w:rPr>
          <w:rStyle w:val="CharChapNo"/>
        </w:rPr>
        <w:t>Schedule</w:t>
      </w:r>
      <w:r w:rsidR="00371E69" w:rsidRPr="00216E91">
        <w:rPr>
          <w:rStyle w:val="CharChapNo"/>
        </w:rPr>
        <w:t> </w:t>
      </w:r>
      <w:r w:rsidRPr="00216E91">
        <w:rPr>
          <w:rStyle w:val="CharChapNo"/>
        </w:rPr>
        <w:t>1</w:t>
      </w:r>
      <w:r w:rsidRPr="00371E69">
        <w:t>—</w:t>
      </w:r>
      <w:r w:rsidRPr="00216E91">
        <w:rPr>
          <w:rStyle w:val="CharChapText"/>
        </w:rPr>
        <w:t>Dictionary</w:t>
      </w:r>
      <w:bookmarkEnd w:id="211"/>
    </w:p>
    <w:p w:rsidR="00435264" w:rsidRPr="00371E69" w:rsidRDefault="00435264" w:rsidP="00435264">
      <w:pPr>
        <w:pStyle w:val="notemargin"/>
      </w:pPr>
      <w:r w:rsidRPr="00371E69">
        <w:t>Note:</w:t>
      </w:r>
      <w:r w:rsidRPr="00371E69">
        <w:tab/>
        <w:t>See section</w:t>
      </w:r>
      <w:r w:rsidR="00371E69">
        <w:t> </w:t>
      </w:r>
      <w:r w:rsidRPr="00371E69">
        <w:t>3.</w:t>
      </w:r>
    </w:p>
    <w:p w:rsidR="00A0321F" w:rsidRPr="00216E91" w:rsidRDefault="00A0321F" w:rsidP="00A0321F">
      <w:pPr>
        <w:pStyle w:val="Header"/>
      </w:pPr>
      <w:r w:rsidRPr="00216E91">
        <w:rPr>
          <w:rStyle w:val="CharPartNo"/>
        </w:rPr>
        <w:t xml:space="preserve"> </w:t>
      </w:r>
      <w:r w:rsidRPr="00216E91">
        <w:rPr>
          <w:rStyle w:val="CharPartText"/>
        </w:rPr>
        <w:t xml:space="preserve"> </w:t>
      </w:r>
    </w:p>
    <w:p w:rsidR="00A0321F" w:rsidRPr="00216E91" w:rsidRDefault="00A0321F" w:rsidP="00A0321F">
      <w:pPr>
        <w:pStyle w:val="Header"/>
      </w:pPr>
      <w:r w:rsidRPr="00216E91">
        <w:rPr>
          <w:rStyle w:val="CharDivNo"/>
        </w:rPr>
        <w:t xml:space="preserve"> </w:t>
      </w:r>
      <w:r w:rsidRPr="00216E91">
        <w:rPr>
          <w:rStyle w:val="CharDivText"/>
        </w:rPr>
        <w:t xml:space="preserve"> </w:t>
      </w:r>
    </w:p>
    <w:p w:rsidR="00435264" w:rsidRPr="00371E69" w:rsidRDefault="00435264" w:rsidP="00435264">
      <w:pPr>
        <w:pStyle w:val="ActHead5"/>
      </w:pPr>
      <w:bookmarkStart w:id="212" w:name="_Toc31276576"/>
      <w:r w:rsidRPr="00216E91">
        <w:rPr>
          <w:rStyle w:val="CharSectno"/>
        </w:rPr>
        <w:t>1</w:t>
      </w:r>
      <w:r w:rsidRPr="00371E69">
        <w:t xml:space="preserve">  Definitions</w:t>
      </w:r>
      <w:bookmarkEnd w:id="212"/>
    </w:p>
    <w:p w:rsidR="00435264" w:rsidRPr="00371E69" w:rsidRDefault="00435264" w:rsidP="00435264">
      <w:pPr>
        <w:pStyle w:val="subsection"/>
      </w:pPr>
      <w:r w:rsidRPr="00371E69">
        <w:tab/>
        <w:t>(1)</w:t>
      </w:r>
      <w:r w:rsidRPr="00371E69">
        <w:tab/>
        <w:t>In this Act:</w:t>
      </w:r>
    </w:p>
    <w:p w:rsidR="00435264" w:rsidRPr="00371E69" w:rsidRDefault="00435264" w:rsidP="00435264">
      <w:pPr>
        <w:pStyle w:val="Definition"/>
      </w:pPr>
      <w:r w:rsidRPr="00371E69">
        <w:rPr>
          <w:b/>
          <w:i/>
        </w:rPr>
        <w:t>1991 Act</w:t>
      </w:r>
      <w:r w:rsidRPr="00371E69">
        <w:t xml:space="preserve"> means the </w:t>
      </w:r>
      <w:r w:rsidRPr="00371E69">
        <w:rPr>
          <w:i/>
        </w:rPr>
        <w:t>Social Security Act 1991</w:t>
      </w:r>
      <w:r w:rsidRPr="00371E69">
        <w:t>.</w:t>
      </w:r>
    </w:p>
    <w:p w:rsidR="00435264" w:rsidRPr="00371E69" w:rsidRDefault="00435264" w:rsidP="00435264">
      <w:pPr>
        <w:pStyle w:val="Definition"/>
      </w:pPr>
      <w:r w:rsidRPr="00371E69">
        <w:rPr>
          <w:b/>
          <w:i/>
        </w:rPr>
        <w:t>AAT</w:t>
      </w:r>
      <w:r w:rsidRPr="00371E69">
        <w:t xml:space="preserve"> means the Administrative Appeals Tribunal.</w:t>
      </w:r>
    </w:p>
    <w:p w:rsidR="0070291E" w:rsidRPr="00371E69" w:rsidRDefault="0070291E" w:rsidP="0070291E">
      <w:pPr>
        <w:pStyle w:val="Definition"/>
        <w:rPr>
          <w:b/>
          <w:i/>
        </w:rPr>
      </w:pPr>
      <w:r w:rsidRPr="00371E69">
        <w:rPr>
          <w:b/>
          <w:i/>
        </w:rPr>
        <w:t xml:space="preserve">AAT Act </w:t>
      </w:r>
      <w:r w:rsidRPr="00371E69">
        <w:t xml:space="preserve">means the </w:t>
      </w:r>
      <w:r w:rsidRPr="00371E69">
        <w:rPr>
          <w:i/>
        </w:rPr>
        <w:t>Administrative Appeals Tribunal Act 1975.</w:t>
      </w:r>
    </w:p>
    <w:p w:rsidR="0070291E" w:rsidRPr="00371E69" w:rsidRDefault="0070291E" w:rsidP="0070291E">
      <w:pPr>
        <w:pStyle w:val="Definition"/>
      </w:pPr>
      <w:r w:rsidRPr="00371E69">
        <w:rPr>
          <w:b/>
          <w:i/>
        </w:rPr>
        <w:t xml:space="preserve">AAT first review </w:t>
      </w:r>
      <w:r w:rsidRPr="00371E69">
        <w:t>has the meaning given by section</w:t>
      </w:r>
      <w:r w:rsidR="00371E69">
        <w:t> </w:t>
      </w:r>
      <w:r w:rsidRPr="00371E69">
        <w:t>142.</w:t>
      </w:r>
    </w:p>
    <w:p w:rsidR="0070291E" w:rsidRPr="00371E69" w:rsidRDefault="0070291E" w:rsidP="0070291E">
      <w:pPr>
        <w:pStyle w:val="Definition"/>
      </w:pPr>
      <w:r w:rsidRPr="00371E69">
        <w:rPr>
          <w:b/>
          <w:i/>
        </w:rPr>
        <w:t>AAT second review</w:t>
      </w:r>
      <w:r w:rsidRPr="00371E69">
        <w:t xml:space="preserve"> has the meaning given by section</w:t>
      </w:r>
      <w:r w:rsidR="00371E69">
        <w:t> </w:t>
      </w:r>
      <w:r w:rsidRPr="00371E69">
        <w:t>179.</w:t>
      </w:r>
    </w:p>
    <w:p w:rsidR="00D626FF" w:rsidRPr="00371E69" w:rsidRDefault="00D626FF" w:rsidP="00D626FF">
      <w:pPr>
        <w:pStyle w:val="Definition"/>
      </w:pPr>
      <w:r w:rsidRPr="00371E69">
        <w:rPr>
          <w:b/>
          <w:i/>
        </w:rPr>
        <w:t xml:space="preserve">activity supplement </w:t>
      </w:r>
      <w:r w:rsidRPr="00371E69">
        <w:t xml:space="preserve">has the meaning given by the </w:t>
      </w:r>
      <w:r w:rsidRPr="00371E69">
        <w:rPr>
          <w:i/>
        </w:rPr>
        <w:t>Farm Household Support Act 2014</w:t>
      </w:r>
      <w:r w:rsidRPr="00371E69">
        <w:t>.</w:t>
      </w:r>
    </w:p>
    <w:p w:rsidR="007D3A06" w:rsidRPr="00371E69" w:rsidRDefault="007D3A06" w:rsidP="007D3A06">
      <w:pPr>
        <w:pStyle w:val="Definition"/>
      </w:pPr>
      <w:r w:rsidRPr="00371E69">
        <w:rPr>
          <w:b/>
          <w:i/>
        </w:rPr>
        <w:t>Agriculture Department</w:t>
      </w:r>
      <w:r w:rsidRPr="00371E69">
        <w:t xml:space="preserve"> means the Department administered by the Agriculture Minister.</w:t>
      </w:r>
    </w:p>
    <w:p w:rsidR="00131163" w:rsidRPr="00371E69" w:rsidRDefault="00131163" w:rsidP="00131163">
      <w:pPr>
        <w:pStyle w:val="Definition"/>
      </w:pPr>
      <w:r w:rsidRPr="00371E69">
        <w:rPr>
          <w:b/>
          <w:i/>
        </w:rPr>
        <w:t>Agriculture Minister</w:t>
      </w:r>
      <w:r w:rsidRPr="00371E69">
        <w:t xml:space="preserve"> means the Minister administering the </w:t>
      </w:r>
      <w:r w:rsidRPr="00371E69">
        <w:rPr>
          <w:i/>
        </w:rPr>
        <w:t xml:space="preserve">Farm Household Support Act </w:t>
      </w:r>
      <w:r w:rsidR="00D626FF" w:rsidRPr="00371E69">
        <w:rPr>
          <w:i/>
        </w:rPr>
        <w:t>2014</w:t>
      </w:r>
      <w:r w:rsidRPr="00371E69">
        <w:t>.</w:t>
      </w:r>
    </w:p>
    <w:p w:rsidR="00A323E7" w:rsidRPr="00371E69" w:rsidRDefault="00A323E7" w:rsidP="001F0EFE">
      <w:pPr>
        <w:pStyle w:val="Definition"/>
      </w:pPr>
      <w:r w:rsidRPr="00371E69">
        <w:rPr>
          <w:b/>
          <w:i/>
        </w:rPr>
        <w:t>alcoholic beverage</w:t>
      </w:r>
      <w:r w:rsidRPr="00371E69">
        <w:t xml:space="preserve"> means a beverage that contains more than 1.15% by volume of ethyl alcohol.</w:t>
      </w:r>
    </w:p>
    <w:p w:rsidR="002F0312" w:rsidRPr="00371E69" w:rsidRDefault="002F0312" w:rsidP="002F0312">
      <w:pPr>
        <w:pStyle w:val="Definition"/>
      </w:pPr>
      <w:r w:rsidRPr="00371E69">
        <w:rPr>
          <w:b/>
          <w:i/>
        </w:rPr>
        <w:t>attendance</w:t>
      </w:r>
      <w:r w:rsidRPr="00371E69">
        <w:t>, at a school, for the purposes of Part</w:t>
      </w:r>
      <w:r w:rsidR="00371E69">
        <w:t> </w:t>
      </w:r>
      <w:r w:rsidRPr="00371E69">
        <w:t>3C (schooling requirements), has the meaning given by section</w:t>
      </w:r>
      <w:r w:rsidR="00371E69">
        <w:t> </w:t>
      </w:r>
      <w:r w:rsidRPr="00371E69">
        <w:t>124A.</w:t>
      </w:r>
    </w:p>
    <w:p w:rsidR="002F0312" w:rsidRPr="00371E69" w:rsidRDefault="002F0312" w:rsidP="002F0312">
      <w:pPr>
        <w:pStyle w:val="Definition"/>
      </w:pPr>
      <w:r w:rsidRPr="00371E69">
        <w:rPr>
          <w:b/>
          <w:i/>
        </w:rPr>
        <w:t>attendance notice</w:t>
      </w:r>
      <w:r w:rsidRPr="00371E69">
        <w:t xml:space="preserve"> has the meaning given by section</w:t>
      </w:r>
      <w:r w:rsidR="00371E69">
        <w:t> </w:t>
      </w:r>
      <w:r w:rsidRPr="00371E69">
        <w:t>124K.</w:t>
      </w:r>
    </w:p>
    <w:p w:rsidR="00435264" w:rsidRPr="00371E69" w:rsidRDefault="00435264" w:rsidP="00435264">
      <w:pPr>
        <w:pStyle w:val="Definition"/>
      </w:pPr>
      <w:r w:rsidRPr="00371E69">
        <w:rPr>
          <w:b/>
          <w:i/>
        </w:rPr>
        <w:t xml:space="preserve">authorised review officer </w:t>
      </w:r>
      <w:r w:rsidRPr="00371E69">
        <w:t>means an officer authorised under section</w:t>
      </w:r>
      <w:r w:rsidR="00371E69">
        <w:t> </w:t>
      </w:r>
      <w:r w:rsidRPr="00371E69">
        <w:t>235 to perform duties as an authorised review officer for the purposes of the social security law.</w:t>
      </w:r>
    </w:p>
    <w:p w:rsidR="00A44123" w:rsidRPr="00371E69" w:rsidRDefault="00A44123" w:rsidP="00A44123">
      <w:pPr>
        <w:pStyle w:val="Definition"/>
      </w:pPr>
      <w:r w:rsidRPr="00371E69">
        <w:rPr>
          <w:b/>
          <w:i/>
        </w:rPr>
        <w:t>compliance notice</w:t>
      </w:r>
      <w:r w:rsidRPr="00371E69">
        <w:t xml:space="preserve"> has the meaning given by section</w:t>
      </w:r>
      <w:r w:rsidR="00371E69">
        <w:t> </w:t>
      </w:r>
      <w:r w:rsidRPr="00371E69">
        <w:t>124ND.</w:t>
      </w:r>
    </w:p>
    <w:p w:rsidR="005C3CCB" w:rsidRPr="00371E69" w:rsidRDefault="005C3CCB" w:rsidP="005C3CCB">
      <w:pPr>
        <w:pStyle w:val="Definition"/>
      </w:pPr>
      <w:r w:rsidRPr="00371E69">
        <w:rPr>
          <w:b/>
          <w:i/>
        </w:rPr>
        <w:t xml:space="preserve">connection failure </w:t>
      </w:r>
      <w:r w:rsidRPr="00371E69">
        <w:t>has the meaning given by subsection</w:t>
      </w:r>
      <w:r w:rsidR="00371E69">
        <w:t> </w:t>
      </w:r>
      <w:r w:rsidRPr="00371E69">
        <w:t>42E(1).</w:t>
      </w:r>
    </w:p>
    <w:p w:rsidR="0091373E" w:rsidRPr="00371E69" w:rsidRDefault="0091373E" w:rsidP="0091373E">
      <w:pPr>
        <w:pStyle w:val="Definition"/>
      </w:pPr>
      <w:r w:rsidRPr="00371E69">
        <w:rPr>
          <w:b/>
          <w:i/>
        </w:rPr>
        <w:t>CSC</w:t>
      </w:r>
      <w:r w:rsidRPr="00371E69">
        <w:t xml:space="preserve"> (short for Commonwealth Superannuation Corporation) has the same meaning as in the </w:t>
      </w:r>
      <w:r w:rsidRPr="00371E69">
        <w:rPr>
          <w:i/>
        </w:rPr>
        <w:t>Governance of Australian Government Superannuation Schemes Act 2011</w:t>
      </w:r>
      <w:r w:rsidRPr="00371E69">
        <w:t>.</w:t>
      </w:r>
    </w:p>
    <w:p w:rsidR="008709D3" w:rsidRPr="00371E69" w:rsidRDefault="008709D3" w:rsidP="008709D3">
      <w:pPr>
        <w:pStyle w:val="Definition"/>
      </w:pPr>
      <w:r w:rsidRPr="00371E69">
        <w:rPr>
          <w:b/>
          <w:i/>
        </w:rPr>
        <w:t>Digital Switch</w:t>
      </w:r>
      <w:r w:rsidR="00371E69">
        <w:rPr>
          <w:b/>
          <w:i/>
        </w:rPr>
        <w:noBreakHyphen/>
      </w:r>
      <w:r w:rsidRPr="00371E69">
        <w:rPr>
          <w:b/>
          <w:i/>
        </w:rPr>
        <w:t>over Household Assistance Program</w:t>
      </w:r>
      <w:r w:rsidRPr="00371E69">
        <w:t xml:space="preserve"> means the program that:</w:t>
      </w:r>
    </w:p>
    <w:p w:rsidR="008709D3" w:rsidRPr="00371E69" w:rsidRDefault="008709D3" w:rsidP="008709D3">
      <w:pPr>
        <w:pStyle w:val="paragraph"/>
      </w:pPr>
      <w:r w:rsidRPr="00371E69">
        <w:tab/>
        <w:t>(a)</w:t>
      </w:r>
      <w:r w:rsidRPr="00371E69">
        <w:tab/>
        <w:t>is administered by the Commonwealth; and</w:t>
      </w:r>
    </w:p>
    <w:p w:rsidR="008709D3" w:rsidRPr="00371E69" w:rsidRDefault="008709D3" w:rsidP="008709D3">
      <w:pPr>
        <w:pStyle w:val="paragraph"/>
      </w:pPr>
      <w:r w:rsidRPr="00371E69">
        <w:tab/>
        <w:t>(b)</w:t>
      </w:r>
      <w:r w:rsidRPr="00371E69">
        <w:tab/>
        <w:t>involves the provision and/or installation of any or all of the following:</w:t>
      </w:r>
    </w:p>
    <w:p w:rsidR="008709D3" w:rsidRPr="00371E69" w:rsidRDefault="008709D3" w:rsidP="008709D3">
      <w:pPr>
        <w:pStyle w:val="paragraphsub"/>
      </w:pPr>
      <w:r w:rsidRPr="00371E69">
        <w:tab/>
        <w:t>(i)</w:t>
      </w:r>
      <w:r w:rsidRPr="00371E69">
        <w:tab/>
        <w:t>set</w:t>
      </w:r>
      <w:r w:rsidR="00371E69">
        <w:noBreakHyphen/>
      </w:r>
      <w:r w:rsidRPr="00371E69">
        <w:t>top boxes;</w:t>
      </w:r>
    </w:p>
    <w:p w:rsidR="008709D3" w:rsidRPr="00371E69" w:rsidRDefault="008709D3" w:rsidP="008709D3">
      <w:pPr>
        <w:pStyle w:val="paragraphsub"/>
      </w:pPr>
      <w:r w:rsidRPr="00371E69">
        <w:tab/>
        <w:t>(ii)</w:t>
      </w:r>
      <w:r w:rsidRPr="00371E69">
        <w:tab/>
        <w:t>cables;</w:t>
      </w:r>
    </w:p>
    <w:p w:rsidR="008709D3" w:rsidRPr="00371E69" w:rsidRDefault="008709D3" w:rsidP="008709D3">
      <w:pPr>
        <w:pStyle w:val="paragraphsub"/>
      </w:pPr>
      <w:r w:rsidRPr="00371E69">
        <w:tab/>
        <w:t>(iii)</w:t>
      </w:r>
      <w:r w:rsidRPr="00371E69">
        <w:tab/>
        <w:t>antennas;</w:t>
      </w:r>
    </w:p>
    <w:p w:rsidR="008709D3" w:rsidRPr="00371E69" w:rsidRDefault="008709D3" w:rsidP="008709D3">
      <w:pPr>
        <w:pStyle w:val="paragraph"/>
      </w:pPr>
      <w:r w:rsidRPr="00371E69">
        <w:tab/>
      </w:r>
      <w:r w:rsidRPr="00371E69">
        <w:tab/>
        <w:t>for the purposes of enabling the members of certain households to view television programs transmitted in digital mode (within the meaning of Schedule</w:t>
      </w:r>
      <w:r w:rsidR="00371E69">
        <w:t> </w:t>
      </w:r>
      <w:r w:rsidRPr="00371E69">
        <w:t xml:space="preserve">4 to the </w:t>
      </w:r>
      <w:r w:rsidRPr="00371E69">
        <w:rPr>
          <w:i/>
        </w:rPr>
        <w:t>Broadcasting Services Act 1992</w:t>
      </w:r>
      <w:r w:rsidRPr="00371E69">
        <w:t>).</w:t>
      </w:r>
    </w:p>
    <w:p w:rsidR="00150532" w:rsidRPr="00371E69" w:rsidRDefault="00150532" w:rsidP="00150532">
      <w:pPr>
        <w:pStyle w:val="Definition"/>
      </w:pPr>
      <w:r w:rsidRPr="00371E69">
        <w:rPr>
          <w:b/>
          <w:i/>
        </w:rPr>
        <w:t>employment pathway plan decision</w:t>
      </w:r>
      <w:r w:rsidRPr="00371E69">
        <w:t>: see section</w:t>
      </w:r>
      <w:r w:rsidR="00371E69">
        <w:t> </w:t>
      </w:r>
      <w:r w:rsidRPr="00371E69">
        <w:t>140A.</w:t>
      </w:r>
    </w:p>
    <w:p w:rsidR="002F0312" w:rsidRPr="00371E69" w:rsidRDefault="002F0312" w:rsidP="002F0312">
      <w:pPr>
        <w:pStyle w:val="Definition"/>
      </w:pPr>
      <w:r w:rsidRPr="00371E69">
        <w:rPr>
          <w:b/>
          <w:i/>
        </w:rPr>
        <w:t>enrolment</w:t>
      </w:r>
      <w:r w:rsidRPr="00371E69">
        <w:t>, at a school, for the purposes of Part</w:t>
      </w:r>
      <w:r w:rsidR="00371E69">
        <w:t> </w:t>
      </w:r>
      <w:r w:rsidRPr="00371E69">
        <w:t>3C (schooling requirements), has the meaning given by section</w:t>
      </w:r>
      <w:r w:rsidR="00371E69">
        <w:t> </w:t>
      </w:r>
      <w:r w:rsidRPr="00371E69">
        <w:t>124A.</w:t>
      </w:r>
    </w:p>
    <w:p w:rsidR="002F0312" w:rsidRPr="00371E69" w:rsidRDefault="002F0312" w:rsidP="002F0312">
      <w:pPr>
        <w:pStyle w:val="Definition"/>
      </w:pPr>
      <w:r w:rsidRPr="00371E69">
        <w:rPr>
          <w:b/>
          <w:i/>
        </w:rPr>
        <w:t>enrolment notice</w:t>
      </w:r>
      <w:r w:rsidRPr="00371E69">
        <w:t xml:space="preserve"> has the meaning given by section</w:t>
      </w:r>
      <w:r w:rsidR="00371E69">
        <w:t> </w:t>
      </w:r>
      <w:r w:rsidRPr="00371E69">
        <w:t>124F.</w:t>
      </w:r>
    </w:p>
    <w:p w:rsidR="00D626FF" w:rsidRPr="00371E69" w:rsidRDefault="00D626FF" w:rsidP="00D626FF">
      <w:pPr>
        <w:pStyle w:val="Definition"/>
      </w:pPr>
      <w:r w:rsidRPr="00371E69">
        <w:rPr>
          <w:b/>
          <w:i/>
        </w:rPr>
        <w:t xml:space="preserve">farm financial assessment supplement </w:t>
      </w:r>
      <w:r w:rsidRPr="00371E69">
        <w:t xml:space="preserve">has the meaning given by the </w:t>
      </w:r>
      <w:r w:rsidRPr="00371E69">
        <w:rPr>
          <w:i/>
        </w:rPr>
        <w:t>Farm Household Support Act 2014</w:t>
      </w:r>
      <w:r w:rsidRPr="00371E69">
        <w:t>.</w:t>
      </w:r>
    </w:p>
    <w:p w:rsidR="00D626FF" w:rsidRPr="00371E69" w:rsidRDefault="00D626FF" w:rsidP="00D626FF">
      <w:pPr>
        <w:pStyle w:val="Definition"/>
      </w:pPr>
      <w:r w:rsidRPr="00371E69">
        <w:rPr>
          <w:b/>
          <w:i/>
        </w:rPr>
        <w:t>farm household allowance</w:t>
      </w:r>
      <w:r w:rsidRPr="00371E69">
        <w:t xml:space="preserve"> has the meaning given by the </w:t>
      </w:r>
      <w:r w:rsidRPr="00371E69">
        <w:rPr>
          <w:i/>
        </w:rPr>
        <w:t>Farm Household Support Act 2014</w:t>
      </w:r>
      <w:r w:rsidRPr="00371E69">
        <w:t>.</w:t>
      </w:r>
    </w:p>
    <w:p w:rsidR="00C42FD1" w:rsidRPr="00371E69" w:rsidRDefault="00C42FD1" w:rsidP="00C42FD1">
      <w:pPr>
        <w:pStyle w:val="Definition"/>
      </w:pPr>
      <w:r w:rsidRPr="00371E69">
        <w:rPr>
          <w:b/>
          <w:i/>
        </w:rPr>
        <w:t>FHA supplement</w:t>
      </w:r>
      <w:r w:rsidRPr="00371E69">
        <w:t xml:space="preserve"> has the meaning given by the </w:t>
      </w:r>
      <w:r w:rsidRPr="00371E69">
        <w:rPr>
          <w:i/>
        </w:rPr>
        <w:t>Farm Household Support Act 2014</w:t>
      </w:r>
      <w:r w:rsidRPr="00371E69">
        <w:t>.</w:t>
      </w:r>
    </w:p>
    <w:p w:rsidR="00EF274B" w:rsidRPr="00371E69" w:rsidRDefault="00EF274B" w:rsidP="0068611B">
      <w:pPr>
        <w:pStyle w:val="Definition"/>
      </w:pPr>
      <w:r w:rsidRPr="00371E69">
        <w:rPr>
          <w:b/>
          <w:i/>
        </w:rPr>
        <w:t xml:space="preserve">further reconnection requirement </w:t>
      </w:r>
      <w:r w:rsidRPr="00371E69">
        <w:t>has the meaning given by section</w:t>
      </w:r>
      <w:r w:rsidR="00371E69">
        <w:t> </w:t>
      </w:r>
      <w:r w:rsidRPr="00371E69">
        <w:t>42J.</w:t>
      </w:r>
    </w:p>
    <w:p w:rsidR="00A323E7" w:rsidRPr="00371E69" w:rsidRDefault="00A323E7" w:rsidP="00A323E7">
      <w:pPr>
        <w:pStyle w:val="Definition"/>
      </w:pPr>
      <w:r w:rsidRPr="00371E69">
        <w:rPr>
          <w:b/>
          <w:i/>
        </w:rPr>
        <w:t>gambling</w:t>
      </w:r>
      <w:r w:rsidRPr="00371E69">
        <w:t xml:space="preserve"> means a service provided to a person in the capacity of a customer of a gambling service (within the meaning of the</w:t>
      </w:r>
      <w:r w:rsidRPr="00371E69">
        <w:rPr>
          <w:i/>
        </w:rPr>
        <w:t xml:space="preserve"> Interactive Gambling Act 2001</w:t>
      </w:r>
      <w:r w:rsidRPr="00371E69">
        <w:t>).</w:t>
      </w:r>
    </w:p>
    <w:p w:rsidR="00A323E7" w:rsidRPr="00371E69" w:rsidRDefault="00A323E7" w:rsidP="00A323E7">
      <w:pPr>
        <w:pStyle w:val="Definition"/>
      </w:pPr>
      <w:r w:rsidRPr="00371E69">
        <w:rPr>
          <w:b/>
          <w:i/>
        </w:rPr>
        <w:t>goods</w:t>
      </w:r>
      <w:r w:rsidRPr="00371E69">
        <w:t xml:space="preserve"> has the same meaning as in the </w:t>
      </w:r>
      <w:r w:rsidRPr="00371E69">
        <w:rPr>
          <w:i/>
        </w:rPr>
        <w:t>Competition and Consumer Act 2010</w:t>
      </w:r>
      <w:r w:rsidRPr="00371E69">
        <w:t>.</w:t>
      </w:r>
    </w:p>
    <w:p w:rsidR="00F11A47" w:rsidRPr="00371E69" w:rsidRDefault="00F11A47" w:rsidP="00F11A47">
      <w:pPr>
        <w:pStyle w:val="Definition"/>
      </w:pPr>
      <w:r w:rsidRPr="00371E69">
        <w:rPr>
          <w:b/>
          <w:i/>
        </w:rPr>
        <w:t>mutual obligation failure</w:t>
      </w:r>
      <w:r w:rsidRPr="00371E69">
        <w:t xml:space="preserve"> has the meaning given by section</w:t>
      </w:r>
      <w:r w:rsidR="00371E69">
        <w:t> </w:t>
      </w:r>
      <w:r w:rsidRPr="00371E69">
        <w:t>42AC.</w:t>
      </w:r>
    </w:p>
    <w:p w:rsidR="003569AF" w:rsidRPr="00371E69" w:rsidRDefault="003569AF" w:rsidP="003569AF">
      <w:pPr>
        <w:pStyle w:val="Definition"/>
      </w:pPr>
      <w:r w:rsidRPr="00371E69">
        <w:rPr>
          <w:b/>
          <w:i/>
        </w:rPr>
        <w:t>non</w:t>
      </w:r>
      <w:r w:rsidR="00371E69">
        <w:rPr>
          <w:b/>
          <w:i/>
        </w:rPr>
        <w:noBreakHyphen/>
      </w:r>
      <w:r w:rsidRPr="00371E69">
        <w:rPr>
          <w:b/>
          <w:i/>
        </w:rPr>
        <w:t>attendance failure</w:t>
      </w:r>
      <w:r w:rsidRPr="00371E69">
        <w:t xml:space="preserve"> has the meaning given by subsection</w:t>
      </w:r>
      <w:r w:rsidR="00371E69">
        <w:t> </w:t>
      </w:r>
      <w:r w:rsidRPr="00371E69">
        <w:t>42SC(1).</w:t>
      </w:r>
    </w:p>
    <w:p w:rsidR="00EF274B" w:rsidRPr="00371E69" w:rsidRDefault="00EF274B" w:rsidP="00EF274B">
      <w:pPr>
        <w:pStyle w:val="Definition"/>
      </w:pPr>
      <w:r w:rsidRPr="00371E69">
        <w:rPr>
          <w:b/>
          <w:i/>
        </w:rPr>
        <w:t xml:space="preserve">no show no pay failure </w:t>
      </w:r>
      <w:r w:rsidRPr="00371E69">
        <w:t>has the meaning given by subsection</w:t>
      </w:r>
      <w:r w:rsidR="00371E69">
        <w:t> </w:t>
      </w:r>
      <w:r w:rsidRPr="00371E69">
        <w:t>42C(1).</w:t>
      </w:r>
    </w:p>
    <w:p w:rsidR="00227FF7" w:rsidRPr="00371E69" w:rsidRDefault="00227FF7" w:rsidP="00227FF7">
      <w:pPr>
        <w:pStyle w:val="Definition"/>
      </w:pPr>
      <w:r w:rsidRPr="00371E69">
        <w:rPr>
          <w:b/>
          <w:i/>
        </w:rPr>
        <w:t xml:space="preserve">participation payment </w:t>
      </w:r>
      <w:r w:rsidRPr="00371E69">
        <w:t>is any of the following payments that are paid to a person:</w:t>
      </w:r>
    </w:p>
    <w:p w:rsidR="00227FF7" w:rsidRPr="00371E69" w:rsidRDefault="00227FF7" w:rsidP="00227FF7">
      <w:pPr>
        <w:pStyle w:val="paragraph"/>
      </w:pPr>
      <w:r w:rsidRPr="00371E69">
        <w:tab/>
        <w:t>(a)</w:t>
      </w:r>
      <w:r w:rsidRPr="00371E69">
        <w:tab/>
        <w:t>newstart allowance;</w:t>
      </w:r>
    </w:p>
    <w:p w:rsidR="00227FF7" w:rsidRPr="00371E69" w:rsidRDefault="00227FF7" w:rsidP="00227FF7">
      <w:pPr>
        <w:pStyle w:val="paragraph"/>
      </w:pPr>
      <w:r w:rsidRPr="00371E69">
        <w:tab/>
        <w:t>(b)</w:t>
      </w:r>
      <w:r w:rsidRPr="00371E69">
        <w:tab/>
        <w:t>if the person is neither undertaking full</w:t>
      </w:r>
      <w:r w:rsidR="00371E69">
        <w:noBreakHyphen/>
      </w:r>
      <w:r w:rsidRPr="00371E69">
        <w:t>time study (see section</w:t>
      </w:r>
      <w:r w:rsidR="00371E69">
        <w:t> </w:t>
      </w:r>
      <w:r w:rsidRPr="00371E69">
        <w:t>541B of the 1991 Act) nor is a new apprentice—youth allowance;</w:t>
      </w:r>
    </w:p>
    <w:p w:rsidR="00227FF7" w:rsidRPr="00371E69" w:rsidRDefault="00227FF7" w:rsidP="00227FF7">
      <w:pPr>
        <w:pStyle w:val="paragraph"/>
      </w:pPr>
      <w:r w:rsidRPr="00371E69">
        <w:tab/>
        <w:t>(c)</w:t>
      </w:r>
      <w:r w:rsidRPr="00371E69">
        <w:tab/>
        <w:t>if the person is subject to participation requirements—parenting payment;</w:t>
      </w:r>
    </w:p>
    <w:p w:rsidR="00227FF7" w:rsidRPr="00371E69" w:rsidRDefault="00227FF7" w:rsidP="00227FF7">
      <w:pPr>
        <w:pStyle w:val="paragraph"/>
      </w:pPr>
      <w:r w:rsidRPr="00371E69">
        <w:tab/>
        <w:t>(d)</w:t>
      </w:r>
      <w:r w:rsidRPr="00371E69">
        <w:tab/>
        <w:t>if the person is a nominated visa holder—special benefit.</w:t>
      </w:r>
    </w:p>
    <w:p w:rsidR="00F11A47" w:rsidRPr="00371E69" w:rsidRDefault="00F11A47" w:rsidP="00F11A47">
      <w:pPr>
        <w:pStyle w:val="Definition"/>
      </w:pPr>
      <w:r w:rsidRPr="00371E69">
        <w:rPr>
          <w:b/>
          <w:i/>
        </w:rPr>
        <w:t>payment suspension period</w:t>
      </w:r>
      <w:r w:rsidRPr="00371E69">
        <w:t xml:space="preserve"> has the meaning given by subsection</w:t>
      </w:r>
      <w:r w:rsidR="00371E69">
        <w:t> </w:t>
      </w:r>
      <w:r w:rsidRPr="00371E69">
        <w:t>42AL(1).</w:t>
      </w:r>
    </w:p>
    <w:p w:rsidR="00736155" w:rsidRPr="00371E69" w:rsidRDefault="00736155" w:rsidP="00736155">
      <w:pPr>
        <w:pStyle w:val="Definition"/>
      </w:pPr>
      <w:r w:rsidRPr="00371E69">
        <w:rPr>
          <w:b/>
          <w:i/>
        </w:rPr>
        <w:t>penalty amount</w:t>
      </w:r>
      <w:r w:rsidRPr="00371E69">
        <w:t xml:space="preserve"> for a person for a no show no pay failure</w:t>
      </w:r>
      <w:r w:rsidR="003569AF" w:rsidRPr="00371E69">
        <w:t>, a reconnection failure or a non</w:t>
      </w:r>
      <w:r w:rsidR="00371E69">
        <w:noBreakHyphen/>
      </w:r>
      <w:r w:rsidR="003569AF" w:rsidRPr="00371E69">
        <w:t>attendance failure</w:t>
      </w:r>
      <w:r w:rsidRPr="00371E69">
        <w:t xml:space="preserve"> means the amount worked out for the person in accordance with the legislative instrument made under section</w:t>
      </w:r>
      <w:r w:rsidR="00371E69">
        <w:t> </w:t>
      </w:r>
      <w:r w:rsidRPr="00371E69">
        <w:t>42T.</w:t>
      </w:r>
    </w:p>
    <w:p w:rsidR="002F0312" w:rsidRPr="00371E69" w:rsidRDefault="002F0312" w:rsidP="002F0312">
      <w:pPr>
        <w:pStyle w:val="Definition"/>
      </w:pPr>
      <w:r w:rsidRPr="00371E69">
        <w:rPr>
          <w:b/>
          <w:i/>
        </w:rPr>
        <w:t>person responsible</w:t>
      </w:r>
      <w:r w:rsidRPr="00371E69">
        <w:t>, for the operation of a school, for the purposes of Part</w:t>
      </w:r>
      <w:r w:rsidR="00371E69">
        <w:t> </w:t>
      </w:r>
      <w:r w:rsidRPr="00371E69">
        <w:t>3C (schooling requirements), has the meaning given by section</w:t>
      </w:r>
      <w:r w:rsidR="00371E69">
        <w:t> </w:t>
      </w:r>
      <w:r w:rsidRPr="00371E69">
        <w:t>124A.</w:t>
      </w:r>
    </w:p>
    <w:p w:rsidR="00F11A47" w:rsidRPr="00371E69" w:rsidRDefault="00F11A47" w:rsidP="00F11A47">
      <w:pPr>
        <w:pStyle w:val="Definition"/>
      </w:pPr>
      <w:r w:rsidRPr="00371E69">
        <w:rPr>
          <w:b/>
          <w:i/>
        </w:rPr>
        <w:t>post</w:t>
      </w:r>
      <w:r w:rsidR="00371E69">
        <w:rPr>
          <w:b/>
          <w:i/>
        </w:rPr>
        <w:noBreakHyphen/>
      </w:r>
      <w:r w:rsidRPr="00371E69">
        <w:rPr>
          <w:b/>
          <w:i/>
        </w:rPr>
        <w:t>cancellation non</w:t>
      </w:r>
      <w:r w:rsidR="00371E69">
        <w:rPr>
          <w:b/>
          <w:i/>
        </w:rPr>
        <w:noBreakHyphen/>
      </w:r>
      <w:r w:rsidRPr="00371E69">
        <w:rPr>
          <w:b/>
          <w:i/>
        </w:rPr>
        <w:t>payment period</w:t>
      </w:r>
      <w:r w:rsidRPr="00371E69">
        <w:t xml:space="preserve"> has the meaning given by subsection</w:t>
      </w:r>
      <w:r w:rsidR="00371E69">
        <w:t> </w:t>
      </w:r>
      <w:r w:rsidRPr="00371E69">
        <w:t>42AP(5).</w:t>
      </w:r>
    </w:p>
    <w:p w:rsidR="00EE0FA2" w:rsidRPr="00371E69" w:rsidRDefault="00EE0FA2" w:rsidP="00EE0FA2">
      <w:pPr>
        <w:pStyle w:val="Definition"/>
      </w:pPr>
      <w:r w:rsidRPr="00371E69">
        <w:rPr>
          <w:b/>
          <w:i/>
        </w:rPr>
        <w:t>proof of life certificate</w:t>
      </w:r>
      <w:r w:rsidRPr="00371E69">
        <w:t xml:space="preserve"> has the meaning given by section</w:t>
      </w:r>
      <w:r w:rsidR="00371E69">
        <w:t> </w:t>
      </w:r>
      <w:r w:rsidRPr="00371E69">
        <w:t>63A.</w:t>
      </w:r>
    </w:p>
    <w:p w:rsidR="000E3060" w:rsidRPr="00371E69" w:rsidRDefault="000E3060" w:rsidP="000E3060">
      <w:pPr>
        <w:pStyle w:val="Definition"/>
      </w:pPr>
      <w:r w:rsidRPr="00371E69">
        <w:rPr>
          <w:b/>
          <w:i/>
        </w:rPr>
        <w:t xml:space="preserve">reconnection failure </w:t>
      </w:r>
      <w:r w:rsidRPr="00371E69">
        <w:t>has the meaning given by subsection</w:t>
      </w:r>
      <w:r w:rsidR="00371E69">
        <w:t> </w:t>
      </w:r>
      <w:r w:rsidRPr="00371E69">
        <w:t>42H(1).</w:t>
      </w:r>
    </w:p>
    <w:p w:rsidR="000E3060" w:rsidRPr="00371E69" w:rsidRDefault="000E3060" w:rsidP="000E3060">
      <w:pPr>
        <w:pStyle w:val="Definition"/>
      </w:pPr>
      <w:r w:rsidRPr="00371E69">
        <w:rPr>
          <w:b/>
          <w:i/>
        </w:rPr>
        <w:t xml:space="preserve">reconnection failure period </w:t>
      </w:r>
      <w:r w:rsidRPr="00371E69">
        <w:t>has the meaning given by subsection</w:t>
      </w:r>
      <w:r w:rsidR="00371E69">
        <w:t> </w:t>
      </w:r>
      <w:r w:rsidRPr="00371E69">
        <w:t>42H(4).</w:t>
      </w:r>
    </w:p>
    <w:p w:rsidR="00F11A47" w:rsidRPr="00371E69" w:rsidRDefault="00F11A47" w:rsidP="00F11A47">
      <w:pPr>
        <w:pStyle w:val="Definition"/>
      </w:pPr>
      <w:r w:rsidRPr="00371E69">
        <w:rPr>
          <w:b/>
          <w:i/>
        </w:rPr>
        <w:t>reconnection requirement</w:t>
      </w:r>
      <w:r w:rsidRPr="00371E69">
        <w:t>:</w:t>
      </w:r>
    </w:p>
    <w:p w:rsidR="00F11A47" w:rsidRPr="00371E69" w:rsidRDefault="00F11A47" w:rsidP="00F11A47">
      <w:pPr>
        <w:pStyle w:val="paragraph"/>
      </w:pPr>
      <w:r w:rsidRPr="00371E69">
        <w:tab/>
        <w:t>(a)</w:t>
      </w:r>
      <w:r w:rsidRPr="00371E69">
        <w:tab/>
        <w:t>for a mutual obligation failure or a work refusal failure—has the meaning given by subsection</w:t>
      </w:r>
      <w:r w:rsidR="00371E69">
        <w:t> </w:t>
      </w:r>
      <w:r w:rsidRPr="00371E69">
        <w:t>42AM(1); and</w:t>
      </w:r>
    </w:p>
    <w:p w:rsidR="00F11A47" w:rsidRPr="00371E69" w:rsidRDefault="00F11A47" w:rsidP="00F11A47">
      <w:pPr>
        <w:pStyle w:val="paragraph"/>
      </w:pPr>
      <w:r w:rsidRPr="00371E69">
        <w:tab/>
        <w:t>(b)</w:t>
      </w:r>
      <w:r w:rsidRPr="00371E69">
        <w:tab/>
        <w:t>for a failure mentioned in section</w:t>
      </w:r>
      <w:r w:rsidR="00371E69">
        <w:t> </w:t>
      </w:r>
      <w:r w:rsidRPr="00371E69">
        <w:t>42G—has the meaning given by that section.</w:t>
      </w:r>
    </w:p>
    <w:p w:rsidR="00BE4745" w:rsidRPr="00371E69" w:rsidRDefault="00BE4745" w:rsidP="00BE4745">
      <w:pPr>
        <w:pStyle w:val="Definition"/>
      </w:pPr>
      <w:r w:rsidRPr="00371E69">
        <w:rPr>
          <w:b/>
          <w:i/>
        </w:rPr>
        <w:t xml:space="preserve">relief payment </w:t>
      </w:r>
      <w:r w:rsidRPr="00371E69">
        <w:t xml:space="preserve">has the meaning given by the </w:t>
      </w:r>
      <w:r w:rsidRPr="00371E69">
        <w:rPr>
          <w:i/>
        </w:rPr>
        <w:t>Farm Household Support Act 2014</w:t>
      </w:r>
      <w:r w:rsidRPr="00371E69">
        <w:t>.</w:t>
      </w:r>
    </w:p>
    <w:p w:rsidR="00F11A47" w:rsidRPr="00371E69" w:rsidRDefault="00F11A47" w:rsidP="00F11A47">
      <w:pPr>
        <w:pStyle w:val="Definition"/>
      </w:pPr>
      <w:r w:rsidRPr="00371E69">
        <w:rPr>
          <w:b/>
          <w:i/>
        </w:rPr>
        <w:t>relocation assistance</w:t>
      </w:r>
      <w:r w:rsidRPr="00371E69">
        <w:t xml:space="preserve"> has the meaning given by subsection</w:t>
      </w:r>
      <w:r w:rsidR="00371E69">
        <w:t> </w:t>
      </w:r>
      <w:r w:rsidRPr="00371E69">
        <w:t>42AO(2).</w:t>
      </w:r>
    </w:p>
    <w:p w:rsidR="002F0312" w:rsidRPr="00371E69" w:rsidRDefault="002F0312" w:rsidP="002F0312">
      <w:pPr>
        <w:pStyle w:val="Definition"/>
      </w:pPr>
      <w:r w:rsidRPr="00371E69">
        <w:rPr>
          <w:b/>
          <w:i/>
        </w:rPr>
        <w:t>schooling requirement child</w:t>
      </w:r>
      <w:r w:rsidRPr="00371E69">
        <w:t xml:space="preserve"> has the meaning given by section</w:t>
      </w:r>
      <w:r w:rsidR="00371E69">
        <w:t> </w:t>
      </w:r>
      <w:r w:rsidRPr="00371E69">
        <w:t>124B.</w:t>
      </w:r>
    </w:p>
    <w:p w:rsidR="002F0312" w:rsidRPr="00371E69" w:rsidRDefault="002F0312" w:rsidP="002F0312">
      <w:pPr>
        <w:pStyle w:val="Definition"/>
      </w:pPr>
      <w:r w:rsidRPr="00371E69">
        <w:rPr>
          <w:b/>
          <w:i/>
        </w:rPr>
        <w:t>schooling requirement determination</w:t>
      </w:r>
      <w:r w:rsidRPr="00371E69">
        <w:t xml:space="preserve"> has the meaning given by section</w:t>
      </w:r>
      <w:r w:rsidR="00371E69">
        <w:t> </w:t>
      </w:r>
      <w:r w:rsidRPr="00371E69">
        <w:t>124C.</w:t>
      </w:r>
    </w:p>
    <w:p w:rsidR="002F0312" w:rsidRPr="00371E69" w:rsidRDefault="002F0312" w:rsidP="002F0312">
      <w:pPr>
        <w:pStyle w:val="Definition"/>
      </w:pPr>
      <w:r w:rsidRPr="00371E69">
        <w:rPr>
          <w:b/>
          <w:i/>
        </w:rPr>
        <w:t xml:space="preserve">schooling requirement payment </w:t>
      </w:r>
      <w:r w:rsidRPr="00371E69">
        <w:t>has the meaning given by section</w:t>
      </w:r>
      <w:r w:rsidR="00371E69">
        <w:t> </w:t>
      </w:r>
      <w:r w:rsidRPr="00371E69">
        <w:t>124D.</w:t>
      </w:r>
    </w:p>
    <w:p w:rsidR="002F0312" w:rsidRPr="00371E69" w:rsidRDefault="002F0312" w:rsidP="002F0312">
      <w:pPr>
        <w:pStyle w:val="Definition"/>
      </w:pPr>
      <w:r w:rsidRPr="00371E69">
        <w:rPr>
          <w:b/>
          <w:i/>
        </w:rPr>
        <w:t>schooling requirement person</w:t>
      </w:r>
      <w:r w:rsidRPr="00371E69">
        <w:t xml:space="preserve"> has the meaning given by section</w:t>
      </w:r>
      <w:r w:rsidR="00371E69">
        <w:t> </w:t>
      </w:r>
      <w:r w:rsidRPr="00371E69">
        <w:t>124.</w:t>
      </w:r>
    </w:p>
    <w:p w:rsidR="009C4A69" w:rsidRPr="00371E69" w:rsidRDefault="009C4A69" w:rsidP="009C4A69">
      <w:pPr>
        <w:pStyle w:val="Definition"/>
      </w:pPr>
      <w:r w:rsidRPr="00371E69">
        <w:rPr>
          <w:b/>
          <w:i/>
        </w:rPr>
        <w:t>section</w:t>
      </w:r>
      <w:r w:rsidR="00371E69">
        <w:rPr>
          <w:b/>
          <w:i/>
        </w:rPr>
        <w:t> </w:t>
      </w:r>
      <w:r w:rsidRPr="00371E69">
        <w:rPr>
          <w:b/>
          <w:i/>
        </w:rPr>
        <w:t>525B decision</w:t>
      </w:r>
      <w:r w:rsidRPr="00371E69">
        <w:t>: see section</w:t>
      </w:r>
      <w:r w:rsidR="00371E69">
        <w:t> </w:t>
      </w:r>
      <w:r w:rsidRPr="00371E69">
        <w:t>140A.</w:t>
      </w:r>
    </w:p>
    <w:p w:rsidR="007B0065" w:rsidRPr="00371E69" w:rsidRDefault="007B0065" w:rsidP="007B0065">
      <w:pPr>
        <w:pStyle w:val="Definition"/>
      </w:pPr>
      <w:r w:rsidRPr="00371E69">
        <w:rPr>
          <w:b/>
          <w:i/>
        </w:rPr>
        <w:t xml:space="preserve">serious failure </w:t>
      </w:r>
      <w:r w:rsidRPr="00371E69">
        <w:t>has the meanings given by subsections</w:t>
      </w:r>
      <w:r w:rsidR="00371E69">
        <w:t> </w:t>
      </w:r>
      <w:r w:rsidRPr="00371E69">
        <w:t>42M(1) and 42N(1).</w:t>
      </w:r>
    </w:p>
    <w:p w:rsidR="00BB01D3" w:rsidRPr="00371E69" w:rsidRDefault="00BB01D3" w:rsidP="00BB01D3">
      <w:pPr>
        <w:pStyle w:val="Definition"/>
      </w:pPr>
      <w:r w:rsidRPr="00371E69">
        <w:rPr>
          <w:b/>
          <w:i/>
        </w:rPr>
        <w:t xml:space="preserve">serious failure period </w:t>
      </w:r>
      <w:r w:rsidRPr="00371E69">
        <w:t>has the meaning given by subsection</w:t>
      </w:r>
      <w:r w:rsidR="00371E69">
        <w:t> </w:t>
      </w:r>
      <w:r w:rsidRPr="00371E69">
        <w:t>42P(2).</w:t>
      </w:r>
    </w:p>
    <w:p w:rsidR="00555656" w:rsidRPr="00371E69" w:rsidRDefault="00555656" w:rsidP="00555656">
      <w:pPr>
        <w:pStyle w:val="Definition"/>
      </w:pPr>
      <w:r w:rsidRPr="00371E69">
        <w:rPr>
          <w:b/>
          <w:i/>
        </w:rPr>
        <w:t xml:space="preserve">serious failure requirement </w:t>
      </w:r>
      <w:r w:rsidRPr="00371E69">
        <w:t>has the meaning given by subsection</w:t>
      </w:r>
      <w:r w:rsidR="00371E69">
        <w:t> </w:t>
      </w:r>
      <w:r w:rsidRPr="00371E69">
        <w:t>42P(3).</w:t>
      </w:r>
    </w:p>
    <w:p w:rsidR="00A323E7" w:rsidRPr="00371E69" w:rsidRDefault="00A323E7" w:rsidP="00A323E7">
      <w:pPr>
        <w:pStyle w:val="Definition"/>
        <w:rPr>
          <w:lang w:eastAsia="en-US"/>
        </w:rPr>
      </w:pPr>
      <w:r w:rsidRPr="00371E69">
        <w:rPr>
          <w:b/>
          <w:i/>
        </w:rPr>
        <w:t>service</w:t>
      </w:r>
      <w:r w:rsidRPr="00371E69">
        <w:t xml:space="preserve"> has the same meaning as in the </w:t>
      </w:r>
      <w:r w:rsidRPr="00371E69">
        <w:rPr>
          <w:i/>
        </w:rPr>
        <w:t xml:space="preserve">Competition and </w:t>
      </w:r>
      <w:r w:rsidRPr="00371E69">
        <w:rPr>
          <w:i/>
          <w:lang w:eastAsia="en-US"/>
        </w:rPr>
        <w:t>Consumer Act 2010</w:t>
      </w:r>
      <w:r w:rsidRPr="00371E69">
        <w:rPr>
          <w:lang w:eastAsia="en-US"/>
        </w:rPr>
        <w:t>.</w:t>
      </w:r>
    </w:p>
    <w:p w:rsidR="00A323E7" w:rsidRPr="00371E69" w:rsidRDefault="00A323E7" w:rsidP="001F0EFE">
      <w:pPr>
        <w:pStyle w:val="Definition"/>
        <w:keepNext/>
      </w:pPr>
      <w:r w:rsidRPr="00371E69">
        <w:rPr>
          <w:b/>
          <w:i/>
        </w:rPr>
        <w:t>social security bereavement payment</w:t>
      </w:r>
      <w:r w:rsidRPr="00371E69">
        <w:t xml:space="preserve"> means a payment under any of the following provisions of the 1991 Act:</w:t>
      </w:r>
    </w:p>
    <w:p w:rsidR="00A323E7" w:rsidRPr="00371E69" w:rsidRDefault="00A323E7" w:rsidP="001F0EFE">
      <w:pPr>
        <w:pStyle w:val="paragraph"/>
        <w:keepNext/>
      </w:pPr>
      <w:r w:rsidRPr="00371E69">
        <w:rPr>
          <w:lang w:eastAsia="en-US"/>
        </w:rPr>
        <w:tab/>
        <w:t>(a)</w:t>
      </w:r>
      <w:r w:rsidRPr="00371E69">
        <w:rPr>
          <w:lang w:eastAsia="en-US"/>
        </w:rPr>
        <w:tab/>
        <w:t>Division</w:t>
      </w:r>
      <w:r w:rsidR="00371E69">
        <w:rPr>
          <w:lang w:eastAsia="en-US"/>
        </w:rPr>
        <w:t> </w:t>
      </w:r>
      <w:r w:rsidRPr="00371E69">
        <w:t>9 of Part</w:t>
      </w:r>
      <w:r w:rsidR="00371E69">
        <w:t> </w:t>
      </w:r>
      <w:r w:rsidRPr="00371E69">
        <w:t>2.2;</w:t>
      </w:r>
    </w:p>
    <w:p w:rsidR="00A323E7" w:rsidRPr="00371E69" w:rsidRDefault="00A323E7" w:rsidP="00A323E7">
      <w:pPr>
        <w:pStyle w:val="paragraph"/>
      </w:pPr>
      <w:r w:rsidRPr="00371E69">
        <w:tab/>
        <w:t>(b)</w:t>
      </w:r>
      <w:r w:rsidRPr="00371E69">
        <w:tab/>
        <w:t>Division</w:t>
      </w:r>
      <w:r w:rsidR="00371E69">
        <w:t> </w:t>
      </w:r>
      <w:r w:rsidRPr="00371E69">
        <w:t>10 of Part</w:t>
      </w:r>
      <w:r w:rsidR="00371E69">
        <w:t> </w:t>
      </w:r>
      <w:r w:rsidRPr="00371E69">
        <w:t>2.3;</w:t>
      </w:r>
    </w:p>
    <w:p w:rsidR="00A323E7" w:rsidRPr="00371E69" w:rsidRDefault="00A323E7" w:rsidP="00A323E7">
      <w:pPr>
        <w:pStyle w:val="paragraph"/>
      </w:pPr>
      <w:r w:rsidRPr="00371E69">
        <w:tab/>
        <w:t>(c)</w:t>
      </w:r>
      <w:r w:rsidRPr="00371E69">
        <w:tab/>
        <w:t>Subdivision B of Division</w:t>
      </w:r>
      <w:r w:rsidR="00371E69">
        <w:t> </w:t>
      </w:r>
      <w:r w:rsidRPr="00371E69">
        <w:t>9 of Part</w:t>
      </w:r>
      <w:r w:rsidR="00371E69">
        <w:t> </w:t>
      </w:r>
      <w:r w:rsidRPr="00371E69">
        <w:t>2.4;</w:t>
      </w:r>
    </w:p>
    <w:p w:rsidR="00A323E7" w:rsidRPr="00371E69" w:rsidRDefault="00A323E7" w:rsidP="00A323E7">
      <w:pPr>
        <w:pStyle w:val="paragraph"/>
      </w:pPr>
      <w:r w:rsidRPr="00371E69">
        <w:tab/>
        <w:t>(d)</w:t>
      </w:r>
      <w:r w:rsidRPr="00371E69">
        <w:tab/>
        <w:t>Subdivision B or D of Division</w:t>
      </w:r>
      <w:r w:rsidR="00371E69">
        <w:t> </w:t>
      </w:r>
      <w:r w:rsidRPr="00371E69">
        <w:t>9 of Part</w:t>
      </w:r>
      <w:r w:rsidR="00371E69">
        <w:t> </w:t>
      </w:r>
      <w:r w:rsidRPr="00371E69">
        <w:t>2.5;</w:t>
      </w:r>
    </w:p>
    <w:p w:rsidR="00A323E7" w:rsidRPr="00371E69" w:rsidRDefault="00A323E7" w:rsidP="00A323E7">
      <w:pPr>
        <w:pStyle w:val="paragraph"/>
      </w:pPr>
      <w:r w:rsidRPr="00371E69">
        <w:tab/>
        <w:t>(e)</w:t>
      </w:r>
      <w:r w:rsidRPr="00371E69">
        <w:tab/>
        <w:t>Division</w:t>
      </w:r>
      <w:r w:rsidR="00371E69">
        <w:t> </w:t>
      </w:r>
      <w:r w:rsidRPr="00371E69">
        <w:t>9 of Part</w:t>
      </w:r>
      <w:r w:rsidR="00371E69">
        <w:t> </w:t>
      </w:r>
      <w:r w:rsidRPr="00371E69">
        <w:t>2.7;</w:t>
      </w:r>
    </w:p>
    <w:p w:rsidR="00A323E7" w:rsidRPr="00371E69" w:rsidRDefault="00A323E7" w:rsidP="00A323E7">
      <w:pPr>
        <w:pStyle w:val="paragraph"/>
      </w:pPr>
      <w:r w:rsidRPr="00371E69">
        <w:tab/>
        <w:t>(f)</w:t>
      </w:r>
      <w:r w:rsidRPr="00371E69">
        <w:tab/>
        <w:t>Division</w:t>
      </w:r>
      <w:r w:rsidR="00371E69">
        <w:t> </w:t>
      </w:r>
      <w:r w:rsidRPr="00371E69">
        <w:t>9 of Part</w:t>
      </w:r>
      <w:r w:rsidR="00371E69">
        <w:t> </w:t>
      </w:r>
      <w:r w:rsidRPr="00371E69">
        <w:t>2.8;</w:t>
      </w:r>
    </w:p>
    <w:p w:rsidR="00A323E7" w:rsidRPr="00371E69" w:rsidRDefault="00A323E7" w:rsidP="00A323E7">
      <w:pPr>
        <w:pStyle w:val="paragraph"/>
      </w:pPr>
      <w:r w:rsidRPr="00371E69">
        <w:tab/>
        <w:t>(g)</w:t>
      </w:r>
      <w:r w:rsidRPr="00371E69">
        <w:tab/>
        <w:t>Subdivision B or C of Division</w:t>
      </w:r>
      <w:r w:rsidR="00371E69">
        <w:t> </w:t>
      </w:r>
      <w:r w:rsidRPr="00371E69">
        <w:t>9 of Part</w:t>
      </w:r>
      <w:r w:rsidR="00371E69">
        <w:t> </w:t>
      </w:r>
      <w:r w:rsidRPr="00371E69">
        <w:t>2.10;</w:t>
      </w:r>
    </w:p>
    <w:p w:rsidR="00A323E7" w:rsidRPr="00371E69" w:rsidRDefault="00A323E7" w:rsidP="00A323E7">
      <w:pPr>
        <w:pStyle w:val="paragraph"/>
      </w:pPr>
      <w:r w:rsidRPr="00371E69">
        <w:tab/>
        <w:t>(h)</w:t>
      </w:r>
      <w:r w:rsidRPr="00371E69">
        <w:tab/>
        <w:t>Subdivision A of Division</w:t>
      </w:r>
      <w:r w:rsidR="00371E69">
        <w:t> </w:t>
      </w:r>
      <w:r w:rsidRPr="00371E69">
        <w:t>10 of Part</w:t>
      </w:r>
      <w:r w:rsidR="00371E69">
        <w:t> </w:t>
      </w:r>
      <w:r w:rsidRPr="00371E69">
        <w:t>2.11;</w:t>
      </w:r>
    </w:p>
    <w:p w:rsidR="00A323E7" w:rsidRPr="00371E69" w:rsidRDefault="00A323E7" w:rsidP="00A323E7">
      <w:pPr>
        <w:pStyle w:val="paragraph"/>
      </w:pPr>
      <w:r w:rsidRPr="00371E69">
        <w:tab/>
        <w:t>(i)</w:t>
      </w:r>
      <w:r w:rsidRPr="00371E69">
        <w:tab/>
        <w:t>Division</w:t>
      </w:r>
      <w:r w:rsidR="00371E69">
        <w:t> </w:t>
      </w:r>
      <w:r w:rsidRPr="00371E69">
        <w:t>10 of Part</w:t>
      </w:r>
      <w:r w:rsidR="00371E69">
        <w:t> </w:t>
      </w:r>
      <w:r w:rsidRPr="00371E69">
        <w:t>2.11A;</w:t>
      </w:r>
    </w:p>
    <w:p w:rsidR="00A323E7" w:rsidRPr="00371E69" w:rsidRDefault="00A323E7" w:rsidP="00A323E7">
      <w:pPr>
        <w:pStyle w:val="paragraph"/>
      </w:pPr>
      <w:r w:rsidRPr="00371E69">
        <w:tab/>
        <w:t>(j)</w:t>
      </w:r>
      <w:r w:rsidRPr="00371E69">
        <w:tab/>
        <w:t>Subdivision AA of Division</w:t>
      </w:r>
      <w:r w:rsidR="00371E69">
        <w:t> </w:t>
      </w:r>
      <w:r w:rsidRPr="00371E69">
        <w:t>9 of Part</w:t>
      </w:r>
      <w:r w:rsidR="00371E69">
        <w:t> </w:t>
      </w:r>
      <w:r w:rsidRPr="00371E69">
        <w:t>2.12;</w:t>
      </w:r>
    </w:p>
    <w:p w:rsidR="00A323E7" w:rsidRPr="00371E69" w:rsidRDefault="00A323E7" w:rsidP="00A323E7">
      <w:pPr>
        <w:pStyle w:val="paragraph"/>
      </w:pPr>
      <w:r w:rsidRPr="00371E69">
        <w:tab/>
        <w:t>(k)</w:t>
      </w:r>
      <w:r w:rsidRPr="00371E69">
        <w:tab/>
        <w:t>Subdivision C of Division</w:t>
      </w:r>
      <w:r w:rsidR="00371E69">
        <w:t> </w:t>
      </w:r>
      <w:r w:rsidRPr="00371E69">
        <w:t>11 of Part</w:t>
      </w:r>
      <w:r w:rsidR="00371E69">
        <w:t> </w:t>
      </w:r>
      <w:r w:rsidRPr="00371E69">
        <w:t>2.12B;</w:t>
      </w:r>
    </w:p>
    <w:p w:rsidR="00A323E7" w:rsidRPr="00371E69" w:rsidRDefault="00A323E7" w:rsidP="00A323E7">
      <w:pPr>
        <w:pStyle w:val="paragraph"/>
      </w:pPr>
      <w:r w:rsidRPr="00371E69">
        <w:tab/>
        <w:t>(l)</w:t>
      </w:r>
      <w:r w:rsidRPr="00371E69">
        <w:tab/>
        <w:t>Division</w:t>
      </w:r>
      <w:r w:rsidR="00371E69">
        <w:t> </w:t>
      </w:r>
      <w:r w:rsidRPr="00371E69">
        <w:t>9 of Part</w:t>
      </w:r>
      <w:r w:rsidR="00371E69">
        <w:t> </w:t>
      </w:r>
      <w:r w:rsidRPr="00371E69">
        <w:t>2.14;</w:t>
      </w:r>
    </w:p>
    <w:p w:rsidR="00A323E7" w:rsidRPr="00371E69" w:rsidRDefault="00A323E7" w:rsidP="00A323E7">
      <w:pPr>
        <w:pStyle w:val="paragraph"/>
      </w:pPr>
      <w:r w:rsidRPr="00371E69">
        <w:tab/>
        <w:t>(m)</w:t>
      </w:r>
      <w:r w:rsidRPr="00371E69">
        <w:tab/>
        <w:t>Division</w:t>
      </w:r>
      <w:r w:rsidR="00371E69">
        <w:t> </w:t>
      </w:r>
      <w:r w:rsidRPr="00371E69">
        <w:t>9 of Part</w:t>
      </w:r>
      <w:r w:rsidR="00371E69">
        <w:t> </w:t>
      </w:r>
      <w:r w:rsidRPr="00371E69">
        <w:t>2.15;</w:t>
      </w:r>
    </w:p>
    <w:p w:rsidR="00A323E7" w:rsidRPr="00371E69" w:rsidRDefault="00A323E7" w:rsidP="00A323E7">
      <w:pPr>
        <w:pStyle w:val="paragraph"/>
      </w:pPr>
      <w:r w:rsidRPr="00371E69">
        <w:tab/>
        <w:t>(n)</w:t>
      </w:r>
      <w:r w:rsidRPr="00371E69">
        <w:tab/>
        <w:t>Subdivision C of Division</w:t>
      </w:r>
      <w:r w:rsidR="00371E69">
        <w:t> </w:t>
      </w:r>
      <w:r w:rsidRPr="00371E69">
        <w:t>9 of Part</w:t>
      </w:r>
      <w:r w:rsidR="00371E69">
        <w:t> </w:t>
      </w:r>
      <w:r w:rsidRPr="00371E69">
        <w:t>2.15A;</w:t>
      </w:r>
    </w:p>
    <w:p w:rsidR="00A323E7" w:rsidRPr="00371E69" w:rsidRDefault="00A323E7" w:rsidP="00A323E7">
      <w:pPr>
        <w:pStyle w:val="paragraph"/>
      </w:pPr>
      <w:r w:rsidRPr="00371E69">
        <w:tab/>
        <w:t>(o)</w:t>
      </w:r>
      <w:r w:rsidRPr="00371E69">
        <w:tab/>
        <w:t>Division</w:t>
      </w:r>
      <w:r w:rsidR="00371E69">
        <w:t> </w:t>
      </w:r>
      <w:r w:rsidRPr="00371E69">
        <w:t>10 of Part</w:t>
      </w:r>
      <w:r w:rsidR="00371E69">
        <w:t> </w:t>
      </w:r>
      <w:r w:rsidRPr="00371E69">
        <w:t>2.16;</w:t>
      </w:r>
    </w:p>
    <w:p w:rsidR="00A323E7" w:rsidRPr="00371E69" w:rsidRDefault="00A323E7" w:rsidP="00A323E7">
      <w:pPr>
        <w:pStyle w:val="paragraph"/>
      </w:pPr>
      <w:r w:rsidRPr="00371E69">
        <w:tab/>
        <w:t>(p)</w:t>
      </w:r>
      <w:r w:rsidRPr="00371E69">
        <w:tab/>
        <w:t>Subdivision C of Division</w:t>
      </w:r>
      <w:r w:rsidR="00371E69">
        <w:t> </w:t>
      </w:r>
      <w:r w:rsidRPr="00371E69">
        <w:t>10 of Part</w:t>
      </w:r>
      <w:r w:rsidR="00371E69">
        <w:t> </w:t>
      </w:r>
      <w:r w:rsidRPr="00371E69">
        <w:t>2.19;</w:t>
      </w:r>
    </w:p>
    <w:p w:rsidR="00A323E7" w:rsidRPr="00371E69" w:rsidRDefault="00A323E7" w:rsidP="00A323E7">
      <w:pPr>
        <w:pStyle w:val="paragraph"/>
        <w:rPr>
          <w:lang w:eastAsia="en-US"/>
        </w:rPr>
      </w:pPr>
      <w:r w:rsidRPr="00371E69">
        <w:tab/>
        <w:t>(q)</w:t>
      </w:r>
      <w:r w:rsidRPr="00371E69">
        <w:tab/>
        <w:t>Subdivis</w:t>
      </w:r>
      <w:r w:rsidRPr="00371E69">
        <w:rPr>
          <w:lang w:eastAsia="en-US"/>
        </w:rPr>
        <w:t>ion B of Division</w:t>
      </w:r>
      <w:r w:rsidR="00371E69">
        <w:rPr>
          <w:lang w:eastAsia="en-US"/>
        </w:rPr>
        <w:t> </w:t>
      </w:r>
      <w:r w:rsidRPr="00371E69">
        <w:rPr>
          <w:lang w:eastAsia="en-US"/>
        </w:rPr>
        <w:t>10 of Part</w:t>
      </w:r>
      <w:r w:rsidR="00371E69">
        <w:rPr>
          <w:lang w:eastAsia="en-US"/>
        </w:rPr>
        <w:t> </w:t>
      </w:r>
      <w:r w:rsidRPr="00371E69">
        <w:rPr>
          <w:lang w:eastAsia="en-US"/>
        </w:rPr>
        <w:t>2.20.</w:t>
      </w:r>
    </w:p>
    <w:p w:rsidR="00435264" w:rsidRPr="00371E69" w:rsidRDefault="00CC1A29" w:rsidP="00A21108">
      <w:pPr>
        <w:pStyle w:val="Definition"/>
        <w:keepNext/>
        <w:keepLines/>
      </w:pPr>
      <w:r w:rsidRPr="00371E69">
        <w:rPr>
          <w:b/>
          <w:i/>
        </w:rPr>
        <w:t>s</w:t>
      </w:r>
      <w:r w:rsidR="00435264" w:rsidRPr="00371E69">
        <w:rPr>
          <w:b/>
          <w:i/>
        </w:rPr>
        <w:t xml:space="preserve">ocial security periodic payment </w:t>
      </w:r>
      <w:r w:rsidR="00435264" w:rsidRPr="00371E69">
        <w:t>means:</w:t>
      </w:r>
    </w:p>
    <w:p w:rsidR="00435264" w:rsidRPr="00371E69" w:rsidRDefault="00435264" w:rsidP="00A21108">
      <w:pPr>
        <w:pStyle w:val="paragraph"/>
        <w:keepNext/>
        <w:keepLines/>
      </w:pPr>
      <w:r w:rsidRPr="00371E69">
        <w:tab/>
        <w:t>(a)</w:t>
      </w:r>
      <w:r w:rsidRPr="00371E69">
        <w:tab/>
        <w:t>a social security benefit; or</w:t>
      </w:r>
    </w:p>
    <w:p w:rsidR="00435264" w:rsidRPr="00371E69" w:rsidRDefault="00435264" w:rsidP="00435264">
      <w:pPr>
        <w:pStyle w:val="paragraph"/>
      </w:pPr>
      <w:r w:rsidRPr="00371E69">
        <w:tab/>
        <w:t>(b)</w:t>
      </w:r>
      <w:r w:rsidRPr="00371E69">
        <w:tab/>
        <w:t>a social security pension; or</w:t>
      </w:r>
    </w:p>
    <w:p w:rsidR="00435264" w:rsidRPr="00371E69" w:rsidRDefault="00435264" w:rsidP="00435264">
      <w:pPr>
        <w:pStyle w:val="paragraph"/>
      </w:pPr>
      <w:r w:rsidRPr="00371E69">
        <w:tab/>
        <w:t>(c)</w:t>
      </w:r>
      <w:r w:rsidRPr="00371E69">
        <w:tab/>
        <w:t>carer allowance; or</w:t>
      </w:r>
    </w:p>
    <w:p w:rsidR="00435264" w:rsidRPr="00371E69" w:rsidRDefault="00435264" w:rsidP="00435264">
      <w:pPr>
        <w:pStyle w:val="paragraph"/>
      </w:pPr>
      <w:r w:rsidRPr="00371E69">
        <w:tab/>
        <w:t>(f)</w:t>
      </w:r>
      <w:r w:rsidRPr="00371E69">
        <w:tab/>
        <w:t>double orphan pension; or</w:t>
      </w:r>
    </w:p>
    <w:p w:rsidR="00435264" w:rsidRPr="00371E69" w:rsidRDefault="00435264" w:rsidP="00435264">
      <w:pPr>
        <w:pStyle w:val="paragraph"/>
      </w:pPr>
      <w:r w:rsidRPr="00371E69">
        <w:tab/>
        <w:t>(g)</w:t>
      </w:r>
      <w:r w:rsidRPr="00371E69">
        <w:tab/>
        <w:t>mobility allowance; or</w:t>
      </w:r>
    </w:p>
    <w:p w:rsidR="00435264" w:rsidRPr="00371E69" w:rsidRDefault="00435264" w:rsidP="00435264">
      <w:pPr>
        <w:pStyle w:val="paragraph"/>
      </w:pPr>
      <w:r w:rsidRPr="00371E69">
        <w:tab/>
        <w:t>(i)</w:t>
      </w:r>
      <w:r w:rsidRPr="00371E69">
        <w:tab/>
        <w:t>pensioner education supplement</w:t>
      </w:r>
      <w:r w:rsidR="007D19E8" w:rsidRPr="00371E69">
        <w:t>; or</w:t>
      </w:r>
    </w:p>
    <w:p w:rsidR="000727B8" w:rsidRPr="00371E69" w:rsidRDefault="007D19E8" w:rsidP="000727B8">
      <w:pPr>
        <w:pStyle w:val="paragraph"/>
      </w:pPr>
      <w:r w:rsidRPr="00371E69">
        <w:tab/>
        <w:t>(j)</w:t>
      </w:r>
      <w:r w:rsidRPr="00371E69">
        <w:tab/>
        <w:t>Northern Territory CDEP transition payment</w:t>
      </w:r>
      <w:r w:rsidR="000727B8" w:rsidRPr="00371E69">
        <w:t>; or</w:t>
      </w:r>
    </w:p>
    <w:p w:rsidR="007D19E8" w:rsidRPr="00371E69" w:rsidRDefault="000727B8" w:rsidP="007D19E8">
      <w:pPr>
        <w:pStyle w:val="paragraph"/>
      </w:pPr>
      <w:r w:rsidRPr="00371E69">
        <w:tab/>
        <w:t>(k)</w:t>
      </w:r>
      <w:r w:rsidRPr="00371E69">
        <w:tab/>
        <w:t>Disaster Recovery Allowance</w:t>
      </w:r>
      <w:r w:rsidR="007D19E8" w:rsidRPr="00371E69">
        <w:t>.</w:t>
      </w:r>
    </w:p>
    <w:p w:rsidR="00435264" w:rsidRPr="00371E69" w:rsidRDefault="00435264" w:rsidP="00435264">
      <w:pPr>
        <w:pStyle w:val="Definition"/>
      </w:pPr>
      <w:r w:rsidRPr="00371E69">
        <w:rPr>
          <w:b/>
          <w:i/>
        </w:rPr>
        <w:t>transfer day</w:t>
      </w:r>
      <w:r w:rsidRPr="00371E69">
        <w:t xml:space="preserve">, in relation to a transferee to a social security pension or benefit, has the meaning given by </w:t>
      </w:r>
      <w:r w:rsidR="00371E69">
        <w:t>subclause (</w:t>
      </w:r>
      <w:r w:rsidRPr="00371E69">
        <w:t>2) or (3), as the case requires.</w:t>
      </w:r>
    </w:p>
    <w:p w:rsidR="00435264" w:rsidRPr="00371E69" w:rsidRDefault="00435264" w:rsidP="00435264">
      <w:pPr>
        <w:pStyle w:val="Definition"/>
      </w:pPr>
      <w:r w:rsidRPr="00371E69">
        <w:rPr>
          <w:b/>
          <w:i/>
        </w:rPr>
        <w:t>transferee</w:t>
      </w:r>
      <w:r w:rsidRPr="00371E69">
        <w:t xml:space="preserve">, in relation to a social security pension or benefit, has the meaning given by </w:t>
      </w:r>
      <w:r w:rsidR="00371E69">
        <w:t>subclause (</w:t>
      </w:r>
      <w:r w:rsidRPr="00371E69">
        <w:t>2) or (3), as the case requires.</w:t>
      </w:r>
    </w:p>
    <w:p w:rsidR="00F11A47" w:rsidRPr="00371E69" w:rsidRDefault="00F11A47" w:rsidP="00F11A47">
      <w:pPr>
        <w:pStyle w:val="Definition"/>
      </w:pPr>
      <w:r w:rsidRPr="00371E69">
        <w:rPr>
          <w:b/>
          <w:i/>
        </w:rPr>
        <w:t>unemployment failure</w:t>
      </w:r>
      <w:r w:rsidRPr="00371E69">
        <w:t xml:space="preserve"> has the meaning given by section</w:t>
      </w:r>
      <w:r w:rsidR="00371E69">
        <w:t> </w:t>
      </w:r>
      <w:r w:rsidRPr="00371E69">
        <w:t>42AE.</w:t>
      </w:r>
    </w:p>
    <w:p w:rsidR="00555656" w:rsidRPr="00371E69" w:rsidRDefault="00555656" w:rsidP="00555656">
      <w:pPr>
        <w:pStyle w:val="Definition"/>
      </w:pPr>
      <w:r w:rsidRPr="00371E69">
        <w:rPr>
          <w:b/>
          <w:i/>
        </w:rPr>
        <w:t>unemployment non</w:t>
      </w:r>
      <w:r w:rsidR="00371E69">
        <w:rPr>
          <w:b/>
          <w:i/>
        </w:rPr>
        <w:noBreakHyphen/>
      </w:r>
      <w:r w:rsidRPr="00371E69">
        <w:rPr>
          <w:b/>
          <w:i/>
        </w:rPr>
        <w:t>payment period</w:t>
      </w:r>
      <w:r w:rsidRPr="00371E69">
        <w:t xml:space="preserve"> has the meaning given by subsection</w:t>
      </w:r>
      <w:r w:rsidR="00371E69">
        <w:t> </w:t>
      </w:r>
      <w:r w:rsidRPr="00371E69">
        <w:t>42S(3).</w:t>
      </w:r>
    </w:p>
    <w:p w:rsidR="00F11A47" w:rsidRPr="00371E69" w:rsidRDefault="00F11A47" w:rsidP="00F11A47">
      <w:pPr>
        <w:pStyle w:val="Definition"/>
      </w:pPr>
      <w:r w:rsidRPr="00371E69">
        <w:rPr>
          <w:b/>
          <w:i/>
        </w:rPr>
        <w:t>unemployment preclusion period</w:t>
      </w:r>
      <w:r w:rsidRPr="00371E69">
        <w:t xml:space="preserve"> has the meaning given by subsection</w:t>
      </w:r>
      <w:r w:rsidR="00371E69">
        <w:t> </w:t>
      </w:r>
      <w:r w:rsidRPr="00371E69">
        <w:t>42AO(1).</w:t>
      </w:r>
    </w:p>
    <w:p w:rsidR="00F11A47" w:rsidRPr="00371E69" w:rsidRDefault="00F11A47" w:rsidP="00555656">
      <w:pPr>
        <w:pStyle w:val="Definition"/>
      </w:pPr>
      <w:r w:rsidRPr="00371E69">
        <w:rPr>
          <w:b/>
          <w:i/>
        </w:rPr>
        <w:t>work refusal failure</w:t>
      </w:r>
      <w:r w:rsidRPr="00371E69">
        <w:t xml:space="preserve"> has the meaning given by section</w:t>
      </w:r>
      <w:r w:rsidR="00371E69">
        <w:t> </w:t>
      </w:r>
      <w:r w:rsidRPr="00371E69">
        <w:t>42AD.</w:t>
      </w:r>
    </w:p>
    <w:p w:rsidR="00A323E7" w:rsidRPr="00371E69" w:rsidRDefault="00A323E7" w:rsidP="00FF56C7">
      <w:pPr>
        <w:pStyle w:val="subsection"/>
        <w:keepNext/>
      </w:pPr>
      <w:r w:rsidRPr="00371E69">
        <w:tab/>
        <w:t>(1A)</w:t>
      </w:r>
      <w:r w:rsidRPr="00371E69">
        <w:tab/>
        <w:t xml:space="preserve">For the purpose of the definition of </w:t>
      </w:r>
      <w:r w:rsidRPr="00371E69">
        <w:rPr>
          <w:b/>
          <w:i/>
        </w:rPr>
        <w:t>alcoholic beverage</w:t>
      </w:r>
      <w:r w:rsidRPr="00371E69">
        <w:t>, the volume of ethyl alcohol in a beverage is to be measured at 20°C and is to be calculated on the basis that the specific gravity of ethyl alcohol is 0.79067 (at 20°C in a vacuum).</w:t>
      </w:r>
    </w:p>
    <w:p w:rsidR="00435264" w:rsidRPr="00371E69" w:rsidRDefault="00435264" w:rsidP="00435264">
      <w:pPr>
        <w:pStyle w:val="subsection"/>
        <w:keepNext/>
      </w:pPr>
      <w:r w:rsidRPr="00371E69">
        <w:tab/>
        <w:t>(2)</w:t>
      </w:r>
      <w:r w:rsidRPr="00371E69">
        <w:tab/>
        <w:t>If:</w:t>
      </w:r>
    </w:p>
    <w:p w:rsidR="00435264" w:rsidRPr="00371E69" w:rsidRDefault="00435264" w:rsidP="00435264">
      <w:pPr>
        <w:pStyle w:val="paragraph"/>
      </w:pPr>
      <w:r w:rsidRPr="00371E69">
        <w:tab/>
        <w:t>(a)</w:t>
      </w:r>
      <w:r w:rsidRPr="00371E69">
        <w:tab/>
        <w:t xml:space="preserve">a social security pension or benefit (the </w:t>
      </w:r>
      <w:r w:rsidRPr="00371E69">
        <w:rPr>
          <w:b/>
          <w:i/>
        </w:rPr>
        <w:t>old payment</w:t>
      </w:r>
      <w:r w:rsidRPr="00371E69">
        <w:t>) ceases to be payable to a person otherwise than because another social security payment becomes payable to the person; and</w:t>
      </w:r>
    </w:p>
    <w:p w:rsidR="00435264" w:rsidRPr="00371E69" w:rsidRDefault="00435264" w:rsidP="00435264">
      <w:pPr>
        <w:pStyle w:val="paragraph"/>
      </w:pPr>
      <w:r w:rsidRPr="00371E69">
        <w:tab/>
        <w:t>(b)</w:t>
      </w:r>
      <w:r w:rsidRPr="00371E69">
        <w:tab/>
        <w:t xml:space="preserve">immediately after the old payment ceases to be payable, the person is qualified for another social security pension or benefit (the </w:t>
      </w:r>
      <w:r w:rsidRPr="00371E69">
        <w:rPr>
          <w:b/>
          <w:i/>
        </w:rPr>
        <w:t>new payment</w:t>
      </w:r>
      <w:r w:rsidRPr="00371E69">
        <w:t>); and</w:t>
      </w:r>
    </w:p>
    <w:p w:rsidR="00435264" w:rsidRPr="00371E69" w:rsidRDefault="00435264" w:rsidP="00435264">
      <w:pPr>
        <w:pStyle w:val="paragraph"/>
      </w:pPr>
      <w:r w:rsidRPr="00371E69">
        <w:tab/>
        <w:t>(c)</w:t>
      </w:r>
      <w:r w:rsidRPr="00371E69">
        <w:tab/>
        <w:t>the person makes a claim for the new payment;</w:t>
      </w:r>
    </w:p>
    <w:p w:rsidR="00435264" w:rsidRPr="00371E69" w:rsidRDefault="00435264" w:rsidP="00435264">
      <w:pPr>
        <w:pStyle w:val="subsection2"/>
      </w:pPr>
      <w:r w:rsidRPr="00371E69">
        <w:t>the person is a transferee to the new payment and the person’s transfer day is the day that immediately follows the last day on which the old payment is payable to the person.</w:t>
      </w:r>
    </w:p>
    <w:p w:rsidR="00435264" w:rsidRPr="00371E69" w:rsidRDefault="00435264" w:rsidP="00B16259">
      <w:pPr>
        <w:pStyle w:val="subsection"/>
        <w:keepNext/>
        <w:keepLines/>
      </w:pPr>
      <w:r w:rsidRPr="00371E69">
        <w:tab/>
        <w:t>(3)</w:t>
      </w:r>
      <w:r w:rsidRPr="00371E69">
        <w:tab/>
        <w:t>If:</w:t>
      </w:r>
    </w:p>
    <w:p w:rsidR="00435264" w:rsidRPr="00371E69" w:rsidRDefault="00435264" w:rsidP="00435264">
      <w:pPr>
        <w:pStyle w:val="paragraph"/>
      </w:pPr>
      <w:r w:rsidRPr="00371E69">
        <w:tab/>
        <w:t>(a)</w:t>
      </w:r>
      <w:r w:rsidRPr="00371E69">
        <w:tab/>
        <w:t xml:space="preserve">a person becomes qualified for a social security pension or benefit (the </w:t>
      </w:r>
      <w:r w:rsidRPr="00371E69">
        <w:rPr>
          <w:b/>
          <w:i/>
        </w:rPr>
        <w:t>new payment</w:t>
      </w:r>
      <w:r w:rsidRPr="00371E69">
        <w:t>); and</w:t>
      </w:r>
    </w:p>
    <w:p w:rsidR="00435264" w:rsidRPr="00371E69" w:rsidRDefault="00435264" w:rsidP="00435264">
      <w:pPr>
        <w:pStyle w:val="paragraph"/>
      </w:pPr>
      <w:r w:rsidRPr="00371E69">
        <w:tab/>
        <w:t>(b)</w:t>
      </w:r>
      <w:r w:rsidRPr="00371E69">
        <w:tab/>
        <w:t>immediately before becoming qualified for the new payment:</w:t>
      </w:r>
    </w:p>
    <w:p w:rsidR="00435264" w:rsidRPr="00371E69" w:rsidRDefault="00435264" w:rsidP="00435264">
      <w:pPr>
        <w:pStyle w:val="paragraphsub"/>
      </w:pPr>
      <w:r w:rsidRPr="00371E69">
        <w:tab/>
        <w:t>(i)</w:t>
      </w:r>
      <w:r w:rsidRPr="00371E69">
        <w:tab/>
        <w:t>the person is a member of a couple; and</w:t>
      </w:r>
    </w:p>
    <w:p w:rsidR="00435264" w:rsidRPr="00371E69" w:rsidRDefault="00435264" w:rsidP="00435264">
      <w:pPr>
        <w:pStyle w:val="paragraphsub"/>
      </w:pPr>
      <w:r w:rsidRPr="00371E69">
        <w:tab/>
        <w:t>(ii)</w:t>
      </w:r>
      <w:r w:rsidRPr="00371E69">
        <w:tab/>
        <w:t>the person’s partner is receiving a social security benefit; and</w:t>
      </w:r>
    </w:p>
    <w:p w:rsidR="00435264" w:rsidRPr="00371E69" w:rsidRDefault="00435264" w:rsidP="00435264">
      <w:pPr>
        <w:pStyle w:val="paragraph"/>
      </w:pPr>
      <w:r w:rsidRPr="00371E69">
        <w:tab/>
        <w:t>(c)</w:t>
      </w:r>
      <w:r w:rsidRPr="00371E69">
        <w:tab/>
        <w:t>the person makes a claim for the new payment;</w:t>
      </w:r>
    </w:p>
    <w:p w:rsidR="00435264" w:rsidRPr="00371E69" w:rsidRDefault="00435264" w:rsidP="00435264">
      <w:pPr>
        <w:pStyle w:val="subsection2"/>
      </w:pPr>
      <w:r w:rsidRPr="00371E69">
        <w:t>the person is a transferee to the new payment and the person’s transfer day is the day on which the person becomes qualified for the new payment.</w:t>
      </w:r>
    </w:p>
    <w:p w:rsidR="00435264" w:rsidRPr="00371E69" w:rsidRDefault="00435264" w:rsidP="00EE205F">
      <w:pPr>
        <w:pStyle w:val="ActHead1"/>
        <w:pageBreakBefore/>
      </w:pPr>
      <w:bookmarkStart w:id="213" w:name="_Toc31276577"/>
      <w:r w:rsidRPr="00216E91">
        <w:rPr>
          <w:rStyle w:val="CharChapNo"/>
        </w:rPr>
        <w:t>Schedule</w:t>
      </w:r>
      <w:r w:rsidR="00371E69" w:rsidRPr="00216E91">
        <w:rPr>
          <w:rStyle w:val="CharChapNo"/>
        </w:rPr>
        <w:t> </w:t>
      </w:r>
      <w:r w:rsidRPr="00216E91">
        <w:rPr>
          <w:rStyle w:val="CharChapNo"/>
        </w:rPr>
        <w:t>2</w:t>
      </w:r>
      <w:r w:rsidRPr="00371E69">
        <w:t>—</w:t>
      </w:r>
      <w:r w:rsidRPr="00216E91">
        <w:rPr>
          <w:rStyle w:val="CharChapText"/>
        </w:rPr>
        <w:t>Rules for working out start day</w:t>
      </w:r>
      <w:bookmarkEnd w:id="213"/>
    </w:p>
    <w:p w:rsidR="00435264" w:rsidRPr="00371E69" w:rsidRDefault="00435264" w:rsidP="00435264">
      <w:pPr>
        <w:pStyle w:val="notemargin"/>
      </w:pPr>
      <w:r w:rsidRPr="00371E69">
        <w:t>Note:</w:t>
      </w:r>
      <w:r w:rsidRPr="00371E69">
        <w:tab/>
        <w:t>See section</w:t>
      </w:r>
      <w:r w:rsidR="00371E69">
        <w:t> </w:t>
      </w:r>
      <w:r w:rsidRPr="00371E69">
        <w:t>42.</w:t>
      </w:r>
    </w:p>
    <w:p w:rsidR="00435264" w:rsidRPr="00371E69" w:rsidRDefault="00435264" w:rsidP="00435264">
      <w:pPr>
        <w:pStyle w:val="ActHead2"/>
      </w:pPr>
      <w:bookmarkStart w:id="214" w:name="_Toc31276578"/>
      <w:r w:rsidRPr="00216E91">
        <w:rPr>
          <w:rStyle w:val="CharPartNo"/>
        </w:rPr>
        <w:t>Part</w:t>
      </w:r>
      <w:r w:rsidR="00371E69" w:rsidRPr="00216E91">
        <w:rPr>
          <w:rStyle w:val="CharPartNo"/>
        </w:rPr>
        <w:t> </w:t>
      </w:r>
      <w:r w:rsidRPr="00216E91">
        <w:rPr>
          <w:rStyle w:val="CharPartNo"/>
        </w:rPr>
        <w:t>1</w:t>
      </w:r>
      <w:r w:rsidRPr="00371E69">
        <w:t>—</w:t>
      </w:r>
      <w:r w:rsidRPr="00216E91">
        <w:rPr>
          <w:rStyle w:val="CharPartText"/>
        </w:rPr>
        <w:t>Introductory</w:t>
      </w:r>
      <w:bookmarkEnd w:id="214"/>
    </w:p>
    <w:p w:rsidR="00A0321F" w:rsidRPr="00216E91" w:rsidRDefault="00A0321F" w:rsidP="00A0321F">
      <w:pPr>
        <w:pStyle w:val="Header"/>
      </w:pPr>
      <w:r w:rsidRPr="00216E91">
        <w:rPr>
          <w:rStyle w:val="CharDivNo"/>
        </w:rPr>
        <w:t xml:space="preserve"> </w:t>
      </w:r>
      <w:r w:rsidRPr="00216E91">
        <w:rPr>
          <w:rStyle w:val="CharDivText"/>
        </w:rPr>
        <w:t xml:space="preserve"> </w:t>
      </w:r>
    </w:p>
    <w:p w:rsidR="00435264" w:rsidRPr="00371E69" w:rsidRDefault="00435264" w:rsidP="00435264">
      <w:pPr>
        <w:pStyle w:val="ActHead5"/>
      </w:pPr>
      <w:bookmarkStart w:id="215" w:name="_Toc31276579"/>
      <w:r w:rsidRPr="00216E91">
        <w:rPr>
          <w:rStyle w:val="CharSectno"/>
        </w:rPr>
        <w:t>1</w:t>
      </w:r>
      <w:r w:rsidRPr="00371E69">
        <w:t xml:space="preserve">  Definitions</w:t>
      </w:r>
      <w:bookmarkEnd w:id="215"/>
    </w:p>
    <w:p w:rsidR="00435264" w:rsidRPr="00371E69" w:rsidRDefault="00435264" w:rsidP="00435264">
      <w:pPr>
        <w:pStyle w:val="subsection"/>
      </w:pPr>
      <w:r w:rsidRPr="00371E69">
        <w:tab/>
      </w:r>
      <w:r w:rsidRPr="00371E69">
        <w:tab/>
        <w:t>In this Schedule, unless the contrary intention appears:</w:t>
      </w:r>
    </w:p>
    <w:p w:rsidR="00435264" w:rsidRPr="00371E69" w:rsidRDefault="00435264" w:rsidP="00435264">
      <w:pPr>
        <w:pStyle w:val="Definition"/>
      </w:pPr>
      <w:r w:rsidRPr="00371E69">
        <w:rPr>
          <w:b/>
          <w:i/>
        </w:rPr>
        <w:t>benefit</w:t>
      </w:r>
      <w:r w:rsidRPr="00371E69">
        <w:t xml:space="preserve"> means a social security benefit.</w:t>
      </w:r>
    </w:p>
    <w:p w:rsidR="00435264" w:rsidRPr="00371E69" w:rsidRDefault="00435264" w:rsidP="00435264">
      <w:pPr>
        <w:pStyle w:val="Definition"/>
      </w:pPr>
      <w:r w:rsidRPr="00371E69">
        <w:rPr>
          <w:b/>
          <w:i/>
        </w:rPr>
        <w:t xml:space="preserve">pension </w:t>
      </w:r>
      <w:r w:rsidRPr="00371E69">
        <w:t>means a social security pension.</w:t>
      </w:r>
    </w:p>
    <w:p w:rsidR="00435264" w:rsidRPr="00371E69" w:rsidRDefault="00435264" w:rsidP="00435264">
      <w:pPr>
        <w:pStyle w:val="ActHead5"/>
      </w:pPr>
      <w:bookmarkStart w:id="216" w:name="_Toc31276580"/>
      <w:r w:rsidRPr="00216E91">
        <w:rPr>
          <w:rStyle w:val="CharSectno"/>
        </w:rPr>
        <w:t>2</w:t>
      </w:r>
      <w:r w:rsidRPr="00371E69">
        <w:t xml:space="preserve">  Different start days under Parts</w:t>
      </w:r>
      <w:r w:rsidR="00371E69">
        <w:t> </w:t>
      </w:r>
      <w:r w:rsidRPr="00371E69">
        <w:t>2 and 3</w:t>
      </w:r>
      <w:bookmarkEnd w:id="216"/>
    </w:p>
    <w:p w:rsidR="00435264" w:rsidRPr="00371E69" w:rsidRDefault="00435264" w:rsidP="00435264">
      <w:pPr>
        <w:pStyle w:val="subsection"/>
      </w:pPr>
      <w:r w:rsidRPr="00371E69">
        <w:tab/>
        <w:t>(1)</w:t>
      </w:r>
      <w:r w:rsidRPr="00371E69">
        <w:tab/>
        <w:t>If:</w:t>
      </w:r>
    </w:p>
    <w:p w:rsidR="00435264" w:rsidRPr="00371E69" w:rsidRDefault="00435264" w:rsidP="00435264">
      <w:pPr>
        <w:pStyle w:val="paragraph"/>
      </w:pPr>
      <w:r w:rsidRPr="00371E69">
        <w:tab/>
        <w:t>(a)</w:t>
      </w:r>
      <w:r w:rsidRPr="00371E69">
        <w:tab/>
        <w:t>but for this subclause, a person would have a start day under Part</w:t>
      </w:r>
      <w:r w:rsidR="00371E69">
        <w:t> </w:t>
      </w:r>
      <w:r w:rsidRPr="00371E69">
        <w:t xml:space="preserve">2 of this </w:t>
      </w:r>
      <w:r w:rsidR="00EE205F" w:rsidRPr="00371E69">
        <w:t>Schedule</w:t>
      </w:r>
      <w:r w:rsidR="00666140" w:rsidRPr="00371E69">
        <w:t xml:space="preserve"> </w:t>
      </w:r>
      <w:r w:rsidRPr="00371E69">
        <w:t>in relation to a social security payment and would also have a start day under Part</w:t>
      </w:r>
      <w:r w:rsidR="00371E69">
        <w:t> </w:t>
      </w:r>
      <w:r w:rsidRPr="00371E69">
        <w:t xml:space="preserve">3 of this </w:t>
      </w:r>
      <w:r w:rsidR="00EE205F" w:rsidRPr="00371E69">
        <w:t>Schedule</w:t>
      </w:r>
      <w:r w:rsidR="00666140" w:rsidRPr="00371E69">
        <w:t xml:space="preserve"> </w:t>
      </w:r>
      <w:r w:rsidRPr="00371E69">
        <w:t>in relation to the same payment; and</w:t>
      </w:r>
    </w:p>
    <w:p w:rsidR="00435264" w:rsidRPr="00371E69" w:rsidRDefault="00435264" w:rsidP="00435264">
      <w:pPr>
        <w:pStyle w:val="paragraph"/>
      </w:pPr>
      <w:r w:rsidRPr="00371E69">
        <w:tab/>
        <w:t>(b)</w:t>
      </w:r>
      <w:r w:rsidRPr="00371E69">
        <w:tab/>
        <w:t>the start day under Part</w:t>
      </w:r>
      <w:r w:rsidR="00371E69">
        <w:t> </w:t>
      </w:r>
      <w:r w:rsidRPr="00371E69">
        <w:t>3 would be earlier than the start day under Part</w:t>
      </w:r>
      <w:r w:rsidR="00371E69">
        <w:t> </w:t>
      </w:r>
      <w:r w:rsidRPr="00371E69">
        <w:t>2;</w:t>
      </w:r>
    </w:p>
    <w:p w:rsidR="00435264" w:rsidRPr="00371E69" w:rsidRDefault="00435264" w:rsidP="00435264">
      <w:pPr>
        <w:pStyle w:val="subsection2"/>
      </w:pPr>
      <w:r w:rsidRPr="00371E69">
        <w:t>the day worked out under Part</w:t>
      </w:r>
      <w:r w:rsidR="00371E69">
        <w:t> </w:t>
      </w:r>
      <w:r w:rsidRPr="00371E69">
        <w:t>3 is the person’s start day in relation to the social security payment.</w:t>
      </w:r>
    </w:p>
    <w:p w:rsidR="00435264" w:rsidRPr="00371E69" w:rsidRDefault="00435264" w:rsidP="00435264">
      <w:pPr>
        <w:pStyle w:val="subsection"/>
      </w:pPr>
      <w:r w:rsidRPr="00371E69">
        <w:tab/>
        <w:t>(2)</w:t>
      </w:r>
      <w:r w:rsidRPr="00371E69">
        <w:tab/>
        <w:t>If, but for this subclause, a person would have 2 start days under Part</w:t>
      </w:r>
      <w:r w:rsidR="00371E69">
        <w:t> </w:t>
      </w:r>
      <w:r w:rsidRPr="00371E69">
        <w:t xml:space="preserve">3 of this </w:t>
      </w:r>
      <w:r w:rsidR="00EE205F" w:rsidRPr="00371E69">
        <w:t>Schedule</w:t>
      </w:r>
      <w:r w:rsidR="00666140" w:rsidRPr="00371E69">
        <w:t xml:space="preserve"> </w:t>
      </w:r>
      <w:r w:rsidRPr="00371E69">
        <w:t>in relation to the same social security payment, one day earlier than the other, the earlier day is the person’s start day under Part</w:t>
      </w:r>
      <w:r w:rsidR="00371E69">
        <w:t> </w:t>
      </w:r>
      <w:r w:rsidRPr="00371E69">
        <w:t>3 in relation to the social security payment.</w:t>
      </w:r>
    </w:p>
    <w:p w:rsidR="00435264" w:rsidRPr="00371E69" w:rsidRDefault="00435264" w:rsidP="00435264">
      <w:pPr>
        <w:pStyle w:val="subsection"/>
      </w:pPr>
      <w:r w:rsidRPr="00371E69">
        <w:tab/>
        <w:t>(3)</w:t>
      </w:r>
      <w:r w:rsidRPr="00371E69">
        <w:tab/>
        <w:t>If:</w:t>
      </w:r>
    </w:p>
    <w:p w:rsidR="00435264" w:rsidRPr="00371E69" w:rsidRDefault="00435264" w:rsidP="00435264">
      <w:pPr>
        <w:pStyle w:val="paragraph"/>
      </w:pPr>
      <w:r w:rsidRPr="00371E69">
        <w:tab/>
        <w:t>(a)</w:t>
      </w:r>
      <w:r w:rsidRPr="00371E69">
        <w:tab/>
        <w:t>2 or more clauses of Part</w:t>
      </w:r>
      <w:r w:rsidR="00371E69">
        <w:t> </w:t>
      </w:r>
      <w:r w:rsidRPr="00371E69">
        <w:t xml:space="preserve">3 of this </w:t>
      </w:r>
      <w:r w:rsidR="00EE205F" w:rsidRPr="00371E69">
        <w:t>Schedule</w:t>
      </w:r>
      <w:r w:rsidR="00666140" w:rsidRPr="00371E69">
        <w:t xml:space="preserve"> </w:t>
      </w:r>
      <w:r w:rsidRPr="00371E69">
        <w:t>apply to the working out of a person’s start day in relation to a social security payment; and</w:t>
      </w:r>
    </w:p>
    <w:p w:rsidR="00435264" w:rsidRPr="00371E69" w:rsidRDefault="00435264" w:rsidP="00435264">
      <w:pPr>
        <w:pStyle w:val="paragraph"/>
      </w:pPr>
      <w:r w:rsidRPr="00371E69">
        <w:tab/>
        <w:t>(b)</w:t>
      </w:r>
      <w:r w:rsidRPr="00371E69">
        <w:tab/>
        <w:t>the person’s start day under both or all of those clauses is the same day;</w:t>
      </w:r>
    </w:p>
    <w:p w:rsidR="00435264" w:rsidRPr="00371E69" w:rsidRDefault="00435264" w:rsidP="00435264">
      <w:pPr>
        <w:pStyle w:val="subsection2"/>
      </w:pPr>
      <w:r w:rsidRPr="00371E69">
        <w:t>that day is the person’s start day under Part</w:t>
      </w:r>
      <w:r w:rsidR="00371E69">
        <w:t> </w:t>
      </w:r>
      <w:r w:rsidRPr="00371E69">
        <w:t>3 in relation to the social security payment.</w:t>
      </w:r>
    </w:p>
    <w:p w:rsidR="00435264" w:rsidRPr="00371E69" w:rsidRDefault="00435264" w:rsidP="00310F0F">
      <w:pPr>
        <w:pStyle w:val="subsection"/>
        <w:keepNext/>
      </w:pPr>
      <w:r w:rsidRPr="00371E69">
        <w:tab/>
        <w:t>(4)</w:t>
      </w:r>
      <w:r w:rsidRPr="00371E69">
        <w:tab/>
        <w:t>If:</w:t>
      </w:r>
    </w:p>
    <w:p w:rsidR="00435264" w:rsidRPr="00371E69" w:rsidRDefault="00435264" w:rsidP="00435264">
      <w:pPr>
        <w:pStyle w:val="paragraph"/>
      </w:pPr>
      <w:r w:rsidRPr="00371E69">
        <w:tab/>
        <w:t>(a)</w:t>
      </w:r>
      <w:r w:rsidRPr="00371E69">
        <w:tab/>
        <w:t>but for this subclause, a person would have a start day under Part</w:t>
      </w:r>
      <w:r w:rsidR="00371E69">
        <w:t> </w:t>
      </w:r>
      <w:r w:rsidRPr="00371E69">
        <w:t xml:space="preserve">2 of this </w:t>
      </w:r>
      <w:r w:rsidR="00EE205F" w:rsidRPr="00371E69">
        <w:t>Schedule</w:t>
      </w:r>
      <w:r w:rsidR="00666140" w:rsidRPr="00371E69">
        <w:t xml:space="preserve"> </w:t>
      </w:r>
      <w:r w:rsidRPr="00371E69">
        <w:t>in relation to a concession card and would also have a start day under Part</w:t>
      </w:r>
      <w:r w:rsidR="00371E69">
        <w:t> </w:t>
      </w:r>
      <w:r w:rsidRPr="00371E69">
        <w:t xml:space="preserve">3 of this </w:t>
      </w:r>
      <w:r w:rsidR="00EE205F" w:rsidRPr="00371E69">
        <w:t>Schedule</w:t>
      </w:r>
      <w:r w:rsidR="00666140" w:rsidRPr="00371E69">
        <w:t xml:space="preserve"> </w:t>
      </w:r>
      <w:r w:rsidRPr="00371E69">
        <w:t>in relation to the same card; and</w:t>
      </w:r>
    </w:p>
    <w:p w:rsidR="00435264" w:rsidRPr="00371E69" w:rsidRDefault="00435264" w:rsidP="00435264">
      <w:pPr>
        <w:pStyle w:val="paragraph"/>
      </w:pPr>
      <w:r w:rsidRPr="00371E69">
        <w:tab/>
        <w:t>(b)</w:t>
      </w:r>
      <w:r w:rsidRPr="00371E69">
        <w:tab/>
        <w:t>the start day under Part</w:t>
      </w:r>
      <w:r w:rsidR="00371E69">
        <w:t> </w:t>
      </w:r>
      <w:r w:rsidRPr="00371E69">
        <w:t>3 would be earlier than the start day under Part</w:t>
      </w:r>
      <w:r w:rsidR="00371E69">
        <w:t> </w:t>
      </w:r>
      <w:r w:rsidRPr="00371E69">
        <w:t>2;</w:t>
      </w:r>
    </w:p>
    <w:p w:rsidR="00435264" w:rsidRPr="00371E69" w:rsidRDefault="00435264" w:rsidP="00435264">
      <w:pPr>
        <w:pStyle w:val="subsection2"/>
      </w:pPr>
      <w:r w:rsidRPr="00371E69">
        <w:t>the day worked out under Part</w:t>
      </w:r>
      <w:r w:rsidR="00371E69">
        <w:t> </w:t>
      </w:r>
      <w:r w:rsidRPr="00371E69">
        <w:t>3 is the person’s start day in relation to the concession card.</w:t>
      </w:r>
    </w:p>
    <w:p w:rsidR="00435264" w:rsidRPr="00371E69" w:rsidRDefault="00435264" w:rsidP="00666140">
      <w:pPr>
        <w:pStyle w:val="ActHead2"/>
        <w:pageBreakBefore/>
      </w:pPr>
      <w:bookmarkStart w:id="217" w:name="_Toc31276581"/>
      <w:r w:rsidRPr="00216E91">
        <w:rPr>
          <w:rStyle w:val="CharPartNo"/>
        </w:rPr>
        <w:t>Part</w:t>
      </w:r>
      <w:r w:rsidR="00371E69" w:rsidRPr="00216E91">
        <w:rPr>
          <w:rStyle w:val="CharPartNo"/>
        </w:rPr>
        <w:t> </w:t>
      </w:r>
      <w:r w:rsidRPr="00216E91">
        <w:rPr>
          <w:rStyle w:val="CharPartNo"/>
        </w:rPr>
        <w:t>2</w:t>
      </w:r>
      <w:r w:rsidRPr="00371E69">
        <w:t>—</w:t>
      </w:r>
      <w:r w:rsidRPr="00216E91">
        <w:rPr>
          <w:rStyle w:val="CharPartText"/>
        </w:rPr>
        <w:t>General rules</w:t>
      </w:r>
      <w:bookmarkEnd w:id="217"/>
    </w:p>
    <w:p w:rsidR="00435264" w:rsidRPr="00216E91" w:rsidRDefault="00EE205F" w:rsidP="00435264">
      <w:pPr>
        <w:pStyle w:val="Header"/>
      </w:pPr>
      <w:r w:rsidRPr="00216E91">
        <w:rPr>
          <w:rStyle w:val="CharDivNo"/>
        </w:rPr>
        <w:t xml:space="preserve"> </w:t>
      </w:r>
      <w:r w:rsidRPr="00216E91">
        <w:rPr>
          <w:rStyle w:val="CharDivText"/>
        </w:rPr>
        <w:t xml:space="preserve"> </w:t>
      </w:r>
    </w:p>
    <w:p w:rsidR="00435264" w:rsidRPr="00371E69" w:rsidRDefault="00435264" w:rsidP="00435264">
      <w:pPr>
        <w:pStyle w:val="ActHead5"/>
      </w:pPr>
      <w:bookmarkStart w:id="218" w:name="_Toc31276582"/>
      <w:r w:rsidRPr="00216E91">
        <w:rPr>
          <w:rStyle w:val="CharSectno"/>
        </w:rPr>
        <w:t>3</w:t>
      </w:r>
      <w:r w:rsidRPr="00371E69">
        <w:t xml:space="preserve">  Start day—general rule</w:t>
      </w:r>
      <w:bookmarkEnd w:id="218"/>
    </w:p>
    <w:p w:rsidR="00435264" w:rsidRPr="00371E69" w:rsidRDefault="00435264" w:rsidP="00435264">
      <w:pPr>
        <w:pStyle w:val="subsection"/>
      </w:pPr>
      <w:r w:rsidRPr="00371E69">
        <w:tab/>
        <w:t>(1)</w:t>
      </w:r>
      <w:r w:rsidRPr="00371E69">
        <w:tab/>
        <w:t>If:</w:t>
      </w:r>
    </w:p>
    <w:p w:rsidR="00435264" w:rsidRPr="00371E69" w:rsidRDefault="00435264" w:rsidP="00435264">
      <w:pPr>
        <w:pStyle w:val="paragraph"/>
      </w:pPr>
      <w:r w:rsidRPr="00371E69">
        <w:tab/>
        <w:t>(a)</w:t>
      </w:r>
      <w:r w:rsidRPr="00371E69">
        <w:tab/>
        <w:t>a person makes a claim for a social security payment; and</w:t>
      </w:r>
    </w:p>
    <w:p w:rsidR="00435264" w:rsidRPr="00371E69" w:rsidRDefault="00435264" w:rsidP="00435264">
      <w:pPr>
        <w:pStyle w:val="paragraph"/>
      </w:pPr>
      <w:r w:rsidRPr="00371E69">
        <w:tab/>
        <w:t>(b)</w:t>
      </w:r>
      <w:r w:rsidRPr="00371E69">
        <w:tab/>
        <w:t>the person is qualified for the payment on the day on which the claim is made;</w:t>
      </w:r>
    </w:p>
    <w:p w:rsidR="00435264" w:rsidRPr="00371E69" w:rsidRDefault="00435264" w:rsidP="00435264">
      <w:pPr>
        <w:pStyle w:val="subsection2"/>
      </w:pPr>
      <w:r w:rsidRPr="00371E69">
        <w:t>the person’s start day in relation to the payment is the day on which the claim is made.</w:t>
      </w:r>
    </w:p>
    <w:p w:rsidR="000A5A33" w:rsidRPr="00371E69" w:rsidRDefault="000A5A33" w:rsidP="000A5A33">
      <w:pPr>
        <w:pStyle w:val="notetext"/>
      </w:pPr>
      <w:r w:rsidRPr="00371E69">
        <w:t>Note:</w:t>
      </w:r>
      <w:r w:rsidRPr="00371E69">
        <w:tab/>
        <w:t>Clause</w:t>
      </w:r>
      <w:r w:rsidR="00371E69">
        <w:t> </w:t>
      </w:r>
      <w:r w:rsidRPr="00371E69">
        <w:t>4A applies instead of this subclause to claims for newstart allowance and youth allowance in certain circumstances.</w:t>
      </w:r>
    </w:p>
    <w:p w:rsidR="00435264" w:rsidRPr="00371E69" w:rsidRDefault="00435264" w:rsidP="00435264">
      <w:pPr>
        <w:pStyle w:val="subsection"/>
      </w:pPr>
      <w:r w:rsidRPr="00371E69">
        <w:tab/>
        <w:t>(2)</w:t>
      </w:r>
      <w:r w:rsidRPr="00371E69">
        <w:tab/>
        <w:t>A person’s start day in relation to a concession card for which the person is qualified under:</w:t>
      </w:r>
    </w:p>
    <w:p w:rsidR="00435264" w:rsidRPr="00371E69" w:rsidRDefault="00435264" w:rsidP="00435264">
      <w:pPr>
        <w:pStyle w:val="paragraph"/>
      </w:pPr>
      <w:r w:rsidRPr="00371E69">
        <w:tab/>
        <w:t>(a)</w:t>
      </w:r>
      <w:r w:rsidRPr="00371E69">
        <w:tab/>
        <w:t>Division</w:t>
      </w:r>
      <w:r w:rsidR="00371E69">
        <w:t> </w:t>
      </w:r>
      <w:r w:rsidRPr="00371E69">
        <w:t>1 of Part</w:t>
      </w:r>
      <w:r w:rsidR="00371E69">
        <w:t> </w:t>
      </w:r>
      <w:r w:rsidRPr="00371E69">
        <w:t>2A.1 of the 1991 Act; or</w:t>
      </w:r>
    </w:p>
    <w:p w:rsidR="00435264" w:rsidRPr="00371E69" w:rsidRDefault="00435264" w:rsidP="00435264">
      <w:pPr>
        <w:pStyle w:val="paragraph"/>
      </w:pPr>
      <w:r w:rsidRPr="00371E69">
        <w:tab/>
        <w:t>(b)</w:t>
      </w:r>
      <w:r w:rsidRPr="00371E69">
        <w:tab/>
      </w:r>
      <w:r w:rsidR="00EE205F" w:rsidRPr="00371E69">
        <w:t>Subdivision</w:t>
      </w:r>
      <w:r w:rsidR="00666140" w:rsidRPr="00371E69">
        <w:t xml:space="preserve"> </w:t>
      </w:r>
      <w:r w:rsidRPr="00371E69">
        <w:t>A of Division</w:t>
      </w:r>
      <w:r w:rsidR="00371E69">
        <w:t> </w:t>
      </w:r>
      <w:r w:rsidRPr="00371E69">
        <w:t>3 of that Part;</w:t>
      </w:r>
    </w:p>
    <w:p w:rsidR="00435264" w:rsidRPr="00371E69" w:rsidRDefault="00435264" w:rsidP="00435264">
      <w:pPr>
        <w:pStyle w:val="subsection2"/>
      </w:pPr>
      <w:r w:rsidRPr="00371E69">
        <w:t>is the first day on which the person is qualified for the card.</w:t>
      </w:r>
    </w:p>
    <w:p w:rsidR="00435264" w:rsidRPr="00371E69" w:rsidRDefault="00435264" w:rsidP="00435264">
      <w:pPr>
        <w:pStyle w:val="subsection"/>
      </w:pPr>
      <w:r w:rsidRPr="00371E69">
        <w:tab/>
        <w:t>(3)</w:t>
      </w:r>
      <w:r w:rsidRPr="00371E69">
        <w:tab/>
        <w:t>If:</w:t>
      </w:r>
    </w:p>
    <w:p w:rsidR="00435264" w:rsidRPr="00371E69" w:rsidRDefault="00435264" w:rsidP="00435264">
      <w:pPr>
        <w:pStyle w:val="paragraph"/>
      </w:pPr>
      <w:r w:rsidRPr="00371E69">
        <w:tab/>
        <w:t>(a)</w:t>
      </w:r>
      <w:r w:rsidRPr="00371E69">
        <w:tab/>
        <w:t xml:space="preserve">a person makes a claim for a seniors health card or a health care card under </w:t>
      </w:r>
      <w:r w:rsidR="00EE205F" w:rsidRPr="00371E69">
        <w:t>Subdivision</w:t>
      </w:r>
      <w:r w:rsidR="00666140" w:rsidRPr="00371E69">
        <w:t xml:space="preserve"> </w:t>
      </w:r>
      <w:r w:rsidRPr="00371E69">
        <w:t>B of Division</w:t>
      </w:r>
      <w:r w:rsidR="00371E69">
        <w:t> </w:t>
      </w:r>
      <w:r w:rsidRPr="00371E69">
        <w:t>3 of Part</w:t>
      </w:r>
      <w:r w:rsidR="00371E69">
        <w:t> </w:t>
      </w:r>
      <w:r w:rsidRPr="00371E69">
        <w:t>2A.1 of the 1991 Act; and</w:t>
      </w:r>
    </w:p>
    <w:p w:rsidR="00435264" w:rsidRPr="00371E69" w:rsidRDefault="00435264" w:rsidP="00435264">
      <w:pPr>
        <w:pStyle w:val="paragraph"/>
      </w:pPr>
      <w:r w:rsidRPr="00371E69">
        <w:tab/>
        <w:t>(b)</w:t>
      </w:r>
      <w:r w:rsidRPr="00371E69">
        <w:tab/>
        <w:t>the person is qualified for the card on the day on which the claim is made;</w:t>
      </w:r>
    </w:p>
    <w:p w:rsidR="00435264" w:rsidRPr="00371E69" w:rsidRDefault="00435264" w:rsidP="00435264">
      <w:pPr>
        <w:pStyle w:val="subsection2"/>
      </w:pPr>
      <w:r w:rsidRPr="00371E69">
        <w:t>the person’s start day in relation to the card is the day on which the claim is made.</w:t>
      </w:r>
    </w:p>
    <w:p w:rsidR="00B01DD6" w:rsidRPr="00371E69" w:rsidRDefault="00B01DD6" w:rsidP="00B01DD6">
      <w:pPr>
        <w:pStyle w:val="subsection"/>
      </w:pPr>
      <w:r w:rsidRPr="00371E69">
        <w:tab/>
        <w:t>(4)</w:t>
      </w:r>
      <w:r w:rsidRPr="00371E69">
        <w:tab/>
        <w:t>If:</w:t>
      </w:r>
    </w:p>
    <w:p w:rsidR="00B01DD6" w:rsidRPr="00371E69" w:rsidRDefault="00B01DD6" w:rsidP="00B01DD6">
      <w:pPr>
        <w:pStyle w:val="paragraph"/>
      </w:pPr>
      <w:r w:rsidRPr="00371E69">
        <w:tab/>
        <w:t>(a)</w:t>
      </w:r>
      <w:r w:rsidRPr="00371E69">
        <w:tab/>
        <w:t>section</w:t>
      </w:r>
      <w:r w:rsidR="00371E69">
        <w:t> </w:t>
      </w:r>
      <w:r w:rsidRPr="00371E69">
        <w:t>1061ZJA of the 1991 Act applies in relation to a person; and</w:t>
      </w:r>
    </w:p>
    <w:p w:rsidR="00B01DD6" w:rsidRPr="00371E69" w:rsidRDefault="00B01DD6" w:rsidP="00B01DD6">
      <w:pPr>
        <w:pStyle w:val="paragraph"/>
      </w:pPr>
      <w:r w:rsidRPr="00371E69">
        <w:tab/>
        <w:t>(b)</w:t>
      </w:r>
      <w:r w:rsidRPr="00371E69">
        <w:tab/>
        <w:t>as mentioned in subsection</w:t>
      </w:r>
      <w:r w:rsidR="00371E69">
        <w:t> </w:t>
      </w:r>
      <w:r w:rsidRPr="00371E69">
        <w:t>1061ZJA(3) of the 1991 Act, the person is qualified for a seniors health card on 1</w:t>
      </w:r>
      <w:r w:rsidR="00371E69">
        <w:t> </w:t>
      </w:r>
      <w:r w:rsidRPr="00371E69">
        <w:t>January 2017;</w:t>
      </w:r>
    </w:p>
    <w:p w:rsidR="00B01DD6" w:rsidRPr="00371E69" w:rsidRDefault="00B01DD6" w:rsidP="00B01DD6">
      <w:pPr>
        <w:pStyle w:val="subsection2"/>
      </w:pPr>
      <w:r w:rsidRPr="00371E69">
        <w:t>the person’s start day in relation to the card is 1</w:t>
      </w:r>
      <w:r w:rsidR="00371E69">
        <w:t> </w:t>
      </w:r>
      <w:r w:rsidRPr="00371E69">
        <w:t>January 2017.</w:t>
      </w:r>
    </w:p>
    <w:p w:rsidR="00B01DD6" w:rsidRPr="00371E69" w:rsidRDefault="00B01DD6" w:rsidP="00B01DD6">
      <w:pPr>
        <w:pStyle w:val="subsection"/>
      </w:pPr>
      <w:r w:rsidRPr="00371E69">
        <w:tab/>
        <w:t>(5)</w:t>
      </w:r>
      <w:r w:rsidRPr="00371E69">
        <w:tab/>
        <w:t>If:</w:t>
      </w:r>
    </w:p>
    <w:p w:rsidR="00B01DD6" w:rsidRPr="00371E69" w:rsidRDefault="00B01DD6" w:rsidP="00B01DD6">
      <w:pPr>
        <w:pStyle w:val="paragraph"/>
      </w:pPr>
      <w:r w:rsidRPr="00371E69">
        <w:tab/>
        <w:t>(a)</w:t>
      </w:r>
      <w:r w:rsidRPr="00371E69">
        <w:tab/>
        <w:t>section</w:t>
      </w:r>
      <w:r w:rsidR="00371E69">
        <w:t> </w:t>
      </w:r>
      <w:r w:rsidRPr="00371E69">
        <w:t>1061ZJA of the 1991 Act applies in relation to a person; and</w:t>
      </w:r>
    </w:p>
    <w:p w:rsidR="00B01DD6" w:rsidRPr="00371E69" w:rsidRDefault="00B01DD6" w:rsidP="00B01DD6">
      <w:pPr>
        <w:pStyle w:val="paragraph"/>
      </w:pPr>
      <w:r w:rsidRPr="00371E69">
        <w:tab/>
        <w:t>(b)</w:t>
      </w:r>
      <w:r w:rsidRPr="00371E69">
        <w:tab/>
        <w:t>as mentioned in subsection</w:t>
      </w:r>
      <w:r w:rsidR="00371E69">
        <w:t> </w:t>
      </w:r>
      <w:r w:rsidRPr="00371E69">
        <w:t>1061ZJA(4) of the 1991 Act, the person is qualified for a seniors health card on the day the person returns to Australia;</w:t>
      </w:r>
    </w:p>
    <w:p w:rsidR="00B01DD6" w:rsidRPr="00371E69" w:rsidRDefault="00B01DD6" w:rsidP="00B01DD6">
      <w:pPr>
        <w:pStyle w:val="subsection2"/>
      </w:pPr>
      <w:r w:rsidRPr="00371E69">
        <w:t>the person’s start day in relation to the card is the day the person returns to Australia.</w:t>
      </w:r>
    </w:p>
    <w:p w:rsidR="00435264" w:rsidRPr="00371E69" w:rsidRDefault="00435264" w:rsidP="00435264">
      <w:pPr>
        <w:pStyle w:val="ActHead5"/>
      </w:pPr>
      <w:bookmarkStart w:id="219" w:name="_Toc31276583"/>
      <w:r w:rsidRPr="00216E91">
        <w:rPr>
          <w:rStyle w:val="CharSectno"/>
        </w:rPr>
        <w:t>4</w:t>
      </w:r>
      <w:r w:rsidRPr="00371E69">
        <w:t xml:space="preserve">  Start day—early claim</w:t>
      </w:r>
      <w:bookmarkEnd w:id="219"/>
    </w:p>
    <w:p w:rsidR="00435264" w:rsidRPr="00371E69" w:rsidRDefault="00435264" w:rsidP="00435264">
      <w:pPr>
        <w:pStyle w:val="subsection"/>
      </w:pPr>
      <w:r w:rsidRPr="00371E69">
        <w:tab/>
        <w:t>(1)</w:t>
      </w:r>
      <w:r w:rsidRPr="00371E69">
        <w:tab/>
        <w:t>If:</w:t>
      </w:r>
    </w:p>
    <w:p w:rsidR="00435264" w:rsidRPr="00371E69" w:rsidRDefault="00435264" w:rsidP="00435264">
      <w:pPr>
        <w:pStyle w:val="paragraph"/>
      </w:pPr>
      <w:r w:rsidRPr="00371E69">
        <w:tab/>
        <w:t>(a)</w:t>
      </w:r>
      <w:r w:rsidRPr="00371E69">
        <w:tab/>
        <w:t>a person (other than a detained person) makes a claim for a relevant social security payment; and</w:t>
      </w:r>
    </w:p>
    <w:p w:rsidR="00435264" w:rsidRPr="00371E69" w:rsidRDefault="00435264" w:rsidP="00435264">
      <w:pPr>
        <w:pStyle w:val="paragraph"/>
      </w:pPr>
      <w:r w:rsidRPr="00371E69">
        <w:tab/>
        <w:t>(b)</w:t>
      </w:r>
      <w:r w:rsidRPr="00371E69">
        <w:tab/>
        <w:t>the person is not, on the day on which the claim is made, qualified for the payment; and</w:t>
      </w:r>
    </w:p>
    <w:p w:rsidR="00435264" w:rsidRPr="00371E69" w:rsidRDefault="00435264" w:rsidP="00435264">
      <w:pPr>
        <w:pStyle w:val="paragraph"/>
      </w:pPr>
      <w:r w:rsidRPr="00371E69">
        <w:tab/>
        <w:t>(c)</w:t>
      </w:r>
      <w:r w:rsidRPr="00371E69">
        <w:tab/>
        <w:t>assuming the person does not sooner die, the person will, because of the passage of time or the occurrence of an event, become qualified for the payment within the period of 13 weeks after the day on which the claim is made; and</w:t>
      </w:r>
    </w:p>
    <w:p w:rsidR="00435264" w:rsidRPr="00371E69" w:rsidRDefault="00435264" w:rsidP="00B16259">
      <w:pPr>
        <w:pStyle w:val="paragraph"/>
        <w:keepNext/>
        <w:keepLines/>
      </w:pPr>
      <w:r w:rsidRPr="00371E69">
        <w:tab/>
        <w:t>(d)</w:t>
      </w:r>
      <w:r w:rsidRPr="00371E69">
        <w:tab/>
        <w:t>the person becomes so qualified within that period;</w:t>
      </w:r>
    </w:p>
    <w:p w:rsidR="00435264" w:rsidRPr="00371E69" w:rsidRDefault="00435264" w:rsidP="00435264">
      <w:pPr>
        <w:pStyle w:val="subsection2"/>
      </w:pPr>
      <w:r w:rsidRPr="00371E69">
        <w:t>the claim is taken to be made on the first day on which the person is qualified for the social security payment.</w:t>
      </w:r>
    </w:p>
    <w:p w:rsidR="00435264" w:rsidRPr="00371E69" w:rsidRDefault="00435264" w:rsidP="00435264">
      <w:pPr>
        <w:pStyle w:val="subsection"/>
      </w:pPr>
      <w:r w:rsidRPr="00371E69">
        <w:tab/>
        <w:t>(2)</w:t>
      </w:r>
      <w:r w:rsidRPr="00371E69">
        <w:tab/>
        <w:t xml:space="preserve">For the purposes of </w:t>
      </w:r>
      <w:r w:rsidR="00371E69">
        <w:t>subclause (</w:t>
      </w:r>
      <w:r w:rsidRPr="00371E69">
        <w:t>1), the following provisions have effect:</w:t>
      </w:r>
    </w:p>
    <w:p w:rsidR="00435264" w:rsidRPr="00371E69" w:rsidRDefault="00435264" w:rsidP="00435264">
      <w:pPr>
        <w:pStyle w:val="paragraph"/>
      </w:pPr>
      <w:r w:rsidRPr="00371E69">
        <w:tab/>
        <w:t>(a)</w:t>
      </w:r>
      <w:r w:rsidRPr="00371E69">
        <w:tab/>
        <w:t xml:space="preserve">subject to </w:t>
      </w:r>
      <w:r w:rsidR="00371E69">
        <w:t>paragraph (</w:t>
      </w:r>
      <w:r w:rsidRPr="00371E69">
        <w:t>b), any social security payment, other than special benefit, is a relevant social security payment;</w:t>
      </w:r>
    </w:p>
    <w:p w:rsidR="00435264" w:rsidRPr="00371E69" w:rsidRDefault="00435264" w:rsidP="00435264">
      <w:pPr>
        <w:pStyle w:val="paragraph"/>
      </w:pPr>
      <w:r w:rsidRPr="00371E69">
        <w:tab/>
        <w:t>(b)</w:t>
      </w:r>
      <w:r w:rsidRPr="00371E69">
        <w:tab/>
        <w:t>parenting payment is not a relevant social security payment in the case of a person who becomes qualified for the payment because of the birth of a child.</w:t>
      </w:r>
    </w:p>
    <w:p w:rsidR="00435264" w:rsidRPr="00371E69" w:rsidRDefault="00435264" w:rsidP="00435264">
      <w:pPr>
        <w:pStyle w:val="subsection"/>
      </w:pPr>
      <w:r w:rsidRPr="00371E69">
        <w:tab/>
        <w:t>(3)</w:t>
      </w:r>
      <w:r w:rsidRPr="00371E69">
        <w:tab/>
        <w:t>If:</w:t>
      </w:r>
    </w:p>
    <w:p w:rsidR="00435264" w:rsidRPr="00371E69" w:rsidRDefault="00435264" w:rsidP="00435264">
      <w:pPr>
        <w:pStyle w:val="paragraph"/>
      </w:pPr>
      <w:r w:rsidRPr="00371E69">
        <w:tab/>
        <w:t>(a)</w:t>
      </w:r>
      <w:r w:rsidRPr="00371E69">
        <w:tab/>
        <w:t>a detained person makes a claim for a social security payment; and</w:t>
      </w:r>
    </w:p>
    <w:p w:rsidR="00435264" w:rsidRPr="00371E69" w:rsidRDefault="00435264" w:rsidP="00435264">
      <w:pPr>
        <w:pStyle w:val="paragraph"/>
      </w:pPr>
      <w:r w:rsidRPr="00371E69">
        <w:tab/>
        <w:t>(b)</w:t>
      </w:r>
      <w:r w:rsidRPr="00371E69">
        <w:tab/>
        <w:t>the person is not, on the day on which the claim is made, qualified for the payment; and</w:t>
      </w:r>
    </w:p>
    <w:p w:rsidR="00435264" w:rsidRPr="00371E69" w:rsidRDefault="00435264" w:rsidP="00435264">
      <w:pPr>
        <w:pStyle w:val="paragraph"/>
      </w:pPr>
      <w:r w:rsidRPr="00371E69">
        <w:tab/>
        <w:t>(c)</w:t>
      </w:r>
      <w:r w:rsidRPr="00371E69">
        <w:tab/>
        <w:t>the person becomes qualified for the payment within 3 weeks after the claim is made;</w:t>
      </w:r>
    </w:p>
    <w:p w:rsidR="00435264" w:rsidRPr="00371E69" w:rsidRDefault="00435264" w:rsidP="00435264">
      <w:pPr>
        <w:pStyle w:val="subsection2"/>
      </w:pPr>
      <w:r w:rsidRPr="00371E69">
        <w:t>the claim is taken to be made on the first day on which the person is qualified for the payment.</w:t>
      </w:r>
    </w:p>
    <w:p w:rsidR="00435264" w:rsidRPr="00371E69" w:rsidRDefault="00435264" w:rsidP="00435264">
      <w:pPr>
        <w:pStyle w:val="subsection"/>
      </w:pPr>
      <w:r w:rsidRPr="00371E69">
        <w:tab/>
        <w:t>(4)</w:t>
      </w:r>
      <w:r w:rsidRPr="00371E69">
        <w:tab/>
      </w:r>
      <w:r w:rsidR="00371E69">
        <w:t>Subclause (</w:t>
      </w:r>
      <w:r w:rsidRPr="00371E69">
        <w:t>3) does not have effect in relation to a claim for a crisis payment or for a social security pension or benefit.</w:t>
      </w:r>
    </w:p>
    <w:p w:rsidR="00435264" w:rsidRPr="00371E69" w:rsidRDefault="00435264" w:rsidP="00435264">
      <w:pPr>
        <w:pStyle w:val="subsection"/>
        <w:keepNext/>
      </w:pPr>
      <w:r w:rsidRPr="00371E69">
        <w:tab/>
        <w:t>(6)</w:t>
      </w:r>
      <w:r w:rsidRPr="00371E69">
        <w:tab/>
        <w:t>If:</w:t>
      </w:r>
    </w:p>
    <w:p w:rsidR="00435264" w:rsidRPr="00371E69" w:rsidRDefault="00435264" w:rsidP="00435264">
      <w:pPr>
        <w:pStyle w:val="paragraph"/>
      </w:pPr>
      <w:r w:rsidRPr="00371E69">
        <w:tab/>
        <w:t>(a)</w:t>
      </w:r>
      <w:r w:rsidRPr="00371E69">
        <w:tab/>
        <w:t>a person makes a claim for a newstart allowance or youth allowance; and</w:t>
      </w:r>
    </w:p>
    <w:p w:rsidR="00435264" w:rsidRPr="00371E69" w:rsidRDefault="00435264" w:rsidP="00B16259">
      <w:pPr>
        <w:pStyle w:val="paragraph"/>
        <w:keepNext/>
        <w:keepLines/>
      </w:pPr>
      <w:r w:rsidRPr="00371E69">
        <w:tab/>
        <w:t>(b)</w:t>
      </w:r>
      <w:r w:rsidRPr="00371E69">
        <w:tab/>
        <w:t>when the claim is made, the person is serving a liquid assets test waiting period;</w:t>
      </w:r>
    </w:p>
    <w:p w:rsidR="00435264" w:rsidRPr="00371E69" w:rsidRDefault="00435264" w:rsidP="00435264">
      <w:pPr>
        <w:pStyle w:val="subsection2"/>
      </w:pPr>
      <w:r w:rsidRPr="00371E69">
        <w:t>the claim is taken to be made on the first day on which the person is qualified for a newstart allowance or youth allowance, as the case may be.</w:t>
      </w:r>
    </w:p>
    <w:p w:rsidR="00435264" w:rsidRPr="00371E69" w:rsidRDefault="00435264" w:rsidP="00435264">
      <w:pPr>
        <w:pStyle w:val="subsection"/>
      </w:pPr>
      <w:r w:rsidRPr="00371E69">
        <w:tab/>
        <w:t>(7)</w:t>
      </w:r>
      <w:r w:rsidRPr="00371E69">
        <w:tab/>
        <w:t>In this clause:</w:t>
      </w:r>
    </w:p>
    <w:p w:rsidR="00435264" w:rsidRPr="00371E69" w:rsidRDefault="00435264" w:rsidP="00435264">
      <w:pPr>
        <w:pStyle w:val="Definition"/>
      </w:pPr>
      <w:r w:rsidRPr="00371E69">
        <w:rPr>
          <w:b/>
          <w:i/>
        </w:rPr>
        <w:t>detained person</w:t>
      </w:r>
      <w:r w:rsidRPr="00371E69">
        <w:t xml:space="preserve"> means a person who:</w:t>
      </w:r>
    </w:p>
    <w:p w:rsidR="00435264" w:rsidRPr="00371E69" w:rsidRDefault="00435264" w:rsidP="00435264">
      <w:pPr>
        <w:pStyle w:val="paragraph"/>
      </w:pPr>
      <w:r w:rsidRPr="00371E69">
        <w:tab/>
        <w:t>(a)</w:t>
      </w:r>
      <w:r w:rsidRPr="00371E69">
        <w:tab/>
        <w:t>is in gaol; or</w:t>
      </w:r>
    </w:p>
    <w:p w:rsidR="00435264" w:rsidRPr="00371E69" w:rsidRDefault="00435264" w:rsidP="00435264">
      <w:pPr>
        <w:pStyle w:val="paragraph"/>
      </w:pPr>
      <w:r w:rsidRPr="00371E69">
        <w:tab/>
        <w:t>(b)</w:t>
      </w:r>
      <w:r w:rsidRPr="00371E69">
        <w:tab/>
        <w:t>is undergoing psychiatric confinement because the person has been charged with an offence.</w:t>
      </w:r>
    </w:p>
    <w:p w:rsidR="000A5A33" w:rsidRPr="00371E69" w:rsidRDefault="000A5A33" w:rsidP="000A5A33">
      <w:pPr>
        <w:pStyle w:val="ActHead5"/>
      </w:pPr>
      <w:bookmarkStart w:id="220" w:name="_Toc31276584"/>
      <w:r w:rsidRPr="00216E91">
        <w:rPr>
          <w:rStyle w:val="CharSectno"/>
        </w:rPr>
        <w:t>4A</w:t>
      </w:r>
      <w:r w:rsidRPr="00371E69">
        <w:t xml:space="preserve">  Start day for newstart allowance and youth allowance if claimant required to attend interview</w:t>
      </w:r>
      <w:bookmarkEnd w:id="220"/>
    </w:p>
    <w:p w:rsidR="000A5A33" w:rsidRPr="00371E69" w:rsidRDefault="000A5A33" w:rsidP="000A5A33">
      <w:pPr>
        <w:pStyle w:val="SubsectionHead"/>
      </w:pPr>
      <w:r w:rsidRPr="00371E69">
        <w:t>When this clause applies and subclause</w:t>
      </w:r>
      <w:r w:rsidR="00371E69">
        <w:t> </w:t>
      </w:r>
      <w:r w:rsidRPr="00371E69">
        <w:t>3(1) does not</w:t>
      </w:r>
    </w:p>
    <w:p w:rsidR="000A5A33" w:rsidRPr="00371E69" w:rsidRDefault="000A5A33" w:rsidP="000A5A33">
      <w:pPr>
        <w:pStyle w:val="subsection"/>
      </w:pPr>
      <w:r w:rsidRPr="00371E69">
        <w:tab/>
        <w:t>(1)</w:t>
      </w:r>
      <w:r w:rsidRPr="00371E69">
        <w:tab/>
        <w:t>This clause applies, and subclause</w:t>
      </w:r>
      <w:r w:rsidR="00371E69">
        <w:t> </w:t>
      </w:r>
      <w:r w:rsidRPr="00371E69">
        <w:t>3(1) does not apply, in relation to a person’s:</w:t>
      </w:r>
    </w:p>
    <w:p w:rsidR="000A5A33" w:rsidRPr="00371E69" w:rsidRDefault="000A5A33" w:rsidP="000A5A33">
      <w:pPr>
        <w:pStyle w:val="paragraph"/>
      </w:pPr>
      <w:r w:rsidRPr="00371E69">
        <w:tab/>
        <w:t>(a)</w:t>
      </w:r>
      <w:r w:rsidRPr="00371E69">
        <w:tab/>
        <w:t>claim for newstart allowance; or</w:t>
      </w:r>
    </w:p>
    <w:p w:rsidR="000A5A33" w:rsidRPr="00371E69" w:rsidRDefault="000A5A33" w:rsidP="000A5A33">
      <w:pPr>
        <w:pStyle w:val="paragraph"/>
      </w:pPr>
      <w:r w:rsidRPr="00371E69">
        <w:tab/>
        <w:t>(b)</w:t>
      </w:r>
      <w:r w:rsidRPr="00371E69">
        <w:tab/>
        <w:t>claim for youth allowance that is not based on the person being a new apprentice or undertaking full</w:t>
      </w:r>
      <w:r w:rsidR="00371E69">
        <w:noBreakHyphen/>
      </w:r>
      <w:r w:rsidRPr="00371E69">
        <w:t>time study;</w:t>
      </w:r>
    </w:p>
    <w:p w:rsidR="000A5A33" w:rsidRPr="00371E69" w:rsidRDefault="000A5A33" w:rsidP="000A5A33">
      <w:pPr>
        <w:pStyle w:val="subsection2"/>
      </w:pPr>
      <w:r w:rsidRPr="00371E69">
        <w:t>if the Secretary gives the person a notice under section</w:t>
      </w:r>
      <w:r w:rsidR="00371E69">
        <w:t> </w:t>
      </w:r>
      <w:r w:rsidRPr="00371E69">
        <w:t xml:space="preserve">63 requiring the person to attend a particular place for an interview on a day specified in the notice (the </w:t>
      </w:r>
      <w:r w:rsidRPr="00371E69">
        <w:rPr>
          <w:b/>
          <w:i/>
        </w:rPr>
        <w:t>specified day</w:t>
      </w:r>
      <w:r w:rsidRPr="00371E69">
        <w:t>).</w:t>
      </w:r>
    </w:p>
    <w:p w:rsidR="000A5A33" w:rsidRPr="00371E69" w:rsidRDefault="000A5A33" w:rsidP="000A5A33">
      <w:pPr>
        <w:pStyle w:val="notetext"/>
        <w:rPr>
          <w:rFonts w:eastAsiaTheme="minorHAnsi"/>
        </w:rPr>
      </w:pPr>
      <w:r w:rsidRPr="00371E69">
        <w:rPr>
          <w:rFonts w:eastAsiaTheme="minorHAnsi"/>
        </w:rPr>
        <w:t>Note:</w:t>
      </w:r>
      <w:r w:rsidRPr="00371E69">
        <w:rPr>
          <w:rFonts w:eastAsiaTheme="minorHAnsi"/>
        </w:rPr>
        <w:tab/>
        <w:t>Clause</w:t>
      </w:r>
      <w:r w:rsidR="00371E69">
        <w:rPr>
          <w:rFonts w:eastAsiaTheme="minorHAnsi"/>
        </w:rPr>
        <w:t> </w:t>
      </w:r>
      <w:r w:rsidRPr="00371E69">
        <w:rPr>
          <w:rFonts w:eastAsiaTheme="minorHAnsi"/>
        </w:rPr>
        <w:t>5 may override the start day under this clause in certain circumstances.</w:t>
      </w:r>
    </w:p>
    <w:p w:rsidR="000A5A33" w:rsidRPr="00371E69" w:rsidRDefault="000A5A33" w:rsidP="000A5A33">
      <w:pPr>
        <w:pStyle w:val="SubsectionHead"/>
      </w:pPr>
      <w:r w:rsidRPr="00371E69">
        <w:t>Secretary may decide that this clause does not apply</w:t>
      </w:r>
    </w:p>
    <w:p w:rsidR="000A5A33" w:rsidRPr="00371E69" w:rsidRDefault="000A5A33" w:rsidP="000A5A33">
      <w:pPr>
        <w:pStyle w:val="subsection"/>
      </w:pPr>
      <w:r w:rsidRPr="00371E69">
        <w:tab/>
        <w:t>(2)</w:t>
      </w:r>
      <w:r w:rsidRPr="00371E69">
        <w:tab/>
        <w:t xml:space="preserve">This clause does not apply to a person if the Secretary is satisfied, in accordance with any guidelines under </w:t>
      </w:r>
      <w:r w:rsidR="00371E69">
        <w:t>subclause (</w:t>
      </w:r>
      <w:r w:rsidRPr="00371E69">
        <w:t>3), that it should not apply to the person.</w:t>
      </w:r>
    </w:p>
    <w:p w:rsidR="000A5A33" w:rsidRPr="00371E69" w:rsidRDefault="000A5A33" w:rsidP="000A5A33">
      <w:pPr>
        <w:pStyle w:val="subsection"/>
      </w:pPr>
      <w:r w:rsidRPr="00371E69">
        <w:tab/>
        <w:t>(3)</w:t>
      </w:r>
      <w:r w:rsidRPr="00371E69">
        <w:tab/>
        <w:t xml:space="preserve">The Secretary may, by legislative instrument, make guidelines to be complied with in deciding under </w:t>
      </w:r>
      <w:r w:rsidR="00371E69">
        <w:t>subclause (</w:t>
      </w:r>
      <w:r w:rsidRPr="00371E69">
        <w:t>2) whether this clause applies to a person.</w:t>
      </w:r>
    </w:p>
    <w:p w:rsidR="000A5A33" w:rsidRPr="00371E69" w:rsidRDefault="000A5A33" w:rsidP="000A5A33">
      <w:pPr>
        <w:pStyle w:val="SubsectionHead"/>
      </w:pPr>
      <w:r w:rsidRPr="00371E69">
        <w:t>Start day</w:t>
      </w:r>
    </w:p>
    <w:p w:rsidR="000A5A33" w:rsidRPr="00371E69" w:rsidRDefault="000A5A33" w:rsidP="000A5A33">
      <w:pPr>
        <w:pStyle w:val="subsection"/>
      </w:pPr>
      <w:r w:rsidRPr="00371E69">
        <w:tab/>
        <w:t>(4)</w:t>
      </w:r>
      <w:r w:rsidRPr="00371E69">
        <w:tab/>
        <w:t>The start day for the person is the day worked out using the following table.</w:t>
      </w:r>
    </w:p>
    <w:p w:rsidR="000A5A33" w:rsidRPr="00371E69" w:rsidRDefault="000A5A33" w:rsidP="000A5A3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
        <w:gridCol w:w="3827"/>
        <w:gridCol w:w="2980"/>
      </w:tblGrid>
      <w:tr w:rsidR="000A5A33" w:rsidRPr="00371E69" w:rsidTr="00EF76B5">
        <w:trPr>
          <w:tblHeader/>
        </w:trPr>
        <w:tc>
          <w:tcPr>
            <w:tcW w:w="7086" w:type="dxa"/>
            <w:gridSpan w:val="3"/>
            <w:tcBorders>
              <w:top w:val="single" w:sz="12" w:space="0" w:color="auto"/>
              <w:bottom w:val="single" w:sz="6" w:space="0" w:color="auto"/>
            </w:tcBorders>
            <w:shd w:val="clear" w:color="auto" w:fill="auto"/>
          </w:tcPr>
          <w:p w:rsidR="000A5A33" w:rsidRPr="00371E69" w:rsidRDefault="000A5A33" w:rsidP="00EF76B5">
            <w:pPr>
              <w:pStyle w:val="TableHeading"/>
            </w:pPr>
            <w:r w:rsidRPr="00371E69">
              <w:t>Start day</w:t>
            </w:r>
          </w:p>
        </w:tc>
      </w:tr>
      <w:tr w:rsidR="000A5A33" w:rsidRPr="00371E69" w:rsidTr="00EF76B5">
        <w:trPr>
          <w:tblHeader/>
        </w:trPr>
        <w:tc>
          <w:tcPr>
            <w:tcW w:w="279" w:type="dxa"/>
            <w:tcBorders>
              <w:top w:val="single" w:sz="6" w:space="0" w:color="auto"/>
              <w:bottom w:val="single" w:sz="12" w:space="0" w:color="auto"/>
            </w:tcBorders>
            <w:shd w:val="clear" w:color="auto" w:fill="auto"/>
          </w:tcPr>
          <w:p w:rsidR="000A5A33" w:rsidRPr="00371E69" w:rsidRDefault="000A5A33" w:rsidP="00EF76B5">
            <w:pPr>
              <w:pStyle w:val="TableHeading"/>
            </w:pPr>
          </w:p>
        </w:tc>
        <w:tc>
          <w:tcPr>
            <w:tcW w:w="3827" w:type="dxa"/>
            <w:tcBorders>
              <w:top w:val="single" w:sz="6" w:space="0" w:color="auto"/>
              <w:bottom w:val="single" w:sz="12" w:space="0" w:color="auto"/>
            </w:tcBorders>
            <w:shd w:val="clear" w:color="auto" w:fill="auto"/>
          </w:tcPr>
          <w:p w:rsidR="000A5A33" w:rsidRPr="00371E69" w:rsidRDefault="000A5A33" w:rsidP="00EF76B5">
            <w:pPr>
              <w:pStyle w:val="TableHeading"/>
            </w:pPr>
            <w:r w:rsidRPr="00371E69">
              <w:t>If the period between the time the Secretary imposes the requirement under section</w:t>
            </w:r>
            <w:r w:rsidR="00371E69">
              <w:t> </w:t>
            </w:r>
            <w:r w:rsidRPr="00371E69">
              <w:t>63 and the specified day is:</w:t>
            </w:r>
          </w:p>
        </w:tc>
        <w:tc>
          <w:tcPr>
            <w:tcW w:w="2980" w:type="dxa"/>
            <w:tcBorders>
              <w:top w:val="single" w:sz="6" w:space="0" w:color="auto"/>
              <w:bottom w:val="single" w:sz="12" w:space="0" w:color="auto"/>
            </w:tcBorders>
            <w:shd w:val="clear" w:color="auto" w:fill="auto"/>
          </w:tcPr>
          <w:p w:rsidR="000A5A33" w:rsidRPr="00371E69" w:rsidRDefault="000A5A33" w:rsidP="00EF76B5">
            <w:pPr>
              <w:pStyle w:val="TableHeading"/>
            </w:pPr>
            <w:r w:rsidRPr="00371E69">
              <w:t>The start day is:</w:t>
            </w:r>
          </w:p>
        </w:tc>
      </w:tr>
      <w:tr w:rsidR="000A5A33" w:rsidRPr="00371E69" w:rsidTr="00EF76B5">
        <w:tc>
          <w:tcPr>
            <w:tcW w:w="279" w:type="dxa"/>
            <w:tcBorders>
              <w:top w:val="single" w:sz="12" w:space="0" w:color="auto"/>
              <w:bottom w:val="single" w:sz="2" w:space="0" w:color="auto"/>
            </w:tcBorders>
            <w:shd w:val="clear" w:color="auto" w:fill="auto"/>
          </w:tcPr>
          <w:p w:rsidR="000A5A33" w:rsidRPr="00371E69" w:rsidRDefault="000A5A33" w:rsidP="00EF76B5">
            <w:pPr>
              <w:pStyle w:val="Tabletext"/>
            </w:pPr>
            <w:r w:rsidRPr="00371E69">
              <w:t>1</w:t>
            </w:r>
          </w:p>
        </w:tc>
        <w:tc>
          <w:tcPr>
            <w:tcW w:w="3827" w:type="dxa"/>
            <w:tcBorders>
              <w:top w:val="single" w:sz="12" w:space="0" w:color="auto"/>
              <w:bottom w:val="single" w:sz="2" w:space="0" w:color="auto"/>
            </w:tcBorders>
            <w:shd w:val="clear" w:color="auto" w:fill="auto"/>
          </w:tcPr>
          <w:p w:rsidR="000A5A33" w:rsidRPr="00371E69" w:rsidRDefault="000A5A33" w:rsidP="00EF76B5">
            <w:pPr>
              <w:pStyle w:val="Tabletext"/>
            </w:pPr>
            <w:r w:rsidRPr="00371E69">
              <w:t>2 business days or less</w:t>
            </w:r>
          </w:p>
        </w:tc>
        <w:tc>
          <w:tcPr>
            <w:tcW w:w="2980" w:type="dxa"/>
            <w:tcBorders>
              <w:top w:val="single" w:sz="12" w:space="0" w:color="auto"/>
              <w:bottom w:val="single" w:sz="2" w:space="0" w:color="auto"/>
            </w:tcBorders>
            <w:shd w:val="clear" w:color="auto" w:fill="auto"/>
          </w:tcPr>
          <w:p w:rsidR="000A5A33" w:rsidRPr="00371E69" w:rsidRDefault="000A5A33" w:rsidP="00EF76B5">
            <w:pPr>
              <w:pStyle w:val="Tabletext"/>
            </w:pPr>
            <w:r w:rsidRPr="00371E69">
              <w:t>The specified day</w:t>
            </w:r>
          </w:p>
        </w:tc>
      </w:tr>
      <w:tr w:rsidR="000A5A33" w:rsidRPr="00371E69" w:rsidTr="00EF76B5">
        <w:tc>
          <w:tcPr>
            <w:tcW w:w="279" w:type="dxa"/>
            <w:tcBorders>
              <w:top w:val="single" w:sz="2" w:space="0" w:color="auto"/>
              <w:bottom w:val="single" w:sz="2" w:space="0" w:color="auto"/>
            </w:tcBorders>
            <w:shd w:val="clear" w:color="auto" w:fill="auto"/>
          </w:tcPr>
          <w:p w:rsidR="000A5A33" w:rsidRPr="00371E69" w:rsidRDefault="000A5A33" w:rsidP="00EF76B5">
            <w:pPr>
              <w:pStyle w:val="Tabletext"/>
            </w:pPr>
            <w:r w:rsidRPr="00371E69">
              <w:t>2</w:t>
            </w:r>
          </w:p>
        </w:tc>
        <w:tc>
          <w:tcPr>
            <w:tcW w:w="3827" w:type="dxa"/>
            <w:tcBorders>
              <w:top w:val="single" w:sz="2" w:space="0" w:color="auto"/>
              <w:bottom w:val="single" w:sz="2" w:space="0" w:color="auto"/>
            </w:tcBorders>
            <w:shd w:val="clear" w:color="auto" w:fill="auto"/>
          </w:tcPr>
          <w:p w:rsidR="000A5A33" w:rsidRPr="00371E69" w:rsidRDefault="000A5A33" w:rsidP="00EF76B5">
            <w:pPr>
              <w:pStyle w:val="Tabletext"/>
            </w:pPr>
            <w:r w:rsidRPr="00371E69">
              <w:t>More than 2 business days (otherwise than at the person’s request)</w:t>
            </w:r>
          </w:p>
        </w:tc>
        <w:tc>
          <w:tcPr>
            <w:tcW w:w="2980" w:type="dxa"/>
            <w:tcBorders>
              <w:top w:val="single" w:sz="2" w:space="0" w:color="auto"/>
              <w:bottom w:val="single" w:sz="2" w:space="0" w:color="auto"/>
            </w:tcBorders>
            <w:shd w:val="clear" w:color="auto" w:fill="auto"/>
          </w:tcPr>
          <w:p w:rsidR="000A5A33" w:rsidRPr="00371E69" w:rsidRDefault="000A5A33" w:rsidP="00EF76B5">
            <w:pPr>
              <w:pStyle w:val="Tabletext"/>
            </w:pPr>
            <w:r w:rsidRPr="00371E69">
              <w:t>The day the Secretary imposes the requirement under section</w:t>
            </w:r>
            <w:r w:rsidR="00371E69">
              <w:t> </w:t>
            </w:r>
            <w:r w:rsidRPr="00371E69">
              <w:t>63</w:t>
            </w:r>
          </w:p>
        </w:tc>
      </w:tr>
      <w:tr w:rsidR="000A5A33" w:rsidRPr="00371E69" w:rsidTr="00EF76B5">
        <w:tc>
          <w:tcPr>
            <w:tcW w:w="279" w:type="dxa"/>
            <w:tcBorders>
              <w:top w:val="single" w:sz="2" w:space="0" w:color="auto"/>
              <w:bottom w:val="single" w:sz="12" w:space="0" w:color="auto"/>
            </w:tcBorders>
            <w:shd w:val="clear" w:color="auto" w:fill="auto"/>
          </w:tcPr>
          <w:p w:rsidR="000A5A33" w:rsidRPr="00371E69" w:rsidRDefault="000A5A33" w:rsidP="00EF76B5">
            <w:pPr>
              <w:pStyle w:val="Tabletext"/>
            </w:pPr>
            <w:r w:rsidRPr="00371E69">
              <w:t>3</w:t>
            </w:r>
          </w:p>
        </w:tc>
        <w:tc>
          <w:tcPr>
            <w:tcW w:w="3827" w:type="dxa"/>
            <w:tcBorders>
              <w:top w:val="single" w:sz="2" w:space="0" w:color="auto"/>
              <w:bottom w:val="single" w:sz="12" w:space="0" w:color="auto"/>
            </w:tcBorders>
            <w:shd w:val="clear" w:color="auto" w:fill="auto"/>
          </w:tcPr>
          <w:p w:rsidR="000A5A33" w:rsidRPr="00371E69" w:rsidRDefault="000A5A33" w:rsidP="00EF76B5">
            <w:pPr>
              <w:pStyle w:val="Tabletext"/>
            </w:pPr>
            <w:r w:rsidRPr="00371E69">
              <w:t>More than 2 business days (at the person’s request)</w:t>
            </w:r>
          </w:p>
        </w:tc>
        <w:tc>
          <w:tcPr>
            <w:tcW w:w="2980" w:type="dxa"/>
            <w:tcBorders>
              <w:top w:val="single" w:sz="2" w:space="0" w:color="auto"/>
              <w:bottom w:val="single" w:sz="12" w:space="0" w:color="auto"/>
            </w:tcBorders>
            <w:shd w:val="clear" w:color="auto" w:fill="auto"/>
          </w:tcPr>
          <w:p w:rsidR="000A5A33" w:rsidRPr="00371E69" w:rsidRDefault="000A5A33" w:rsidP="00EF76B5">
            <w:pPr>
              <w:pStyle w:val="Tabletext"/>
            </w:pPr>
            <w:r w:rsidRPr="00371E69">
              <w:t>The specified day</w:t>
            </w:r>
          </w:p>
        </w:tc>
      </w:tr>
    </w:tbl>
    <w:p w:rsidR="000A5A33" w:rsidRPr="00371E69" w:rsidRDefault="000A5A33" w:rsidP="000A5A33">
      <w:pPr>
        <w:pStyle w:val="Tabletext"/>
      </w:pPr>
    </w:p>
    <w:p w:rsidR="000A5A33" w:rsidRPr="00371E69" w:rsidRDefault="000A5A33" w:rsidP="000A5A33">
      <w:pPr>
        <w:pStyle w:val="SubsectionHead"/>
      </w:pPr>
      <w:r w:rsidRPr="00371E69">
        <w:t>Start day—failure to comply with requirement to attend interview</w:t>
      </w:r>
    </w:p>
    <w:p w:rsidR="000A5A33" w:rsidRPr="00371E69" w:rsidRDefault="000A5A33" w:rsidP="000A5A33">
      <w:pPr>
        <w:pStyle w:val="subsection"/>
      </w:pPr>
      <w:r w:rsidRPr="00371E69">
        <w:tab/>
        <w:t>(5)</w:t>
      </w:r>
      <w:r w:rsidRPr="00371E69">
        <w:tab/>
        <w:t xml:space="preserve">Despite </w:t>
      </w:r>
      <w:r w:rsidR="00371E69">
        <w:t>subclause (</w:t>
      </w:r>
      <w:r w:rsidRPr="00371E69">
        <w:t>4), if:</w:t>
      </w:r>
    </w:p>
    <w:p w:rsidR="000A5A33" w:rsidRPr="00371E69" w:rsidRDefault="000A5A33" w:rsidP="000A5A33">
      <w:pPr>
        <w:pStyle w:val="paragraph"/>
      </w:pPr>
      <w:r w:rsidRPr="00371E69">
        <w:tab/>
        <w:t>(a)</w:t>
      </w:r>
      <w:r w:rsidRPr="00371E69">
        <w:tab/>
        <w:t>the person does not comply with the requirement; and</w:t>
      </w:r>
    </w:p>
    <w:p w:rsidR="000A5A33" w:rsidRPr="00371E69" w:rsidRDefault="000A5A33" w:rsidP="000A5A33">
      <w:pPr>
        <w:pStyle w:val="paragraph"/>
      </w:pPr>
      <w:r w:rsidRPr="00371E69">
        <w:tab/>
        <w:t>(b)</w:t>
      </w:r>
      <w:r w:rsidRPr="00371E69">
        <w:tab/>
        <w:t>because of that failure to comply, either section</w:t>
      </w:r>
      <w:r w:rsidR="00371E69">
        <w:t> </w:t>
      </w:r>
      <w:r w:rsidRPr="00371E69">
        <w:t>547AA or 615 of the 1991 Act applies to the person;</w:t>
      </w:r>
    </w:p>
    <w:p w:rsidR="000A5A33" w:rsidRPr="00371E69" w:rsidRDefault="000A5A33" w:rsidP="000A5A33">
      <w:pPr>
        <w:pStyle w:val="subsection2"/>
      </w:pPr>
      <w:r w:rsidRPr="00371E69">
        <w:t>the person’s start day is the day on which that section ceases to apply to the person.</w:t>
      </w:r>
    </w:p>
    <w:p w:rsidR="000A5A33" w:rsidRPr="00371E69" w:rsidRDefault="000A5A33" w:rsidP="000A5A33">
      <w:pPr>
        <w:pStyle w:val="SubsectionHead"/>
      </w:pPr>
      <w:r w:rsidRPr="00371E69">
        <w:t>Start day—person not qualified on start day</w:t>
      </w:r>
    </w:p>
    <w:p w:rsidR="000A5A33" w:rsidRPr="00371E69" w:rsidRDefault="000A5A33" w:rsidP="000A5A33">
      <w:pPr>
        <w:pStyle w:val="subsection"/>
      </w:pPr>
      <w:r w:rsidRPr="00371E69">
        <w:tab/>
        <w:t>(6)</w:t>
      </w:r>
      <w:r w:rsidRPr="00371E69">
        <w:tab/>
        <w:t xml:space="preserve">Despite </w:t>
      </w:r>
      <w:r w:rsidR="00371E69">
        <w:t>subclauses (</w:t>
      </w:r>
      <w:r w:rsidRPr="00371E69">
        <w:t xml:space="preserve">4) and (5), if a person is not qualified for the allowance on the day that would, but for this subclause, be the person’s start day, the person’s start day is the first day, after what would otherwise (under </w:t>
      </w:r>
      <w:r w:rsidR="00371E69">
        <w:t>subclause (</w:t>
      </w:r>
      <w:r w:rsidRPr="00371E69">
        <w:t>4) or (5)) be the person’s start day, on which the person is qualified for the allowance.</w:t>
      </w:r>
    </w:p>
    <w:p w:rsidR="000A5A33" w:rsidRPr="00371E69" w:rsidRDefault="000A5A33" w:rsidP="000A5A33">
      <w:pPr>
        <w:pStyle w:val="SubsectionHead"/>
      </w:pPr>
      <w:r w:rsidRPr="00371E69">
        <w:t>When this clause ceases to apply</w:t>
      </w:r>
    </w:p>
    <w:p w:rsidR="000A5A33" w:rsidRPr="00371E69" w:rsidRDefault="000A5A33" w:rsidP="000A5A33">
      <w:pPr>
        <w:pStyle w:val="subsection"/>
      </w:pPr>
      <w:r w:rsidRPr="00371E69">
        <w:tab/>
        <w:t>(7)</w:t>
      </w:r>
      <w:r w:rsidRPr="00371E69">
        <w:tab/>
        <w:t>This clause ceases to apply if the Secretary revokes the requirement before the specified day.</w:t>
      </w:r>
    </w:p>
    <w:p w:rsidR="000A5A33" w:rsidRPr="00371E69" w:rsidRDefault="000A5A33" w:rsidP="000A5A33">
      <w:pPr>
        <w:pStyle w:val="notetext"/>
      </w:pPr>
      <w:r w:rsidRPr="00371E69">
        <w:t>Note:</w:t>
      </w:r>
      <w:r w:rsidRPr="00371E69">
        <w:tab/>
        <w:t>In that case, subclause</w:t>
      </w:r>
      <w:r w:rsidR="00371E69">
        <w:t> </w:t>
      </w:r>
      <w:r w:rsidRPr="00371E69">
        <w:t>3(1) will apply.</w:t>
      </w:r>
    </w:p>
    <w:p w:rsidR="00435264" w:rsidRPr="00371E69" w:rsidRDefault="00435264" w:rsidP="00435264">
      <w:pPr>
        <w:pStyle w:val="ActHead5"/>
      </w:pPr>
      <w:bookmarkStart w:id="221" w:name="_Toc31276585"/>
      <w:r w:rsidRPr="00216E91">
        <w:rPr>
          <w:rStyle w:val="CharSectno"/>
        </w:rPr>
        <w:t>5</w:t>
      </w:r>
      <w:r w:rsidRPr="00371E69">
        <w:t xml:space="preserve">  Effect of exclusion period</w:t>
      </w:r>
      <w:bookmarkEnd w:id="221"/>
    </w:p>
    <w:p w:rsidR="00435264" w:rsidRPr="00371E69" w:rsidRDefault="00435264" w:rsidP="00435264">
      <w:pPr>
        <w:pStyle w:val="subsection"/>
      </w:pPr>
      <w:r w:rsidRPr="00371E69">
        <w:tab/>
        <w:t>(1)</w:t>
      </w:r>
      <w:r w:rsidRPr="00371E69">
        <w:tab/>
        <w:t xml:space="preserve">If, on the day that would, but for this clause, be a person’s start day under this </w:t>
      </w:r>
      <w:r w:rsidR="00EE205F" w:rsidRPr="00371E69">
        <w:t>Schedule</w:t>
      </w:r>
      <w:r w:rsidR="00666140" w:rsidRPr="00371E69">
        <w:t xml:space="preserve"> </w:t>
      </w:r>
      <w:r w:rsidRPr="00371E69">
        <w:t>in relation to a social security payment, the person is subject to one or more exclusion periods, the person’s start day in relation to the payment is worked out as follows:</w:t>
      </w:r>
    </w:p>
    <w:p w:rsidR="00435264" w:rsidRPr="00371E69" w:rsidRDefault="00435264" w:rsidP="00435264">
      <w:pPr>
        <w:pStyle w:val="paragraph"/>
      </w:pPr>
      <w:r w:rsidRPr="00371E69">
        <w:tab/>
        <w:t>(a)</w:t>
      </w:r>
      <w:r w:rsidRPr="00371E69">
        <w:tab/>
        <w:t>if the person is subject to one exclusion period—the start day is the first day after the end of that period;</w:t>
      </w:r>
    </w:p>
    <w:p w:rsidR="00435264" w:rsidRPr="00371E69" w:rsidRDefault="00435264" w:rsidP="00435264">
      <w:pPr>
        <w:pStyle w:val="paragraph"/>
      </w:pPr>
      <w:r w:rsidRPr="00371E69">
        <w:tab/>
        <w:t>(b)</w:t>
      </w:r>
      <w:r w:rsidRPr="00371E69">
        <w:tab/>
        <w:t>if the person is subject to 2 or more exclusion periods—the start day is the first day after all the periods have ended.</w:t>
      </w:r>
    </w:p>
    <w:p w:rsidR="00E6593C" w:rsidRPr="00371E69" w:rsidRDefault="00E6593C" w:rsidP="00E6593C">
      <w:pPr>
        <w:pStyle w:val="subsection"/>
      </w:pPr>
      <w:r w:rsidRPr="00371E69">
        <w:tab/>
        <w:t>(1A)</w:t>
      </w:r>
      <w:r w:rsidRPr="00371E69">
        <w:tab/>
        <w:t>This clause does not apply in relation to payment of parenting payment to a person who is a member of a couple if the Secretary is satisfied that it should not so apply.</w:t>
      </w:r>
    </w:p>
    <w:p w:rsidR="002B22DF" w:rsidRPr="00371E69" w:rsidRDefault="002B22DF" w:rsidP="002B22DF">
      <w:pPr>
        <w:pStyle w:val="notetext"/>
      </w:pPr>
      <w:r w:rsidRPr="00371E69">
        <w:t>Note:</w:t>
      </w:r>
      <w:r w:rsidRPr="00371E69">
        <w:tab/>
        <w:t>Clause</w:t>
      </w:r>
      <w:r w:rsidR="00371E69">
        <w:t> </w:t>
      </w:r>
      <w:r w:rsidRPr="00371E69">
        <w:t>5A deals with the start day of parenting payment where one member of a couple commits a serious failure or is unemployed as a result of a voluntary act or misconduct.</w:t>
      </w:r>
    </w:p>
    <w:p w:rsidR="00F11A47" w:rsidRPr="00371E69" w:rsidRDefault="00F11A47" w:rsidP="00F11A47">
      <w:pPr>
        <w:pStyle w:val="subsection"/>
      </w:pPr>
      <w:r w:rsidRPr="00371E69">
        <w:tab/>
        <w:t>(1B)</w:t>
      </w:r>
      <w:r w:rsidRPr="00371E69">
        <w:tab/>
      </w:r>
      <w:r w:rsidR="00371E69">
        <w:t>Subclause (</w:t>
      </w:r>
      <w:r w:rsidRPr="00371E69">
        <w:t>1) applies only in relation to a start day for a participation payment to a person if the exclusion period to which the person is subject is:</w:t>
      </w:r>
    </w:p>
    <w:p w:rsidR="00F11A47" w:rsidRPr="00371E69" w:rsidRDefault="00F11A47" w:rsidP="00F11A47">
      <w:pPr>
        <w:pStyle w:val="paragraph"/>
      </w:pPr>
      <w:r w:rsidRPr="00371E69">
        <w:tab/>
        <w:t>(a)</w:t>
      </w:r>
      <w:r w:rsidRPr="00371E69">
        <w:tab/>
        <w:t>for a person other than a declared program participant:</w:t>
      </w:r>
    </w:p>
    <w:p w:rsidR="00F11A47" w:rsidRPr="00371E69" w:rsidRDefault="00F11A47" w:rsidP="00F11A47">
      <w:pPr>
        <w:pStyle w:val="paragraphsub"/>
      </w:pPr>
      <w:r w:rsidRPr="00371E69">
        <w:tab/>
        <w:t>(i)</w:t>
      </w:r>
      <w:r w:rsidRPr="00371E69">
        <w:tab/>
        <w:t>a payment suspension period; or</w:t>
      </w:r>
    </w:p>
    <w:p w:rsidR="00F11A47" w:rsidRPr="00371E69" w:rsidRDefault="00F11A47" w:rsidP="00F11A47">
      <w:pPr>
        <w:pStyle w:val="paragraphsub"/>
      </w:pPr>
      <w:r w:rsidRPr="00371E69">
        <w:tab/>
        <w:t>(ii)</w:t>
      </w:r>
      <w:r w:rsidRPr="00371E69">
        <w:tab/>
        <w:t>an unemployment preclusion period; or</w:t>
      </w:r>
    </w:p>
    <w:p w:rsidR="00F11A47" w:rsidRPr="00371E69" w:rsidRDefault="00F11A47" w:rsidP="00F11A47">
      <w:pPr>
        <w:pStyle w:val="paragraphsub"/>
      </w:pPr>
      <w:r w:rsidRPr="00371E69">
        <w:tab/>
        <w:t>(iii)</w:t>
      </w:r>
      <w:r w:rsidRPr="00371E69">
        <w:tab/>
        <w:t>a post</w:t>
      </w:r>
      <w:r w:rsidR="00371E69">
        <w:noBreakHyphen/>
      </w:r>
      <w:r w:rsidRPr="00371E69">
        <w:t>cancellation non</w:t>
      </w:r>
      <w:r w:rsidR="00371E69">
        <w:noBreakHyphen/>
      </w:r>
      <w:r w:rsidRPr="00371E69">
        <w:t>payment period; or</w:t>
      </w:r>
    </w:p>
    <w:p w:rsidR="00F11A47" w:rsidRPr="00371E69" w:rsidRDefault="00F11A47" w:rsidP="00F11A47">
      <w:pPr>
        <w:pStyle w:val="paragraph"/>
      </w:pPr>
      <w:r w:rsidRPr="00371E69">
        <w:tab/>
        <w:t>(b)</w:t>
      </w:r>
      <w:r w:rsidRPr="00371E69">
        <w:tab/>
        <w:t>for a declared program participant:</w:t>
      </w:r>
    </w:p>
    <w:p w:rsidR="00F11A47" w:rsidRPr="00371E69" w:rsidRDefault="00F11A47" w:rsidP="00F11A47">
      <w:pPr>
        <w:pStyle w:val="paragraphsub"/>
      </w:pPr>
      <w:r w:rsidRPr="00371E69">
        <w:tab/>
        <w:t>(i)</w:t>
      </w:r>
      <w:r w:rsidRPr="00371E69">
        <w:tab/>
        <w:t>a serious failure period; or</w:t>
      </w:r>
    </w:p>
    <w:p w:rsidR="00F11A47" w:rsidRPr="00371E69" w:rsidRDefault="00F11A47" w:rsidP="00F11A47">
      <w:pPr>
        <w:pStyle w:val="paragraphsub"/>
      </w:pPr>
      <w:r w:rsidRPr="00371E69">
        <w:tab/>
        <w:t>(ii)</w:t>
      </w:r>
      <w:r w:rsidRPr="00371E69">
        <w:tab/>
        <w:t>an unemployment non</w:t>
      </w:r>
      <w:r w:rsidR="00371E69">
        <w:noBreakHyphen/>
      </w:r>
      <w:r w:rsidRPr="00371E69">
        <w:t>payment period.</w:t>
      </w:r>
    </w:p>
    <w:p w:rsidR="00435264" w:rsidRPr="00371E69" w:rsidRDefault="00435264" w:rsidP="00435264">
      <w:pPr>
        <w:pStyle w:val="subsection"/>
      </w:pPr>
      <w:r w:rsidRPr="00371E69">
        <w:tab/>
        <w:t>(2)</w:t>
      </w:r>
      <w:r w:rsidRPr="00371E69">
        <w:tab/>
        <w:t>In this clause:</w:t>
      </w:r>
    </w:p>
    <w:p w:rsidR="00435264" w:rsidRPr="00371E69" w:rsidRDefault="00435264" w:rsidP="00435264">
      <w:pPr>
        <w:pStyle w:val="Definition"/>
      </w:pPr>
      <w:r w:rsidRPr="00371E69">
        <w:rPr>
          <w:b/>
          <w:i/>
        </w:rPr>
        <w:t>exclusion period</w:t>
      </w:r>
      <w:r w:rsidRPr="00371E69">
        <w:t xml:space="preserve"> means a period during which, because of a provision of the social security law, a social security payment that would otherwise be payable to a person is not payable to the person, including:</w:t>
      </w:r>
    </w:p>
    <w:p w:rsidR="00435264" w:rsidRPr="00371E69" w:rsidRDefault="00435264" w:rsidP="00B16259">
      <w:pPr>
        <w:pStyle w:val="paragraph"/>
        <w:keepNext/>
        <w:keepLines/>
      </w:pPr>
      <w:r w:rsidRPr="00371E69">
        <w:tab/>
        <w:t>(a)</w:t>
      </w:r>
      <w:r w:rsidRPr="00371E69">
        <w:tab/>
        <w:t>a waiting period; and</w:t>
      </w:r>
    </w:p>
    <w:p w:rsidR="00435264" w:rsidRPr="00371E69" w:rsidRDefault="00435264" w:rsidP="00435264">
      <w:pPr>
        <w:pStyle w:val="paragraph"/>
      </w:pPr>
      <w:r w:rsidRPr="00371E69">
        <w:tab/>
        <w:t>(b)</w:t>
      </w:r>
      <w:r w:rsidRPr="00371E69">
        <w:tab/>
        <w:t>a non</w:t>
      </w:r>
      <w:r w:rsidR="00371E69">
        <w:noBreakHyphen/>
      </w:r>
      <w:r w:rsidRPr="00371E69">
        <w:t>payment period</w:t>
      </w:r>
      <w:r w:rsidR="008A2119" w:rsidRPr="00371E69">
        <w:t xml:space="preserve"> (including a compliance penalty period)</w:t>
      </w:r>
      <w:r w:rsidRPr="00371E69">
        <w:t>; and</w:t>
      </w:r>
    </w:p>
    <w:p w:rsidR="00435264" w:rsidRPr="00371E69" w:rsidRDefault="00435264" w:rsidP="00435264">
      <w:pPr>
        <w:pStyle w:val="paragraph"/>
      </w:pPr>
      <w:r w:rsidRPr="00371E69">
        <w:tab/>
        <w:t>(c)</w:t>
      </w:r>
      <w:r w:rsidRPr="00371E69">
        <w:tab/>
        <w:t>a compensation preclusion period; and</w:t>
      </w:r>
    </w:p>
    <w:p w:rsidR="00435264" w:rsidRPr="00371E69" w:rsidRDefault="00435264" w:rsidP="00435264">
      <w:pPr>
        <w:pStyle w:val="paragraph"/>
      </w:pPr>
      <w:r w:rsidRPr="00371E69">
        <w:tab/>
        <w:t>(d)</w:t>
      </w:r>
      <w:r w:rsidRPr="00371E69">
        <w:tab/>
        <w:t>a period during which a person is in gaol</w:t>
      </w:r>
      <w:r w:rsidR="00B12035" w:rsidRPr="00371E69">
        <w:t>; and</w:t>
      </w:r>
    </w:p>
    <w:p w:rsidR="00B12035" w:rsidRPr="00371E69" w:rsidRDefault="00B12035" w:rsidP="00B12035">
      <w:pPr>
        <w:pStyle w:val="paragraph"/>
      </w:pPr>
      <w:r w:rsidRPr="00371E69">
        <w:tab/>
        <w:t>(e)</w:t>
      </w:r>
      <w:r w:rsidRPr="00371E69">
        <w:tab/>
        <w:t xml:space="preserve">if the payment is a youth allowance or newstart allowance—a period during which the payment is not payable because of the operation of </w:t>
      </w:r>
      <w:r w:rsidR="000A5A33" w:rsidRPr="00371E69">
        <w:t>subparagraph</w:t>
      </w:r>
      <w:r w:rsidR="00371E69">
        <w:t> </w:t>
      </w:r>
      <w:r w:rsidR="000A5A33" w:rsidRPr="00371E69">
        <w:t>547AA(1)(b)(ii) or subparagraph</w:t>
      </w:r>
      <w:r w:rsidR="00371E69">
        <w:t> </w:t>
      </w:r>
      <w:r w:rsidR="000A5A33" w:rsidRPr="00371E69">
        <w:t>615(1)(b)(ii)</w:t>
      </w:r>
      <w:r w:rsidRPr="00371E69">
        <w:t xml:space="preserve"> of the 1991 Act</w:t>
      </w:r>
      <w:r w:rsidR="00A73A04" w:rsidRPr="00371E69">
        <w:t>; and</w:t>
      </w:r>
    </w:p>
    <w:p w:rsidR="00A73A04" w:rsidRPr="00371E69" w:rsidRDefault="00A73A04" w:rsidP="00A73A04">
      <w:pPr>
        <w:pStyle w:val="paragraph"/>
      </w:pPr>
      <w:r w:rsidRPr="00371E69">
        <w:tab/>
        <w:t>(f)</w:t>
      </w:r>
      <w:r w:rsidRPr="00371E69">
        <w:tab/>
        <w:t>if the payment is a schooling requirement payment within the meaning of Part</w:t>
      </w:r>
      <w:r w:rsidR="00371E69">
        <w:t> </w:t>
      </w:r>
      <w:r w:rsidRPr="00371E69">
        <w:t>3C—a period during which the payment is suspended under section</w:t>
      </w:r>
      <w:r w:rsidR="00371E69">
        <w:t> </w:t>
      </w:r>
      <w:r w:rsidRPr="00371E69">
        <w:t>124H</w:t>
      </w:r>
      <w:r w:rsidR="00A44123" w:rsidRPr="00371E69">
        <w:t>, 124M or 124NF</w:t>
      </w:r>
      <w:r w:rsidRPr="00371E69">
        <w:t>.</w:t>
      </w:r>
    </w:p>
    <w:p w:rsidR="00F11A47" w:rsidRPr="00371E69" w:rsidRDefault="00F11A47" w:rsidP="00F11A47">
      <w:pPr>
        <w:pStyle w:val="ActHead5"/>
      </w:pPr>
      <w:bookmarkStart w:id="222" w:name="_Toc31276586"/>
      <w:r w:rsidRPr="00216E91">
        <w:rPr>
          <w:rStyle w:val="CharSectno"/>
        </w:rPr>
        <w:t>5A</w:t>
      </w:r>
      <w:r w:rsidRPr="00371E69">
        <w:t xml:space="preserve">  Start day for parenting payment if one member of a couple fails to comply with certain participation payment obligations</w:t>
      </w:r>
      <w:bookmarkEnd w:id="222"/>
    </w:p>
    <w:p w:rsidR="00757485" w:rsidRPr="00371E69" w:rsidRDefault="00757485" w:rsidP="00757485">
      <w:pPr>
        <w:pStyle w:val="subsection"/>
      </w:pPr>
      <w:r w:rsidRPr="00371E69">
        <w:tab/>
      </w:r>
      <w:r w:rsidR="00F11A47" w:rsidRPr="00371E69">
        <w:t>(1)</w:t>
      </w:r>
      <w:r w:rsidRPr="00371E69">
        <w:tab/>
        <w:t>If:</w:t>
      </w:r>
    </w:p>
    <w:p w:rsidR="00757485" w:rsidRPr="00371E69" w:rsidRDefault="00757485" w:rsidP="00757485">
      <w:pPr>
        <w:pStyle w:val="paragraph"/>
      </w:pPr>
      <w:r w:rsidRPr="00371E69">
        <w:tab/>
        <w:t>(a)</w:t>
      </w:r>
      <w:r w:rsidRPr="00371E69">
        <w:tab/>
        <w:t>one member of a couple is receiving parenting payment; and</w:t>
      </w:r>
    </w:p>
    <w:p w:rsidR="00757485" w:rsidRPr="00371E69" w:rsidRDefault="00757485" w:rsidP="00757485">
      <w:pPr>
        <w:pStyle w:val="paragraph"/>
      </w:pPr>
      <w:r w:rsidRPr="00371E69">
        <w:tab/>
        <w:t>(b)</w:t>
      </w:r>
      <w:r w:rsidRPr="00371E69">
        <w:tab/>
        <w:t>the other member of the couple is receiving a participation payment; and</w:t>
      </w:r>
    </w:p>
    <w:p w:rsidR="00F11A47" w:rsidRPr="00371E69" w:rsidRDefault="00F11A47" w:rsidP="00F11A47">
      <w:pPr>
        <w:pStyle w:val="paragraph"/>
      </w:pPr>
      <w:r w:rsidRPr="00371E69">
        <w:tab/>
        <w:t>(c)</w:t>
      </w:r>
      <w:r w:rsidRPr="00371E69">
        <w:tab/>
        <w:t>any of the following apply:</w:t>
      </w:r>
    </w:p>
    <w:p w:rsidR="00F11A47" w:rsidRPr="00371E69" w:rsidRDefault="00F11A47" w:rsidP="00F11A47">
      <w:pPr>
        <w:pStyle w:val="paragraphsub"/>
      </w:pPr>
      <w:r w:rsidRPr="00371E69">
        <w:tab/>
        <w:t>(i)</w:t>
      </w:r>
      <w:r w:rsidRPr="00371E69">
        <w:tab/>
        <w:t>the Secretary determines under Subdivision C of Division</w:t>
      </w:r>
      <w:r w:rsidR="00371E69">
        <w:t> </w:t>
      </w:r>
      <w:r w:rsidRPr="00371E69">
        <w:t>3AA (compliance with participation payment obligations: persons other than declared program participants) that the other member’s participation payment is not payable for a period;</w:t>
      </w:r>
    </w:p>
    <w:p w:rsidR="00F11A47" w:rsidRPr="00371E69" w:rsidRDefault="00F11A47" w:rsidP="00F11A47">
      <w:pPr>
        <w:pStyle w:val="paragraphsub"/>
      </w:pPr>
      <w:r w:rsidRPr="00371E69">
        <w:tab/>
        <w:t>(ii)</w:t>
      </w:r>
      <w:r w:rsidRPr="00371E69">
        <w:tab/>
        <w:t>the Secretary determines under that Subdivision that the other member’s participation payment is cancelled;</w:t>
      </w:r>
    </w:p>
    <w:p w:rsidR="00F11A47" w:rsidRPr="00371E69" w:rsidRDefault="00F11A47" w:rsidP="00F11A47">
      <w:pPr>
        <w:pStyle w:val="paragraphsub"/>
      </w:pPr>
      <w:r w:rsidRPr="00371E69">
        <w:tab/>
        <w:t>(iii)</w:t>
      </w:r>
      <w:r w:rsidRPr="00371E69">
        <w:tab/>
        <w:t>the Secretary determines that the other member of the couple, being a declared program participant, commits a serious failure; or</w:t>
      </w:r>
    </w:p>
    <w:p w:rsidR="00F11A47" w:rsidRPr="00371E69" w:rsidRDefault="00F11A47" w:rsidP="00F11A47">
      <w:pPr>
        <w:pStyle w:val="paragraphsub"/>
      </w:pPr>
      <w:r w:rsidRPr="00371E69">
        <w:tab/>
        <w:t>(iv)</w:t>
      </w:r>
      <w:r w:rsidRPr="00371E69">
        <w:tab/>
        <w:t>the Secretary makes a determination under subsection</w:t>
      </w:r>
      <w:r w:rsidR="00371E69">
        <w:t> </w:t>
      </w:r>
      <w:r w:rsidRPr="00371E69">
        <w:t>42S(1) (unemployment as a result of a voluntary act or misconduct obligation—declared program participants) in relation to the other member of the couple; and</w:t>
      </w:r>
    </w:p>
    <w:p w:rsidR="00757485" w:rsidRPr="00371E69" w:rsidRDefault="00757485" w:rsidP="00757485">
      <w:pPr>
        <w:pStyle w:val="paragraph"/>
      </w:pPr>
      <w:r w:rsidRPr="00371E69">
        <w:tab/>
        <w:t>(d)</w:t>
      </w:r>
      <w:r w:rsidRPr="00371E69">
        <w:tab/>
        <w:t>the other member of the couple claims parenting payment;</w:t>
      </w:r>
    </w:p>
    <w:p w:rsidR="00757485" w:rsidRPr="00371E69" w:rsidRDefault="00757485" w:rsidP="00757485">
      <w:pPr>
        <w:pStyle w:val="subsection2"/>
      </w:pPr>
      <w:r w:rsidRPr="00371E69">
        <w:t xml:space="preserve">then, the other member’s start day under this </w:t>
      </w:r>
      <w:r w:rsidR="00EE205F" w:rsidRPr="00371E69">
        <w:t>Schedule</w:t>
      </w:r>
      <w:r w:rsidR="00666140" w:rsidRPr="00371E69">
        <w:t xml:space="preserve"> </w:t>
      </w:r>
      <w:r w:rsidRPr="00371E69">
        <w:t>in relation to the parenting payment is</w:t>
      </w:r>
      <w:r w:rsidR="00F11A47" w:rsidRPr="00371E69">
        <w:t xml:space="preserve"> worked out in accordance with </w:t>
      </w:r>
      <w:r w:rsidR="00371E69">
        <w:t>subclause (</w:t>
      </w:r>
      <w:r w:rsidR="00F11A47" w:rsidRPr="00371E69">
        <w:t>2)</w:t>
      </w:r>
      <w:r w:rsidRPr="00371E69">
        <w:t>.</w:t>
      </w:r>
    </w:p>
    <w:p w:rsidR="00DC6E68" w:rsidRPr="00371E69" w:rsidRDefault="00DC6E68" w:rsidP="00DC6E68">
      <w:pPr>
        <w:pStyle w:val="subsection"/>
      </w:pPr>
      <w:r w:rsidRPr="00371E69">
        <w:tab/>
        <w:t>(2)</w:t>
      </w:r>
      <w:r w:rsidRPr="00371E69">
        <w:tab/>
        <w:t xml:space="preserve">For the purposes of </w:t>
      </w:r>
      <w:r w:rsidR="00371E69">
        <w:t>subclause (</w:t>
      </w:r>
      <w:r w:rsidRPr="00371E69">
        <w:t>1), the other member’s start day is the first day after the end of:</w:t>
      </w:r>
    </w:p>
    <w:p w:rsidR="00DC6E68" w:rsidRPr="00371E69" w:rsidRDefault="00DC6E68" w:rsidP="00DC6E68">
      <w:pPr>
        <w:pStyle w:val="paragraph"/>
      </w:pPr>
      <w:r w:rsidRPr="00371E69">
        <w:tab/>
        <w:t>(a)</w:t>
      </w:r>
      <w:r w:rsidRPr="00371E69">
        <w:tab/>
        <w:t xml:space="preserve">if </w:t>
      </w:r>
      <w:r w:rsidR="00371E69">
        <w:t>subparagraph (</w:t>
      </w:r>
      <w:r w:rsidRPr="00371E69">
        <w:t>1)(c)(i) applies—the other member’s payment suspension period or unemployment preclusion period; and</w:t>
      </w:r>
    </w:p>
    <w:p w:rsidR="00DC6E68" w:rsidRPr="00371E69" w:rsidRDefault="00DC6E68" w:rsidP="00DC6E68">
      <w:pPr>
        <w:pStyle w:val="paragraph"/>
      </w:pPr>
      <w:r w:rsidRPr="00371E69">
        <w:tab/>
        <w:t>(b)</w:t>
      </w:r>
      <w:r w:rsidRPr="00371E69">
        <w:tab/>
        <w:t xml:space="preserve">if </w:t>
      </w:r>
      <w:r w:rsidR="00371E69">
        <w:t>subparagraph (</w:t>
      </w:r>
      <w:r w:rsidRPr="00371E69">
        <w:t>1)(c)(ii) applies—the other member’s post</w:t>
      </w:r>
      <w:r w:rsidR="00371E69">
        <w:noBreakHyphen/>
      </w:r>
      <w:r w:rsidRPr="00371E69">
        <w:t>cancellation non</w:t>
      </w:r>
      <w:r w:rsidR="00371E69">
        <w:noBreakHyphen/>
      </w:r>
      <w:r w:rsidRPr="00371E69">
        <w:t>payment period; and</w:t>
      </w:r>
    </w:p>
    <w:p w:rsidR="00DC6E68" w:rsidRPr="00371E69" w:rsidRDefault="00DC6E68" w:rsidP="00DC6E68">
      <w:pPr>
        <w:pStyle w:val="paragraph"/>
      </w:pPr>
      <w:r w:rsidRPr="00371E69">
        <w:tab/>
        <w:t>(c)</w:t>
      </w:r>
      <w:r w:rsidRPr="00371E69">
        <w:tab/>
        <w:t xml:space="preserve">if </w:t>
      </w:r>
      <w:r w:rsidR="00371E69">
        <w:t>subparagraph (</w:t>
      </w:r>
      <w:r w:rsidRPr="00371E69">
        <w:t>1)(c)(iii) applies—the other member’s serious failure period; and</w:t>
      </w:r>
    </w:p>
    <w:p w:rsidR="00DC6E68" w:rsidRPr="00371E69" w:rsidRDefault="00DC6E68" w:rsidP="00DC6E68">
      <w:pPr>
        <w:pStyle w:val="paragraph"/>
      </w:pPr>
      <w:r w:rsidRPr="00371E69">
        <w:tab/>
        <w:t>(d)</w:t>
      </w:r>
      <w:r w:rsidRPr="00371E69">
        <w:tab/>
        <w:t xml:space="preserve">if </w:t>
      </w:r>
      <w:r w:rsidR="00371E69">
        <w:t>subparagraph (</w:t>
      </w:r>
      <w:r w:rsidRPr="00371E69">
        <w:t>1)(c)(iv) applies—the other member’s unemployment non</w:t>
      </w:r>
      <w:r w:rsidR="00371E69">
        <w:noBreakHyphen/>
      </w:r>
      <w:r w:rsidRPr="00371E69">
        <w:t>payment period.</w:t>
      </w:r>
    </w:p>
    <w:p w:rsidR="00435264" w:rsidRPr="00371E69" w:rsidRDefault="00435264" w:rsidP="00435264">
      <w:pPr>
        <w:pStyle w:val="ActHead5"/>
      </w:pPr>
      <w:bookmarkStart w:id="223" w:name="_Toc31276587"/>
      <w:r w:rsidRPr="00216E91">
        <w:rPr>
          <w:rStyle w:val="CharSectno"/>
        </w:rPr>
        <w:t>6</w:t>
      </w:r>
      <w:r w:rsidRPr="00371E69">
        <w:t xml:space="preserve">  Saving</w:t>
      </w:r>
      <w:bookmarkEnd w:id="223"/>
    </w:p>
    <w:p w:rsidR="00435264" w:rsidRPr="00371E69" w:rsidRDefault="00435264" w:rsidP="00435264">
      <w:pPr>
        <w:pStyle w:val="subsection"/>
      </w:pPr>
      <w:r w:rsidRPr="00371E69">
        <w:tab/>
      </w:r>
      <w:r w:rsidRPr="00371E69">
        <w:tab/>
        <w:t xml:space="preserve">Nothing in this </w:t>
      </w:r>
      <w:r w:rsidR="00EE205F" w:rsidRPr="00371E69">
        <w:t>Schedule</w:t>
      </w:r>
      <w:r w:rsidR="00666140" w:rsidRPr="00371E69">
        <w:t xml:space="preserve"> </w:t>
      </w:r>
      <w:r w:rsidRPr="00371E69">
        <w:t>operates to make a social security payment payable to a person on a day on which, because of another provision of the social security law, the payment is not payable to the person.</w:t>
      </w:r>
    </w:p>
    <w:p w:rsidR="00435264" w:rsidRPr="00371E69" w:rsidRDefault="00435264" w:rsidP="00666140">
      <w:pPr>
        <w:pStyle w:val="ActHead2"/>
        <w:pageBreakBefore/>
      </w:pPr>
      <w:bookmarkStart w:id="224" w:name="_Toc31276588"/>
      <w:r w:rsidRPr="00216E91">
        <w:rPr>
          <w:rStyle w:val="CharPartNo"/>
        </w:rPr>
        <w:t>Part</w:t>
      </w:r>
      <w:r w:rsidR="00371E69" w:rsidRPr="00216E91">
        <w:rPr>
          <w:rStyle w:val="CharPartNo"/>
        </w:rPr>
        <w:t> </w:t>
      </w:r>
      <w:r w:rsidRPr="00216E91">
        <w:rPr>
          <w:rStyle w:val="CharPartNo"/>
        </w:rPr>
        <w:t>3</w:t>
      </w:r>
      <w:r w:rsidRPr="00371E69">
        <w:t>—</w:t>
      </w:r>
      <w:r w:rsidRPr="00216E91">
        <w:rPr>
          <w:rStyle w:val="CharPartText"/>
        </w:rPr>
        <w:t>Backdated start day</w:t>
      </w:r>
      <w:bookmarkEnd w:id="224"/>
    </w:p>
    <w:p w:rsidR="00435264" w:rsidRPr="00371E69" w:rsidRDefault="00435264" w:rsidP="00435264">
      <w:pPr>
        <w:pStyle w:val="ActHead3"/>
      </w:pPr>
      <w:bookmarkStart w:id="225" w:name="_Toc31276589"/>
      <w:r w:rsidRPr="00216E91">
        <w:rPr>
          <w:rStyle w:val="CharDivNo"/>
        </w:rPr>
        <w:t>Division</w:t>
      </w:r>
      <w:r w:rsidR="00371E69" w:rsidRPr="00216E91">
        <w:rPr>
          <w:rStyle w:val="CharDivNo"/>
        </w:rPr>
        <w:t> </w:t>
      </w:r>
      <w:r w:rsidRPr="00216E91">
        <w:rPr>
          <w:rStyle w:val="CharDivNo"/>
        </w:rPr>
        <w:t>1</w:t>
      </w:r>
      <w:r w:rsidRPr="00371E69">
        <w:t>—</w:t>
      </w:r>
      <w:r w:rsidRPr="00216E91">
        <w:rPr>
          <w:rStyle w:val="CharDivText"/>
        </w:rPr>
        <w:t>Explanatory</w:t>
      </w:r>
      <w:bookmarkEnd w:id="225"/>
    </w:p>
    <w:p w:rsidR="00435264" w:rsidRPr="00371E69" w:rsidRDefault="00435264" w:rsidP="00435264">
      <w:pPr>
        <w:pStyle w:val="ActHead5"/>
      </w:pPr>
      <w:bookmarkStart w:id="226" w:name="_Toc31276590"/>
      <w:r w:rsidRPr="00216E91">
        <w:rPr>
          <w:rStyle w:val="CharSectno"/>
        </w:rPr>
        <w:t>7</w:t>
      </w:r>
      <w:r w:rsidRPr="00371E69">
        <w:t xml:space="preserve">  Explanation of Part</w:t>
      </w:r>
      <w:bookmarkEnd w:id="226"/>
    </w:p>
    <w:p w:rsidR="00435264" w:rsidRPr="00371E69" w:rsidRDefault="00435264" w:rsidP="00435264">
      <w:pPr>
        <w:pStyle w:val="subsection"/>
      </w:pPr>
      <w:r w:rsidRPr="00371E69">
        <w:tab/>
      </w:r>
      <w:r w:rsidRPr="00371E69">
        <w:tab/>
        <w:t>In some circumstances, a person’s start day in relation to a social security payment may be earlier than the day worked out under Part</w:t>
      </w:r>
      <w:r w:rsidR="00371E69">
        <w:t> </w:t>
      </w:r>
      <w:r w:rsidRPr="00371E69">
        <w:t xml:space="preserve">2 of this Schedule. This </w:t>
      </w:r>
      <w:r w:rsidR="009B7C36" w:rsidRPr="00371E69">
        <w:t>Part</w:t>
      </w:r>
      <w:r w:rsidR="00A0321F" w:rsidRPr="00371E69">
        <w:t xml:space="preserve"> </w:t>
      </w:r>
      <w:r w:rsidR="009B7C36" w:rsidRPr="00371E69">
        <w:t>c</w:t>
      </w:r>
      <w:r w:rsidRPr="00371E69">
        <w:t>ontains rules that enable the start day to be worked out in those circumstances.</w:t>
      </w:r>
    </w:p>
    <w:p w:rsidR="00435264" w:rsidRPr="00371E69" w:rsidRDefault="00435264" w:rsidP="00666140">
      <w:pPr>
        <w:pStyle w:val="ActHead3"/>
        <w:pageBreakBefore/>
      </w:pPr>
      <w:bookmarkStart w:id="227" w:name="_Toc31276591"/>
      <w:r w:rsidRPr="00216E91">
        <w:rPr>
          <w:rStyle w:val="CharDivNo"/>
        </w:rPr>
        <w:t>Division</w:t>
      </w:r>
      <w:r w:rsidR="00371E69" w:rsidRPr="00216E91">
        <w:rPr>
          <w:rStyle w:val="CharDivNo"/>
        </w:rPr>
        <w:t> </w:t>
      </w:r>
      <w:r w:rsidRPr="00216E91">
        <w:rPr>
          <w:rStyle w:val="CharDivNo"/>
        </w:rPr>
        <w:t>2</w:t>
      </w:r>
      <w:r w:rsidRPr="00371E69">
        <w:t>—</w:t>
      </w:r>
      <w:r w:rsidRPr="00216E91">
        <w:rPr>
          <w:rStyle w:val="CharDivText"/>
        </w:rPr>
        <w:t>Rules applying to all or most social security payments</w:t>
      </w:r>
      <w:bookmarkEnd w:id="227"/>
    </w:p>
    <w:p w:rsidR="00435264" w:rsidRPr="00371E69" w:rsidRDefault="00435264" w:rsidP="00435264">
      <w:pPr>
        <w:pStyle w:val="ActHead5"/>
      </w:pPr>
      <w:bookmarkStart w:id="228" w:name="_Toc31276592"/>
      <w:r w:rsidRPr="00216E91">
        <w:rPr>
          <w:rStyle w:val="CharSectno"/>
        </w:rPr>
        <w:t>8</w:t>
      </w:r>
      <w:r w:rsidRPr="00371E69">
        <w:t xml:space="preserve">  Claim made soon after partner’s claim</w:t>
      </w:r>
      <w:bookmarkEnd w:id="228"/>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a person makes a claim for a social security benefit or pension within 14 days after the person’s partner makes a claim for a social security benefit or pension; and</w:t>
      </w:r>
    </w:p>
    <w:p w:rsidR="00435264" w:rsidRPr="00371E69" w:rsidRDefault="00435264" w:rsidP="00435264">
      <w:pPr>
        <w:pStyle w:val="paragraph"/>
      </w:pPr>
      <w:r w:rsidRPr="00371E69">
        <w:tab/>
        <w:t>(b)</w:t>
      </w:r>
      <w:r w:rsidRPr="00371E69">
        <w:tab/>
        <w:t>the person’s claim and the partner’s claim are both granted;</w:t>
      </w:r>
    </w:p>
    <w:p w:rsidR="00435264" w:rsidRPr="00371E69" w:rsidRDefault="00435264" w:rsidP="00435264">
      <w:pPr>
        <w:pStyle w:val="subsection2"/>
      </w:pPr>
      <w:r w:rsidRPr="00371E69">
        <w:t>the person’s start day in relation to the benefit or pension is the first day on which the person is qualified for the pension or benefit in the period starting on the partner’s start day in relation to the pension or benefit granted to the partner and ending on the day on which the person made the claim for the pension or benefit.</w:t>
      </w:r>
    </w:p>
    <w:p w:rsidR="00435264" w:rsidRPr="00371E69" w:rsidRDefault="00435264" w:rsidP="00435264">
      <w:pPr>
        <w:pStyle w:val="ActHead5"/>
      </w:pPr>
      <w:bookmarkStart w:id="229" w:name="_Toc31276593"/>
      <w:r w:rsidRPr="00216E91">
        <w:rPr>
          <w:rStyle w:val="CharSectno"/>
        </w:rPr>
        <w:t>9</w:t>
      </w:r>
      <w:r w:rsidRPr="00371E69">
        <w:t xml:space="preserve">  Claim by transferee</w:t>
      </w:r>
      <w:bookmarkEnd w:id="229"/>
    </w:p>
    <w:p w:rsidR="00435264" w:rsidRPr="00371E69" w:rsidRDefault="00435264" w:rsidP="00435264">
      <w:pPr>
        <w:pStyle w:val="subsection"/>
      </w:pPr>
      <w:r w:rsidRPr="00371E69">
        <w:tab/>
        <w:t>(1)</w:t>
      </w:r>
      <w:r w:rsidRPr="00371E69">
        <w:tab/>
        <w:t>If:</w:t>
      </w:r>
    </w:p>
    <w:p w:rsidR="00435264" w:rsidRPr="00371E69" w:rsidRDefault="00435264" w:rsidP="00435264">
      <w:pPr>
        <w:pStyle w:val="paragraph"/>
      </w:pPr>
      <w:r w:rsidRPr="00371E69">
        <w:tab/>
        <w:t>(a)</w:t>
      </w:r>
      <w:r w:rsidRPr="00371E69">
        <w:tab/>
        <w:t>a person is a transferee to a benefit or pension; and</w:t>
      </w:r>
    </w:p>
    <w:p w:rsidR="00435264" w:rsidRPr="00371E69" w:rsidRDefault="00435264" w:rsidP="00435264">
      <w:pPr>
        <w:pStyle w:val="paragraph"/>
      </w:pPr>
      <w:r w:rsidRPr="00371E69">
        <w:tab/>
        <w:t>(b)</w:t>
      </w:r>
      <w:r w:rsidRPr="00371E69">
        <w:tab/>
        <w:t>the person makes a claim for the benefit or pension within 14 days after the day that is the person’s transfer day in relation to the benefit or pension;</w:t>
      </w:r>
    </w:p>
    <w:p w:rsidR="00435264" w:rsidRPr="00371E69" w:rsidRDefault="00435264" w:rsidP="00435264">
      <w:pPr>
        <w:pStyle w:val="subsection2"/>
      </w:pPr>
      <w:r w:rsidRPr="00371E69">
        <w:t>the transfer day is also the person’s start day in relation to the benefit or pension.</w:t>
      </w:r>
    </w:p>
    <w:p w:rsidR="00435264" w:rsidRPr="00371E69" w:rsidRDefault="00435264" w:rsidP="00435264">
      <w:pPr>
        <w:pStyle w:val="subsection"/>
      </w:pPr>
      <w:r w:rsidRPr="00371E69">
        <w:tab/>
        <w:t>(2)</w:t>
      </w:r>
      <w:r w:rsidRPr="00371E69">
        <w:tab/>
        <w:t>If:</w:t>
      </w:r>
    </w:p>
    <w:p w:rsidR="00435264" w:rsidRPr="00371E69" w:rsidRDefault="00435264" w:rsidP="00435264">
      <w:pPr>
        <w:pStyle w:val="paragraph"/>
      </w:pPr>
      <w:r w:rsidRPr="00371E69">
        <w:tab/>
        <w:t>(a)</w:t>
      </w:r>
      <w:r w:rsidRPr="00371E69">
        <w:tab/>
        <w:t>a person is a transferee to a benefit or pension; and</w:t>
      </w:r>
    </w:p>
    <w:p w:rsidR="00435264" w:rsidRPr="00371E69" w:rsidRDefault="00435264" w:rsidP="00435264">
      <w:pPr>
        <w:pStyle w:val="paragraph"/>
      </w:pPr>
      <w:r w:rsidRPr="00371E69">
        <w:tab/>
        <w:t>(b)</w:t>
      </w:r>
      <w:r w:rsidRPr="00371E69">
        <w:tab/>
        <w:t>the person makes a claim for the benefit or pension more than 14 days, but not more than 13 weeks, after the person’s transfer day; and</w:t>
      </w:r>
    </w:p>
    <w:p w:rsidR="00435264" w:rsidRPr="00371E69" w:rsidRDefault="00435264" w:rsidP="00435264">
      <w:pPr>
        <w:pStyle w:val="paragraph"/>
      </w:pPr>
      <w:r w:rsidRPr="00371E69">
        <w:tab/>
        <w:t>(c)</w:t>
      </w:r>
      <w:r w:rsidRPr="00371E69">
        <w:tab/>
        <w:t>the Secretary determines that:</w:t>
      </w:r>
    </w:p>
    <w:p w:rsidR="00435264" w:rsidRPr="00371E69" w:rsidRDefault="00435264" w:rsidP="00435264">
      <w:pPr>
        <w:pStyle w:val="paragraphsub"/>
      </w:pPr>
      <w:r w:rsidRPr="00371E69">
        <w:tab/>
        <w:t>(i)</w:t>
      </w:r>
      <w:r w:rsidRPr="00371E69">
        <w:tab/>
        <w:t>during the period beginning on the person’s transfer day and ending on the day on which the person made the claim, the person suffered from an illness or from an incapacity due to a medical condition; and</w:t>
      </w:r>
    </w:p>
    <w:p w:rsidR="00435264" w:rsidRPr="00371E69" w:rsidRDefault="00435264" w:rsidP="00B16259">
      <w:pPr>
        <w:pStyle w:val="paragraphsub"/>
        <w:keepNext/>
        <w:keepLines/>
      </w:pPr>
      <w:r w:rsidRPr="00371E69">
        <w:tab/>
        <w:t>(ii)</w:t>
      </w:r>
      <w:r w:rsidRPr="00371E69">
        <w:tab/>
        <w:t>the illness or incapacity was the sole or principal cause of the person’s failure to make the claim within 14 days after the person’s transfer day;</w:t>
      </w:r>
    </w:p>
    <w:p w:rsidR="00435264" w:rsidRPr="00371E69" w:rsidRDefault="00435264" w:rsidP="00435264">
      <w:pPr>
        <w:pStyle w:val="subsection2"/>
      </w:pPr>
      <w:r w:rsidRPr="00371E69">
        <w:t>the person’s transfer day is also the person’s start day in relation to the benefit or pension.</w:t>
      </w:r>
    </w:p>
    <w:p w:rsidR="00435264" w:rsidRPr="00371E69" w:rsidRDefault="00435264" w:rsidP="00435264">
      <w:pPr>
        <w:pStyle w:val="ActHead5"/>
      </w:pPr>
      <w:bookmarkStart w:id="230" w:name="_Toc31276594"/>
      <w:r w:rsidRPr="00216E91">
        <w:rPr>
          <w:rStyle w:val="CharSectno"/>
        </w:rPr>
        <w:t>10</w:t>
      </w:r>
      <w:r w:rsidRPr="00371E69">
        <w:t xml:space="preserve">  Claim soon after childbirth</w:t>
      </w:r>
      <w:bookmarkEnd w:id="230"/>
    </w:p>
    <w:p w:rsidR="00435264" w:rsidRPr="00371E69" w:rsidRDefault="00435264" w:rsidP="00435264">
      <w:pPr>
        <w:pStyle w:val="subsection"/>
      </w:pPr>
      <w:r w:rsidRPr="00371E69">
        <w:tab/>
      </w:r>
      <w:r w:rsidRPr="00371E69">
        <w:tab/>
        <w:t>If a woman makes a claim for a social security payment within 4 weeks after giving birth to a child, the woman’s start day in relation to the payment is the first day on which the woman is qualified for the payment in the period starting on the birth of the child and ending on the day on which the claim is made.</w:t>
      </w:r>
    </w:p>
    <w:p w:rsidR="00435264" w:rsidRPr="00371E69" w:rsidRDefault="00435264" w:rsidP="00435264">
      <w:pPr>
        <w:pStyle w:val="ActHead5"/>
      </w:pPr>
      <w:bookmarkStart w:id="231" w:name="_Toc31276595"/>
      <w:r w:rsidRPr="00216E91">
        <w:rPr>
          <w:rStyle w:val="CharSectno"/>
        </w:rPr>
        <w:t>11</w:t>
      </w:r>
      <w:r w:rsidRPr="00371E69">
        <w:t xml:space="preserve">  Incapacitated claimant</w:t>
      </w:r>
      <w:bookmarkEnd w:id="231"/>
    </w:p>
    <w:p w:rsidR="00435264" w:rsidRPr="00371E69" w:rsidRDefault="00435264" w:rsidP="00435264">
      <w:pPr>
        <w:pStyle w:val="subsection"/>
      </w:pPr>
      <w:r w:rsidRPr="00371E69">
        <w:tab/>
        <w:t>(1)</w:t>
      </w:r>
      <w:r w:rsidRPr="00371E69">
        <w:tab/>
        <w:t>If:</w:t>
      </w:r>
    </w:p>
    <w:p w:rsidR="00435264" w:rsidRPr="00371E69" w:rsidRDefault="00435264" w:rsidP="00435264">
      <w:pPr>
        <w:pStyle w:val="paragraph"/>
      </w:pPr>
      <w:r w:rsidRPr="00371E69">
        <w:tab/>
        <w:t>(a)</w:t>
      </w:r>
      <w:r w:rsidRPr="00371E69">
        <w:tab/>
        <w:t>a person becomes incapacitated for work as a result of a medical condition; and</w:t>
      </w:r>
    </w:p>
    <w:p w:rsidR="00435264" w:rsidRPr="00371E69" w:rsidRDefault="00435264" w:rsidP="00435264">
      <w:pPr>
        <w:pStyle w:val="paragraph"/>
      </w:pPr>
      <w:r w:rsidRPr="00371E69">
        <w:tab/>
        <w:t>(b)</w:t>
      </w:r>
      <w:r w:rsidRPr="00371E69">
        <w:tab/>
        <w:t>the person makes a claim for a benefit or pension within 5 weeks after the day on which the incapacity begins; and</w:t>
      </w:r>
    </w:p>
    <w:p w:rsidR="00435264" w:rsidRPr="00371E69" w:rsidRDefault="00435264" w:rsidP="00435264">
      <w:pPr>
        <w:pStyle w:val="paragraph"/>
      </w:pPr>
      <w:r w:rsidRPr="00371E69">
        <w:tab/>
        <w:t>(c)</w:t>
      </w:r>
      <w:r w:rsidRPr="00371E69">
        <w:tab/>
        <w:t>the person continues to suffer the medical condition from the day on which the incapacity begins until the claim is made;</w:t>
      </w:r>
    </w:p>
    <w:p w:rsidR="00435264" w:rsidRPr="00371E69" w:rsidRDefault="00435264" w:rsidP="00435264">
      <w:pPr>
        <w:pStyle w:val="subsection2"/>
      </w:pPr>
      <w:r w:rsidRPr="00371E69">
        <w:t>the person’s start day in relation to the benefit or pension is the first day on which the person was qualified for the benefit or pension in the period starting on the day on which the incapacity began and ending on the day on which the claim was made.</w:t>
      </w:r>
    </w:p>
    <w:p w:rsidR="00435264" w:rsidRPr="00371E69" w:rsidRDefault="00435264" w:rsidP="00435264">
      <w:pPr>
        <w:pStyle w:val="subsection"/>
      </w:pPr>
      <w:r w:rsidRPr="00371E69">
        <w:tab/>
        <w:t>(2)</w:t>
      </w:r>
      <w:r w:rsidRPr="00371E69">
        <w:tab/>
        <w:t>If:</w:t>
      </w:r>
    </w:p>
    <w:p w:rsidR="00435264" w:rsidRPr="00371E69" w:rsidRDefault="00435264" w:rsidP="00435264">
      <w:pPr>
        <w:pStyle w:val="paragraph"/>
      </w:pPr>
      <w:r w:rsidRPr="00371E69">
        <w:tab/>
        <w:t>(a)</w:t>
      </w:r>
      <w:r w:rsidRPr="00371E69">
        <w:tab/>
        <w:t>a person becomes incapacitated for work as a result of a medical condition; and</w:t>
      </w:r>
    </w:p>
    <w:p w:rsidR="00435264" w:rsidRPr="00371E69" w:rsidRDefault="00435264" w:rsidP="00435264">
      <w:pPr>
        <w:pStyle w:val="paragraph"/>
      </w:pPr>
      <w:r w:rsidRPr="00371E69">
        <w:tab/>
        <w:t>(b)</w:t>
      </w:r>
      <w:r w:rsidRPr="00371E69">
        <w:tab/>
        <w:t>the person makes a claim for a benefit or pension more than 5 weeks after the day on which the incapacity begins; and</w:t>
      </w:r>
    </w:p>
    <w:p w:rsidR="00435264" w:rsidRPr="00371E69" w:rsidRDefault="00435264" w:rsidP="00435264">
      <w:pPr>
        <w:pStyle w:val="paragraph"/>
      </w:pPr>
      <w:r w:rsidRPr="00371E69">
        <w:tab/>
        <w:t>(c)</w:t>
      </w:r>
      <w:r w:rsidRPr="00371E69">
        <w:tab/>
        <w:t>the Secretary is satisfied that:</w:t>
      </w:r>
    </w:p>
    <w:p w:rsidR="00435264" w:rsidRPr="00371E69" w:rsidRDefault="00435264" w:rsidP="00435264">
      <w:pPr>
        <w:pStyle w:val="paragraphsub"/>
      </w:pPr>
      <w:r w:rsidRPr="00371E69">
        <w:tab/>
        <w:t>(i)</w:t>
      </w:r>
      <w:r w:rsidRPr="00371E69">
        <w:tab/>
        <w:t>the person has continued to suffer the medical condition from the day on which the incapacity began until the claim was made; and</w:t>
      </w:r>
    </w:p>
    <w:p w:rsidR="00435264" w:rsidRPr="00371E69" w:rsidRDefault="00435264" w:rsidP="00435264">
      <w:pPr>
        <w:pStyle w:val="paragraphsub"/>
      </w:pPr>
      <w:r w:rsidRPr="00371E69">
        <w:tab/>
        <w:t>(ii)</w:t>
      </w:r>
      <w:r w:rsidRPr="00371E69">
        <w:tab/>
        <w:t>the medical condition was the sole or principal cause of the person’s failure to make the claim within 5 weeks after the day on which the incapacity began;</w:t>
      </w:r>
    </w:p>
    <w:p w:rsidR="00435264" w:rsidRPr="00371E69" w:rsidRDefault="00435264" w:rsidP="00435264">
      <w:pPr>
        <w:pStyle w:val="subsection2"/>
      </w:pPr>
      <w:r w:rsidRPr="00371E69">
        <w:t>the person’s start day in relation to the pension or benefit is the first day on which the person was qualified for the benefit or pension in the period of 4 weeks ending immediately before the day on which the claim was made.</w:t>
      </w:r>
    </w:p>
    <w:p w:rsidR="00435264" w:rsidRPr="00371E69" w:rsidRDefault="00435264" w:rsidP="00435264">
      <w:pPr>
        <w:pStyle w:val="ActHead5"/>
      </w:pPr>
      <w:bookmarkStart w:id="232" w:name="_Toc31276596"/>
      <w:r w:rsidRPr="00216E91">
        <w:rPr>
          <w:rStyle w:val="CharSectno"/>
        </w:rPr>
        <w:t>12</w:t>
      </w:r>
      <w:r w:rsidRPr="00371E69">
        <w:t xml:space="preserve">  Claim after death of partner</w:t>
      </w:r>
      <w:bookmarkEnd w:id="232"/>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a person’s partner dies; and</w:t>
      </w:r>
    </w:p>
    <w:p w:rsidR="00435264" w:rsidRPr="00371E69" w:rsidRDefault="00435264" w:rsidP="00435264">
      <w:pPr>
        <w:pStyle w:val="paragraph"/>
      </w:pPr>
      <w:r w:rsidRPr="00371E69">
        <w:tab/>
        <w:t>(b)</w:t>
      </w:r>
      <w:r w:rsidRPr="00371E69">
        <w:tab/>
        <w:t>the person makes a claim for a social security payment within 4 weeks after the death of the partner;</w:t>
      </w:r>
    </w:p>
    <w:p w:rsidR="00435264" w:rsidRPr="00371E69" w:rsidRDefault="00435264" w:rsidP="00435264">
      <w:pPr>
        <w:pStyle w:val="subsection2"/>
      </w:pPr>
      <w:r w:rsidRPr="00371E69">
        <w:t>the person’s start day in relation to the payment is the first day on which the person was qualified for the payment in the period starting on the day on which the partner died and ending on the day on which the claim was made.</w:t>
      </w:r>
    </w:p>
    <w:p w:rsidR="00435264" w:rsidRPr="00371E69" w:rsidRDefault="00435264" w:rsidP="00435264">
      <w:pPr>
        <w:pStyle w:val="ActHead5"/>
      </w:pPr>
      <w:bookmarkStart w:id="233" w:name="_Toc31276597"/>
      <w:r w:rsidRPr="00216E91">
        <w:rPr>
          <w:rStyle w:val="CharSectno"/>
        </w:rPr>
        <w:t>13</w:t>
      </w:r>
      <w:r w:rsidRPr="00371E69">
        <w:t xml:space="preserve">  Claim for social security payment following claim for </w:t>
      </w:r>
      <w:r w:rsidR="009E3F2A" w:rsidRPr="00371E69">
        <w:t>AGDRP</w:t>
      </w:r>
      <w:bookmarkEnd w:id="233"/>
    </w:p>
    <w:p w:rsidR="00435264" w:rsidRPr="00371E69" w:rsidRDefault="00435264" w:rsidP="00435264">
      <w:pPr>
        <w:pStyle w:val="subsection"/>
      </w:pPr>
      <w:r w:rsidRPr="00371E69">
        <w:tab/>
      </w:r>
      <w:r w:rsidRPr="00371E69">
        <w:tab/>
        <w:t>If a person:</w:t>
      </w:r>
    </w:p>
    <w:p w:rsidR="00435264" w:rsidRPr="00371E69" w:rsidRDefault="00435264" w:rsidP="00435264">
      <w:pPr>
        <w:pStyle w:val="paragraph"/>
      </w:pPr>
      <w:r w:rsidRPr="00371E69">
        <w:tab/>
        <w:t>(a)</w:t>
      </w:r>
      <w:r w:rsidRPr="00371E69">
        <w:tab/>
        <w:t xml:space="preserve">is qualified for </w:t>
      </w:r>
      <w:r w:rsidR="007657CA" w:rsidRPr="00371E69">
        <w:t>an AGDRP</w:t>
      </w:r>
      <w:r w:rsidRPr="00371E69">
        <w:t>; and</w:t>
      </w:r>
    </w:p>
    <w:p w:rsidR="00435264" w:rsidRPr="00371E69" w:rsidRDefault="00435264" w:rsidP="00435264">
      <w:pPr>
        <w:pStyle w:val="paragraph"/>
      </w:pPr>
      <w:r w:rsidRPr="00371E69">
        <w:tab/>
        <w:t>(b)</w:t>
      </w:r>
      <w:r w:rsidRPr="00371E69">
        <w:tab/>
        <w:t>makes a claim for the payment; and</w:t>
      </w:r>
    </w:p>
    <w:p w:rsidR="0051087A" w:rsidRPr="00371E69" w:rsidRDefault="0051087A" w:rsidP="0051087A">
      <w:pPr>
        <w:pStyle w:val="paragraph"/>
      </w:pPr>
      <w:r w:rsidRPr="00371E69">
        <w:tab/>
        <w:t>(ba)</w:t>
      </w:r>
      <w:r w:rsidRPr="00371E69">
        <w:tab/>
        <w:t>is in Australia when making that claim; and</w:t>
      </w:r>
    </w:p>
    <w:p w:rsidR="00435264" w:rsidRPr="00371E69" w:rsidRDefault="00435264" w:rsidP="00435264">
      <w:pPr>
        <w:pStyle w:val="paragraph"/>
      </w:pPr>
      <w:r w:rsidRPr="00371E69">
        <w:tab/>
        <w:t>(c)</w:t>
      </w:r>
      <w:r w:rsidRPr="00371E69">
        <w:tab/>
        <w:t>within 14 days after making that claim, makes a claim for another social security payment;</w:t>
      </w:r>
    </w:p>
    <w:p w:rsidR="00435264" w:rsidRPr="00371E69" w:rsidRDefault="00435264" w:rsidP="00435264">
      <w:pPr>
        <w:pStyle w:val="subsection2"/>
      </w:pPr>
      <w:r w:rsidRPr="00371E69">
        <w:t xml:space="preserve">the person’s start day in relation to that other social security payment is the day on which the person became qualified for </w:t>
      </w:r>
      <w:r w:rsidR="00346153" w:rsidRPr="00371E69">
        <w:t>the AGDRP</w:t>
      </w:r>
      <w:r w:rsidRPr="00371E69">
        <w:t>.</w:t>
      </w:r>
    </w:p>
    <w:p w:rsidR="00435264" w:rsidRPr="00371E69" w:rsidRDefault="00435264" w:rsidP="00666140">
      <w:pPr>
        <w:pStyle w:val="ActHead3"/>
        <w:pageBreakBefore/>
      </w:pPr>
      <w:bookmarkStart w:id="234" w:name="_Toc31276598"/>
      <w:r w:rsidRPr="00216E91">
        <w:rPr>
          <w:rStyle w:val="CharDivNo"/>
        </w:rPr>
        <w:t>Division</w:t>
      </w:r>
      <w:r w:rsidR="00371E69" w:rsidRPr="00216E91">
        <w:rPr>
          <w:rStyle w:val="CharDivNo"/>
        </w:rPr>
        <w:t> </w:t>
      </w:r>
      <w:r w:rsidRPr="00216E91">
        <w:rPr>
          <w:rStyle w:val="CharDivNo"/>
        </w:rPr>
        <w:t>3</w:t>
      </w:r>
      <w:r w:rsidRPr="00371E69">
        <w:t>—</w:t>
      </w:r>
      <w:r w:rsidRPr="00216E91">
        <w:rPr>
          <w:rStyle w:val="CharDivText"/>
        </w:rPr>
        <w:t>Rules applying to particular social security payments</w:t>
      </w:r>
      <w:bookmarkEnd w:id="234"/>
    </w:p>
    <w:p w:rsidR="00435264" w:rsidRPr="00371E69" w:rsidRDefault="00435264" w:rsidP="00435264">
      <w:pPr>
        <w:pStyle w:val="ActHead5"/>
      </w:pPr>
      <w:bookmarkStart w:id="235" w:name="_Toc31276599"/>
      <w:r w:rsidRPr="00216E91">
        <w:rPr>
          <w:rStyle w:val="CharSectno"/>
        </w:rPr>
        <w:t>15</w:t>
      </w:r>
      <w:r w:rsidRPr="00371E69">
        <w:t xml:space="preserve">  Certain persons subject to cancellation of austudy payment, newstart allowance, youth allowance or special benefit</w:t>
      </w:r>
      <w:bookmarkEnd w:id="235"/>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a person receives an austudy payment, newstart allowance, youth allowance or special benefit; and</w:t>
      </w:r>
    </w:p>
    <w:p w:rsidR="00435264" w:rsidRPr="00371E69" w:rsidRDefault="00435264" w:rsidP="00435264">
      <w:pPr>
        <w:pStyle w:val="paragraph"/>
      </w:pPr>
      <w:r w:rsidRPr="00371E69">
        <w:tab/>
        <w:t>(b)</w:t>
      </w:r>
      <w:r w:rsidRPr="00371E69">
        <w:tab/>
        <w:t>either:</w:t>
      </w:r>
    </w:p>
    <w:p w:rsidR="009A1C1C" w:rsidRPr="00371E69" w:rsidRDefault="009A1C1C" w:rsidP="009A1C1C">
      <w:pPr>
        <w:pStyle w:val="paragraphsub"/>
      </w:pPr>
      <w:r w:rsidRPr="00371E69">
        <w:tab/>
        <w:t>(i)</w:t>
      </w:r>
      <w:r w:rsidRPr="00371E69">
        <w:tab/>
        <w:t>the payment, allowance or benefit is not payable to the person because of subsection</w:t>
      </w:r>
      <w:r w:rsidR="00371E69">
        <w:t> </w:t>
      </w:r>
      <w:r w:rsidRPr="00371E69">
        <w:t>63(4); or</w:t>
      </w:r>
    </w:p>
    <w:p w:rsidR="009A1C1C" w:rsidRPr="00371E69" w:rsidRDefault="009A1C1C" w:rsidP="009A1C1C">
      <w:pPr>
        <w:pStyle w:val="paragraphsub"/>
      </w:pPr>
      <w:r w:rsidRPr="00371E69">
        <w:tab/>
        <w:t>(ii)</w:t>
      </w:r>
      <w:r w:rsidRPr="00371E69">
        <w:tab/>
        <w:t>a compliance penalty period applies to the person; and</w:t>
      </w:r>
    </w:p>
    <w:p w:rsidR="00435264" w:rsidRPr="00371E69" w:rsidRDefault="00435264" w:rsidP="00435264">
      <w:pPr>
        <w:pStyle w:val="paragraph"/>
      </w:pPr>
      <w:r w:rsidRPr="00371E69">
        <w:tab/>
        <w:t>(c)</w:t>
      </w:r>
      <w:r w:rsidRPr="00371E69">
        <w:tab/>
        <w:t>payment of the payment, allowance or benefit is cancelled</w:t>
      </w:r>
      <w:r w:rsidR="00DB328C" w:rsidRPr="00371E69">
        <w:t xml:space="preserve"> (other than under Division</w:t>
      </w:r>
      <w:r w:rsidR="00371E69">
        <w:t> </w:t>
      </w:r>
      <w:r w:rsidR="00DB328C" w:rsidRPr="00371E69">
        <w:t>3AA of Part</w:t>
      </w:r>
      <w:r w:rsidR="00371E69">
        <w:t> </w:t>
      </w:r>
      <w:r w:rsidR="00DB328C" w:rsidRPr="00371E69">
        <w:t>3)</w:t>
      </w:r>
      <w:r w:rsidRPr="00371E69">
        <w:t>; and</w:t>
      </w:r>
    </w:p>
    <w:p w:rsidR="00435264" w:rsidRPr="00371E69" w:rsidRDefault="00435264" w:rsidP="00435264">
      <w:pPr>
        <w:pStyle w:val="paragraph"/>
      </w:pPr>
      <w:r w:rsidRPr="00371E69">
        <w:tab/>
        <w:t>(d)</w:t>
      </w:r>
      <w:r w:rsidRPr="00371E69">
        <w:tab/>
        <w:t xml:space="preserve">the person lodges a claim for an austudy payment, newstart allowance, youth allowance or special benefit within 14 days after the day (the </w:t>
      </w:r>
      <w:r w:rsidRPr="00371E69">
        <w:rPr>
          <w:b/>
          <w:i/>
        </w:rPr>
        <w:t>cancellation day</w:t>
      </w:r>
      <w:r w:rsidRPr="00371E69">
        <w:t xml:space="preserve">) on which the cancellation of the payment, allowance or benefit referred to in </w:t>
      </w:r>
      <w:r w:rsidR="00371E69">
        <w:t>paragraph (</w:t>
      </w:r>
      <w:r w:rsidRPr="00371E69">
        <w:t>a) takes effect:</w:t>
      </w:r>
    </w:p>
    <w:p w:rsidR="00435264" w:rsidRPr="00371E69" w:rsidRDefault="00435264" w:rsidP="00435264">
      <w:pPr>
        <w:pStyle w:val="subsection2"/>
      </w:pPr>
      <w:r w:rsidRPr="00371E69">
        <w:t xml:space="preserve">the person’s start day in relation to the payment, allowance or benefit to which the claim referred to in </w:t>
      </w:r>
      <w:r w:rsidR="00371E69">
        <w:t>paragraph (</w:t>
      </w:r>
      <w:r w:rsidRPr="00371E69">
        <w:t>d) relates is the day after the cancellation day.</w:t>
      </w:r>
    </w:p>
    <w:p w:rsidR="00B31250" w:rsidRPr="00371E69" w:rsidRDefault="00B31250" w:rsidP="00B31250">
      <w:pPr>
        <w:pStyle w:val="ActHead5"/>
      </w:pPr>
      <w:bookmarkStart w:id="236" w:name="_Toc31276600"/>
      <w:r w:rsidRPr="00216E91">
        <w:rPr>
          <w:rStyle w:val="CharSectno"/>
        </w:rPr>
        <w:t>15A</w:t>
      </w:r>
      <w:r w:rsidRPr="00371E69">
        <w:t xml:space="preserve">  Carer payment claimed on or after 1</w:t>
      </w:r>
      <w:r w:rsidR="00371E69">
        <w:t> </w:t>
      </w:r>
      <w:r w:rsidRPr="00371E69">
        <w:t>July 2009 and before 1</w:t>
      </w:r>
      <w:r w:rsidR="00371E69">
        <w:t> </w:t>
      </w:r>
      <w:r w:rsidRPr="00371E69">
        <w:t>October 2009</w:t>
      </w:r>
      <w:bookmarkEnd w:id="236"/>
    </w:p>
    <w:p w:rsidR="00B31250" w:rsidRPr="00371E69" w:rsidRDefault="00B31250" w:rsidP="00B31250">
      <w:pPr>
        <w:pStyle w:val="subsection"/>
      </w:pPr>
      <w:r w:rsidRPr="00371E69">
        <w:tab/>
      </w:r>
      <w:r w:rsidRPr="00371E69">
        <w:tab/>
        <w:t>If:</w:t>
      </w:r>
    </w:p>
    <w:p w:rsidR="00B31250" w:rsidRPr="00371E69" w:rsidRDefault="00B31250" w:rsidP="00B31250">
      <w:pPr>
        <w:pStyle w:val="paragraph"/>
      </w:pPr>
      <w:r w:rsidRPr="00371E69">
        <w:tab/>
        <w:t>(a)</w:t>
      </w:r>
      <w:r w:rsidRPr="00371E69">
        <w:tab/>
        <w:t>a person is qualified for a carer payment other than under section</w:t>
      </w:r>
      <w:r w:rsidR="00371E69">
        <w:t> </w:t>
      </w:r>
      <w:r w:rsidRPr="00371E69">
        <w:t>198 of the 1991 Act; and</w:t>
      </w:r>
    </w:p>
    <w:p w:rsidR="00B31250" w:rsidRPr="00371E69" w:rsidRDefault="00B31250" w:rsidP="00B31250">
      <w:pPr>
        <w:pStyle w:val="paragraph"/>
      </w:pPr>
      <w:r w:rsidRPr="00371E69">
        <w:tab/>
        <w:t>(b)</w:t>
      </w:r>
      <w:r w:rsidRPr="00371E69">
        <w:tab/>
        <w:t>the person makes a claim for a carer payment on or after 1</w:t>
      </w:r>
      <w:r w:rsidR="00371E69">
        <w:t> </w:t>
      </w:r>
      <w:r w:rsidRPr="00371E69">
        <w:t>July 2009 and before 1</w:t>
      </w:r>
      <w:r w:rsidR="00371E69">
        <w:t> </w:t>
      </w:r>
      <w:r w:rsidRPr="00371E69">
        <w:t>October 2009;</w:t>
      </w:r>
    </w:p>
    <w:p w:rsidR="00B31250" w:rsidRPr="00371E69" w:rsidRDefault="00B31250" w:rsidP="00B31250">
      <w:pPr>
        <w:pStyle w:val="subsection2"/>
      </w:pPr>
      <w:r w:rsidRPr="00371E69">
        <w:t>the person’s start day in relation to the payment is the day on which the person became qualified for a carer payment other than under section</w:t>
      </w:r>
      <w:r w:rsidR="00371E69">
        <w:t> </w:t>
      </w:r>
      <w:r w:rsidRPr="00371E69">
        <w:t>198 of that Act.</w:t>
      </w:r>
    </w:p>
    <w:p w:rsidR="00435264" w:rsidRPr="00371E69" w:rsidRDefault="00435264" w:rsidP="00435264">
      <w:pPr>
        <w:pStyle w:val="ActHead5"/>
      </w:pPr>
      <w:bookmarkStart w:id="237" w:name="_Toc31276601"/>
      <w:r w:rsidRPr="00216E91">
        <w:rPr>
          <w:rStyle w:val="CharSectno"/>
        </w:rPr>
        <w:t>18</w:t>
      </w:r>
      <w:r w:rsidRPr="00371E69">
        <w:t xml:space="preserve">  Double orphan pension</w:t>
      </w:r>
      <w:bookmarkEnd w:id="237"/>
    </w:p>
    <w:p w:rsidR="00435264" w:rsidRPr="00371E69" w:rsidRDefault="00435264" w:rsidP="00435264">
      <w:pPr>
        <w:pStyle w:val="subsection"/>
        <w:keepNext/>
        <w:keepLines/>
      </w:pPr>
      <w:r w:rsidRPr="00371E69">
        <w:tab/>
      </w:r>
      <w:r w:rsidRPr="00371E69">
        <w:tab/>
        <w:t>If:</w:t>
      </w:r>
    </w:p>
    <w:p w:rsidR="00435264" w:rsidRPr="00371E69" w:rsidRDefault="00435264" w:rsidP="00435264">
      <w:pPr>
        <w:pStyle w:val="paragraph"/>
      </w:pPr>
      <w:r w:rsidRPr="00371E69">
        <w:tab/>
        <w:t>(a)</w:t>
      </w:r>
      <w:r w:rsidRPr="00371E69">
        <w:tab/>
        <w:t xml:space="preserve">a person (the </w:t>
      </w:r>
      <w:r w:rsidRPr="00371E69">
        <w:rPr>
          <w:b/>
          <w:i/>
        </w:rPr>
        <w:t>claimant</w:t>
      </w:r>
      <w:r w:rsidRPr="00371E69">
        <w:t>) is qualified for a double orphan pension for a young person; and</w:t>
      </w:r>
    </w:p>
    <w:p w:rsidR="00435264" w:rsidRPr="00371E69" w:rsidRDefault="00435264" w:rsidP="00435264">
      <w:pPr>
        <w:pStyle w:val="paragraph"/>
      </w:pPr>
      <w:r w:rsidRPr="00371E69">
        <w:tab/>
        <w:t>(b)</w:t>
      </w:r>
      <w:r w:rsidRPr="00371E69">
        <w:tab/>
        <w:t>the claimant makes a claim for double orphan pension for the young person within 13 weeks after the birth of the young person;</w:t>
      </w:r>
    </w:p>
    <w:p w:rsidR="00435264" w:rsidRPr="00371E69" w:rsidRDefault="00435264" w:rsidP="00435264">
      <w:pPr>
        <w:pStyle w:val="subsection2"/>
      </w:pPr>
      <w:r w:rsidRPr="00371E69">
        <w:t>the claimant’s start day in relation to the pension is the first day on which the person was qualified for the pension in the period starting on the day of the young person’s birth and ending on the day on which the claim was made.</w:t>
      </w:r>
    </w:p>
    <w:p w:rsidR="00435264" w:rsidRPr="00371E69" w:rsidRDefault="00435264" w:rsidP="00435264">
      <w:pPr>
        <w:pStyle w:val="ActHead5"/>
      </w:pPr>
      <w:bookmarkStart w:id="238" w:name="_Toc31276602"/>
      <w:r w:rsidRPr="00216E91">
        <w:rPr>
          <w:rStyle w:val="CharSectno"/>
        </w:rPr>
        <w:t>19</w:t>
      </w:r>
      <w:r w:rsidRPr="00371E69">
        <w:t xml:space="preserve">  Double orphan pension—claim following death of former recipient</w:t>
      </w:r>
      <w:bookmarkEnd w:id="238"/>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 xml:space="preserve">a person (the </w:t>
      </w:r>
      <w:r w:rsidRPr="00371E69">
        <w:rPr>
          <w:b/>
          <w:i/>
        </w:rPr>
        <w:t>former recipient</w:t>
      </w:r>
      <w:r w:rsidRPr="00371E69">
        <w:t>) who is receiving double orphan pension for a young person dies; and</w:t>
      </w:r>
    </w:p>
    <w:p w:rsidR="00435264" w:rsidRPr="00371E69" w:rsidRDefault="00435264" w:rsidP="00435264">
      <w:pPr>
        <w:pStyle w:val="paragraph"/>
      </w:pPr>
      <w:r w:rsidRPr="00371E69">
        <w:tab/>
        <w:t>(b)</w:t>
      </w:r>
      <w:r w:rsidRPr="00371E69">
        <w:tab/>
        <w:t xml:space="preserve">another person (the </w:t>
      </w:r>
      <w:r w:rsidRPr="00371E69">
        <w:rPr>
          <w:b/>
          <w:i/>
        </w:rPr>
        <w:t>claimant</w:t>
      </w:r>
      <w:r w:rsidRPr="00371E69">
        <w:t>) makes a claim for double orphan pension for the young person within 13 weeks after the death of the former recipient;</w:t>
      </w:r>
    </w:p>
    <w:p w:rsidR="00435264" w:rsidRPr="00371E69" w:rsidRDefault="00435264" w:rsidP="00435264">
      <w:pPr>
        <w:pStyle w:val="subsection2"/>
      </w:pPr>
      <w:r w:rsidRPr="00371E69">
        <w:t>the claimant’s start day in relation to the double orphan pension is the first day on which the claimant was qualified for the pension in the period starting on the day of the former recipient’s death and ending on the day on which the claim was made.</w:t>
      </w:r>
    </w:p>
    <w:p w:rsidR="00435264" w:rsidRPr="00371E69" w:rsidRDefault="00435264" w:rsidP="00435264">
      <w:pPr>
        <w:pStyle w:val="ActHead5"/>
      </w:pPr>
      <w:bookmarkStart w:id="239" w:name="_Toc31276603"/>
      <w:r w:rsidRPr="00216E91">
        <w:rPr>
          <w:rStyle w:val="CharSectno"/>
        </w:rPr>
        <w:t>28</w:t>
      </w:r>
      <w:r w:rsidRPr="00371E69">
        <w:t xml:space="preserve">  Newstart allowance—claimant for disability support pension</w:t>
      </w:r>
      <w:bookmarkEnd w:id="239"/>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a person makes a claim for a newstart allowance; and</w:t>
      </w:r>
    </w:p>
    <w:p w:rsidR="00435264" w:rsidRPr="00371E69" w:rsidRDefault="00435264" w:rsidP="00435264">
      <w:pPr>
        <w:pStyle w:val="paragraph"/>
      </w:pPr>
      <w:r w:rsidRPr="00371E69">
        <w:tab/>
        <w:t>(b)</w:t>
      </w:r>
      <w:r w:rsidRPr="00371E69">
        <w:tab/>
        <w:t>the person is qualified for a newstart allowance under subsection</w:t>
      </w:r>
      <w:r w:rsidR="00371E69">
        <w:t> </w:t>
      </w:r>
      <w:r w:rsidRPr="00371E69">
        <w:t>593(1B) of the 1991 Act;</w:t>
      </w:r>
    </w:p>
    <w:p w:rsidR="00435264" w:rsidRPr="00371E69" w:rsidRDefault="00435264" w:rsidP="00435264">
      <w:pPr>
        <w:pStyle w:val="subsection2"/>
      </w:pPr>
      <w:r w:rsidRPr="00371E69">
        <w:t>the person’s start day in relation to the newstart allowance is the day on which the person made the claim for a disability support pension referred to in paragraph</w:t>
      </w:r>
      <w:r w:rsidR="00371E69">
        <w:t> </w:t>
      </w:r>
      <w:r w:rsidRPr="00371E69">
        <w:t>593(1B)(d) of that Act.</w:t>
      </w:r>
    </w:p>
    <w:p w:rsidR="00435264" w:rsidRPr="00371E69" w:rsidRDefault="00435264" w:rsidP="006A5D38">
      <w:pPr>
        <w:pStyle w:val="ActHead5"/>
      </w:pPr>
      <w:bookmarkStart w:id="240" w:name="_Toc31276604"/>
      <w:r w:rsidRPr="00216E91">
        <w:rPr>
          <w:rStyle w:val="CharSectno"/>
        </w:rPr>
        <w:t>29</w:t>
      </w:r>
      <w:r w:rsidRPr="00371E69">
        <w:t xml:space="preserve">  Parenting payment</w:t>
      </w:r>
      <w:bookmarkEnd w:id="240"/>
    </w:p>
    <w:p w:rsidR="00435264" w:rsidRPr="00371E69" w:rsidRDefault="00435264" w:rsidP="006A5D38">
      <w:pPr>
        <w:pStyle w:val="subsection"/>
        <w:keepNext/>
      </w:pPr>
      <w:r w:rsidRPr="00371E69">
        <w:tab/>
      </w:r>
      <w:r w:rsidRPr="00371E69">
        <w:tab/>
        <w:t>If:</w:t>
      </w:r>
    </w:p>
    <w:p w:rsidR="00435264" w:rsidRPr="00371E69" w:rsidRDefault="00435264" w:rsidP="006A5D38">
      <w:pPr>
        <w:pStyle w:val="paragraph"/>
        <w:keepNext/>
      </w:pPr>
      <w:r w:rsidRPr="00371E69">
        <w:tab/>
        <w:t>(a)</w:t>
      </w:r>
      <w:r w:rsidRPr="00371E69">
        <w:tab/>
        <w:t>a person has a PP child; and</w:t>
      </w:r>
    </w:p>
    <w:p w:rsidR="00435264" w:rsidRPr="00371E69" w:rsidRDefault="00435264" w:rsidP="00435264">
      <w:pPr>
        <w:pStyle w:val="paragraph"/>
      </w:pPr>
      <w:r w:rsidRPr="00371E69">
        <w:tab/>
        <w:t>(b)</w:t>
      </w:r>
      <w:r w:rsidRPr="00371E69">
        <w:tab/>
        <w:t>the person makes a claim for parenting payment within 4 weeks after the day on which the child became a PP child of the person;</w:t>
      </w:r>
    </w:p>
    <w:p w:rsidR="00435264" w:rsidRPr="00371E69" w:rsidRDefault="00435264" w:rsidP="00435264">
      <w:pPr>
        <w:pStyle w:val="subsection2"/>
      </w:pPr>
      <w:r w:rsidRPr="00371E69">
        <w:t>the person’s start day in relation to the parenting payment is the first day on which the person was qualified for the payment in the period starting on the day on which the child became a dependent child of the person and ending on the day on which the claim was made.</w:t>
      </w:r>
    </w:p>
    <w:p w:rsidR="00435264" w:rsidRPr="00371E69" w:rsidRDefault="00435264" w:rsidP="00435264">
      <w:pPr>
        <w:pStyle w:val="ActHead5"/>
      </w:pPr>
      <w:bookmarkStart w:id="241" w:name="_Toc31276605"/>
      <w:r w:rsidRPr="00216E91">
        <w:rPr>
          <w:rStyle w:val="CharSectno"/>
        </w:rPr>
        <w:t>30</w:t>
      </w:r>
      <w:r w:rsidRPr="00371E69">
        <w:t xml:space="preserve">  Pensioner education supplement</w:t>
      </w:r>
      <w:bookmarkEnd w:id="241"/>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a person makes a claim for a pensioner education supplement; and</w:t>
      </w:r>
    </w:p>
    <w:p w:rsidR="00435264" w:rsidRPr="00371E69" w:rsidRDefault="00435264" w:rsidP="00435264">
      <w:pPr>
        <w:pStyle w:val="paragraph"/>
      </w:pPr>
      <w:r w:rsidRPr="00371E69">
        <w:tab/>
        <w:t>(b)</w:t>
      </w:r>
      <w:r w:rsidRPr="00371E69">
        <w:tab/>
        <w:t>when the claim is made, the person is qualified for the supplement; and</w:t>
      </w:r>
    </w:p>
    <w:p w:rsidR="00435264" w:rsidRPr="00371E69" w:rsidRDefault="00435264" w:rsidP="00435264">
      <w:pPr>
        <w:pStyle w:val="paragraph"/>
      </w:pPr>
      <w:r w:rsidRPr="00371E69">
        <w:tab/>
        <w:t>(c)</w:t>
      </w:r>
      <w:r w:rsidRPr="00371E69">
        <w:tab/>
        <w:t>the claim is made within 4 weeks after the person became qualified for the supplement;</w:t>
      </w:r>
    </w:p>
    <w:p w:rsidR="00435264" w:rsidRPr="00371E69" w:rsidRDefault="00435264" w:rsidP="00435264">
      <w:pPr>
        <w:pStyle w:val="subsection2"/>
      </w:pPr>
      <w:r w:rsidRPr="00371E69">
        <w:t>the person’s start day in relation to the pensioner education supplement is the day on which the person became qualified for the supplement.</w:t>
      </w:r>
    </w:p>
    <w:p w:rsidR="00435264" w:rsidRPr="00371E69" w:rsidRDefault="00435264" w:rsidP="00435264">
      <w:pPr>
        <w:pStyle w:val="ActHead5"/>
      </w:pPr>
      <w:bookmarkStart w:id="242" w:name="_Toc31276606"/>
      <w:r w:rsidRPr="00216E91">
        <w:rPr>
          <w:rStyle w:val="CharSectno"/>
        </w:rPr>
        <w:t>31</w:t>
      </w:r>
      <w:r w:rsidRPr="00371E69">
        <w:t xml:space="preserve">  Pensioner education supplement: claim before 1</w:t>
      </w:r>
      <w:r w:rsidR="00371E69">
        <w:t> </w:t>
      </w:r>
      <w:r w:rsidRPr="00371E69">
        <w:t>April</w:t>
      </w:r>
      <w:bookmarkEnd w:id="242"/>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a person makes a claim for a pensioner education supplement after the beginning of a calendar year but before 1</w:t>
      </w:r>
      <w:r w:rsidR="00371E69">
        <w:t> </w:t>
      </w:r>
      <w:r w:rsidRPr="00371E69">
        <w:t>April in that year; and</w:t>
      </w:r>
    </w:p>
    <w:p w:rsidR="00435264" w:rsidRPr="00371E69" w:rsidRDefault="00435264" w:rsidP="00435264">
      <w:pPr>
        <w:pStyle w:val="paragraph"/>
      </w:pPr>
      <w:r w:rsidRPr="00371E69">
        <w:tab/>
        <w:t>(b)</w:t>
      </w:r>
      <w:r w:rsidRPr="00371E69">
        <w:tab/>
        <w:t>the person’s course of education is a full year course that begins before 1</w:t>
      </w:r>
      <w:r w:rsidR="00371E69">
        <w:t> </w:t>
      </w:r>
      <w:r w:rsidRPr="00371E69">
        <w:t>April in that year;</w:t>
      </w:r>
    </w:p>
    <w:p w:rsidR="00435264" w:rsidRPr="00371E69" w:rsidRDefault="00435264" w:rsidP="00435264">
      <w:pPr>
        <w:pStyle w:val="subsection2"/>
      </w:pPr>
      <w:r w:rsidRPr="00371E69">
        <w:t>the person’s start day in relation to the pensioner education supplement is the first day on which the person is qualified for pensioner education supplement on or after 1</w:t>
      </w:r>
      <w:r w:rsidR="00371E69">
        <w:t> </w:t>
      </w:r>
      <w:r w:rsidRPr="00371E69">
        <w:t>January in that year.</w:t>
      </w:r>
    </w:p>
    <w:p w:rsidR="00435264" w:rsidRPr="00371E69" w:rsidRDefault="00435264" w:rsidP="006A5D38">
      <w:pPr>
        <w:pStyle w:val="ActHead5"/>
      </w:pPr>
      <w:bookmarkStart w:id="243" w:name="_Toc31276607"/>
      <w:r w:rsidRPr="00216E91">
        <w:rPr>
          <w:rStyle w:val="CharSectno"/>
        </w:rPr>
        <w:t>32</w:t>
      </w:r>
      <w:r w:rsidRPr="00371E69">
        <w:t xml:space="preserve">  Pensioner education supplement: claim before 1</w:t>
      </w:r>
      <w:r w:rsidR="00371E69">
        <w:t> </w:t>
      </w:r>
      <w:r w:rsidRPr="00371E69">
        <w:t>August</w:t>
      </w:r>
      <w:bookmarkEnd w:id="243"/>
    </w:p>
    <w:p w:rsidR="00435264" w:rsidRPr="00371E69" w:rsidRDefault="00435264" w:rsidP="006A5D38">
      <w:pPr>
        <w:pStyle w:val="subsection"/>
        <w:keepNext/>
      </w:pPr>
      <w:r w:rsidRPr="00371E69">
        <w:tab/>
      </w:r>
      <w:r w:rsidRPr="00371E69">
        <w:tab/>
        <w:t>If:</w:t>
      </w:r>
    </w:p>
    <w:p w:rsidR="00435264" w:rsidRPr="00371E69" w:rsidRDefault="00435264" w:rsidP="00435264">
      <w:pPr>
        <w:pStyle w:val="paragraph"/>
      </w:pPr>
      <w:r w:rsidRPr="00371E69">
        <w:tab/>
        <w:t>(a)</w:t>
      </w:r>
      <w:r w:rsidRPr="00371E69">
        <w:tab/>
        <w:t>a person makes a claim for a pensioner education supplement after the beginning of a calendar year but before 1</w:t>
      </w:r>
      <w:r w:rsidR="00371E69">
        <w:t> </w:t>
      </w:r>
      <w:r w:rsidRPr="00371E69">
        <w:t>August in that year; and</w:t>
      </w:r>
    </w:p>
    <w:p w:rsidR="00435264" w:rsidRPr="00371E69" w:rsidRDefault="00435264" w:rsidP="00435264">
      <w:pPr>
        <w:pStyle w:val="paragraph"/>
      </w:pPr>
      <w:r w:rsidRPr="00371E69">
        <w:tab/>
        <w:t>(b)</w:t>
      </w:r>
      <w:r w:rsidRPr="00371E69">
        <w:tab/>
        <w:t>the person’s course of education is a full year course that starts in the month of July in that year;</w:t>
      </w:r>
    </w:p>
    <w:p w:rsidR="00435264" w:rsidRPr="00371E69" w:rsidRDefault="00435264" w:rsidP="00435264">
      <w:pPr>
        <w:pStyle w:val="subsection2"/>
      </w:pPr>
      <w:r w:rsidRPr="00371E69">
        <w:t>the person’s start day in relation to the pensioner education supplement is the first day on which the person is qualified for pensioner education supplement on or after 1</w:t>
      </w:r>
      <w:r w:rsidR="00371E69">
        <w:t> </w:t>
      </w:r>
      <w:r w:rsidRPr="00371E69">
        <w:t>July in that year.</w:t>
      </w:r>
    </w:p>
    <w:p w:rsidR="00435264" w:rsidRPr="00371E69" w:rsidRDefault="00435264" w:rsidP="00435264">
      <w:pPr>
        <w:pStyle w:val="ActHead5"/>
      </w:pPr>
      <w:bookmarkStart w:id="244" w:name="_Toc31276608"/>
      <w:r w:rsidRPr="00216E91">
        <w:rPr>
          <w:rStyle w:val="CharSectno"/>
        </w:rPr>
        <w:t>33</w:t>
      </w:r>
      <w:r w:rsidRPr="00371E69">
        <w:t xml:space="preserve">  Sickness allowance: incapacitated claimant</w:t>
      </w:r>
      <w:bookmarkEnd w:id="244"/>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a person stops receiving sickness allowance because the person fails to give the Secretary a certificate referred to in paragraph</w:t>
      </w:r>
      <w:r w:rsidR="00371E69">
        <w:t> </w:t>
      </w:r>
      <w:r w:rsidRPr="00371E69">
        <w:t>669(5)(b) of the 1991 Act before the end of the person’s maximum allowance period; and</w:t>
      </w:r>
    </w:p>
    <w:p w:rsidR="00435264" w:rsidRPr="00371E69" w:rsidRDefault="00435264" w:rsidP="00435264">
      <w:pPr>
        <w:pStyle w:val="paragraph"/>
      </w:pPr>
      <w:r w:rsidRPr="00371E69">
        <w:tab/>
        <w:t>(b)</w:t>
      </w:r>
      <w:r w:rsidRPr="00371E69">
        <w:tab/>
        <w:t>the sole or principal cause of the person’s failure is either:</w:t>
      </w:r>
    </w:p>
    <w:p w:rsidR="00435264" w:rsidRPr="00371E69" w:rsidRDefault="00435264" w:rsidP="00435264">
      <w:pPr>
        <w:pStyle w:val="paragraphsub"/>
      </w:pPr>
      <w:r w:rsidRPr="00371E69">
        <w:tab/>
        <w:t>(i)</w:t>
      </w:r>
      <w:r w:rsidRPr="00371E69">
        <w:tab/>
        <w:t>the person’s medical condition; or</w:t>
      </w:r>
    </w:p>
    <w:p w:rsidR="00435264" w:rsidRPr="00371E69" w:rsidRDefault="00435264" w:rsidP="00435264">
      <w:pPr>
        <w:pStyle w:val="paragraphsub"/>
      </w:pPr>
      <w:r w:rsidRPr="00371E69">
        <w:tab/>
        <w:t>(ii)</w:t>
      </w:r>
      <w:r w:rsidRPr="00371E69">
        <w:tab/>
        <w:t>an act or omission of an officer of the Department; and</w:t>
      </w:r>
    </w:p>
    <w:p w:rsidR="00435264" w:rsidRPr="00371E69" w:rsidRDefault="00435264" w:rsidP="00435264">
      <w:pPr>
        <w:pStyle w:val="paragraph"/>
      </w:pPr>
      <w:r w:rsidRPr="00371E69">
        <w:tab/>
        <w:t>(c)</w:t>
      </w:r>
      <w:r w:rsidRPr="00371E69">
        <w:tab/>
        <w:t>after the end of the person’s maximum allowance period, the person makes a claim for sickness allowance in respect of the incapacity for which the allowance was previously granted;</w:t>
      </w:r>
    </w:p>
    <w:p w:rsidR="00435264" w:rsidRPr="00371E69" w:rsidRDefault="00435264" w:rsidP="00435264">
      <w:pPr>
        <w:pStyle w:val="subsection2"/>
      </w:pPr>
      <w:r w:rsidRPr="00371E69">
        <w:t>the person’s start day in relation to the sickness allowance is the first day on which the person was qualified for the allowance after the end of the person’s maximum allowance period but not earlier than 4 weeks before the day on which the claim was made.</w:t>
      </w:r>
    </w:p>
    <w:p w:rsidR="00435264" w:rsidRPr="00371E69" w:rsidRDefault="00435264" w:rsidP="00435264">
      <w:pPr>
        <w:pStyle w:val="ActHead5"/>
      </w:pPr>
      <w:bookmarkStart w:id="245" w:name="_Toc31276609"/>
      <w:r w:rsidRPr="00216E91">
        <w:rPr>
          <w:rStyle w:val="CharSectno"/>
        </w:rPr>
        <w:t>34</w:t>
      </w:r>
      <w:r w:rsidRPr="00371E69">
        <w:t xml:space="preserve">  Youth allowance: incapacitated claimant</w:t>
      </w:r>
      <w:bookmarkEnd w:id="245"/>
    </w:p>
    <w:p w:rsidR="00435264" w:rsidRPr="00371E69" w:rsidRDefault="00435264" w:rsidP="00435264">
      <w:pPr>
        <w:pStyle w:val="subsection"/>
        <w:keepNext/>
        <w:keepLines/>
      </w:pPr>
      <w:r w:rsidRPr="00371E69">
        <w:tab/>
      </w:r>
      <w:r w:rsidRPr="00371E69">
        <w:tab/>
        <w:t>If:</w:t>
      </w:r>
    </w:p>
    <w:p w:rsidR="00435264" w:rsidRPr="00371E69" w:rsidRDefault="00435264" w:rsidP="00435264">
      <w:pPr>
        <w:pStyle w:val="paragraph"/>
      </w:pPr>
      <w:r w:rsidRPr="00371E69">
        <w:tab/>
        <w:t>(a)</w:t>
      </w:r>
      <w:r w:rsidRPr="00371E69">
        <w:tab/>
        <w:t>a person who is undertaking a course of full</w:t>
      </w:r>
      <w:r w:rsidR="00371E69">
        <w:noBreakHyphen/>
      </w:r>
      <w:r w:rsidRPr="00371E69">
        <w:t>time study becomes incapacitated for study as a result of a medical condition; and</w:t>
      </w:r>
    </w:p>
    <w:p w:rsidR="00435264" w:rsidRPr="00371E69" w:rsidRDefault="00435264" w:rsidP="00435264">
      <w:pPr>
        <w:pStyle w:val="paragraph"/>
      </w:pPr>
      <w:r w:rsidRPr="00371E69">
        <w:tab/>
        <w:t>(b)</w:t>
      </w:r>
      <w:r w:rsidRPr="00371E69">
        <w:tab/>
        <w:t>the person makes a claim for a youth allowance within 5 weeks after the day on which the incapacity begins; and</w:t>
      </w:r>
    </w:p>
    <w:p w:rsidR="00435264" w:rsidRPr="00371E69" w:rsidRDefault="00435264" w:rsidP="00B16259">
      <w:pPr>
        <w:pStyle w:val="paragraph"/>
        <w:keepNext/>
        <w:keepLines/>
      </w:pPr>
      <w:r w:rsidRPr="00371E69">
        <w:tab/>
        <w:t>(c)</w:t>
      </w:r>
      <w:r w:rsidRPr="00371E69">
        <w:tab/>
        <w:t>the person continues to suffer the medical condition from the day on which the incapacity begins until the claim is made;</w:t>
      </w:r>
    </w:p>
    <w:p w:rsidR="00435264" w:rsidRPr="00371E69" w:rsidRDefault="00435264" w:rsidP="00435264">
      <w:pPr>
        <w:pStyle w:val="subsection2"/>
      </w:pPr>
      <w:r w:rsidRPr="00371E69">
        <w:t>the person’s start day in relation to the youth allowance is the first day on which the person was qualified for youth allowance in the period starting on the day on which the incapacity began and ending on the day on which the claim was made.</w:t>
      </w:r>
    </w:p>
    <w:p w:rsidR="00435264" w:rsidRPr="00371E69" w:rsidRDefault="00435264" w:rsidP="00435264">
      <w:pPr>
        <w:pStyle w:val="ActHead5"/>
      </w:pPr>
      <w:bookmarkStart w:id="246" w:name="_Toc31276610"/>
      <w:r w:rsidRPr="00216E91">
        <w:rPr>
          <w:rStyle w:val="CharSectno"/>
        </w:rPr>
        <w:t>35</w:t>
      </w:r>
      <w:r w:rsidRPr="00371E69">
        <w:t xml:space="preserve">  Youth allowance—claimant for disability support pension</w:t>
      </w:r>
      <w:bookmarkEnd w:id="246"/>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a person makes a claim for a youth allowance; and</w:t>
      </w:r>
    </w:p>
    <w:p w:rsidR="00435264" w:rsidRPr="00371E69" w:rsidRDefault="00435264" w:rsidP="00435264">
      <w:pPr>
        <w:pStyle w:val="paragraph"/>
      </w:pPr>
      <w:r w:rsidRPr="00371E69">
        <w:tab/>
        <w:t>(b)</w:t>
      </w:r>
      <w:r w:rsidRPr="00371E69">
        <w:tab/>
        <w:t>the person is qualified for a youth allowance under subsection</w:t>
      </w:r>
      <w:r w:rsidR="00371E69">
        <w:t> </w:t>
      </w:r>
      <w:r w:rsidRPr="00371E69">
        <w:t>540A(1) of the 1991 Act;</w:t>
      </w:r>
    </w:p>
    <w:p w:rsidR="00435264" w:rsidRPr="00371E69" w:rsidRDefault="00435264" w:rsidP="00435264">
      <w:pPr>
        <w:pStyle w:val="subsection2"/>
      </w:pPr>
      <w:r w:rsidRPr="00371E69">
        <w:t>the person’s start day in relation to the youth allowance is the day on which the person made the claim for a disability support pension referred to in paragraph</w:t>
      </w:r>
      <w:r w:rsidR="00371E69">
        <w:t> </w:t>
      </w:r>
      <w:r w:rsidRPr="00371E69">
        <w:t>540A(1)(c) of that Act.</w:t>
      </w:r>
    </w:p>
    <w:p w:rsidR="00435264" w:rsidRPr="00371E69" w:rsidRDefault="00435264" w:rsidP="00435264">
      <w:pPr>
        <w:pStyle w:val="ActHead5"/>
      </w:pPr>
      <w:bookmarkStart w:id="247" w:name="_Toc31276611"/>
      <w:r w:rsidRPr="00216E91">
        <w:rPr>
          <w:rStyle w:val="CharSectno"/>
        </w:rPr>
        <w:t>36</w:t>
      </w:r>
      <w:r w:rsidRPr="00371E69">
        <w:t xml:space="preserve">  Youth allowance—initial claim for family tax benefit</w:t>
      </w:r>
      <w:bookmarkEnd w:id="247"/>
    </w:p>
    <w:p w:rsidR="00435264" w:rsidRPr="00371E69" w:rsidRDefault="00435264" w:rsidP="00435264">
      <w:pPr>
        <w:pStyle w:val="subsection"/>
      </w:pPr>
      <w:r w:rsidRPr="00371E69">
        <w:tab/>
      </w:r>
      <w:r w:rsidRPr="00371E69">
        <w:tab/>
        <w:t>If:</w:t>
      </w:r>
    </w:p>
    <w:p w:rsidR="00435264" w:rsidRPr="00371E69" w:rsidRDefault="00435264" w:rsidP="00435264">
      <w:pPr>
        <w:pStyle w:val="paragraph"/>
      </w:pPr>
      <w:r w:rsidRPr="00371E69">
        <w:tab/>
        <w:t>(a)</w:t>
      </w:r>
      <w:r w:rsidRPr="00371E69">
        <w:tab/>
        <w:t xml:space="preserve">a claim is made for family tax benefit in respect of a person (the </w:t>
      </w:r>
      <w:r w:rsidRPr="00371E69">
        <w:rPr>
          <w:b/>
          <w:i/>
        </w:rPr>
        <w:t>initial claim</w:t>
      </w:r>
      <w:r w:rsidRPr="00371E69">
        <w:t>); and</w:t>
      </w:r>
    </w:p>
    <w:p w:rsidR="00435264" w:rsidRPr="00371E69" w:rsidRDefault="00435264" w:rsidP="00435264">
      <w:pPr>
        <w:pStyle w:val="paragraph"/>
      </w:pPr>
      <w:r w:rsidRPr="00371E69">
        <w:tab/>
        <w:t>(b)</w:t>
      </w:r>
      <w:r w:rsidRPr="00371E69">
        <w:tab/>
        <w:t>on the day on which the initial claim is made, the person is qualified for youth allowance; and</w:t>
      </w:r>
    </w:p>
    <w:p w:rsidR="00435264" w:rsidRPr="00371E69" w:rsidRDefault="00435264" w:rsidP="00435264">
      <w:pPr>
        <w:pStyle w:val="paragraph"/>
      </w:pPr>
      <w:r w:rsidRPr="00371E69">
        <w:tab/>
        <w:t>(c)</w:t>
      </w:r>
      <w:r w:rsidRPr="00371E69">
        <w:tab/>
        <w:t>the person afterwards makes a claim for youth allowance; and</w:t>
      </w:r>
    </w:p>
    <w:p w:rsidR="00435264" w:rsidRPr="00371E69" w:rsidRDefault="00435264" w:rsidP="00435264">
      <w:pPr>
        <w:pStyle w:val="paragraph"/>
      </w:pPr>
      <w:r w:rsidRPr="00371E69">
        <w:tab/>
        <w:t>(d)</w:t>
      </w:r>
      <w:r w:rsidRPr="00371E69">
        <w:tab/>
        <w:t>the Secretary is satisfied that it is reasonable for this clause to apply to the person;</w:t>
      </w:r>
    </w:p>
    <w:p w:rsidR="00435264" w:rsidRPr="00371E69" w:rsidRDefault="00435264" w:rsidP="00435264">
      <w:pPr>
        <w:pStyle w:val="subsection2"/>
      </w:pPr>
      <w:r w:rsidRPr="00371E69">
        <w:t>the person’s start day in relation to youth allowance is the day on which the initial claim was made.</w:t>
      </w:r>
    </w:p>
    <w:p w:rsidR="00435264" w:rsidRPr="00371E69" w:rsidRDefault="00435264" w:rsidP="00666140">
      <w:pPr>
        <w:pStyle w:val="ActHead3"/>
        <w:pageBreakBefore/>
      </w:pPr>
      <w:bookmarkStart w:id="248" w:name="_Toc31276612"/>
      <w:r w:rsidRPr="00216E91">
        <w:rPr>
          <w:rStyle w:val="CharDivNo"/>
        </w:rPr>
        <w:t>Division</w:t>
      </w:r>
      <w:r w:rsidR="00371E69" w:rsidRPr="00216E91">
        <w:rPr>
          <w:rStyle w:val="CharDivNo"/>
        </w:rPr>
        <w:t> </w:t>
      </w:r>
      <w:r w:rsidRPr="00216E91">
        <w:rPr>
          <w:rStyle w:val="CharDivNo"/>
        </w:rPr>
        <w:t>4</w:t>
      </w:r>
      <w:r w:rsidRPr="00371E69">
        <w:t>—</w:t>
      </w:r>
      <w:r w:rsidRPr="00216E91">
        <w:rPr>
          <w:rStyle w:val="CharDivText"/>
        </w:rPr>
        <w:t>Rules applying to health care cards</w:t>
      </w:r>
      <w:bookmarkEnd w:id="248"/>
    </w:p>
    <w:p w:rsidR="00435264" w:rsidRPr="00371E69" w:rsidRDefault="00435264" w:rsidP="00435264">
      <w:pPr>
        <w:pStyle w:val="ActHead5"/>
      </w:pPr>
      <w:bookmarkStart w:id="249" w:name="_Toc31276613"/>
      <w:r w:rsidRPr="00216E91">
        <w:rPr>
          <w:rStyle w:val="CharSectno"/>
        </w:rPr>
        <w:t>37</w:t>
      </w:r>
      <w:r w:rsidRPr="00371E69">
        <w:t xml:space="preserve">  Health care cards, other than automatic issue health care cards</w:t>
      </w:r>
      <w:bookmarkEnd w:id="249"/>
    </w:p>
    <w:p w:rsidR="00435264" w:rsidRPr="00371E69" w:rsidRDefault="00435264" w:rsidP="00435264">
      <w:pPr>
        <w:pStyle w:val="subsection"/>
      </w:pPr>
      <w:r w:rsidRPr="00371E69">
        <w:tab/>
        <w:t>(1)</w:t>
      </w:r>
      <w:r w:rsidRPr="00371E69">
        <w:tab/>
        <w:t>If:</w:t>
      </w:r>
    </w:p>
    <w:p w:rsidR="00435264" w:rsidRPr="00371E69" w:rsidRDefault="00435264" w:rsidP="00435264">
      <w:pPr>
        <w:pStyle w:val="paragraph"/>
      </w:pPr>
      <w:r w:rsidRPr="00371E69">
        <w:tab/>
        <w:t>(a)</w:t>
      </w:r>
      <w:r w:rsidRPr="00371E69">
        <w:tab/>
        <w:t xml:space="preserve">a person makes a claim for a health care card under </w:t>
      </w:r>
      <w:r w:rsidR="00EE205F" w:rsidRPr="00371E69">
        <w:t>Subdivision</w:t>
      </w:r>
      <w:r w:rsidR="00666140" w:rsidRPr="00371E69">
        <w:t xml:space="preserve"> </w:t>
      </w:r>
      <w:r w:rsidRPr="00371E69">
        <w:t>B of Division</w:t>
      </w:r>
      <w:r w:rsidR="00371E69">
        <w:t> </w:t>
      </w:r>
      <w:r w:rsidRPr="00371E69">
        <w:t>3 of Part</w:t>
      </w:r>
      <w:r w:rsidR="00371E69">
        <w:t> </w:t>
      </w:r>
      <w:r w:rsidRPr="00371E69">
        <w:t>2A.1 of the 1991 Act; and</w:t>
      </w:r>
    </w:p>
    <w:p w:rsidR="00435264" w:rsidRPr="00371E69" w:rsidRDefault="00435264" w:rsidP="00435264">
      <w:pPr>
        <w:pStyle w:val="paragraph"/>
      </w:pPr>
      <w:r w:rsidRPr="00371E69">
        <w:tab/>
        <w:t>(b)</w:t>
      </w:r>
      <w:r w:rsidRPr="00371E69">
        <w:tab/>
        <w:t>within the claim period, a professional service has been rendered to, or hospital treatment has been provided for, the person or a dependant of the person; and</w:t>
      </w:r>
    </w:p>
    <w:p w:rsidR="00435264" w:rsidRPr="00371E69" w:rsidRDefault="00435264" w:rsidP="00435264">
      <w:pPr>
        <w:pStyle w:val="paragraph"/>
      </w:pPr>
      <w:r w:rsidRPr="00371E69">
        <w:tab/>
        <w:t>(c)</w:t>
      </w:r>
      <w:r w:rsidRPr="00371E69">
        <w:tab/>
        <w:t>when the service was rendered or the treatment provided, as the case may be, the person was qualified for the card; and</w:t>
      </w:r>
    </w:p>
    <w:p w:rsidR="00435264" w:rsidRPr="00371E69" w:rsidRDefault="00435264" w:rsidP="00435264">
      <w:pPr>
        <w:pStyle w:val="paragraph"/>
      </w:pPr>
      <w:r w:rsidRPr="00371E69">
        <w:tab/>
        <w:t>(d)</w:t>
      </w:r>
      <w:r w:rsidRPr="00371E69">
        <w:tab/>
        <w:t>the person remained so qualified until the claim was made;</w:t>
      </w:r>
    </w:p>
    <w:p w:rsidR="00435264" w:rsidRPr="00371E69" w:rsidRDefault="00435264" w:rsidP="00435264">
      <w:pPr>
        <w:pStyle w:val="subsection2"/>
      </w:pPr>
      <w:r w:rsidRPr="00371E69">
        <w:t>the person’s start day in relation to the health care card is:</w:t>
      </w:r>
    </w:p>
    <w:p w:rsidR="00435264" w:rsidRPr="00371E69" w:rsidRDefault="00435264" w:rsidP="00435264">
      <w:pPr>
        <w:pStyle w:val="paragraph"/>
      </w:pPr>
      <w:r w:rsidRPr="00371E69">
        <w:tab/>
        <w:t>(e)</w:t>
      </w:r>
      <w:r w:rsidRPr="00371E69">
        <w:tab/>
        <w:t>the day on which the professional service was rendered or the hospital treatment was provided, as the case may be; or</w:t>
      </w:r>
    </w:p>
    <w:p w:rsidR="00435264" w:rsidRPr="00371E69" w:rsidRDefault="00435264" w:rsidP="00435264">
      <w:pPr>
        <w:pStyle w:val="paragraph"/>
      </w:pPr>
      <w:r w:rsidRPr="00371E69">
        <w:tab/>
        <w:t>(f)</w:t>
      </w:r>
      <w:r w:rsidRPr="00371E69">
        <w:tab/>
        <w:t>if there were 2 or more such days within the claim period, the earlier or earliest of those days, as the case may be.</w:t>
      </w:r>
    </w:p>
    <w:p w:rsidR="00435264" w:rsidRPr="00371E69" w:rsidRDefault="00435264" w:rsidP="00435264">
      <w:pPr>
        <w:pStyle w:val="subsection"/>
      </w:pPr>
      <w:r w:rsidRPr="00371E69">
        <w:tab/>
        <w:t>(2)</w:t>
      </w:r>
      <w:r w:rsidRPr="00371E69">
        <w:tab/>
        <w:t xml:space="preserve">For the purposes of </w:t>
      </w:r>
      <w:r w:rsidR="00371E69">
        <w:t>subclause (</w:t>
      </w:r>
      <w:r w:rsidRPr="00371E69">
        <w:t>1), any period earlier than 1</w:t>
      </w:r>
      <w:r w:rsidR="00371E69">
        <w:t> </w:t>
      </w:r>
      <w:r w:rsidRPr="00371E69">
        <w:t>September 1981 that would, but for this subclause, be included in the claim period in respect of a particular claim is to be disregarded.</w:t>
      </w:r>
    </w:p>
    <w:p w:rsidR="00435264" w:rsidRPr="00371E69" w:rsidRDefault="00435264" w:rsidP="00435264">
      <w:pPr>
        <w:pStyle w:val="subsection"/>
      </w:pPr>
      <w:r w:rsidRPr="00371E69">
        <w:tab/>
        <w:t>(3)</w:t>
      </w:r>
      <w:r w:rsidRPr="00371E69">
        <w:tab/>
        <w:t>In this clause:</w:t>
      </w:r>
    </w:p>
    <w:p w:rsidR="00435264" w:rsidRPr="00371E69" w:rsidRDefault="00435264" w:rsidP="00435264">
      <w:pPr>
        <w:pStyle w:val="Definition"/>
      </w:pPr>
      <w:r w:rsidRPr="00371E69">
        <w:rPr>
          <w:b/>
          <w:i/>
        </w:rPr>
        <w:t>claim period</w:t>
      </w:r>
      <w:r w:rsidRPr="00371E69">
        <w:t xml:space="preserve"> means:</w:t>
      </w:r>
    </w:p>
    <w:p w:rsidR="00435264" w:rsidRPr="00371E69" w:rsidRDefault="00435264" w:rsidP="00435264">
      <w:pPr>
        <w:pStyle w:val="paragraph"/>
      </w:pPr>
      <w:r w:rsidRPr="00371E69">
        <w:tab/>
        <w:t>(a)</w:t>
      </w:r>
      <w:r w:rsidRPr="00371E69">
        <w:tab/>
        <w:t>the period of 13 weeks ending on the day on which a claim is made; or</w:t>
      </w:r>
    </w:p>
    <w:p w:rsidR="00435264" w:rsidRPr="00371E69" w:rsidRDefault="00435264" w:rsidP="00435264">
      <w:pPr>
        <w:pStyle w:val="paragraph"/>
      </w:pPr>
      <w:r w:rsidRPr="00371E69">
        <w:tab/>
        <w:t>(b)</w:t>
      </w:r>
      <w:r w:rsidRPr="00371E69">
        <w:tab/>
        <w:t>such longer period as the Secretary, having regard to all the circumstances of the case, approves.</w:t>
      </w:r>
    </w:p>
    <w:p w:rsidR="00435264" w:rsidRPr="00371E69" w:rsidRDefault="00435264" w:rsidP="00435264">
      <w:pPr>
        <w:pStyle w:val="Definition"/>
      </w:pPr>
      <w:r w:rsidRPr="00371E69">
        <w:rPr>
          <w:b/>
          <w:i/>
        </w:rPr>
        <w:t>dependant</w:t>
      </w:r>
      <w:r w:rsidRPr="00371E69">
        <w:t xml:space="preserve"> has the same meaning as in Part</w:t>
      </w:r>
      <w:r w:rsidR="00371E69">
        <w:t> </w:t>
      </w:r>
      <w:r w:rsidRPr="00371E69">
        <w:t>2A.1 of the 1991 Act.</w:t>
      </w:r>
    </w:p>
    <w:p w:rsidR="00435264" w:rsidRPr="00371E69" w:rsidRDefault="00435264" w:rsidP="00435264">
      <w:pPr>
        <w:pStyle w:val="Definition"/>
      </w:pPr>
      <w:r w:rsidRPr="00371E69">
        <w:rPr>
          <w:b/>
          <w:i/>
        </w:rPr>
        <w:t>hospital treatment</w:t>
      </w:r>
      <w:r w:rsidRPr="00371E69">
        <w:t xml:space="preserve"> has the same meaning as in the </w:t>
      </w:r>
      <w:r w:rsidRPr="00371E69">
        <w:rPr>
          <w:i/>
        </w:rPr>
        <w:t>Health Insurance Act 1973</w:t>
      </w:r>
      <w:r w:rsidRPr="00371E69">
        <w:t>.</w:t>
      </w:r>
    </w:p>
    <w:p w:rsidR="00435264" w:rsidRPr="00371E69" w:rsidRDefault="00CC1A29" w:rsidP="00435264">
      <w:pPr>
        <w:pStyle w:val="Definition"/>
      </w:pPr>
      <w:r w:rsidRPr="00371E69">
        <w:rPr>
          <w:b/>
          <w:i/>
        </w:rPr>
        <w:t>p</w:t>
      </w:r>
      <w:r w:rsidR="00435264" w:rsidRPr="00371E69">
        <w:rPr>
          <w:b/>
          <w:i/>
        </w:rPr>
        <w:t>rofessional service</w:t>
      </w:r>
      <w:r w:rsidR="00435264" w:rsidRPr="00371E69">
        <w:t xml:space="preserve"> has the same meaning as in the </w:t>
      </w:r>
      <w:r w:rsidR="00435264" w:rsidRPr="00371E69">
        <w:rPr>
          <w:i/>
        </w:rPr>
        <w:t>Health Insurance Act 1973</w:t>
      </w:r>
      <w:r w:rsidR="00435264" w:rsidRPr="00371E69">
        <w:t>.</w:t>
      </w:r>
    </w:p>
    <w:p w:rsidR="00435264" w:rsidRPr="00371E69" w:rsidRDefault="00435264" w:rsidP="00435264">
      <w:pPr>
        <w:pStyle w:val="subsection"/>
      </w:pPr>
      <w:r w:rsidRPr="00371E69">
        <w:tab/>
        <w:t>(4)</w:t>
      </w:r>
      <w:r w:rsidRPr="00371E69">
        <w:tab/>
        <w:t xml:space="preserve">The Secretary must not approve, under </w:t>
      </w:r>
      <w:r w:rsidR="00371E69">
        <w:t>subclause (</w:t>
      </w:r>
      <w:r w:rsidRPr="00371E69">
        <w:t>3), a period that includes a period earlier than 1</w:t>
      </w:r>
      <w:r w:rsidR="00371E69">
        <w:t> </w:t>
      </w:r>
      <w:r w:rsidRPr="00371E69">
        <w:t>September 1981.</w:t>
      </w:r>
    </w:p>
    <w:p w:rsidR="002C6AA5" w:rsidRPr="00371E69" w:rsidRDefault="002C6AA5" w:rsidP="00EE205F">
      <w:pPr>
        <w:pStyle w:val="ActHead1"/>
        <w:pageBreakBefore/>
      </w:pPr>
      <w:bookmarkStart w:id="250" w:name="_Toc31276614"/>
      <w:r w:rsidRPr="00216E91">
        <w:rPr>
          <w:rStyle w:val="CharChapNo"/>
        </w:rPr>
        <w:t>Schedule</w:t>
      </w:r>
      <w:r w:rsidR="00371E69" w:rsidRPr="00216E91">
        <w:rPr>
          <w:rStyle w:val="CharChapNo"/>
        </w:rPr>
        <w:t> </w:t>
      </w:r>
      <w:r w:rsidRPr="00216E91">
        <w:rPr>
          <w:rStyle w:val="CharChapNo"/>
        </w:rPr>
        <w:t>5</w:t>
      </w:r>
      <w:r w:rsidRPr="00371E69">
        <w:t>—</w:t>
      </w:r>
      <w:r w:rsidRPr="00216E91">
        <w:rPr>
          <w:rStyle w:val="CharChapText"/>
        </w:rPr>
        <w:t>Provisions relating to the Chief Executive Centrelink etc.</w:t>
      </w:r>
      <w:bookmarkEnd w:id="250"/>
    </w:p>
    <w:p w:rsidR="00435264" w:rsidRPr="00216E91" w:rsidRDefault="00EE205F" w:rsidP="00435264">
      <w:pPr>
        <w:pStyle w:val="Header"/>
      </w:pPr>
      <w:bookmarkStart w:id="251" w:name="f_Check_Lines_below"/>
      <w:bookmarkEnd w:id="251"/>
      <w:r w:rsidRPr="00216E91">
        <w:rPr>
          <w:rStyle w:val="CharPartNo"/>
        </w:rPr>
        <w:t xml:space="preserve"> </w:t>
      </w:r>
      <w:r w:rsidRPr="00216E91">
        <w:rPr>
          <w:rStyle w:val="CharPartText"/>
        </w:rPr>
        <w:t xml:space="preserve"> </w:t>
      </w:r>
    </w:p>
    <w:p w:rsidR="00840680" w:rsidRPr="00216E91" w:rsidRDefault="00840680" w:rsidP="00840680">
      <w:pPr>
        <w:pStyle w:val="Header"/>
      </w:pPr>
      <w:r w:rsidRPr="00216E91">
        <w:rPr>
          <w:rStyle w:val="CharDivNo"/>
        </w:rPr>
        <w:t xml:space="preserve"> </w:t>
      </w:r>
      <w:r w:rsidRPr="00216E91">
        <w:rPr>
          <w:rStyle w:val="CharDivText"/>
        </w:rPr>
        <w:t xml:space="preserve"> </w:t>
      </w:r>
    </w:p>
    <w:p w:rsidR="00435264" w:rsidRPr="00371E69" w:rsidRDefault="00435264" w:rsidP="00435264">
      <w:pPr>
        <w:pStyle w:val="ActHead5"/>
      </w:pPr>
      <w:bookmarkStart w:id="252" w:name="_Toc31276615"/>
      <w:r w:rsidRPr="00216E91">
        <w:rPr>
          <w:rStyle w:val="CharSectno"/>
        </w:rPr>
        <w:t>1</w:t>
      </w:r>
      <w:r w:rsidRPr="00371E69">
        <w:t xml:space="preserve">  References to the Secretary and the Department—requirements etc. by delegate</w:t>
      </w:r>
      <w:bookmarkEnd w:id="252"/>
    </w:p>
    <w:p w:rsidR="00435264" w:rsidRPr="00371E69" w:rsidRDefault="00435264" w:rsidP="00435264">
      <w:pPr>
        <w:pStyle w:val="subsection"/>
      </w:pPr>
      <w:r w:rsidRPr="00371E69">
        <w:rPr>
          <w:b/>
        </w:rPr>
        <w:tab/>
      </w:r>
      <w:r w:rsidRPr="00371E69">
        <w:t>(1)</w:t>
      </w:r>
      <w:r w:rsidRPr="00371E69">
        <w:rPr>
          <w:b/>
        </w:rPr>
        <w:tab/>
      </w:r>
      <w:r w:rsidRPr="00371E69">
        <w:t xml:space="preserve">If the Secretary delegates to the CEO or an employee of the Agency a power under the social security law to require or request a person to give the Secretary a document or information, the delegate may, in exercising the power, require or request the person to give the document or </w:t>
      </w:r>
      <w:r w:rsidR="009F2D90" w:rsidRPr="00371E69">
        <w:t>information to the Chief Executive Centrelink</w:t>
      </w:r>
      <w:r w:rsidRPr="00371E69">
        <w:t xml:space="preserve"> instead of the Secretary.</w:t>
      </w:r>
    </w:p>
    <w:p w:rsidR="00435264" w:rsidRPr="00371E69" w:rsidRDefault="00435264" w:rsidP="00435264">
      <w:pPr>
        <w:pStyle w:val="subsection"/>
      </w:pPr>
      <w:r w:rsidRPr="00371E69">
        <w:rPr>
          <w:b/>
        </w:rPr>
        <w:tab/>
      </w:r>
      <w:r w:rsidRPr="00371E69">
        <w:t>(2)</w:t>
      </w:r>
      <w:r w:rsidRPr="00371E69">
        <w:rPr>
          <w:b/>
        </w:rPr>
        <w:tab/>
      </w:r>
      <w:r w:rsidRPr="00371E69">
        <w:t xml:space="preserve">If the Secretary delegates to </w:t>
      </w:r>
      <w:r w:rsidR="009F2D90" w:rsidRPr="00371E69">
        <w:t xml:space="preserve">the Chief Executive Centrelink or a Departmental employee (within the meaning of the </w:t>
      </w:r>
      <w:r w:rsidR="009F2D90" w:rsidRPr="00371E69">
        <w:rPr>
          <w:i/>
        </w:rPr>
        <w:t>Human Services (Centrelink) Act 1997</w:t>
      </w:r>
      <w:r w:rsidR="009F2D90" w:rsidRPr="00371E69">
        <w:t>)</w:t>
      </w:r>
      <w:r w:rsidRPr="00371E69">
        <w:t xml:space="preserve"> a power under the social security law to require or request a person to give or send to, or lodge with, the Department a document or information, the delegate may, in exercising the power, require or request the person to give or send the document or information to the </w:t>
      </w:r>
      <w:r w:rsidR="00805EB4" w:rsidRPr="00371E69">
        <w:t>Human Services Department, or lodge it with the Human Services Department</w:t>
      </w:r>
      <w:r w:rsidRPr="00371E69">
        <w:t>, instead of the Department.</w:t>
      </w:r>
    </w:p>
    <w:p w:rsidR="00435264" w:rsidRPr="00371E69" w:rsidRDefault="00435264" w:rsidP="00435264">
      <w:pPr>
        <w:pStyle w:val="subsection"/>
      </w:pPr>
      <w:r w:rsidRPr="00371E69">
        <w:rPr>
          <w:b/>
        </w:rPr>
        <w:tab/>
      </w:r>
      <w:r w:rsidRPr="00371E69">
        <w:t>(3)</w:t>
      </w:r>
      <w:r w:rsidRPr="00371E69">
        <w:rPr>
          <w:b/>
        </w:rPr>
        <w:tab/>
      </w:r>
      <w:r w:rsidRPr="00371E69">
        <w:t>A person who:</w:t>
      </w:r>
    </w:p>
    <w:p w:rsidR="00435264" w:rsidRPr="00371E69" w:rsidRDefault="00435264" w:rsidP="00435264">
      <w:pPr>
        <w:pStyle w:val="paragraph"/>
      </w:pPr>
      <w:r w:rsidRPr="00371E69">
        <w:tab/>
        <w:t>(a)</w:t>
      </w:r>
      <w:r w:rsidRPr="00371E69">
        <w:tab/>
        <w:t xml:space="preserve">gives a document or information to the </w:t>
      </w:r>
      <w:r w:rsidR="00661EE3" w:rsidRPr="00371E69">
        <w:t>Chief Executive Centrelink</w:t>
      </w:r>
      <w:r w:rsidRPr="00371E69">
        <w:t>; or</w:t>
      </w:r>
    </w:p>
    <w:p w:rsidR="00435264" w:rsidRPr="00371E69" w:rsidRDefault="00435264" w:rsidP="00435264">
      <w:pPr>
        <w:pStyle w:val="paragraph"/>
      </w:pPr>
      <w:r w:rsidRPr="00371E69">
        <w:tab/>
        <w:t>(b)</w:t>
      </w:r>
      <w:r w:rsidRPr="00371E69">
        <w:tab/>
        <w:t xml:space="preserve">gives or sends a document or information to the </w:t>
      </w:r>
      <w:r w:rsidR="00D979A3" w:rsidRPr="00371E69">
        <w:t>Human Services Department, or lodges it with the Human Services Department</w:t>
      </w:r>
      <w:r w:rsidRPr="00371E69">
        <w:t>;</w:t>
      </w:r>
    </w:p>
    <w:p w:rsidR="00435264" w:rsidRPr="00371E69" w:rsidRDefault="00435264" w:rsidP="00435264">
      <w:pPr>
        <w:pStyle w:val="subsection2"/>
      </w:pPr>
      <w:r w:rsidRPr="00371E69">
        <w:t>in compliance with a requirement or a request by a delegate of the Secretary is to be treated for all purposes as if the person had:</w:t>
      </w:r>
    </w:p>
    <w:p w:rsidR="00435264" w:rsidRPr="00371E69" w:rsidRDefault="00435264" w:rsidP="00435264">
      <w:pPr>
        <w:pStyle w:val="paragraph"/>
      </w:pPr>
      <w:r w:rsidRPr="00371E69">
        <w:tab/>
        <w:t>(c)</w:t>
      </w:r>
      <w:r w:rsidRPr="00371E69">
        <w:tab/>
        <w:t>given the document or information to the Secretary; or</w:t>
      </w:r>
    </w:p>
    <w:p w:rsidR="00435264" w:rsidRPr="00371E69" w:rsidRDefault="00435264" w:rsidP="00435264">
      <w:pPr>
        <w:pStyle w:val="paragraph"/>
      </w:pPr>
      <w:r w:rsidRPr="00371E69">
        <w:tab/>
        <w:t>(d)</w:t>
      </w:r>
      <w:r w:rsidRPr="00371E69">
        <w:tab/>
        <w:t>given or sent the document or information to the Department, or lodged it with the Department;</w:t>
      </w:r>
    </w:p>
    <w:p w:rsidR="00435264" w:rsidRPr="00371E69" w:rsidRDefault="00435264" w:rsidP="00435264">
      <w:pPr>
        <w:pStyle w:val="subsection2"/>
      </w:pPr>
      <w:r w:rsidRPr="00371E69">
        <w:t>as the case may be, in compliance with a requirement or request by the Secretary.</w:t>
      </w:r>
    </w:p>
    <w:p w:rsidR="00435264" w:rsidRPr="00371E69" w:rsidRDefault="00435264" w:rsidP="00435264">
      <w:pPr>
        <w:pStyle w:val="subsection"/>
        <w:keepNext/>
      </w:pPr>
      <w:r w:rsidRPr="00371E69">
        <w:rPr>
          <w:b/>
        </w:rPr>
        <w:tab/>
      </w:r>
      <w:r w:rsidRPr="00371E69">
        <w:t>(4)</w:t>
      </w:r>
      <w:r w:rsidRPr="00371E69">
        <w:rPr>
          <w:b/>
        </w:rPr>
        <w:tab/>
      </w:r>
      <w:r w:rsidRPr="00371E69">
        <w:t>A person who:</w:t>
      </w:r>
    </w:p>
    <w:p w:rsidR="00435264" w:rsidRPr="00371E69" w:rsidRDefault="00435264" w:rsidP="00435264">
      <w:pPr>
        <w:pStyle w:val="paragraph"/>
      </w:pPr>
      <w:r w:rsidRPr="00371E69">
        <w:tab/>
        <w:t>(a)</w:t>
      </w:r>
      <w:r w:rsidRPr="00371E69">
        <w:tab/>
        <w:t xml:space="preserve">does not give a document or information to the </w:t>
      </w:r>
      <w:r w:rsidR="00947B48" w:rsidRPr="00371E69">
        <w:t>Chief Executive Centrelink</w:t>
      </w:r>
      <w:r w:rsidRPr="00371E69">
        <w:t>; or</w:t>
      </w:r>
    </w:p>
    <w:p w:rsidR="00435264" w:rsidRPr="00371E69" w:rsidRDefault="00435264" w:rsidP="00435264">
      <w:pPr>
        <w:pStyle w:val="paragraph"/>
      </w:pPr>
      <w:r w:rsidRPr="00371E69">
        <w:tab/>
        <w:t>(b)</w:t>
      </w:r>
      <w:r w:rsidRPr="00371E69">
        <w:tab/>
        <w:t xml:space="preserve">does not give or send a document or information to the </w:t>
      </w:r>
      <w:r w:rsidR="008C4836" w:rsidRPr="00371E69">
        <w:t>Human Services Department, or lodge it with the Human Services Department</w:t>
      </w:r>
      <w:r w:rsidRPr="00371E69">
        <w:t>;</w:t>
      </w:r>
    </w:p>
    <w:p w:rsidR="00435264" w:rsidRPr="00371E69" w:rsidRDefault="00435264" w:rsidP="00435264">
      <w:pPr>
        <w:pStyle w:val="subsection2"/>
      </w:pPr>
      <w:r w:rsidRPr="00371E69">
        <w:t>in compliance with a requirement or request by a delegate of the Secretary is to be treated for all purposes as if the person:</w:t>
      </w:r>
    </w:p>
    <w:p w:rsidR="00435264" w:rsidRPr="00371E69" w:rsidRDefault="00435264" w:rsidP="00435264">
      <w:pPr>
        <w:pStyle w:val="paragraph"/>
      </w:pPr>
      <w:r w:rsidRPr="00371E69">
        <w:tab/>
        <w:t>(c)</w:t>
      </w:r>
      <w:r w:rsidRPr="00371E69">
        <w:tab/>
        <w:t>had not given the document or information to the Secretary; or</w:t>
      </w:r>
    </w:p>
    <w:p w:rsidR="00435264" w:rsidRPr="00371E69" w:rsidRDefault="00435264" w:rsidP="00435264">
      <w:pPr>
        <w:pStyle w:val="paragraph"/>
      </w:pPr>
      <w:r w:rsidRPr="00371E69">
        <w:tab/>
        <w:t>(d)</w:t>
      </w:r>
      <w:r w:rsidRPr="00371E69">
        <w:tab/>
        <w:t>had not given or sent the document or information to the Department, or lodged it with the Department;</w:t>
      </w:r>
    </w:p>
    <w:p w:rsidR="00435264" w:rsidRPr="00371E69" w:rsidRDefault="00435264" w:rsidP="00435264">
      <w:pPr>
        <w:pStyle w:val="subsection2"/>
      </w:pPr>
      <w:r w:rsidRPr="00371E69">
        <w:t>as the case may be, in compliance with a requirement or request by the Secretary.</w:t>
      </w:r>
    </w:p>
    <w:p w:rsidR="00435264" w:rsidRPr="00371E69" w:rsidRDefault="00435264" w:rsidP="00435264">
      <w:pPr>
        <w:pStyle w:val="ActHead5"/>
      </w:pPr>
      <w:bookmarkStart w:id="253" w:name="_Toc31276616"/>
      <w:r w:rsidRPr="00216E91">
        <w:rPr>
          <w:rStyle w:val="CharSectno"/>
        </w:rPr>
        <w:t>2</w:t>
      </w:r>
      <w:r w:rsidRPr="00371E69">
        <w:t xml:space="preserve">  References to the Secretary and the Department—directions by Secretary</w:t>
      </w:r>
      <w:bookmarkEnd w:id="253"/>
    </w:p>
    <w:p w:rsidR="00435264" w:rsidRPr="00371E69" w:rsidRDefault="00435264" w:rsidP="00435264">
      <w:pPr>
        <w:pStyle w:val="subsection"/>
      </w:pPr>
      <w:r w:rsidRPr="00371E69">
        <w:rPr>
          <w:b/>
        </w:rPr>
        <w:tab/>
      </w:r>
      <w:r w:rsidRPr="00371E69">
        <w:t>(1)</w:t>
      </w:r>
      <w:r w:rsidRPr="00371E69">
        <w:rPr>
          <w:b/>
        </w:rPr>
        <w:tab/>
      </w:r>
      <w:r w:rsidRPr="00371E69">
        <w:t xml:space="preserve">Subject to </w:t>
      </w:r>
      <w:r w:rsidR="00371E69">
        <w:t>subclause (</w:t>
      </w:r>
      <w:r w:rsidRPr="00371E69">
        <w:t>3), if:</w:t>
      </w:r>
    </w:p>
    <w:p w:rsidR="00435264" w:rsidRPr="00371E69" w:rsidRDefault="00435264" w:rsidP="00435264">
      <w:pPr>
        <w:pStyle w:val="paragraph"/>
      </w:pPr>
      <w:r w:rsidRPr="00371E69">
        <w:tab/>
        <w:t>(a)</w:t>
      </w:r>
      <w:r w:rsidRPr="00371E69">
        <w:tab/>
        <w:t xml:space="preserve">the Secretary delegates to </w:t>
      </w:r>
      <w:r w:rsidR="00BD303D" w:rsidRPr="00371E69">
        <w:t xml:space="preserve">the Chief Executive Centrelink or a Departmental employee (within the meaning of the </w:t>
      </w:r>
      <w:r w:rsidR="00BD303D" w:rsidRPr="00371E69">
        <w:rPr>
          <w:i/>
        </w:rPr>
        <w:t>Human Services (Centrelink) Act 1997</w:t>
      </w:r>
      <w:r w:rsidR="00BD303D" w:rsidRPr="00371E69">
        <w:t>)</w:t>
      </w:r>
      <w:r w:rsidRPr="00371E69">
        <w:t xml:space="preserve"> all or any of the Secretary’s powers under the social security law; and</w:t>
      </w:r>
    </w:p>
    <w:p w:rsidR="00435264" w:rsidRPr="00371E69" w:rsidRDefault="00435264" w:rsidP="00435264">
      <w:pPr>
        <w:pStyle w:val="paragraph"/>
      </w:pPr>
      <w:r w:rsidRPr="00371E69">
        <w:tab/>
        <w:t>(b)</w:t>
      </w:r>
      <w:r w:rsidRPr="00371E69">
        <w:tab/>
        <w:t>the delegation makes a reference to the Secretary, the Department, or an officer of the Department, in another provision of the social security law inappropriate, whether for administrative reasons or any other reason;</w:t>
      </w:r>
    </w:p>
    <w:p w:rsidR="00435264" w:rsidRPr="00371E69" w:rsidRDefault="00435264" w:rsidP="00435264">
      <w:pPr>
        <w:pStyle w:val="subsection2"/>
      </w:pPr>
      <w:r w:rsidRPr="00371E69">
        <w:t>the provision has effect as if:</w:t>
      </w:r>
    </w:p>
    <w:p w:rsidR="00435264" w:rsidRPr="00371E69" w:rsidRDefault="00435264" w:rsidP="00435264">
      <w:pPr>
        <w:pStyle w:val="paragraph"/>
      </w:pPr>
      <w:r w:rsidRPr="00371E69">
        <w:tab/>
        <w:t>(c)</w:t>
      </w:r>
      <w:r w:rsidRPr="00371E69">
        <w:tab/>
        <w:t xml:space="preserve">the reference to the Secretary were a reference to the </w:t>
      </w:r>
      <w:r w:rsidR="00F76D4B" w:rsidRPr="00371E69">
        <w:t>Chief Executive Centrelink</w:t>
      </w:r>
      <w:r w:rsidRPr="00371E69">
        <w:t>; or</w:t>
      </w:r>
    </w:p>
    <w:p w:rsidR="00435264" w:rsidRPr="00371E69" w:rsidRDefault="00435264" w:rsidP="00435264">
      <w:pPr>
        <w:pStyle w:val="paragraph"/>
      </w:pPr>
      <w:r w:rsidRPr="00371E69">
        <w:tab/>
        <w:t>(d)</w:t>
      </w:r>
      <w:r w:rsidRPr="00371E69">
        <w:tab/>
        <w:t xml:space="preserve">the reference to the Department were a reference to the </w:t>
      </w:r>
      <w:r w:rsidR="008A0F0E" w:rsidRPr="00371E69">
        <w:t>Human Services Department</w:t>
      </w:r>
      <w:r w:rsidRPr="00371E69">
        <w:t>; or</w:t>
      </w:r>
    </w:p>
    <w:p w:rsidR="00435264" w:rsidRPr="00371E69" w:rsidRDefault="00435264" w:rsidP="00435264">
      <w:pPr>
        <w:pStyle w:val="paragraph"/>
      </w:pPr>
      <w:r w:rsidRPr="00371E69">
        <w:tab/>
        <w:t>(e)</w:t>
      </w:r>
      <w:r w:rsidRPr="00371E69">
        <w:tab/>
        <w:t xml:space="preserve">the reference to an officer of the Department were a reference to </w:t>
      </w:r>
      <w:r w:rsidR="00232E1C" w:rsidRPr="00371E69">
        <w:t xml:space="preserve">a Departmental employee (within the meaning of the </w:t>
      </w:r>
      <w:r w:rsidR="00232E1C" w:rsidRPr="00371E69">
        <w:rPr>
          <w:i/>
        </w:rPr>
        <w:t>Human Services (Centrelink) Act 1997</w:t>
      </w:r>
      <w:r w:rsidR="00232E1C" w:rsidRPr="00371E69">
        <w:t>)</w:t>
      </w:r>
      <w:r w:rsidRPr="00371E69">
        <w:t>;</w:t>
      </w:r>
    </w:p>
    <w:p w:rsidR="00435264" w:rsidRPr="00371E69" w:rsidRDefault="00435264" w:rsidP="00435264">
      <w:pPr>
        <w:pStyle w:val="subsection2"/>
      </w:pPr>
      <w:r w:rsidRPr="00371E69">
        <w:t>as the case requires.</w:t>
      </w:r>
    </w:p>
    <w:p w:rsidR="00435264" w:rsidRPr="00371E69" w:rsidRDefault="00435264" w:rsidP="00435264">
      <w:pPr>
        <w:pStyle w:val="subsection"/>
      </w:pPr>
      <w:r w:rsidRPr="00371E69">
        <w:tab/>
        <w:t>(2)</w:t>
      </w:r>
      <w:r w:rsidRPr="00371E69">
        <w:tab/>
        <w:t>The Secretary may</w:t>
      </w:r>
      <w:r w:rsidR="0099437D" w:rsidRPr="00371E69">
        <w:t>, by legislative instrument,</w:t>
      </w:r>
      <w:r w:rsidRPr="00371E69">
        <w:t xml:space="preserve"> direct that a provision to which </w:t>
      </w:r>
      <w:r w:rsidR="00371E69">
        <w:t>subclause (</w:t>
      </w:r>
      <w:r w:rsidRPr="00371E69">
        <w:t>1) applies is to have an operation different from that provided for by that subclause.</w:t>
      </w:r>
    </w:p>
    <w:p w:rsidR="00435264" w:rsidRPr="00371E69" w:rsidRDefault="00435264" w:rsidP="00435264">
      <w:pPr>
        <w:pStyle w:val="subsection"/>
      </w:pPr>
      <w:r w:rsidRPr="00371E69">
        <w:rPr>
          <w:b/>
        </w:rPr>
        <w:tab/>
      </w:r>
      <w:r w:rsidRPr="00371E69">
        <w:t>(3)</w:t>
      </w:r>
      <w:r w:rsidRPr="00371E69">
        <w:rPr>
          <w:b/>
        </w:rPr>
        <w:tab/>
      </w:r>
      <w:r w:rsidRPr="00371E69">
        <w:t xml:space="preserve">If the Secretary gives a direction under </w:t>
      </w:r>
      <w:r w:rsidR="00371E69">
        <w:t>subclause (</w:t>
      </w:r>
      <w:r w:rsidRPr="00371E69">
        <w:t>2) in relation to a provision, the provision has effect in accordance with the direction while the direction is in force.</w:t>
      </w:r>
    </w:p>
    <w:p w:rsidR="00435264" w:rsidRPr="00371E69" w:rsidRDefault="00435264" w:rsidP="00435264">
      <w:pPr>
        <w:pStyle w:val="subsection"/>
      </w:pPr>
      <w:r w:rsidRPr="00371E69">
        <w:rPr>
          <w:b/>
        </w:rPr>
        <w:tab/>
      </w:r>
      <w:r w:rsidRPr="00371E69">
        <w:t>(4)</w:t>
      </w:r>
      <w:r w:rsidRPr="00371E69">
        <w:rPr>
          <w:b/>
        </w:rPr>
        <w:tab/>
      </w:r>
      <w:r w:rsidRPr="00371E69">
        <w:t xml:space="preserve">A direction under </w:t>
      </w:r>
      <w:r w:rsidR="00371E69">
        <w:t>subclause (</w:t>
      </w:r>
      <w:r w:rsidRPr="00371E69">
        <w:t>2) comes into force on the</w:t>
      </w:r>
      <w:r w:rsidR="0099437D" w:rsidRPr="00371E69">
        <w:t xml:space="preserve"> first moment of the day next following the day when it is registered in the </w:t>
      </w:r>
      <w:r w:rsidR="009C669C" w:rsidRPr="00371E69">
        <w:t xml:space="preserve">Federal Register of Legislation under the </w:t>
      </w:r>
      <w:r w:rsidR="009C669C" w:rsidRPr="00371E69">
        <w:rPr>
          <w:i/>
        </w:rPr>
        <w:t>Legislation Act 2003</w:t>
      </w:r>
      <w:r w:rsidRPr="00371E69">
        <w:t>, or on such later day as is specified in it, and remains in force until it is revoked</w:t>
      </w:r>
      <w:r w:rsidRPr="00371E69">
        <w:rPr>
          <w:i/>
        </w:rPr>
        <w:t>.</w:t>
      </w:r>
    </w:p>
    <w:p w:rsidR="00982A90" w:rsidRPr="00371E69" w:rsidRDefault="00982A90">
      <w:pPr>
        <w:sectPr w:rsidR="00982A90" w:rsidRPr="00371E69" w:rsidSect="00AF7B66">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3" w:left="2410" w:header="720" w:footer="3402" w:gutter="0"/>
          <w:cols w:space="720"/>
          <w:docGrid w:linePitch="299"/>
        </w:sectPr>
      </w:pPr>
    </w:p>
    <w:p w:rsidR="00EE205F" w:rsidRPr="00371E69" w:rsidRDefault="00EE205F" w:rsidP="00666140">
      <w:pPr>
        <w:pStyle w:val="ENotesHeading1"/>
        <w:pageBreakBefore/>
        <w:outlineLvl w:val="9"/>
      </w:pPr>
      <w:bookmarkStart w:id="254" w:name="_Toc31276617"/>
      <w:r w:rsidRPr="00371E69">
        <w:t>Endnotes</w:t>
      </w:r>
      <w:bookmarkEnd w:id="254"/>
    </w:p>
    <w:p w:rsidR="00394F2F" w:rsidRPr="00371E69" w:rsidRDefault="00394F2F" w:rsidP="00394F2F">
      <w:pPr>
        <w:pStyle w:val="ENotesHeading2"/>
        <w:spacing w:line="240" w:lineRule="auto"/>
        <w:outlineLvl w:val="9"/>
      </w:pPr>
      <w:bookmarkStart w:id="255" w:name="_Toc31276618"/>
      <w:r w:rsidRPr="00371E69">
        <w:t>Endnote 1—About the endnotes</w:t>
      </w:r>
      <w:bookmarkEnd w:id="255"/>
    </w:p>
    <w:p w:rsidR="00394F2F" w:rsidRPr="00371E69" w:rsidRDefault="00394F2F" w:rsidP="00394F2F">
      <w:pPr>
        <w:spacing w:after="120"/>
      </w:pPr>
      <w:r w:rsidRPr="00371E69">
        <w:t>The endnotes provide information about this compilation and the compiled law.</w:t>
      </w:r>
    </w:p>
    <w:p w:rsidR="00394F2F" w:rsidRPr="00371E69" w:rsidRDefault="00394F2F" w:rsidP="00394F2F">
      <w:pPr>
        <w:spacing w:after="120"/>
      </w:pPr>
      <w:r w:rsidRPr="00371E69">
        <w:t>The following endnotes are included in every compilation:</w:t>
      </w:r>
    </w:p>
    <w:p w:rsidR="00394F2F" w:rsidRPr="00371E69" w:rsidRDefault="00394F2F" w:rsidP="00394F2F">
      <w:r w:rsidRPr="00371E69">
        <w:t>Endnote 1—About the endnotes</w:t>
      </w:r>
    </w:p>
    <w:p w:rsidR="00394F2F" w:rsidRPr="00371E69" w:rsidRDefault="00394F2F" w:rsidP="00394F2F">
      <w:r w:rsidRPr="00371E69">
        <w:t>Endnote 2—Abbreviation key</w:t>
      </w:r>
    </w:p>
    <w:p w:rsidR="00394F2F" w:rsidRPr="00371E69" w:rsidRDefault="00394F2F" w:rsidP="00394F2F">
      <w:r w:rsidRPr="00371E69">
        <w:t>Endnote 3—Legislation history</w:t>
      </w:r>
    </w:p>
    <w:p w:rsidR="00394F2F" w:rsidRPr="00371E69" w:rsidRDefault="00394F2F" w:rsidP="00394F2F">
      <w:pPr>
        <w:spacing w:after="120"/>
      </w:pPr>
      <w:r w:rsidRPr="00371E69">
        <w:t>Endnote 4—Amendment history</w:t>
      </w:r>
    </w:p>
    <w:p w:rsidR="00394F2F" w:rsidRPr="00371E69" w:rsidRDefault="00394F2F" w:rsidP="00394F2F">
      <w:r w:rsidRPr="00371E69">
        <w:rPr>
          <w:b/>
        </w:rPr>
        <w:t>Abbreviation key—Endnote 2</w:t>
      </w:r>
    </w:p>
    <w:p w:rsidR="00394F2F" w:rsidRPr="00371E69" w:rsidRDefault="00394F2F" w:rsidP="00394F2F">
      <w:pPr>
        <w:spacing w:after="120"/>
      </w:pPr>
      <w:r w:rsidRPr="00371E69">
        <w:t>The abbreviation key sets out abbreviations that may be used in the endnotes.</w:t>
      </w:r>
    </w:p>
    <w:p w:rsidR="00394F2F" w:rsidRPr="00371E69" w:rsidRDefault="00394F2F" w:rsidP="00394F2F">
      <w:pPr>
        <w:rPr>
          <w:b/>
        </w:rPr>
      </w:pPr>
      <w:r w:rsidRPr="00371E69">
        <w:rPr>
          <w:b/>
        </w:rPr>
        <w:t>Legislation history and amendment history—Endnotes 3 and 4</w:t>
      </w:r>
    </w:p>
    <w:p w:rsidR="00394F2F" w:rsidRPr="00371E69" w:rsidRDefault="00394F2F" w:rsidP="00394F2F">
      <w:pPr>
        <w:spacing w:after="120"/>
      </w:pPr>
      <w:r w:rsidRPr="00371E69">
        <w:t>Amending laws are annotated in the legislation history and amendment history.</w:t>
      </w:r>
    </w:p>
    <w:p w:rsidR="00394F2F" w:rsidRPr="00371E69" w:rsidRDefault="00394F2F" w:rsidP="00394F2F">
      <w:pPr>
        <w:spacing w:after="120"/>
      </w:pPr>
      <w:r w:rsidRPr="00371E6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94F2F" w:rsidRPr="00371E69" w:rsidRDefault="00394F2F" w:rsidP="00394F2F">
      <w:pPr>
        <w:spacing w:after="120"/>
      </w:pPr>
      <w:r w:rsidRPr="00371E6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94F2F" w:rsidRPr="00371E69" w:rsidRDefault="00394F2F" w:rsidP="00573CFB">
      <w:pPr>
        <w:keepNext/>
        <w:rPr>
          <w:b/>
        </w:rPr>
      </w:pPr>
      <w:r w:rsidRPr="00371E69">
        <w:rPr>
          <w:b/>
        </w:rPr>
        <w:t>Editorial changes</w:t>
      </w:r>
    </w:p>
    <w:p w:rsidR="00394F2F" w:rsidRPr="00371E69" w:rsidRDefault="00394F2F" w:rsidP="00394F2F">
      <w:pPr>
        <w:spacing w:after="120"/>
      </w:pPr>
      <w:r w:rsidRPr="00371E69">
        <w:t xml:space="preserve">The </w:t>
      </w:r>
      <w:r w:rsidRPr="00371E69">
        <w:rPr>
          <w:i/>
        </w:rPr>
        <w:t>Legislation Act 2003</w:t>
      </w:r>
      <w:r w:rsidRPr="00371E6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94F2F" w:rsidRPr="00371E69" w:rsidRDefault="00394F2F" w:rsidP="00394F2F">
      <w:pPr>
        <w:spacing w:after="120"/>
      </w:pPr>
      <w:r w:rsidRPr="00371E69">
        <w:t xml:space="preserve">If the compilation includes editorial changes, the endnotes include a brief outline of the changes in general terms. Full details of any changes can be obtained from the Office of Parliamentary Counsel. </w:t>
      </w:r>
    </w:p>
    <w:p w:rsidR="00394F2F" w:rsidRPr="00371E69" w:rsidRDefault="00394F2F" w:rsidP="00394F2F">
      <w:pPr>
        <w:keepNext/>
      </w:pPr>
      <w:r w:rsidRPr="00371E69">
        <w:rPr>
          <w:b/>
        </w:rPr>
        <w:t>Misdescribed amendments</w:t>
      </w:r>
    </w:p>
    <w:p w:rsidR="00394F2F" w:rsidRPr="00371E69" w:rsidRDefault="00394F2F" w:rsidP="00394F2F">
      <w:pPr>
        <w:spacing w:after="120"/>
      </w:pPr>
      <w:r w:rsidRPr="00371E6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94F2F" w:rsidRPr="00371E69" w:rsidRDefault="00394F2F" w:rsidP="00394F2F">
      <w:pPr>
        <w:spacing w:before="120"/>
      </w:pPr>
      <w:r w:rsidRPr="00371E69">
        <w:t>If a misdescribed amendment cannot be given effect as intended, the abbreviation “(md not incorp)” is added to the details of the amendment included in the amendment history.</w:t>
      </w:r>
    </w:p>
    <w:p w:rsidR="00394F2F" w:rsidRPr="00371E69" w:rsidRDefault="00394F2F" w:rsidP="00394F2F"/>
    <w:p w:rsidR="00394F2F" w:rsidRPr="00371E69" w:rsidRDefault="00394F2F" w:rsidP="00394F2F">
      <w:pPr>
        <w:pStyle w:val="ENotesHeading2"/>
        <w:pageBreakBefore/>
        <w:outlineLvl w:val="9"/>
      </w:pPr>
      <w:bookmarkStart w:id="256" w:name="_Toc31276619"/>
      <w:r w:rsidRPr="00371E69">
        <w:t>Endnote 2—Abbreviation key</w:t>
      </w:r>
      <w:bookmarkEnd w:id="256"/>
    </w:p>
    <w:p w:rsidR="00394F2F" w:rsidRPr="00371E69" w:rsidRDefault="00394F2F" w:rsidP="00394F2F">
      <w:pPr>
        <w:pStyle w:val="Tabletext"/>
      </w:pPr>
    </w:p>
    <w:tbl>
      <w:tblPr>
        <w:tblW w:w="7939" w:type="dxa"/>
        <w:tblInd w:w="108" w:type="dxa"/>
        <w:tblLayout w:type="fixed"/>
        <w:tblLook w:val="0000" w:firstRow="0" w:lastRow="0" w:firstColumn="0" w:lastColumn="0" w:noHBand="0" w:noVBand="0"/>
      </w:tblPr>
      <w:tblGrid>
        <w:gridCol w:w="4253"/>
        <w:gridCol w:w="3686"/>
      </w:tblGrid>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ad = added or inserted</w:t>
            </w:r>
          </w:p>
        </w:tc>
        <w:tc>
          <w:tcPr>
            <w:tcW w:w="3686" w:type="dxa"/>
            <w:shd w:val="clear" w:color="auto" w:fill="auto"/>
          </w:tcPr>
          <w:p w:rsidR="00394F2F" w:rsidRPr="00371E69" w:rsidRDefault="00394F2F" w:rsidP="00394F2F">
            <w:pPr>
              <w:spacing w:before="60"/>
              <w:ind w:left="34"/>
              <w:rPr>
                <w:sz w:val="20"/>
              </w:rPr>
            </w:pPr>
            <w:r w:rsidRPr="00371E69">
              <w:rPr>
                <w:sz w:val="20"/>
              </w:rPr>
              <w:t>o = order(s)</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am = amended</w:t>
            </w:r>
          </w:p>
        </w:tc>
        <w:tc>
          <w:tcPr>
            <w:tcW w:w="3686" w:type="dxa"/>
            <w:shd w:val="clear" w:color="auto" w:fill="auto"/>
          </w:tcPr>
          <w:p w:rsidR="00394F2F" w:rsidRPr="00371E69" w:rsidRDefault="00394F2F" w:rsidP="00394F2F">
            <w:pPr>
              <w:spacing w:before="60"/>
              <w:ind w:left="34"/>
              <w:rPr>
                <w:sz w:val="20"/>
              </w:rPr>
            </w:pPr>
            <w:r w:rsidRPr="00371E69">
              <w:rPr>
                <w:sz w:val="20"/>
              </w:rPr>
              <w:t>Ord = Ordinance</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amdt = amendment</w:t>
            </w:r>
          </w:p>
        </w:tc>
        <w:tc>
          <w:tcPr>
            <w:tcW w:w="3686" w:type="dxa"/>
            <w:shd w:val="clear" w:color="auto" w:fill="auto"/>
          </w:tcPr>
          <w:p w:rsidR="00394F2F" w:rsidRPr="00371E69" w:rsidRDefault="00394F2F" w:rsidP="00394F2F">
            <w:pPr>
              <w:spacing w:before="60"/>
              <w:ind w:left="34"/>
              <w:rPr>
                <w:sz w:val="20"/>
              </w:rPr>
            </w:pPr>
            <w:r w:rsidRPr="00371E69">
              <w:rPr>
                <w:sz w:val="20"/>
              </w:rPr>
              <w:t>orig = original</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c = clause(s)</w:t>
            </w:r>
          </w:p>
        </w:tc>
        <w:tc>
          <w:tcPr>
            <w:tcW w:w="3686" w:type="dxa"/>
            <w:shd w:val="clear" w:color="auto" w:fill="auto"/>
          </w:tcPr>
          <w:p w:rsidR="00394F2F" w:rsidRPr="00371E69" w:rsidRDefault="00394F2F" w:rsidP="00394F2F">
            <w:pPr>
              <w:spacing w:before="60"/>
              <w:ind w:left="34"/>
              <w:rPr>
                <w:sz w:val="20"/>
              </w:rPr>
            </w:pPr>
            <w:r w:rsidRPr="00371E69">
              <w:rPr>
                <w:sz w:val="20"/>
              </w:rPr>
              <w:t>par = paragraph(s)/subparagraph(s)</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C[x] = Compilation No. x</w:t>
            </w:r>
          </w:p>
        </w:tc>
        <w:tc>
          <w:tcPr>
            <w:tcW w:w="3686" w:type="dxa"/>
            <w:shd w:val="clear" w:color="auto" w:fill="auto"/>
          </w:tcPr>
          <w:p w:rsidR="00394F2F" w:rsidRPr="00371E69" w:rsidRDefault="00394F2F" w:rsidP="00394F2F">
            <w:pPr>
              <w:ind w:left="34"/>
              <w:rPr>
                <w:sz w:val="20"/>
              </w:rPr>
            </w:pPr>
            <w:r w:rsidRPr="00371E69">
              <w:rPr>
                <w:sz w:val="20"/>
              </w:rPr>
              <w:t xml:space="preserve">    /sub</w:t>
            </w:r>
            <w:r w:rsidR="00371E69">
              <w:rPr>
                <w:sz w:val="20"/>
              </w:rPr>
              <w:noBreakHyphen/>
            </w:r>
            <w:r w:rsidRPr="00371E69">
              <w:rPr>
                <w:sz w:val="20"/>
              </w:rPr>
              <w:t>subparagraph(s)</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Ch = Chapter(s)</w:t>
            </w:r>
          </w:p>
        </w:tc>
        <w:tc>
          <w:tcPr>
            <w:tcW w:w="3686" w:type="dxa"/>
            <w:shd w:val="clear" w:color="auto" w:fill="auto"/>
          </w:tcPr>
          <w:p w:rsidR="00394F2F" w:rsidRPr="00371E69" w:rsidRDefault="00394F2F" w:rsidP="00394F2F">
            <w:pPr>
              <w:spacing w:before="60"/>
              <w:ind w:left="34"/>
              <w:rPr>
                <w:sz w:val="20"/>
              </w:rPr>
            </w:pPr>
            <w:r w:rsidRPr="00371E69">
              <w:rPr>
                <w:sz w:val="20"/>
              </w:rPr>
              <w:t>pres = present</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def = definition(s)</w:t>
            </w:r>
          </w:p>
        </w:tc>
        <w:tc>
          <w:tcPr>
            <w:tcW w:w="3686" w:type="dxa"/>
            <w:shd w:val="clear" w:color="auto" w:fill="auto"/>
          </w:tcPr>
          <w:p w:rsidR="00394F2F" w:rsidRPr="00371E69" w:rsidRDefault="00394F2F" w:rsidP="00394F2F">
            <w:pPr>
              <w:spacing w:before="60"/>
              <w:ind w:left="34"/>
              <w:rPr>
                <w:sz w:val="20"/>
              </w:rPr>
            </w:pPr>
            <w:r w:rsidRPr="00371E69">
              <w:rPr>
                <w:sz w:val="20"/>
              </w:rPr>
              <w:t>prev = previous</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Dict = Dictionary</w:t>
            </w:r>
          </w:p>
        </w:tc>
        <w:tc>
          <w:tcPr>
            <w:tcW w:w="3686" w:type="dxa"/>
            <w:shd w:val="clear" w:color="auto" w:fill="auto"/>
          </w:tcPr>
          <w:p w:rsidR="00394F2F" w:rsidRPr="00371E69" w:rsidRDefault="00394F2F" w:rsidP="00394F2F">
            <w:pPr>
              <w:spacing w:before="60"/>
              <w:ind w:left="34"/>
              <w:rPr>
                <w:sz w:val="20"/>
              </w:rPr>
            </w:pPr>
            <w:r w:rsidRPr="00371E69">
              <w:rPr>
                <w:sz w:val="20"/>
              </w:rPr>
              <w:t>(prev…) = previously</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disallowed = disallowed by Parliament</w:t>
            </w:r>
          </w:p>
        </w:tc>
        <w:tc>
          <w:tcPr>
            <w:tcW w:w="3686" w:type="dxa"/>
            <w:shd w:val="clear" w:color="auto" w:fill="auto"/>
          </w:tcPr>
          <w:p w:rsidR="00394F2F" w:rsidRPr="00371E69" w:rsidRDefault="00394F2F" w:rsidP="00394F2F">
            <w:pPr>
              <w:spacing w:before="60"/>
              <w:ind w:left="34"/>
              <w:rPr>
                <w:sz w:val="20"/>
              </w:rPr>
            </w:pPr>
            <w:r w:rsidRPr="00371E69">
              <w:rPr>
                <w:sz w:val="20"/>
              </w:rPr>
              <w:t>Pt = Part(s)</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Div = Division(s)</w:t>
            </w:r>
          </w:p>
        </w:tc>
        <w:tc>
          <w:tcPr>
            <w:tcW w:w="3686" w:type="dxa"/>
            <w:shd w:val="clear" w:color="auto" w:fill="auto"/>
          </w:tcPr>
          <w:p w:rsidR="00394F2F" w:rsidRPr="00371E69" w:rsidRDefault="00394F2F" w:rsidP="00394F2F">
            <w:pPr>
              <w:spacing w:before="60"/>
              <w:ind w:left="34"/>
              <w:rPr>
                <w:sz w:val="20"/>
              </w:rPr>
            </w:pPr>
            <w:r w:rsidRPr="00371E69">
              <w:rPr>
                <w:sz w:val="20"/>
              </w:rPr>
              <w:t>r = regulation(s)/rule(s)</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ed = editorial change</w:t>
            </w:r>
          </w:p>
        </w:tc>
        <w:tc>
          <w:tcPr>
            <w:tcW w:w="3686" w:type="dxa"/>
            <w:shd w:val="clear" w:color="auto" w:fill="auto"/>
          </w:tcPr>
          <w:p w:rsidR="00394F2F" w:rsidRPr="00371E69" w:rsidRDefault="00394F2F" w:rsidP="00394F2F">
            <w:pPr>
              <w:spacing w:before="60"/>
              <w:ind w:left="34"/>
              <w:rPr>
                <w:sz w:val="20"/>
              </w:rPr>
            </w:pPr>
            <w:r w:rsidRPr="00371E69">
              <w:rPr>
                <w:sz w:val="20"/>
              </w:rPr>
              <w:t>reloc = relocated</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exp = expires/expired or ceases/ceased to have</w:t>
            </w:r>
          </w:p>
        </w:tc>
        <w:tc>
          <w:tcPr>
            <w:tcW w:w="3686" w:type="dxa"/>
            <w:shd w:val="clear" w:color="auto" w:fill="auto"/>
          </w:tcPr>
          <w:p w:rsidR="00394F2F" w:rsidRPr="00371E69" w:rsidRDefault="00394F2F" w:rsidP="00394F2F">
            <w:pPr>
              <w:spacing w:before="60"/>
              <w:ind w:left="34"/>
              <w:rPr>
                <w:sz w:val="20"/>
              </w:rPr>
            </w:pPr>
            <w:r w:rsidRPr="00371E69">
              <w:rPr>
                <w:sz w:val="20"/>
              </w:rPr>
              <w:t>renum = renumbered</w:t>
            </w:r>
          </w:p>
        </w:tc>
      </w:tr>
      <w:tr w:rsidR="00394F2F" w:rsidRPr="00371E69" w:rsidTr="00394F2F">
        <w:tc>
          <w:tcPr>
            <w:tcW w:w="4253" w:type="dxa"/>
            <w:shd w:val="clear" w:color="auto" w:fill="auto"/>
          </w:tcPr>
          <w:p w:rsidR="00394F2F" w:rsidRPr="00371E69" w:rsidRDefault="00394F2F" w:rsidP="00394F2F">
            <w:pPr>
              <w:ind w:left="34"/>
              <w:rPr>
                <w:sz w:val="20"/>
              </w:rPr>
            </w:pPr>
            <w:r w:rsidRPr="00371E69">
              <w:rPr>
                <w:sz w:val="20"/>
              </w:rPr>
              <w:t xml:space="preserve">    effect</w:t>
            </w:r>
          </w:p>
        </w:tc>
        <w:tc>
          <w:tcPr>
            <w:tcW w:w="3686" w:type="dxa"/>
            <w:shd w:val="clear" w:color="auto" w:fill="auto"/>
          </w:tcPr>
          <w:p w:rsidR="00394F2F" w:rsidRPr="00371E69" w:rsidRDefault="00394F2F" w:rsidP="00394F2F">
            <w:pPr>
              <w:spacing w:before="60"/>
              <w:ind w:left="34"/>
              <w:rPr>
                <w:sz w:val="20"/>
              </w:rPr>
            </w:pPr>
            <w:r w:rsidRPr="00371E69">
              <w:rPr>
                <w:sz w:val="20"/>
              </w:rPr>
              <w:t>rep = repealed</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F = Federal Register of Legislation</w:t>
            </w:r>
          </w:p>
        </w:tc>
        <w:tc>
          <w:tcPr>
            <w:tcW w:w="3686" w:type="dxa"/>
            <w:shd w:val="clear" w:color="auto" w:fill="auto"/>
          </w:tcPr>
          <w:p w:rsidR="00394F2F" w:rsidRPr="00371E69" w:rsidRDefault="00394F2F" w:rsidP="00394F2F">
            <w:pPr>
              <w:spacing w:before="60"/>
              <w:ind w:left="34"/>
              <w:rPr>
                <w:sz w:val="20"/>
              </w:rPr>
            </w:pPr>
            <w:r w:rsidRPr="00371E69">
              <w:rPr>
                <w:sz w:val="20"/>
              </w:rPr>
              <w:t>rs = repealed and substituted</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gaz = gazette</w:t>
            </w:r>
          </w:p>
        </w:tc>
        <w:tc>
          <w:tcPr>
            <w:tcW w:w="3686" w:type="dxa"/>
            <w:shd w:val="clear" w:color="auto" w:fill="auto"/>
          </w:tcPr>
          <w:p w:rsidR="00394F2F" w:rsidRPr="00371E69" w:rsidRDefault="00394F2F" w:rsidP="00394F2F">
            <w:pPr>
              <w:spacing w:before="60"/>
              <w:ind w:left="34"/>
              <w:rPr>
                <w:sz w:val="20"/>
              </w:rPr>
            </w:pPr>
            <w:r w:rsidRPr="00371E69">
              <w:rPr>
                <w:sz w:val="20"/>
              </w:rPr>
              <w:t>s = section(s)/subsection(s)</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 xml:space="preserve">LA = </w:t>
            </w:r>
            <w:r w:rsidRPr="00371E69">
              <w:rPr>
                <w:i/>
                <w:sz w:val="20"/>
              </w:rPr>
              <w:t>Legislation Act 2003</w:t>
            </w:r>
          </w:p>
        </w:tc>
        <w:tc>
          <w:tcPr>
            <w:tcW w:w="3686" w:type="dxa"/>
            <w:shd w:val="clear" w:color="auto" w:fill="auto"/>
          </w:tcPr>
          <w:p w:rsidR="00394F2F" w:rsidRPr="00371E69" w:rsidRDefault="00394F2F" w:rsidP="00394F2F">
            <w:pPr>
              <w:spacing w:before="60"/>
              <w:ind w:left="34"/>
              <w:rPr>
                <w:sz w:val="20"/>
              </w:rPr>
            </w:pPr>
            <w:r w:rsidRPr="00371E69">
              <w:rPr>
                <w:sz w:val="20"/>
              </w:rPr>
              <w:t>Sch = Schedule(s)</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 xml:space="preserve">LIA = </w:t>
            </w:r>
            <w:r w:rsidRPr="00371E69">
              <w:rPr>
                <w:i/>
                <w:sz w:val="20"/>
              </w:rPr>
              <w:t>Legislative Instruments Act 2003</w:t>
            </w:r>
          </w:p>
        </w:tc>
        <w:tc>
          <w:tcPr>
            <w:tcW w:w="3686" w:type="dxa"/>
            <w:shd w:val="clear" w:color="auto" w:fill="auto"/>
          </w:tcPr>
          <w:p w:rsidR="00394F2F" w:rsidRPr="00371E69" w:rsidRDefault="00394F2F" w:rsidP="00394F2F">
            <w:pPr>
              <w:spacing w:before="60"/>
              <w:ind w:left="34"/>
              <w:rPr>
                <w:sz w:val="20"/>
              </w:rPr>
            </w:pPr>
            <w:r w:rsidRPr="00371E69">
              <w:rPr>
                <w:sz w:val="20"/>
              </w:rPr>
              <w:t>Sdiv = Subdivision(s)</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(md) = misdescribed amendment can be given</w:t>
            </w:r>
          </w:p>
        </w:tc>
        <w:tc>
          <w:tcPr>
            <w:tcW w:w="3686" w:type="dxa"/>
            <w:shd w:val="clear" w:color="auto" w:fill="auto"/>
          </w:tcPr>
          <w:p w:rsidR="00394F2F" w:rsidRPr="00371E69" w:rsidRDefault="00394F2F" w:rsidP="00394F2F">
            <w:pPr>
              <w:spacing w:before="60"/>
              <w:ind w:left="34"/>
              <w:rPr>
                <w:sz w:val="20"/>
              </w:rPr>
            </w:pPr>
            <w:r w:rsidRPr="00371E69">
              <w:rPr>
                <w:sz w:val="20"/>
              </w:rPr>
              <w:t>SLI = Select Legislative Instrument</w:t>
            </w:r>
          </w:p>
        </w:tc>
      </w:tr>
      <w:tr w:rsidR="00394F2F" w:rsidRPr="00371E69" w:rsidTr="00394F2F">
        <w:tc>
          <w:tcPr>
            <w:tcW w:w="4253" w:type="dxa"/>
            <w:shd w:val="clear" w:color="auto" w:fill="auto"/>
          </w:tcPr>
          <w:p w:rsidR="00394F2F" w:rsidRPr="00371E69" w:rsidRDefault="00394F2F" w:rsidP="00394F2F">
            <w:pPr>
              <w:ind w:left="34"/>
              <w:rPr>
                <w:sz w:val="20"/>
              </w:rPr>
            </w:pPr>
            <w:r w:rsidRPr="00371E69">
              <w:rPr>
                <w:sz w:val="20"/>
              </w:rPr>
              <w:t xml:space="preserve">    effect</w:t>
            </w:r>
          </w:p>
        </w:tc>
        <w:tc>
          <w:tcPr>
            <w:tcW w:w="3686" w:type="dxa"/>
            <w:shd w:val="clear" w:color="auto" w:fill="auto"/>
          </w:tcPr>
          <w:p w:rsidR="00394F2F" w:rsidRPr="00371E69" w:rsidRDefault="00394F2F" w:rsidP="00394F2F">
            <w:pPr>
              <w:spacing w:before="60"/>
              <w:ind w:left="34"/>
              <w:rPr>
                <w:sz w:val="20"/>
              </w:rPr>
            </w:pPr>
            <w:r w:rsidRPr="00371E69">
              <w:rPr>
                <w:sz w:val="20"/>
              </w:rPr>
              <w:t>SR = Statutory Rules</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(md not incorp) = misdescribed amendment</w:t>
            </w:r>
          </w:p>
        </w:tc>
        <w:tc>
          <w:tcPr>
            <w:tcW w:w="3686" w:type="dxa"/>
            <w:shd w:val="clear" w:color="auto" w:fill="auto"/>
          </w:tcPr>
          <w:p w:rsidR="00394F2F" w:rsidRPr="00371E69" w:rsidRDefault="00394F2F" w:rsidP="00394F2F">
            <w:pPr>
              <w:spacing w:before="60"/>
              <w:ind w:left="34"/>
              <w:rPr>
                <w:sz w:val="20"/>
              </w:rPr>
            </w:pPr>
            <w:r w:rsidRPr="00371E69">
              <w:rPr>
                <w:sz w:val="20"/>
              </w:rPr>
              <w:t>Sub</w:t>
            </w:r>
            <w:r w:rsidR="00371E69">
              <w:rPr>
                <w:sz w:val="20"/>
              </w:rPr>
              <w:noBreakHyphen/>
            </w:r>
            <w:r w:rsidRPr="00371E69">
              <w:rPr>
                <w:sz w:val="20"/>
              </w:rPr>
              <w:t>Ch = Sub</w:t>
            </w:r>
            <w:r w:rsidR="00371E69">
              <w:rPr>
                <w:sz w:val="20"/>
              </w:rPr>
              <w:noBreakHyphen/>
            </w:r>
            <w:r w:rsidRPr="00371E69">
              <w:rPr>
                <w:sz w:val="20"/>
              </w:rPr>
              <w:t>Chapter(s)</w:t>
            </w:r>
          </w:p>
        </w:tc>
      </w:tr>
      <w:tr w:rsidR="00394F2F" w:rsidRPr="00371E69" w:rsidTr="00394F2F">
        <w:tc>
          <w:tcPr>
            <w:tcW w:w="4253" w:type="dxa"/>
            <w:shd w:val="clear" w:color="auto" w:fill="auto"/>
          </w:tcPr>
          <w:p w:rsidR="00394F2F" w:rsidRPr="00371E69" w:rsidRDefault="00394F2F" w:rsidP="00394F2F">
            <w:pPr>
              <w:ind w:left="34"/>
              <w:rPr>
                <w:sz w:val="20"/>
              </w:rPr>
            </w:pPr>
            <w:r w:rsidRPr="00371E69">
              <w:rPr>
                <w:sz w:val="20"/>
              </w:rPr>
              <w:t xml:space="preserve">    cannot be given effect</w:t>
            </w:r>
          </w:p>
        </w:tc>
        <w:tc>
          <w:tcPr>
            <w:tcW w:w="3686" w:type="dxa"/>
            <w:shd w:val="clear" w:color="auto" w:fill="auto"/>
          </w:tcPr>
          <w:p w:rsidR="00394F2F" w:rsidRPr="00371E69" w:rsidRDefault="00394F2F" w:rsidP="00394F2F">
            <w:pPr>
              <w:spacing w:before="60"/>
              <w:ind w:left="34"/>
              <w:rPr>
                <w:sz w:val="20"/>
              </w:rPr>
            </w:pPr>
            <w:r w:rsidRPr="00371E69">
              <w:rPr>
                <w:sz w:val="20"/>
              </w:rPr>
              <w:t>SubPt = Subpart(s)</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mod = modified/modification</w:t>
            </w:r>
          </w:p>
        </w:tc>
        <w:tc>
          <w:tcPr>
            <w:tcW w:w="3686" w:type="dxa"/>
            <w:shd w:val="clear" w:color="auto" w:fill="auto"/>
          </w:tcPr>
          <w:p w:rsidR="00394F2F" w:rsidRPr="00371E69" w:rsidRDefault="00394F2F" w:rsidP="00394F2F">
            <w:pPr>
              <w:spacing w:before="60"/>
              <w:ind w:left="34"/>
              <w:rPr>
                <w:sz w:val="20"/>
              </w:rPr>
            </w:pPr>
            <w:r w:rsidRPr="00371E69">
              <w:rPr>
                <w:sz w:val="20"/>
                <w:u w:val="single"/>
              </w:rPr>
              <w:t>underlining</w:t>
            </w:r>
            <w:r w:rsidRPr="00371E69">
              <w:rPr>
                <w:sz w:val="20"/>
              </w:rPr>
              <w:t xml:space="preserve"> = whole or part not</w:t>
            </w:r>
          </w:p>
        </w:tc>
      </w:tr>
      <w:tr w:rsidR="00394F2F" w:rsidRPr="00371E69" w:rsidTr="00394F2F">
        <w:tc>
          <w:tcPr>
            <w:tcW w:w="4253" w:type="dxa"/>
            <w:shd w:val="clear" w:color="auto" w:fill="auto"/>
          </w:tcPr>
          <w:p w:rsidR="00394F2F" w:rsidRPr="00371E69" w:rsidRDefault="00394F2F" w:rsidP="00394F2F">
            <w:pPr>
              <w:spacing w:before="60"/>
              <w:ind w:left="34"/>
              <w:rPr>
                <w:sz w:val="20"/>
              </w:rPr>
            </w:pPr>
            <w:r w:rsidRPr="00371E69">
              <w:rPr>
                <w:sz w:val="20"/>
              </w:rPr>
              <w:t>No. = Number(s)</w:t>
            </w:r>
          </w:p>
        </w:tc>
        <w:tc>
          <w:tcPr>
            <w:tcW w:w="3686" w:type="dxa"/>
            <w:shd w:val="clear" w:color="auto" w:fill="auto"/>
          </w:tcPr>
          <w:p w:rsidR="00394F2F" w:rsidRPr="00371E69" w:rsidRDefault="00394F2F" w:rsidP="00394F2F">
            <w:pPr>
              <w:ind w:left="34"/>
              <w:rPr>
                <w:sz w:val="20"/>
              </w:rPr>
            </w:pPr>
            <w:r w:rsidRPr="00371E69">
              <w:rPr>
                <w:sz w:val="20"/>
              </w:rPr>
              <w:t xml:space="preserve">    commenced or to be commenced</w:t>
            </w:r>
          </w:p>
        </w:tc>
      </w:tr>
    </w:tbl>
    <w:p w:rsidR="00394F2F" w:rsidRPr="00371E69" w:rsidRDefault="00394F2F" w:rsidP="00394F2F">
      <w:pPr>
        <w:pStyle w:val="Tabletext"/>
      </w:pPr>
    </w:p>
    <w:p w:rsidR="004D29BD" w:rsidRPr="00371E69" w:rsidRDefault="004D29BD" w:rsidP="007A7B55">
      <w:pPr>
        <w:pStyle w:val="ENotesHeading2"/>
        <w:pageBreakBefore/>
        <w:outlineLvl w:val="9"/>
      </w:pPr>
      <w:bookmarkStart w:id="257" w:name="_Toc31276620"/>
      <w:r w:rsidRPr="00371E69">
        <w:t>Endnote 3—Legislation history</w:t>
      </w:r>
      <w:bookmarkEnd w:id="257"/>
    </w:p>
    <w:p w:rsidR="004D29BD" w:rsidRPr="00371E69" w:rsidRDefault="004D29BD" w:rsidP="00B21AA5">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843"/>
        <w:gridCol w:w="1276"/>
      </w:tblGrid>
      <w:tr w:rsidR="004D29BD" w:rsidRPr="00371E69" w:rsidTr="00EA336C">
        <w:trPr>
          <w:cantSplit/>
          <w:tblHeader/>
        </w:trPr>
        <w:tc>
          <w:tcPr>
            <w:tcW w:w="1838" w:type="dxa"/>
            <w:tcBorders>
              <w:top w:val="single" w:sz="12" w:space="0" w:color="auto"/>
              <w:bottom w:val="single" w:sz="12" w:space="0" w:color="auto"/>
            </w:tcBorders>
            <w:shd w:val="clear" w:color="auto" w:fill="auto"/>
          </w:tcPr>
          <w:p w:rsidR="004D29BD" w:rsidRPr="00371E69" w:rsidRDefault="004D29BD" w:rsidP="00B21AA5">
            <w:pPr>
              <w:pStyle w:val="ENoteTableHeading"/>
            </w:pPr>
            <w:r w:rsidRPr="00371E69">
              <w:t>Act</w:t>
            </w:r>
          </w:p>
        </w:tc>
        <w:tc>
          <w:tcPr>
            <w:tcW w:w="992" w:type="dxa"/>
            <w:tcBorders>
              <w:top w:val="single" w:sz="12" w:space="0" w:color="auto"/>
              <w:bottom w:val="single" w:sz="12" w:space="0" w:color="auto"/>
            </w:tcBorders>
            <w:shd w:val="clear" w:color="auto" w:fill="auto"/>
          </w:tcPr>
          <w:p w:rsidR="004D29BD" w:rsidRPr="00371E69" w:rsidRDefault="004D29BD" w:rsidP="00B21AA5">
            <w:pPr>
              <w:pStyle w:val="ENoteTableHeading"/>
            </w:pPr>
            <w:r w:rsidRPr="00371E69">
              <w:t>Number and year</w:t>
            </w:r>
          </w:p>
        </w:tc>
        <w:tc>
          <w:tcPr>
            <w:tcW w:w="1134" w:type="dxa"/>
            <w:tcBorders>
              <w:top w:val="single" w:sz="12" w:space="0" w:color="auto"/>
              <w:bottom w:val="single" w:sz="12" w:space="0" w:color="auto"/>
            </w:tcBorders>
            <w:shd w:val="clear" w:color="auto" w:fill="auto"/>
          </w:tcPr>
          <w:p w:rsidR="004D29BD" w:rsidRPr="00371E69" w:rsidRDefault="004D29BD" w:rsidP="00C13A4F">
            <w:pPr>
              <w:pStyle w:val="ENoteTableHeading"/>
            </w:pPr>
            <w:r w:rsidRPr="00371E69">
              <w:t>Assent</w:t>
            </w:r>
          </w:p>
        </w:tc>
        <w:tc>
          <w:tcPr>
            <w:tcW w:w="1843" w:type="dxa"/>
            <w:tcBorders>
              <w:top w:val="single" w:sz="12" w:space="0" w:color="auto"/>
              <w:bottom w:val="single" w:sz="12" w:space="0" w:color="auto"/>
            </w:tcBorders>
            <w:shd w:val="clear" w:color="auto" w:fill="auto"/>
          </w:tcPr>
          <w:p w:rsidR="004D29BD" w:rsidRPr="00371E69" w:rsidRDefault="004D29BD" w:rsidP="00B21AA5">
            <w:pPr>
              <w:pStyle w:val="ENoteTableHeading"/>
            </w:pPr>
            <w:r w:rsidRPr="00371E69">
              <w:t>Commencement</w:t>
            </w:r>
          </w:p>
        </w:tc>
        <w:tc>
          <w:tcPr>
            <w:tcW w:w="1276" w:type="dxa"/>
            <w:tcBorders>
              <w:top w:val="single" w:sz="12" w:space="0" w:color="auto"/>
              <w:bottom w:val="single" w:sz="12" w:space="0" w:color="auto"/>
            </w:tcBorders>
            <w:shd w:val="clear" w:color="auto" w:fill="auto"/>
          </w:tcPr>
          <w:p w:rsidR="004D29BD" w:rsidRPr="00371E69" w:rsidRDefault="004D29BD" w:rsidP="00B21AA5">
            <w:pPr>
              <w:pStyle w:val="ENoteTableHeading"/>
            </w:pPr>
            <w:r w:rsidRPr="00371E69">
              <w:t>Application, saving and transitional provisions</w:t>
            </w:r>
          </w:p>
        </w:tc>
      </w:tr>
      <w:tr w:rsidR="005A784D" w:rsidRPr="00371E69" w:rsidTr="00EA336C">
        <w:trPr>
          <w:cantSplit/>
        </w:trPr>
        <w:tc>
          <w:tcPr>
            <w:tcW w:w="1838" w:type="dxa"/>
            <w:tcBorders>
              <w:bottom w:val="single" w:sz="4" w:space="0" w:color="auto"/>
            </w:tcBorders>
            <w:shd w:val="clear" w:color="auto" w:fill="auto"/>
          </w:tcPr>
          <w:p w:rsidR="005A784D" w:rsidRPr="00371E69" w:rsidRDefault="00B7656E" w:rsidP="00CC32C5">
            <w:pPr>
              <w:pStyle w:val="ENoteTableText"/>
            </w:pPr>
            <w:r w:rsidRPr="00371E69">
              <w:rPr>
                <w:szCs w:val="16"/>
              </w:rPr>
              <w:t>Social Security (Administration) Act 1999</w:t>
            </w:r>
          </w:p>
        </w:tc>
        <w:tc>
          <w:tcPr>
            <w:tcW w:w="992" w:type="dxa"/>
            <w:tcBorders>
              <w:bottom w:val="single" w:sz="4" w:space="0" w:color="auto"/>
            </w:tcBorders>
            <w:shd w:val="clear" w:color="auto" w:fill="auto"/>
          </w:tcPr>
          <w:p w:rsidR="005A784D" w:rsidRPr="00371E69" w:rsidRDefault="00B7656E" w:rsidP="00CC32C5">
            <w:pPr>
              <w:pStyle w:val="ENoteTableText"/>
            </w:pPr>
            <w:r w:rsidRPr="00371E69">
              <w:rPr>
                <w:szCs w:val="16"/>
              </w:rPr>
              <w:t>191, 1999</w:t>
            </w:r>
          </w:p>
        </w:tc>
        <w:tc>
          <w:tcPr>
            <w:tcW w:w="1134" w:type="dxa"/>
            <w:tcBorders>
              <w:bottom w:val="single" w:sz="4" w:space="0" w:color="auto"/>
            </w:tcBorders>
            <w:shd w:val="clear" w:color="auto" w:fill="auto"/>
          </w:tcPr>
          <w:p w:rsidR="005A784D" w:rsidRPr="00371E69" w:rsidRDefault="00B7656E" w:rsidP="00CC32C5">
            <w:pPr>
              <w:pStyle w:val="ENoteTableText"/>
            </w:pPr>
            <w:r w:rsidRPr="00371E69">
              <w:rPr>
                <w:szCs w:val="16"/>
              </w:rPr>
              <w:t>23 Dec 1999</w:t>
            </w:r>
          </w:p>
        </w:tc>
        <w:tc>
          <w:tcPr>
            <w:tcW w:w="1843" w:type="dxa"/>
            <w:tcBorders>
              <w:bottom w:val="single" w:sz="4" w:space="0" w:color="auto"/>
            </w:tcBorders>
            <w:shd w:val="clear" w:color="auto" w:fill="auto"/>
          </w:tcPr>
          <w:p w:rsidR="005A784D" w:rsidRPr="00371E69" w:rsidRDefault="00B7656E" w:rsidP="00B26D74">
            <w:pPr>
              <w:pStyle w:val="ENoteTableText"/>
            </w:pPr>
            <w:r w:rsidRPr="00371E69">
              <w:rPr>
                <w:szCs w:val="16"/>
              </w:rPr>
              <w:t>s</w:t>
            </w:r>
            <w:r w:rsidR="008F3907" w:rsidRPr="00371E69">
              <w:rPr>
                <w:szCs w:val="16"/>
              </w:rPr>
              <w:t> </w:t>
            </w:r>
            <w:r w:rsidRPr="00371E69">
              <w:rPr>
                <w:szCs w:val="16"/>
              </w:rPr>
              <w:t xml:space="preserve">1–6 and 257: </w:t>
            </w:r>
            <w:r w:rsidR="00B26D74" w:rsidRPr="00371E69">
              <w:rPr>
                <w:szCs w:val="16"/>
              </w:rPr>
              <w:t>23 Dec 1999 (s 2(2))</w:t>
            </w:r>
            <w:r w:rsidR="0007550F" w:rsidRPr="00371E69">
              <w:rPr>
                <w:szCs w:val="16"/>
              </w:rPr>
              <w:br/>
            </w:r>
            <w:r w:rsidRPr="00371E69">
              <w:rPr>
                <w:szCs w:val="16"/>
              </w:rPr>
              <w:t>s 54: 1</w:t>
            </w:r>
            <w:r w:rsidR="00371E69">
              <w:rPr>
                <w:szCs w:val="16"/>
              </w:rPr>
              <w:t> </w:t>
            </w:r>
            <w:r w:rsidRPr="00371E69">
              <w:rPr>
                <w:szCs w:val="16"/>
              </w:rPr>
              <w:t>July 2000</w:t>
            </w:r>
            <w:r w:rsidR="00B26D74" w:rsidRPr="00371E69">
              <w:rPr>
                <w:szCs w:val="16"/>
              </w:rPr>
              <w:t xml:space="preserve"> (s 2(3))</w:t>
            </w:r>
            <w:r w:rsidRPr="00371E69">
              <w:rPr>
                <w:szCs w:val="16"/>
              </w:rPr>
              <w:br/>
              <w:t>Remainder: 20 Mar 2000</w:t>
            </w:r>
            <w:r w:rsidR="00B26D74" w:rsidRPr="00371E69">
              <w:rPr>
                <w:szCs w:val="16"/>
              </w:rPr>
              <w:t xml:space="preserve"> (s 2(1))</w:t>
            </w:r>
          </w:p>
        </w:tc>
        <w:tc>
          <w:tcPr>
            <w:tcW w:w="1276" w:type="dxa"/>
            <w:tcBorders>
              <w:bottom w:val="single" w:sz="4" w:space="0" w:color="auto"/>
            </w:tcBorders>
            <w:shd w:val="clear" w:color="auto" w:fill="auto"/>
          </w:tcPr>
          <w:p w:rsidR="005A784D" w:rsidRPr="00371E69" w:rsidRDefault="005A784D" w:rsidP="00CC32C5">
            <w:pPr>
              <w:pStyle w:val="ENoteTableText"/>
            </w:pP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B7656E" w:rsidP="00CC32C5">
            <w:pPr>
              <w:pStyle w:val="ENoteTableText"/>
            </w:pPr>
            <w:r w:rsidRPr="00371E69">
              <w:rPr>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5A784D" w:rsidRPr="00371E69" w:rsidRDefault="00B7656E" w:rsidP="00CC32C5">
            <w:pPr>
              <w:pStyle w:val="ENoteTableText"/>
            </w:pPr>
            <w:r w:rsidRPr="00371E69">
              <w:rPr>
                <w:szCs w:val="16"/>
              </w:rPr>
              <w:t>146, 1999</w:t>
            </w:r>
          </w:p>
        </w:tc>
        <w:tc>
          <w:tcPr>
            <w:tcW w:w="1134" w:type="dxa"/>
            <w:tcBorders>
              <w:top w:val="single" w:sz="4" w:space="0" w:color="auto"/>
              <w:bottom w:val="single" w:sz="4" w:space="0" w:color="auto"/>
            </w:tcBorders>
            <w:shd w:val="clear" w:color="auto" w:fill="auto"/>
          </w:tcPr>
          <w:p w:rsidR="005A784D" w:rsidRPr="00371E69" w:rsidRDefault="00B7656E" w:rsidP="00CC32C5">
            <w:pPr>
              <w:pStyle w:val="ENoteTableText"/>
            </w:pPr>
            <w:r w:rsidRPr="00371E69">
              <w:rPr>
                <w:szCs w:val="16"/>
              </w:rPr>
              <w:t>11 Nov 1999</w:t>
            </w:r>
          </w:p>
        </w:tc>
        <w:tc>
          <w:tcPr>
            <w:tcW w:w="1843" w:type="dxa"/>
            <w:tcBorders>
              <w:top w:val="single" w:sz="4" w:space="0" w:color="auto"/>
              <w:bottom w:val="single" w:sz="4" w:space="0" w:color="auto"/>
            </w:tcBorders>
            <w:shd w:val="clear" w:color="auto" w:fill="auto"/>
          </w:tcPr>
          <w:p w:rsidR="005A784D" w:rsidRPr="00371E69" w:rsidRDefault="00B7656E" w:rsidP="00B26D74">
            <w:pPr>
              <w:pStyle w:val="ENoteTableText"/>
            </w:pPr>
            <w:r w:rsidRPr="00371E69">
              <w:rPr>
                <w:szCs w:val="16"/>
              </w:rPr>
              <w:t>Sch</w:t>
            </w:r>
            <w:r w:rsidR="008F3907" w:rsidRPr="00371E69">
              <w:rPr>
                <w:szCs w:val="16"/>
              </w:rPr>
              <w:t> </w:t>
            </w:r>
            <w:r w:rsidRPr="00371E69">
              <w:rPr>
                <w:szCs w:val="16"/>
              </w:rPr>
              <w:t>1 (</w:t>
            </w:r>
            <w:r w:rsidR="009B7C36" w:rsidRPr="00371E69">
              <w:rPr>
                <w:szCs w:val="16"/>
              </w:rPr>
              <w:t>items</w:t>
            </w:r>
            <w:r w:rsidR="00371E69">
              <w:rPr>
                <w:szCs w:val="16"/>
              </w:rPr>
              <w:t> </w:t>
            </w:r>
            <w:r w:rsidR="009B7C36" w:rsidRPr="00371E69">
              <w:rPr>
                <w:szCs w:val="16"/>
              </w:rPr>
              <w:t>8</w:t>
            </w:r>
            <w:r w:rsidRPr="00371E69">
              <w:rPr>
                <w:szCs w:val="16"/>
              </w:rPr>
              <w:t xml:space="preserve">24, 825): </w:t>
            </w:r>
            <w:r w:rsidR="00CC191C" w:rsidRPr="00371E69">
              <w:rPr>
                <w:szCs w:val="16"/>
              </w:rPr>
              <w:t>20 Mar 2000 (s 2</w:t>
            </w:r>
            <w:r w:rsidR="00786B48" w:rsidRPr="00371E69">
              <w:rPr>
                <w:szCs w:val="16"/>
              </w:rPr>
              <w:t>(4)</w:t>
            </w:r>
            <w:r w:rsidR="00CC191C" w:rsidRPr="00371E69">
              <w:rPr>
                <w:szCs w:val="16"/>
              </w:rPr>
              <w:t>)</w:t>
            </w:r>
          </w:p>
        </w:tc>
        <w:tc>
          <w:tcPr>
            <w:tcW w:w="1276" w:type="dxa"/>
            <w:tcBorders>
              <w:top w:val="single" w:sz="4" w:space="0" w:color="auto"/>
              <w:bottom w:val="single" w:sz="4" w:space="0" w:color="auto"/>
            </w:tcBorders>
            <w:shd w:val="clear" w:color="auto" w:fill="auto"/>
          </w:tcPr>
          <w:p w:rsidR="005A784D" w:rsidRPr="00371E69" w:rsidRDefault="00B7656E" w:rsidP="00CC32C5">
            <w:pPr>
              <w:pStyle w:val="ENoteTableText"/>
            </w:pPr>
            <w:r w:rsidRPr="00371E69">
              <w:rPr>
                <w:szCs w:val="16"/>
              </w:rPr>
              <w:t>—</w:t>
            </w:r>
          </w:p>
        </w:tc>
      </w:tr>
      <w:tr w:rsidR="00BD2D95" w:rsidRPr="00371E69" w:rsidTr="00EA336C">
        <w:trPr>
          <w:cantSplit/>
        </w:trPr>
        <w:tc>
          <w:tcPr>
            <w:tcW w:w="1838" w:type="dxa"/>
            <w:tcBorders>
              <w:top w:val="single" w:sz="4" w:space="0" w:color="auto"/>
              <w:bottom w:val="nil"/>
            </w:tcBorders>
            <w:shd w:val="clear" w:color="auto" w:fill="auto"/>
          </w:tcPr>
          <w:p w:rsidR="00BD2D95" w:rsidRPr="00371E69" w:rsidRDefault="00B7656E" w:rsidP="00CC32C5">
            <w:pPr>
              <w:pStyle w:val="ENoteTableText"/>
            </w:pPr>
            <w:r w:rsidRPr="00371E69">
              <w:rPr>
                <w:szCs w:val="16"/>
              </w:rPr>
              <w:t>A New Tax System (Tax Administration) Act 1999</w:t>
            </w:r>
          </w:p>
        </w:tc>
        <w:tc>
          <w:tcPr>
            <w:tcW w:w="992" w:type="dxa"/>
            <w:tcBorders>
              <w:top w:val="single" w:sz="4" w:space="0" w:color="auto"/>
              <w:bottom w:val="nil"/>
            </w:tcBorders>
            <w:shd w:val="clear" w:color="auto" w:fill="auto"/>
          </w:tcPr>
          <w:p w:rsidR="00BD2D95" w:rsidRPr="00371E69" w:rsidRDefault="00B7656E" w:rsidP="00CC32C5">
            <w:pPr>
              <w:pStyle w:val="ENoteTableText"/>
            </w:pPr>
            <w:r w:rsidRPr="00371E69">
              <w:rPr>
                <w:szCs w:val="16"/>
              </w:rPr>
              <w:t>179, 1999</w:t>
            </w:r>
          </w:p>
        </w:tc>
        <w:tc>
          <w:tcPr>
            <w:tcW w:w="1134" w:type="dxa"/>
            <w:tcBorders>
              <w:top w:val="single" w:sz="4" w:space="0" w:color="auto"/>
              <w:bottom w:val="nil"/>
            </w:tcBorders>
            <w:shd w:val="clear" w:color="auto" w:fill="auto"/>
          </w:tcPr>
          <w:p w:rsidR="00BD2D95" w:rsidRPr="00371E69" w:rsidRDefault="00B7656E" w:rsidP="00CC32C5">
            <w:pPr>
              <w:pStyle w:val="ENoteTableText"/>
            </w:pPr>
            <w:r w:rsidRPr="00371E69">
              <w:rPr>
                <w:szCs w:val="16"/>
              </w:rPr>
              <w:t>22 Dec 1999</w:t>
            </w:r>
          </w:p>
        </w:tc>
        <w:tc>
          <w:tcPr>
            <w:tcW w:w="1843" w:type="dxa"/>
            <w:tcBorders>
              <w:top w:val="single" w:sz="4" w:space="0" w:color="auto"/>
              <w:bottom w:val="nil"/>
            </w:tcBorders>
            <w:shd w:val="clear" w:color="auto" w:fill="auto"/>
          </w:tcPr>
          <w:p w:rsidR="00BD2D95" w:rsidRPr="00371E69" w:rsidRDefault="00B7656E" w:rsidP="00B26D74">
            <w:pPr>
              <w:pStyle w:val="ENoteTableText"/>
            </w:pPr>
            <w:r w:rsidRPr="00371E69">
              <w:rPr>
                <w:szCs w:val="16"/>
              </w:rPr>
              <w:t>Sch</w:t>
            </w:r>
            <w:r w:rsidR="008F3907" w:rsidRPr="00371E69">
              <w:rPr>
                <w:szCs w:val="16"/>
              </w:rPr>
              <w:t> </w:t>
            </w:r>
            <w:r w:rsidRPr="00371E69">
              <w:rPr>
                <w:szCs w:val="16"/>
              </w:rPr>
              <w:t>5 (items</w:t>
            </w:r>
            <w:r w:rsidR="00371E69">
              <w:rPr>
                <w:szCs w:val="16"/>
              </w:rPr>
              <w:t> </w:t>
            </w:r>
            <w:r w:rsidRPr="00371E69">
              <w:rPr>
                <w:szCs w:val="16"/>
              </w:rPr>
              <w:t>67, 68): 1</w:t>
            </w:r>
            <w:r w:rsidR="00371E69">
              <w:rPr>
                <w:szCs w:val="16"/>
              </w:rPr>
              <w:t> </w:t>
            </w:r>
            <w:r w:rsidRPr="00371E69">
              <w:rPr>
                <w:szCs w:val="16"/>
              </w:rPr>
              <w:t xml:space="preserve">July 2000 </w:t>
            </w:r>
            <w:r w:rsidR="00B26D74" w:rsidRPr="00371E69">
              <w:rPr>
                <w:szCs w:val="16"/>
              </w:rPr>
              <w:t>(s 2(9)(a))</w:t>
            </w:r>
          </w:p>
        </w:tc>
        <w:tc>
          <w:tcPr>
            <w:tcW w:w="1276" w:type="dxa"/>
            <w:tcBorders>
              <w:top w:val="single" w:sz="4" w:space="0" w:color="auto"/>
              <w:bottom w:val="nil"/>
            </w:tcBorders>
            <w:shd w:val="clear" w:color="auto" w:fill="auto"/>
          </w:tcPr>
          <w:p w:rsidR="00BD2D95" w:rsidRPr="00371E69" w:rsidRDefault="00B7656E" w:rsidP="00CC32C5">
            <w:pPr>
              <w:pStyle w:val="ENoteTableText"/>
            </w:pPr>
            <w:r w:rsidRPr="00371E69">
              <w:rPr>
                <w:szCs w:val="16"/>
              </w:rPr>
              <w:t>—</w:t>
            </w:r>
          </w:p>
        </w:tc>
      </w:tr>
      <w:tr w:rsidR="00BD2D95" w:rsidRPr="00371E69" w:rsidTr="00EA336C">
        <w:trPr>
          <w:cantSplit/>
        </w:trPr>
        <w:tc>
          <w:tcPr>
            <w:tcW w:w="1838" w:type="dxa"/>
            <w:tcBorders>
              <w:top w:val="nil"/>
              <w:bottom w:val="nil"/>
            </w:tcBorders>
            <w:shd w:val="clear" w:color="auto" w:fill="auto"/>
          </w:tcPr>
          <w:p w:rsidR="00BD2D95" w:rsidRPr="00371E69" w:rsidRDefault="00B7656E" w:rsidP="005210DC">
            <w:pPr>
              <w:pStyle w:val="ENoteTTIndentHeading"/>
            </w:pPr>
            <w:r w:rsidRPr="00371E69">
              <w:t xml:space="preserve">as amended </w:t>
            </w:r>
            <w:r w:rsidR="005210DC" w:rsidRPr="00371E69">
              <w:t>by</w:t>
            </w:r>
          </w:p>
        </w:tc>
        <w:tc>
          <w:tcPr>
            <w:tcW w:w="992" w:type="dxa"/>
            <w:tcBorders>
              <w:top w:val="nil"/>
              <w:bottom w:val="nil"/>
            </w:tcBorders>
            <w:shd w:val="clear" w:color="auto" w:fill="auto"/>
          </w:tcPr>
          <w:p w:rsidR="00BD2D95" w:rsidRPr="00371E69" w:rsidRDefault="00BD2D95" w:rsidP="00637CF4">
            <w:pPr>
              <w:pStyle w:val="ENoteTableText"/>
              <w:rPr>
                <w:szCs w:val="16"/>
              </w:rPr>
            </w:pPr>
          </w:p>
        </w:tc>
        <w:tc>
          <w:tcPr>
            <w:tcW w:w="1134" w:type="dxa"/>
            <w:tcBorders>
              <w:top w:val="nil"/>
              <w:bottom w:val="nil"/>
            </w:tcBorders>
            <w:shd w:val="clear" w:color="auto" w:fill="auto"/>
          </w:tcPr>
          <w:p w:rsidR="00BD2D95" w:rsidRPr="00371E69" w:rsidRDefault="00BD2D95" w:rsidP="00637CF4">
            <w:pPr>
              <w:pStyle w:val="ENoteTableText"/>
              <w:rPr>
                <w:szCs w:val="16"/>
              </w:rPr>
            </w:pPr>
          </w:p>
        </w:tc>
        <w:tc>
          <w:tcPr>
            <w:tcW w:w="1843" w:type="dxa"/>
            <w:tcBorders>
              <w:top w:val="nil"/>
              <w:bottom w:val="nil"/>
            </w:tcBorders>
            <w:shd w:val="clear" w:color="auto" w:fill="auto"/>
          </w:tcPr>
          <w:p w:rsidR="00BD2D95" w:rsidRPr="00371E69" w:rsidRDefault="00BD2D95" w:rsidP="00637CF4">
            <w:pPr>
              <w:pStyle w:val="ENoteTableText"/>
              <w:rPr>
                <w:szCs w:val="16"/>
              </w:rPr>
            </w:pPr>
          </w:p>
        </w:tc>
        <w:tc>
          <w:tcPr>
            <w:tcW w:w="1276" w:type="dxa"/>
            <w:tcBorders>
              <w:top w:val="nil"/>
              <w:bottom w:val="nil"/>
            </w:tcBorders>
            <w:shd w:val="clear" w:color="auto" w:fill="auto"/>
          </w:tcPr>
          <w:p w:rsidR="00BD2D95" w:rsidRPr="00371E69" w:rsidRDefault="00BD2D95" w:rsidP="00637CF4">
            <w:pPr>
              <w:pStyle w:val="ENoteTableText"/>
              <w:rPr>
                <w:szCs w:val="16"/>
              </w:rPr>
            </w:pPr>
          </w:p>
        </w:tc>
      </w:tr>
      <w:tr w:rsidR="00BD2D95" w:rsidRPr="00371E69" w:rsidTr="00EA336C">
        <w:trPr>
          <w:cantSplit/>
        </w:trPr>
        <w:tc>
          <w:tcPr>
            <w:tcW w:w="1838" w:type="dxa"/>
            <w:tcBorders>
              <w:top w:val="nil"/>
              <w:bottom w:val="single" w:sz="4" w:space="0" w:color="auto"/>
            </w:tcBorders>
            <w:shd w:val="clear" w:color="auto" w:fill="auto"/>
          </w:tcPr>
          <w:p w:rsidR="00BD2D95" w:rsidRPr="00371E69" w:rsidRDefault="00B7656E" w:rsidP="005210DC">
            <w:pPr>
              <w:pStyle w:val="ENoteTTi"/>
            </w:pPr>
            <w:r w:rsidRPr="00371E69">
              <w:t>Family and Community Services Legislation Amendment Act 2003</w:t>
            </w:r>
          </w:p>
        </w:tc>
        <w:tc>
          <w:tcPr>
            <w:tcW w:w="992" w:type="dxa"/>
            <w:tcBorders>
              <w:top w:val="nil"/>
              <w:bottom w:val="single" w:sz="4" w:space="0" w:color="auto"/>
            </w:tcBorders>
            <w:shd w:val="clear" w:color="auto" w:fill="auto"/>
          </w:tcPr>
          <w:p w:rsidR="00BD2D95" w:rsidRPr="00371E69" w:rsidRDefault="00B7656E" w:rsidP="00CC32C5">
            <w:pPr>
              <w:pStyle w:val="ENoteTableText"/>
            </w:pPr>
            <w:r w:rsidRPr="00371E69">
              <w:rPr>
                <w:szCs w:val="16"/>
              </w:rPr>
              <w:t>30, 2003</w:t>
            </w:r>
          </w:p>
        </w:tc>
        <w:tc>
          <w:tcPr>
            <w:tcW w:w="1134" w:type="dxa"/>
            <w:tcBorders>
              <w:top w:val="nil"/>
              <w:bottom w:val="single" w:sz="4" w:space="0" w:color="auto"/>
            </w:tcBorders>
            <w:shd w:val="clear" w:color="auto" w:fill="auto"/>
          </w:tcPr>
          <w:p w:rsidR="00BD2D95" w:rsidRPr="00371E69" w:rsidRDefault="00B7656E" w:rsidP="00CC32C5">
            <w:pPr>
              <w:pStyle w:val="ENoteTableText"/>
            </w:pPr>
            <w:r w:rsidRPr="00371E69">
              <w:rPr>
                <w:szCs w:val="16"/>
              </w:rPr>
              <w:t>15 Apr 2003</w:t>
            </w:r>
          </w:p>
        </w:tc>
        <w:tc>
          <w:tcPr>
            <w:tcW w:w="1843" w:type="dxa"/>
            <w:tcBorders>
              <w:top w:val="nil"/>
              <w:bottom w:val="single" w:sz="4" w:space="0" w:color="auto"/>
            </w:tcBorders>
            <w:shd w:val="clear" w:color="auto" w:fill="auto"/>
          </w:tcPr>
          <w:p w:rsidR="00BD2D95" w:rsidRPr="00371E69" w:rsidRDefault="00B7656E" w:rsidP="00B45A38">
            <w:pPr>
              <w:pStyle w:val="ENoteTableText"/>
            </w:pPr>
            <w:r w:rsidRPr="00371E69">
              <w:rPr>
                <w:szCs w:val="16"/>
              </w:rPr>
              <w:t>Sch</w:t>
            </w:r>
            <w:r w:rsidR="008F3907" w:rsidRPr="00371E69">
              <w:rPr>
                <w:szCs w:val="16"/>
              </w:rPr>
              <w:t> </w:t>
            </w:r>
            <w:r w:rsidRPr="00371E69">
              <w:rPr>
                <w:szCs w:val="16"/>
              </w:rPr>
              <w:t>2 (item</w:t>
            </w:r>
            <w:r w:rsidR="00371E69">
              <w:rPr>
                <w:szCs w:val="16"/>
              </w:rPr>
              <w:t> </w:t>
            </w:r>
            <w:r w:rsidRPr="00371E69">
              <w:rPr>
                <w:szCs w:val="16"/>
              </w:rPr>
              <w:t xml:space="preserve">90): </w:t>
            </w:r>
            <w:r w:rsidR="00B26D74" w:rsidRPr="00371E69">
              <w:rPr>
                <w:szCs w:val="16"/>
              </w:rPr>
              <w:t>1</w:t>
            </w:r>
            <w:r w:rsidR="00371E69">
              <w:rPr>
                <w:szCs w:val="16"/>
              </w:rPr>
              <w:t> </w:t>
            </w:r>
            <w:r w:rsidR="00B26D74" w:rsidRPr="00371E69">
              <w:rPr>
                <w:szCs w:val="16"/>
              </w:rPr>
              <w:t xml:space="preserve">July 2000 (s 2(1) </w:t>
            </w:r>
            <w:r w:rsidR="009B7C36" w:rsidRPr="00371E69">
              <w:rPr>
                <w:szCs w:val="16"/>
              </w:rPr>
              <w:t>item</w:t>
            </w:r>
            <w:r w:rsidR="00371E69">
              <w:rPr>
                <w:szCs w:val="16"/>
              </w:rPr>
              <w:t> </w:t>
            </w:r>
            <w:r w:rsidR="009B7C36" w:rsidRPr="00371E69">
              <w:rPr>
                <w:szCs w:val="16"/>
              </w:rPr>
              <w:t>1</w:t>
            </w:r>
            <w:r w:rsidR="00B26D74" w:rsidRPr="00371E69">
              <w:rPr>
                <w:szCs w:val="16"/>
              </w:rPr>
              <w:t>4)</w:t>
            </w:r>
          </w:p>
        </w:tc>
        <w:tc>
          <w:tcPr>
            <w:tcW w:w="1276" w:type="dxa"/>
            <w:tcBorders>
              <w:top w:val="nil"/>
              <w:bottom w:val="single" w:sz="4" w:space="0" w:color="auto"/>
            </w:tcBorders>
            <w:shd w:val="clear" w:color="auto" w:fill="auto"/>
          </w:tcPr>
          <w:p w:rsidR="00BD2D95" w:rsidRPr="00371E69" w:rsidRDefault="00B7656E" w:rsidP="00CC32C5">
            <w:pPr>
              <w:pStyle w:val="ENoteTableText"/>
            </w:pPr>
            <w:r w:rsidRPr="00371E69">
              <w:rPr>
                <w:szCs w:val="16"/>
              </w:rPr>
              <w:t>—</w:t>
            </w:r>
          </w:p>
        </w:tc>
      </w:tr>
      <w:tr w:rsidR="00BD2D95" w:rsidRPr="00371E69" w:rsidTr="00EA336C">
        <w:trPr>
          <w:cantSplit/>
        </w:trPr>
        <w:tc>
          <w:tcPr>
            <w:tcW w:w="1838" w:type="dxa"/>
            <w:tcBorders>
              <w:top w:val="single" w:sz="4" w:space="0" w:color="auto"/>
              <w:bottom w:val="single" w:sz="4" w:space="0" w:color="auto"/>
            </w:tcBorders>
            <w:shd w:val="clear" w:color="auto" w:fill="auto"/>
          </w:tcPr>
          <w:p w:rsidR="00BD2D95" w:rsidRPr="00371E69" w:rsidRDefault="00B7656E" w:rsidP="00CC32C5">
            <w:pPr>
              <w:pStyle w:val="ENoteTableText"/>
            </w:pPr>
            <w:r w:rsidRPr="00371E69">
              <w:rPr>
                <w:szCs w:val="16"/>
              </w:rPr>
              <w:t>Social Security (Administration and International Agreements) (Consequential Amendments) Act 1999</w:t>
            </w:r>
          </w:p>
        </w:tc>
        <w:tc>
          <w:tcPr>
            <w:tcW w:w="992" w:type="dxa"/>
            <w:tcBorders>
              <w:top w:val="single" w:sz="4" w:space="0" w:color="auto"/>
              <w:bottom w:val="single" w:sz="4" w:space="0" w:color="auto"/>
            </w:tcBorders>
            <w:shd w:val="clear" w:color="auto" w:fill="auto"/>
          </w:tcPr>
          <w:p w:rsidR="00BD2D95" w:rsidRPr="00371E69" w:rsidRDefault="00B7656E" w:rsidP="00CC32C5">
            <w:pPr>
              <w:pStyle w:val="ENoteTableText"/>
            </w:pPr>
            <w:r w:rsidRPr="00371E69">
              <w:rPr>
                <w:szCs w:val="16"/>
              </w:rPr>
              <w:t>192, 1999</w:t>
            </w:r>
          </w:p>
        </w:tc>
        <w:tc>
          <w:tcPr>
            <w:tcW w:w="1134" w:type="dxa"/>
            <w:tcBorders>
              <w:top w:val="single" w:sz="4" w:space="0" w:color="auto"/>
              <w:bottom w:val="single" w:sz="4" w:space="0" w:color="auto"/>
            </w:tcBorders>
            <w:shd w:val="clear" w:color="auto" w:fill="auto"/>
          </w:tcPr>
          <w:p w:rsidR="00BD2D95" w:rsidRPr="00371E69" w:rsidRDefault="00B7656E" w:rsidP="00CC32C5">
            <w:pPr>
              <w:pStyle w:val="ENoteTableText"/>
            </w:pPr>
            <w:r w:rsidRPr="00371E69">
              <w:rPr>
                <w:szCs w:val="16"/>
              </w:rPr>
              <w:t>23 Dec 1999</w:t>
            </w:r>
          </w:p>
        </w:tc>
        <w:tc>
          <w:tcPr>
            <w:tcW w:w="1843" w:type="dxa"/>
            <w:tcBorders>
              <w:top w:val="single" w:sz="4" w:space="0" w:color="auto"/>
              <w:bottom w:val="single" w:sz="4" w:space="0" w:color="auto"/>
            </w:tcBorders>
            <w:shd w:val="clear" w:color="auto" w:fill="auto"/>
          </w:tcPr>
          <w:p w:rsidR="00BD2D95" w:rsidRPr="00371E69" w:rsidRDefault="00B7656E" w:rsidP="00CC32C5">
            <w:pPr>
              <w:pStyle w:val="ENoteTableText"/>
            </w:pPr>
            <w:r w:rsidRPr="00371E69">
              <w:rPr>
                <w:szCs w:val="16"/>
              </w:rPr>
              <w:t>Schedules</w:t>
            </w:r>
            <w:r w:rsidR="00371E69">
              <w:rPr>
                <w:szCs w:val="16"/>
              </w:rPr>
              <w:t> </w:t>
            </w:r>
            <w:r w:rsidRPr="00371E69">
              <w:rPr>
                <w:szCs w:val="16"/>
              </w:rPr>
              <w:t>1 and 2: 20 Mar 2000</w:t>
            </w:r>
            <w:r w:rsidRPr="00371E69">
              <w:rPr>
                <w:szCs w:val="16"/>
              </w:rPr>
              <w:br/>
              <w:t>Schedules</w:t>
            </w:r>
            <w:r w:rsidR="00371E69">
              <w:rPr>
                <w:szCs w:val="16"/>
              </w:rPr>
              <w:t> </w:t>
            </w:r>
            <w:r w:rsidRPr="00371E69">
              <w:rPr>
                <w:szCs w:val="16"/>
              </w:rPr>
              <w:t>3 and 4: 1</w:t>
            </w:r>
            <w:r w:rsidR="00371E69">
              <w:rPr>
                <w:szCs w:val="16"/>
              </w:rPr>
              <w:t> </w:t>
            </w:r>
            <w:r w:rsidRPr="00371E69">
              <w:rPr>
                <w:szCs w:val="16"/>
              </w:rPr>
              <w:t>July 2000</w:t>
            </w:r>
            <w:r w:rsidRPr="00371E69">
              <w:rPr>
                <w:szCs w:val="16"/>
              </w:rPr>
              <w:br/>
              <w:t>Remainder: Royal Assent</w:t>
            </w:r>
          </w:p>
        </w:tc>
        <w:tc>
          <w:tcPr>
            <w:tcW w:w="1276" w:type="dxa"/>
            <w:tcBorders>
              <w:top w:val="single" w:sz="4" w:space="0" w:color="auto"/>
              <w:bottom w:val="single" w:sz="4" w:space="0" w:color="auto"/>
            </w:tcBorders>
            <w:shd w:val="clear" w:color="auto" w:fill="auto"/>
          </w:tcPr>
          <w:p w:rsidR="00BD2D95" w:rsidRPr="00371E69" w:rsidRDefault="00B7656E" w:rsidP="00CC32C5">
            <w:pPr>
              <w:pStyle w:val="ENoteTableText"/>
            </w:pPr>
            <w:r w:rsidRPr="00371E69">
              <w:rPr>
                <w:szCs w:val="16"/>
              </w:rPr>
              <w:t>—</w:t>
            </w:r>
          </w:p>
        </w:tc>
      </w:tr>
      <w:tr w:rsidR="00BD2D95" w:rsidRPr="00371E69" w:rsidTr="00EA336C">
        <w:trPr>
          <w:cantSplit/>
        </w:trPr>
        <w:tc>
          <w:tcPr>
            <w:tcW w:w="1838" w:type="dxa"/>
            <w:tcBorders>
              <w:top w:val="single" w:sz="4" w:space="0" w:color="auto"/>
              <w:bottom w:val="single" w:sz="4" w:space="0" w:color="auto"/>
            </w:tcBorders>
            <w:shd w:val="clear" w:color="auto" w:fill="auto"/>
          </w:tcPr>
          <w:p w:rsidR="00BD2D95" w:rsidRPr="00371E69" w:rsidRDefault="00BD2D95" w:rsidP="00CC32C5">
            <w:pPr>
              <w:pStyle w:val="ENoteTableText"/>
            </w:pPr>
            <w:r w:rsidRPr="00371E69">
              <w:rPr>
                <w:szCs w:val="16"/>
              </w:rPr>
              <w:t>A New Tax System (Tax Administration) Act (No.</w:t>
            </w:r>
            <w:r w:rsidR="00371E69">
              <w:rPr>
                <w:szCs w:val="16"/>
              </w:rPr>
              <w:t> </w:t>
            </w:r>
            <w:r w:rsidRPr="00371E69">
              <w:rPr>
                <w:szCs w:val="16"/>
              </w:rPr>
              <w:t>1) 2000</w:t>
            </w:r>
          </w:p>
        </w:tc>
        <w:tc>
          <w:tcPr>
            <w:tcW w:w="992" w:type="dxa"/>
            <w:tcBorders>
              <w:top w:val="single" w:sz="4" w:space="0" w:color="auto"/>
              <w:bottom w:val="single" w:sz="4" w:space="0" w:color="auto"/>
            </w:tcBorders>
            <w:shd w:val="clear" w:color="auto" w:fill="auto"/>
          </w:tcPr>
          <w:p w:rsidR="00BD2D95" w:rsidRPr="00371E69" w:rsidRDefault="00B7656E" w:rsidP="00CC32C5">
            <w:pPr>
              <w:pStyle w:val="ENoteTableText"/>
            </w:pPr>
            <w:r w:rsidRPr="00371E69">
              <w:rPr>
                <w:szCs w:val="16"/>
              </w:rPr>
              <w:t>44, 2000</w:t>
            </w:r>
          </w:p>
        </w:tc>
        <w:tc>
          <w:tcPr>
            <w:tcW w:w="1134" w:type="dxa"/>
            <w:tcBorders>
              <w:top w:val="single" w:sz="4" w:space="0" w:color="auto"/>
              <w:bottom w:val="single" w:sz="4" w:space="0" w:color="auto"/>
            </w:tcBorders>
            <w:shd w:val="clear" w:color="auto" w:fill="auto"/>
          </w:tcPr>
          <w:p w:rsidR="00BD2D95" w:rsidRPr="00371E69" w:rsidRDefault="00B7656E" w:rsidP="00CC32C5">
            <w:pPr>
              <w:pStyle w:val="ENoteTableText"/>
            </w:pPr>
            <w:r w:rsidRPr="00371E69">
              <w:rPr>
                <w:szCs w:val="16"/>
              </w:rPr>
              <w:t>3</w:t>
            </w:r>
            <w:r w:rsidR="00371E69">
              <w:rPr>
                <w:szCs w:val="16"/>
              </w:rPr>
              <w:t> </w:t>
            </w:r>
            <w:r w:rsidRPr="00371E69">
              <w:rPr>
                <w:szCs w:val="16"/>
              </w:rPr>
              <w:t>May 2000</w:t>
            </w:r>
          </w:p>
        </w:tc>
        <w:tc>
          <w:tcPr>
            <w:tcW w:w="1843" w:type="dxa"/>
            <w:tcBorders>
              <w:top w:val="single" w:sz="4" w:space="0" w:color="auto"/>
              <w:bottom w:val="single" w:sz="4" w:space="0" w:color="auto"/>
            </w:tcBorders>
            <w:shd w:val="clear" w:color="auto" w:fill="auto"/>
          </w:tcPr>
          <w:p w:rsidR="00BD2D95" w:rsidRPr="00371E69" w:rsidRDefault="00B7656E" w:rsidP="00B45A38">
            <w:pPr>
              <w:pStyle w:val="ENoteTableText"/>
            </w:pPr>
            <w:r w:rsidRPr="00371E69">
              <w:rPr>
                <w:szCs w:val="16"/>
              </w:rPr>
              <w:t>Sch</w:t>
            </w:r>
            <w:r w:rsidR="008F3907" w:rsidRPr="00371E69">
              <w:rPr>
                <w:szCs w:val="16"/>
              </w:rPr>
              <w:t> </w:t>
            </w:r>
            <w:r w:rsidRPr="00371E69">
              <w:rPr>
                <w:szCs w:val="16"/>
              </w:rPr>
              <w:t>3 (item</w:t>
            </w:r>
            <w:r w:rsidR="00371E69">
              <w:rPr>
                <w:szCs w:val="16"/>
              </w:rPr>
              <w:t> </w:t>
            </w:r>
            <w:r w:rsidRPr="00371E69">
              <w:rPr>
                <w:szCs w:val="16"/>
              </w:rPr>
              <w:t xml:space="preserve">48): 20 Mar 2000 </w:t>
            </w:r>
            <w:r w:rsidR="00B45A38" w:rsidRPr="00371E69">
              <w:rPr>
                <w:szCs w:val="16"/>
              </w:rPr>
              <w:t>(s 2(7)(a))</w:t>
            </w:r>
          </w:p>
        </w:tc>
        <w:tc>
          <w:tcPr>
            <w:tcW w:w="1276" w:type="dxa"/>
            <w:tcBorders>
              <w:top w:val="single" w:sz="4" w:space="0" w:color="auto"/>
              <w:bottom w:val="single" w:sz="4" w:space="0" w:color="auto"/>
            </w:tcBorders>
            <w:shd w:val="clear" w:color="auto" w:fill="auto"/>
          </w:tcPr>
          <w:p w:rsidR="00BD2D95" w:rsidRPr="00371E69" w:rsidRDefault="00B7656E" w:rsidP="00CC32C5">
            <w:pPr>
              <w:pStyle w:val="ENoteTableText"/>
            </w:pPr>
            <w:r w:rsidRPr="00371E69">
              <w:rPr>
                <w:szCs w:val="16"/>
              </w:rPr>
              <w:t>—</w:t>
            </w:r>
          </w:p>
        </w:tc>
      </w:tr>
      <w:tr w:rsidR="00BD2D95" w:rsidRPr="00371E69" w:rsidTr="00EA336C">
        <w:trPr>
          <w:cantSplit/>
        </w:trPr>
        <w:tc>
          <w:tcPr>
            <w:tcW w:w="1838" w:type="dxa"/>
            <w:tcBorders>
              <w:top w:val="single" w:sz="4" w:space="0" w:color="auto"/>
              <w:bottom w:val="single" w:sz="4" w:space="0" w:color="auto"/>
            </w:tcBorders>
            <w:shd w:val="clear" w:color="auto" w:fill="auto"/>
          </w:tcPr>
          <w:p w:rsidR="00BD2D95" w:rsidRPr="00371E69" w:rsidRDefault="00BD2D95" w:rsidP="00CC32C5">
            <w:pPr>
              <w:pStyle w:val="ENoteTableText"/>
            </w:pPr>
            <w:r w:rsidRPr="00371E69">
              <w:rPr>
                <w:szCs w:val="16"/>
              </w:rPr>
              <w:t>A New Tax System (Family Assistance and Related Measures) Act 2000</w:t>
            </w:r>
          </w:p>
        </w:tc>
        <w:tc>
          <w:tcPr>
            <w:tcW w:w="992" w:type="dxa"/>
            <w:tcBorders>
              <w:top w:val="single" w:sz="4" w:space="0" w:color="auto"/>
              <w:bottom w:val="single" w:sz="4" w:space="0" w:color="auto"/>
            </w:tcBorders>
            <w:shd w:val="clear" w:color="auto" w:fill="auto"/>
          </w:tcPr>
          <w:p w:rsidR="00BD2D95" w:rsidRPr="00371E69" w:rsidRDefault="00BD2D95" w:rsidP="00CC32C5">
            <w:pPr>
              <w:pStyle w:val="ENoteTableText"/>
            </w:pPr>
            <w:r w:rsidRPr="00371E69">
              <w:rPr>
                <w:szCs w:val="16"/>
              </w:rPr>
              <w:t>45, 2000</w:t>
            </w:r>
          </w:p>
        </w:tc>
        <w:tc>
          <w:tcPr>
            <w:tcW w:w="1134" w:type="dxa"/>
            <w:tcBorders>
              <w:top w:val="single" w:sz="4" w:space="0" w:color="auto"/>
              <w:bottom w:val="single" w:sz="4" w:space="0" w:color="auto"/>
            </w:tcBorders>
            <w:shd w:val="clear" w:color="auto" w:fill="auto"/>
          </w:tcPr>
          <w:p w:rsidR="00BD2D95" w:rsidRPr="00371E69" w:rsidRDefault="00BD2D95" w:rsidP="00CC32C5">
            <w:pPr>
              <w:pStyle w:val="ENoteTableText"/>
            </w:pPr>
            <w:r w:rsidRPr="00371E69">
              <w:rPr>
                <w:szCs w:val="16"/>
              </w:rPr>
              <w:t>3</w:t>
            </w:r>
            <w:r w:rsidR="00371E69">
              <w:rPr>
                <w:szCs w:val="16"/>
              </w:rPr>
              <w:t> </w:t>
            </w:r>
            <w:r w:rsidRPr="00371E69">
              <w:rPr>
                <w:szCs w:val="16"/>
              </w:rPr>
              <w:t>May 2000</w:t>
            </w:r>
          </w:p>
        </w:tc>
        <w:tc>
          <w:tcPr>
            <w:tcW w:w="1843" w:type="dxa"/>
            <w:tcBorders>
              <w:top w:val="single" w:sz="4" w:space="0" w:color="auto"/>
              <w:bottom w:val="single" w:sz="4" w:space="0" w:color="auto"/>
            </w:tcBorders>
            <w:shd w:val="clear" w:color="auto" w:fill="auto"/>
          </w:tcPr>
          <w:p w:rsidR="00BD2D95" w:rsidRPr="00371E69" w:rsidRDefault="00BD2D95" w:rsidP="00B45A38">
            <w:pPr>
              <w:pStyle w:val="ENoteTableText"/>
            </w:pPr>
            <w:r w:rsidRPr="00371E69">
              <w:rPr>
                <w:szCs w:val="16"/>
              </w:rPr>
              <w:t>Sch</w:t>
            </w:r>
            <w:r w:rsidR="008F3907" w:rsidRPr="00371E69">
              <w:rPr>
                <w:szCs w:val="16"/>
              </w:rPr>
              <w:t> </w:t>
            </w:r>
            <w:r w:rsidRPr="00371E69">
              <w:rPr>
                <w:szCs w:val="16"/>
              </w:rPr>
              <w:t>3 (</w:t>
            </w:r>
            <w:r w:rsidR="009B7C36" w:rsidRPr="00371E69">
              <w:rPr>
                <w:szCs w:val="16"/>
              </w:rPr>
              <w:t>items</w:t>
            </w:r>
            <w:r w:rsidR="00371E69">
              <w:rPr>
                <w:szCs w:val="16"/>
              </w:rPr>
              <w:t> </w:t>
            </w:r>
            <w:r w:rsidR="009B7C36" w:rsidRPr="00371E69">
              <w:rPr>
                <w:szCs w:val="16"/>
              </w:rPr>
              <w:t>1</w:t>
            </w:r>
            <w:r w:rsidRPr="00371E69">
              <w:rPr>
                <w:szCs w:val="16"/>
              </w:rPr>
              <w:t>6–55), Sch</w:t>
            </w:r>
            <w:r w:rsidR="008F3907" w:rsidRPr="00371E69">
              <w:rPr>
                <w:szCs w:val="16"/>
              </w:rPr>
              <w:t> </w:t>
            </w:r>
            <w:r w:rsidRPr="00371E69">
              <w:rPr>
                <w:szCs w:val="16"/>
              </w:rPr>
              <w:t xml:space="preserve">5 and 6: </w:t>
            </w:r>
            <w:r w:rsidR="00B45A38" w:rsidRPr="00371E69">
              <w:rPr>
                <w:szCs w:val="16"/>
              </w:rPr>
              <w:t>1</w:t>
            </w:r>
            <w:r w:rsidR="00371E69">
              <w:rPr>
                <w:szCs w:val="16"/>
              </w:rPr>
              <w:t> </w:t>
            </w:r>
            <w:r w:rsidR="00B45A38" w:rsidRPr="00371E69">
              <w:rPr>
                <w:szCs w:val="16"/>
              </w:rPr>
              <w:t>July 2000 (s 2(4))</w:t>
            </w:r>
          </w:p>
        </w:tc>
        <w:tc>
          <w:tcPr>
            <w:tcW w:w="1276" w:type="dxa"/>
            <w:tcBorders>
              <w:top w:val="single" w:sz="4" w:space="0" w:color="auto"/>
              <w:bottom w:val="single" w:sz="4" w:space="0" w:color="auto"/>
            </w:tcBorders>
            <w:shd w:val="clear" w:color="auto" w:fill="auto"/>
          </w:tcPr>
          <w:p w:rsidR="00BD2D95" w:rsidRPr="00371E69" w:rsidRDefault="00BD2D95" w:rsidP="00B45A38">
            <w:pPr>
              <w:pStyle w:val="ENoteTableText"/>
            </w:pPr>
            <w:r w:rsidRPr="00371E69">
              <w:rPr>
                <w:szCs w:val="16"/>
              </w:rPr>
              <w:t>Sch 5 and 6</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Family and Community Services Legislation Amendment Act 2000</w:t>
            </w:r>
          </w:p>
        </w:tc>
        <w:tc>
          <w:tcPr>
            <w:tcW w:w="992"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70, 2000</w:t>
            </w:r>
          </w:p>
        </w:tc>
        <w:tc>
          <w:tcPr>
            <w:tcW w:w="1134"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27</w:t>
            </w:r>
            <w:r w:rsidR="00371E69">
              <w:rPr>
                <w:szCs w:val="16"/>
              </w:rPr>
              <w:t> </w:t>
            </w:r>
            <w:r w:rsidRPr="00371E69">
              <w:rPr>
                <w:szCs w:val="16"/>
              </w:rPr>
              <w:t>June 2000</w:t>
            </w:r>
          </w:p>
        </w:tc>
        <w:tc>
          <w:tcPr>
            <w:tcW w:w="1843" w:type="dxa"/>
            <w:tcBorders>
              <w:top w:val="single" w:sz="4" w:space="0" w:color="auto"/>
              <w:bottom w:val="single" w:sz="4" w:space="0" w:color="auto"/>
            </w:tcBorders>
            <w:shd w:val="clear" w:color="auto" w:fill="auto"/>
          </w:tcPr>
          <w:p w:rsidR="005A784D" w:rsidRPr="00371E69" w:rsidRDefault="00BD2D95" w:rsidP="00B45A38">
            <w:pPr>
              <w:pStyle w:val="ENoteTableText"/>
            </w:pPr>
            <w:r w:rsidRPr="00371E69">
              <w:rPr>
                <w:szCs w:val="16"/>
              </w:rPr>
              <w:t>Sch</w:t>
            </w:r>
            <w:r w:rsidR="008F3907" w:rsidRPr="00371E69">
              <w:rPr>
                <w:szCs w:val="16"/>
              </w:rPr>
              <w:t> </w:t>
            </w:r>
            <w:r w:rsidRPr="00371E69">
              <w:rPr>
                <w:szCs w:val="16"/>
              </w:rPr>
              <w:t>4 (</w:t>
            </w:r>
            <w:r w:rsidR="009B7C36" w:rsidRPr="00371E69">
              <w:rPr>
                <w:szCs w:val="16"/>
              </w:rPr>
              <w:t>item</w:t>
            </w:r>
            <w:r w:rsidR="00371E69">
              <w:rPr>
                <w:szCs w:val="16"/>
              </w:rPr>
              <w:t> </w:t>
            </w:r>
            <w:r w:rsidR="009B7C36" w:rsidRPr="00371E69">
              <w:rPr>
                <w:szCs w:val="16"/>
              </w:rPr>
              <w:t>1</w:t>
            </w:r>
            <w:r w:rsidRPr="00371E69">
              <w:rPr>
                <w:szCs w:val="16"/>
              </w:rPr>
              <w:t xml:space="preserve">): 20 Mar 2000 </w:t>
            </w:r>
            <w:r w:rsidR="00B45A38" w:rsidRPr="00371E69">
              <w:rPr>
                <w:szCs w:val="16"/>
              </w:rPr>
              <w:t>(s 2(5))</w:t>
            </w:r>
            <w:r w:rsidRPr="00371E69">
              <w:rPr>
                <w:szCs w:val="16"/>
              </w:rPr>
              <w:br/>
              <w:t>Sch</w:t>
            </w:r>
            <w:r w:rsidR="008F3907" w:rsidRPr="00371E69">
              <w:rPr>
                <w:szCs w:val="16"/>
              </w:rPr>
              <w:t> </w:t>
            </w:r>
            <w:r w:rsidRPr="00371E69">
              <w:rPr>
                <w:szCs w:val="16"/>
              </w:rPr>
              <w:t>4 (</w:t>
            </w:r>
            <w:r w:rsidR="009B7C36" w:rsidRPr="00371E69">
              <w:rPr>
                <w:szCs w:val="16"/>
              </w:rPr>
              <w:t>items</w:t>
            </w:r>
            <w:r w:rsidR="00371E69">
              <w:rPr>
                <w:szCs w:val="16"/>
              </w:rPr>
              <w:t> </w:t>
            </w:r>
            <w:r w:rsidR="009B7C36" w:rsidRPr="00371E69">
              <w:rPr>
                <w:szCs w:val="16"/>
              </w:rPr>
              <w:t>2</w:t>
            </w:r>
            <w:r w:rsidRPr="00371E69">
              <w:rPr>
                <w:szCs w:val="16"/>
              </w:rPr>
              <w:t xml:space="preserve">, 3): </w:t>
            </w:r>
            <w:r w:rsidR="00B45A38" w:rsidRPr="00371E69">
              <w:rPr>
                <w:szCs w:val="16"/>
              </w:rPr>
              <w:t>27</w:t>
            </w:r>
            <w:r w:rsidR="00371E69">
              <w:rPr>
                <w:szCs w:val="16"/>
              </w:rPr>
              <w:t> </w:t>
            </w:r>
            <w:r w:rsidR="00B45A38" w:rsidRPr="00371E69">
              <w:rPr>
                <w:szCs w:val="16"/>
              </w:rPr>
              <w:t>June 2000 (s 2(6))</w:t>
            </w:r>
          </w:p>
        </w:tc>
        <w:tc>
          <w:tcPr>
            <w:tcW w:w="1276"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Social Security and Veterans’ Entitlements Legislation Amendment (Miscellaneous Matters) Act 2000</w:t>
            </w:r>
          </w:p>
        </w:tc>
        <w:tc>
          <w:tcPr>
            <w:tcW w:w="992"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94, 2000</w:t>
            </w:r>
          </w:p>
        </w:tc>
        <w:tc>
          <w:tcPr>
            <w:tcW w:w="1134"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30</w:t>
            </w:r>
            <w:r w:rsidR="00371E69">
              <w:rPr>
                <w:szCs w:val="16"/>
              </w:rPr>
              <w:t> </w:t>
            </w:r>
            <w:r w:rsidRPr="00371E69">
              <w:rPr>
                <w:szCs w:val="16"/>
              </w:rPr>
              <w:t>June 2000</w:t>
            </w:r>
          </w:p>
        </w:tc>
        <w:tc>
          <w:tcPr>
            <w:tcW w:w="1843" w:type="dxa"/>
            <w:tcBorders>
              <w:top w:val="single" w:sz="4" w:space="0" w:color="auto"/>
              <w:bottom w:val="single" w:sz="4" w:space="0" w:color="auto"/>
            </w:tcBorders>
            <w:shd w:val="clear" w:color="auto" w:fill="auto"/>
          </w:tcPr>
          <w:p w:rsidR="005A784D" w:rsidRPr="00371E69" w:rsidRDefault="00BD2D95" w:rsidP="00123A56">
            <w:pPr>
              <w:pStyle w:val="ENoteTableText"/>
            </w:pPr>
            <w:r w:rsidRPr="00371E69">
              <w:rPr>
                <w:szCs w:val="16"/>
              </w:rPr>
              <w:t>Sch</w:t>
            </w:r>
            <w:r w:rsidR="008F3907" w:rsidRPr="00371E69">
              <w:rPr>
                <w:szCs w:val="16"/>
              </w:rPr>
              <w:t> </w:t>
            </w:r>
            <w:r w:rsidRPr="00371E69">
              <w:rPr>
                <w:szCs w:val="16"/>
              </w:rPr>
              <w:t>2 (Pt</w:t>
            </w:r>
            <w:r w:rsidR="008F3907" w:rsidRPr="00371E69">
              <w:rPr>
                <w:szCs w:val="16"/>
              </w:rPr>
              <w:t> </w:t>
            </w:r>
            <w:r w:rsidRPr="00371E69">
              <w:rPr>
                <w:szCs w:val="16"/>
              </w:rPr>
              <w:t>1): 1</w:t>
            </w:r>
            <w:r w:rsidR="00371E69">
              <w:rPr>
                <w:szCs w:val="16"/>
              </w:rPr>
              <w:t> </w:t>
            </w:r>
            <w:r w:rsidRPr="00371E69">
              <w:rPr>
                <w:szCs w:val="16"/>
              </w:rPr>
              <w:t xml:space="preserve">July 2000 </w:t>
            </w:r>
            <w:r w:rsidR="00123A56" w:rsidRPr="00371E69">
              <w:rPr>
                <w:szCs w:val="16"/>
              </w:rPr>
              <w:t>(s 2(5))</w:t>
            </w:r>
            <w:r w:rsidRPr="00371E69">
              <w:rPr>
                <w:szCs w:val="16"/>
              </w:rPr>
              <w:br/>
              <w:t>Sch</w:t>
            </w:r>
            <w:r w:rsidR="008F3907" w:rsidRPr="00371E69">
              <w:rPr>
                <w:szCs w:val="16"/>
              </w:rPr>
              <w:t> </w:t>
            </w:r>
            <w:r w:rsidRPr="00371E69">
              <w:rPr>
                <w:szCs w:val="16"/>
              </w:rPr>
              <w:t>2 (Pt</w:t>
            </w:r>
            <w:r w:rsidR="008F3907" w:rsidRPr="00371E69">
              <w:rPr>
                <w:szCs w:val="16"/>
              </w:rPr>
              <w:t> </w:t>
            </w:r>
            <w:r w:rsidRPr="00371E69">
              <w:rPr>
                <w:szCs w:val="16"/>
              </w:rPr>
              <w:t xml:space="preserve">2, 3): 20 Sept 2000 </w:t>
            </w:r>
            <w:r w:rsidR="00123A56" w:rsidRPr="00371E69">
              <w:rPr>
                <w:szCs w:val="16"/>
              </w:rPr>
              <w:t>(s 2(2)(b))</w:t>
            </w:r>
          </w:p>
        </w:tc>
        <w:tc>
          <w:tcPr>
            <w:tcW w:w="1276"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Sch 2 (</w:t>
            </w:r>
            <w:r w:rsidR="009B7C36" w:rsidRPr="00371E69">
              <w:rPr>
                <w:szCs w:val="16"/>
              </w:rPr>
              <w:t>item</w:t>
            </w:r>
            <w:r w:rsidR="00371E69">
              <w:rPr>
                <w:szCs w:val="16"/>
              </w:rPr>
              <w:t> </w:t>
            </w:r>
            <w:r w:rsidR="009B7C36" w:rsidRPr="00371E69">
              <w:rPr>
                <w:szCs w:val="16"/>
              </w:rPr>
              <w:t>1</w:t>
            </w:r>
            <w:r w:rsidRPr="00371E69">
              <w:rPr>
                <w:szCs w:val="16"/>
              </w:rPr>
              <w:t>4)</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Family and Community Services Legislation Amendment (New Zealand Citizens) Act 2001</w:t>
            </w:r>
          </w:p>
        </w:tc>
        <w:tc>
          <w:tcPr>
            <w:tcW w:w="992"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18, 2001</w:t>
            </w:r>
          </w:p>
        </w:tc>
        <w:tc>
          <w:tcPr>
            <w:tcW w:w="1134"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30 Mar 2001</w:t>
            </w:r>
          </w:p>
        </w:tc>
        <w:tc>
          <w:tcPr>
            <w:tcW w:w="1843" w:type="dxa"/>
            <w:tcBorders>
              <w:top w:val="single" w:sz="4" w:space="0" w:color="auto"/>
              <w:bottom w:val="single" w:sz="4" w:space="0" w:color="auto"/>
            </w:tcBorders>
            <w:shd w:val="clear" w:color="auto" w:fill="auto"/>
          </w:tcPr>
          <w:p w:rsidR="005A784D" w:rsidRPr="00371E69" w:rsidRDefault="00BD2D95" w:rsidP="00766AB1">
            <w:pPr>
              <w:pStyle w:val="ENoteTableText"/>
            </w:pPr>
            <w:r w:rsidRPr="00371E69">
              <w:rPr>
                <w:szCs w:val="16"/>
              </w:rPr>
              <w:t>Sch</w:t>
            </w:r>
            <w:r w:rsidR="008F3907" w:rsidRPr="00371E69">
              <w:rPr>
                <w:szCs w:val="16"/>
              </w:rPr>
              <w:t> </w:t>
            </w:r>
            <w:r w:rsidRPr="00371E69">
              <w:rPr>
                <w:szCs w:val="16"/>
              </w:rPr>
              <w:t>2 (</w:t>
            </w:r>
            <w:r w:rsidR="009B7C36" w:rsidRPr="00371E69">
              <w:rPr>
                <w:szCs w:val="16"/>
              </w:rPr>
              <w:t>items</w:t>
            </w:r>
            <w:r w:rsidR="00371E69">
              <w:rPr>
                <w:szCs w:val="16"/>
              </w:rPr>
              <w:t> </w:t>
            </w:r>
            <w:r w:rsidR="009B7C36" w:rsidRPr="00371E69">
              <w:rPr>
                <w:szCs w:val="16"/>
              </w:rPr>
              <w:t>1</w:t>
            </w:r>
            <w:r w:rsidRPr="00371E69">
              <w:rPr>
                <w:szCs w:val="16"/>
              </w:rPr>
              <w:t xml:space="preserve">6, 17): </w:t>
            </w:r>
            <w:r w:rsidR="00766AB1" w:rsidRPr="00371E69">
              <w:rPr>
                <w:szCs w:val="16"/>
              </w:rPr>
              <w:t>30 Mar 2001 (s 2(1))</w:t>
            </w:r>
            <w:r w:rsidRPr="00371E69">
              <w:rPr>
                <w:szCs w:val="16"/>
              </w:rPr>
              <w:br/>
              <w:t>Sch</w:t>
            </w:r>
            <w:r w:rsidR="008F3907" w:rsidRPr="00371E69">
              <w:rPr>
                <w:szCs w:val="16"/>
              </w:rPr>
              <w:t> </w:t>
            </w:r>
            <w:r w:rsidRPr="00371E69">
              <w:rPr>
                <w:szCs w:val="16"/>
              </w:rPr>
              <w:t>2 (</w:t>
            </w:r>
            <w:r w:rsidR="009B7C36" w:rsidRPr="00371E69">
              <w:rPr>
                <w:szCs w:val="16"/>
              </w:rPr>
              <w:t>item</w:t>
            </w:r>
            <w:r w:rsidR="00371E69">
              <w:rPr>
                <w:szCs w:val="16"/>
              </w:rPr>
              <w:t> </w:t>
            </w:r>
            <w:r w:rsidR="009B7C36" w:rsidRPr="00371E69">
              <w:rPr>
                <w:szCs w:val="16"/>
              </w:rPr>
              <w:t>1</w:t>
            </w:r>
            <w:r w:rsidRPr="00371E69">
              <w:rPr>
                <w:szCs w:val="16"/>
              </w:rPr>
              <w:t xml:space="preserve">8): </w:t>
            </w:r>
            <w:r w:rsidR="00766AB1" w:rsidRPr="00371E69">
              <w:rPr>
                <w:szCs w:val="16"/>
              </w:rPr>
              <w:t>1</w:t>
            </w:r>
            <w:r w:rsidR="00371E69">
              <w:rPr>
                <w:szCs w:val="16"/>
              </w:rPr>
              <w:t> </w:t>
            </w:r>
            <w:r w:rsidR="00766AB1" w:rsidRPr="00371E69">
              <w:rPr>
                <w:szCs w:val="16"/>
              </w:rPr>
              <w:t>July 2001 (s 2(2))</w:t>
            </w:r>
          </w:p>
        </w:tc>
        <w:tc>
          <w:tcPr>
            <w:tcW w:w="1276"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Family and Community Services and Veterans’ Affairs Legislation Amendment (Further Assistance for Older Australians) Act 2001</w:t>
            </w:r>
          </w:p>
        </w:tc>
        <w:tc>
          <w:tcPr>
            <w:tcW w:w="992"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42, 2001</w:t>
            </w:r>
          </w:p>
        </w:tc>
        <w:tc>
          <w:tcPr>
            <w:tcW w:w="1134"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25</w:t>
            </w:r>
            <w:r w:rsidR="00371E69">
              <w:rPr>
                <w:szCs w:val="16"/>
              </w:rPr>
              <w:t> </w:t>
            </w:r>
            <w:r w:rsidRPr="00371E69">
              <w:rPr>
                <w:szCs w:val="16"/>
              </w:rPr>
              <w:t>May 2001</w:t>
            </w:r>
          </w:p>
        </w:tc>
        <w:tc>
          <w:tcPr>
            <w:tcW w:w="1843"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Schedule</w:t>
            </w:r>
            <w:r w:rsidR="00371E69">
              <w:rPr>
                <w:szCs w:val="16"/>
              </w:rPr>
              <w:t> </w:t>
            </w:r>
            <w:r w:rsidRPr="00371E69">
              <w:rPr>
                <w:szCs w:val="16"/>
              </w:rPr>
              <w:t>2: 1 Sept 2001</w:t>
            </w:r>
            <w:r w:rsidRPr="00371E69">
              <w:rPr>
                <w:szCs w:val="16"/>
              </w:rPr>
              <w:br/>
              <w:t>Remainder: 1</w:t>
            </w:r>
            <w:r w:rsidR="00371E69">
              <w:rPr>
                <w:szCs w:val="16"/>
              </w:rPr>
              <w:t> </w:t>
            </w:r>
            <w:r w:rsidRPr="00371E69">
              <w:rPr>
                <w:szCs w:val="16"/>
              </w:rPr>
              <w:t>July 2001</w:t>
            </w:r>
          </w:p>
        </w:tc>
        <w:tc>
          <w:tcPr>
            <w:tcW w:w="1276"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Family and Community Services Legislation Amendment (One</w:t>
            </w:r>
            <w:r w:rsidR="00371E69">
              <w:rPr>
                <w:szCs w:val="16"/>
              </w:rPr>
              <w:noBreakHyphen/>
            </w:r>
            <w:r w:rsidRPr="00371E69">
              <w:rPr>
                <w:szCs w:val="16"/>
              </w:rPr>
              <w:t>off Payment to the Aged) Act 2001</w:t>
            </w:r>
          </w:p>
        </w:tc>
        <w:tc>
          <w:tcPr>
            <w:tcW w:w="992"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43, 2001</w:t>
            </w:r>
          </w:p>
        </w:tc>
        <w:tc>
          <w:tcPr>
            <w:tcW w:w="1134"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25</w:t>
            </w:r>
            <w:r w:rsidR="00371E69">
              <w:rPr>
                <w:szCs w:val="16"/>
              </w:rPr>
              <w:t> </w:t>
            </w:r>
            <w:r w:rsidRPr="00371E69">
              <w:rPr>
                <w:szCs w:val="16"/>
              </w:rPr>
              <w:t>May 2001</w:t>
            </w:r>
          </w:p>
        </w:tc>
        <w:tc>
          <w:tcPr>
            <w:tcW w:w="1843"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25</w:t>
            </w:r>
            <w:r w:rsidR="00371E69">
              <w:rPr>
                <w:szCs w:val="16"/>
              </w:rPr>
              <w:t> </w:t>
            </w:r>
            <w:r w:rsidRPr="00371E69">
              <w:rPr>
                <w:szCs w:val="16"/>
              </w:rPr>
              <w:t>May 2001</w:t>
            </w:r>
          </w:p>
        </w:tc>
        <w:tc>
          <w:tcPr>
            <w:tcW w:w="1276" w:type="dxa"/>
            <w:tcBorders>
              <w:top w:val="single" w:sz="4" w:space="0" w:color="auto"/>
              <w:bottom w:val="single" w:sz="4" w:space="0" w:color="auto"/>
            </w:tcBorders>
            <w:shd w:val="clear" w:color="auto" w:fill="auto"/>
          </w:tcPr>
          <w:p w:rsidR="005A784D" w:rsidRPr="00371E69" w:rsidRDefault="00BD2D95" w:rsidP="00CC32C5">
            <w:pPr>
              <w:pStyle w:val="ENoteTableText"/>
            </w:pPr>
            <w:r w:rsidRPr="00371E69">
              <w:rPr>
                <w:szCs w:val="16"/>
              </w:rPr>
              <w:t>—</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Family and Community Services and Veterans’ Affairs Legislation Amendment (Debt Recovery) Act 2001</w:t>
            </w:r>
          </w:p>
        </w:tc>
        <w:tc>
          <w:tcPr>
            <w:tcW w:w="992"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47, 2001</w:t>
            </w:r>
          </w:p>
        </w:tc>
        <w:tc>
          <w:tcPr>
            <w:tcW w:w="1134" w:type="dxa"/>
            <w:tcBorders>
              <w:top w:val="single" w:sz="4" w:space="0" w:color="auto"/>
              <w:bottom w:val="single" w:sz="4" w:space="0" w:color="auto"/>
            </w:tcBorders>
            <w:shd w:val="clear" w:color="auto" w:fill="auto"/>
          </w:tcPr>
          <w:p w:rsidR="005A784D" w:rsidRPr="00371E69" w:rsidRDefault="00555351" w:rsidP="00CC32C5">
            <w:pPr>
              <w:pStyle w:val="ENoteTableText"/>
            </w:pPr>
            <w:r w:rsidRPr="00371E69">
              <w:rPr>
                <w:szCs w:val="16"/>
              </w:rPr>
              <w:t>12</w:t>
            </w:r>
            <w:r w:rsidR="00371E69">
              <w:rPr>
                <w:szCs w:val="16"/>
              </w:rPr>
              <w:t> </w:t>
            </w:r>
            <w:r w:rsidRPr="00371E69">
              <w:rPr>
                <w:szCs w:val="16"/>
              </w:rPr>
              <w:t>June 2001</w:t>
            </w:r>
          </w:p>
        </w:tc>
        <w:tc>
          <w:tcPr>
            <w:tcW w:w="1843" w:type="dxa"/>
            <w:tcBorders>
              <w:top w:val="single" w:sz="4" w:space="0" w:color="auto"/>
              <w:bottom w:val="single" w:sz="4" w:space="0" w:color="auto"/>
            </w:tcBorders>
            <w:shd w:val="clear" w:color="auto" w:fill="auto"/>
          </w:tcPr>
          <w:p w:rsidR="005A784D" w:rsidRPr="00371E69" w:rsidRDefault="00555351" w:rsidP="00E02689">
            <w:pPr>
              <w:pStyle w:val="ENoteTableText"/>
            </w:pPr>
            <w:r w:rsidRPr="00371E69">
              <w:rPr>
                <w:szCs w:val="16"/>
              </w:rPr>
              <w:t>Sch</w:t>
            </w:r>
            <w:r w:rsidR="008F3907" w:rsidRPr="00371E69">
              <w:rPr>
                <w:szCs w:val="16"/>
              </w:rPr>
              <w:t> </w:t>
            </w:r>
            <w:r w:rsidRPr="00371E69">
              <w:rPr>
                <w:szCs w:val="16"/>
              </w:rPr>
              <w:t xml:space="preserve">2: </w:t>
            </w:r>
            <w:r w:rsidR="00E02689" w:rsidRPr="00371E69">
              <w:rPr>
                <w:szCs w:val="16"/>
              </w:rPr>
              <w:t>12</w:t>
            </w:r>
            <w:r w:rsidR="00371E69">
              <w:rPr>
                <w:szCs w:val="16"/>
              </w:rPr>
              <w:t> </w:t>
            </w:r>
            <w:r w:rsidR="00E02689" w:rsidRPr="00371E69">
              <w:rPr>
                <w:szCs w:val="16"/>
              </w:rPr>
              <w:t>June 2001 (s 2(1))</w:t>
            </w:r>
          </w:p>
        </w:tc>
        <w:tc>
          <w:tcPr>
            <w:tcW w:w="1276" w:type="dxa"/>
            <w:tcBorders>
              <w:top w:val="single" w:sz="4" w:space="0" w:color="auto"/>
              <w:bottom w:val="single" w:sz="4" w:space="0" w:color="auto"/>
            </w:tcBorders>
            <w:shd w:val="clear" w:color="auto" w:fill="auto"/>
          </w:tcPr>
          <w:p w:rsidR="005A784D" w:rsidRPr="00371E69" w:rsidRDefault="00555351" w:rsidP="00CC32C5">
            <w:pPr>
              <w:pStyle w:val="ENoteTableText"/>
            </w:pPr>
            <w:r w:rsidRPr="00371E69">
              <w:rPr>
                <w:szCs w:val="16"/>
              </w:rPr>
              <w:t>Sch 2 (</w:t>
            </w:r>
            <w:r w:rsidR="009B7C36" w:rsidRPr="00371E69">
              <w:rPr>
                <w:szCs w:val="16"/>
              </w:rPr>
              <w:t>item</w:t>
            </w:r>
            <w:r w:rsidR="00371E69">
              <w:rPr>
                <w:szCs w:val="16"/>
              </w:rPr>
              <w:t> </w:t>
            </w:r>
            <w:r w:rsidR="009B7C36" w:rsidRPr="00371E69">
              <w:rPr>
                <w:szCs w:val="16"/>
              </w:rPr>
              <w:t>3</w:t>
            </w:r>
            <w:r w:rsidRPr="00371E69">
              <w:rPr>
                <w:szCs w:val="16"/>
              </w:rPr>
              <w:t>)</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Family and Community Services Legislation (Simplification and Other Measures) Act 2001</w:t>
            </w:r>
          </w:p>
        </w:tc>
        <w:tc>
          <w:tcPr>
            <w:tcW w:w="992"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71, 2001</w:t>
            </w:r>
          </w:p>
        </w:tc>
        <w:tc>
          <w:tcPr>
            <w:tcW w:w="1134"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30</w:t>
            </w:r>
            <w:r w:rsidR="00371E69">
              <w:rPr>
                <w:szCs w:val="16"/>
              </w:rPr>
              <w:t> </w:t>
            </w:r>
            <w:r w:rsidRPr="00371E69">
              <w:rPr>
                <w:szCs w:val="16"/>
              </w:rPr>
              <w:t>June 2001</w:t>
            </w:r>
          </w:p>
        </w:tc>
        <w:tc>
          <w:tcPr>
            <w:tcW w:w="1843" w:type="dxa"/>
            <w:tcBorders>
              <w:top w:val="single" w:sz="4" w:space="0" w:color="auto"/>
              <w:bottom w:val="single" w:sz="4" w:space="0" w:color="auto"/>
            </w:tcBorders>
            <w:shd w:val="clear" w:color="auto" w:fill="auto"/>
          </w:tcPr>
          <w:p w:rsidR="005A784D" w:rsidRPr="00371E69" w:rsidRDefault="00FE2302" w:rsidP="00E02689">
            <w:pPr>
              <w:pStyle w:val="ENoteTableText"/>
            </w:pPr>
            <w:r w:rsidRPr="00371E69">
              <w:rPr>
                <w:szCs w:val="16"/>
              </w:rPr>
              <w:t>Sch</w:t>
            </w:r>
            <w:r w:rsidR="008F3907" w:rsidRPr="00371E69">
              <w:rPr>
                <w:szCs w:val="16"/>
              </w:rPr>
              <w:t> </w:t>
            </w:r>
            <w:r w:rsidRPr="00371E69">
              <w:rPr>
                <w:szCs w:val="16"/>
              </w:rPr>
              <w:t>1 (</w:t>
            </w:r>
            <w:r w:rsidR="009B7C36" w:rsidRPr="00371E69">
              <w:rPr>
                <w:szCs w:val="16"/>
              </w:rPr>
              <w:t>item</w:t>
            </w:r>
            <w:r w:rsidR="00371E69">
              <w:rPr>
                <w:szCs w:val="16"/>
              </w:rPr>
              <w:t> </w:t>
            </w:r>
            <w:r w:rsidR="009B7C36" w:rsidRPr="00371E69">
              <w:rPr>
                <w:szCs w:val="16"/>
              </w:rPr>
              <w:t>3</w:t>
            </w:r>
            <w:r w:rsidRPr="00371E69">
              <w:rPr>
                <w:szCs w:val="16"/>
              </w:rPr>
              <w:t xml:space="preserve">0): 20 Sept 2001 </w:t>
            </w:r>
            <w:r w:rsidR="00E02689" w:rsidRPr="00371E69">
              <w:rPr>
                <w:szCs w:val="16"/>
              </w:rPr>
              <w:t>(s 2(2))</w:t>
            </w:r>
          </w:p>
        </w:tc>
        <w:tc>
          <w:tcPr>
            <w:tcW w:w="1276"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Child Support Legislation Amendment Act 2001</w:t>
            </w:r>
          </w:p>
        </w:tc>
        <w:tc>
          <w:tcPr>
            <w:tcW w:w="992"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75, 2001</w:t>
            </w:r>
          </w:p>
        </w:tc>
        <w:tc>
          <w:tcPr>
            <w:tcW w:w="1134"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30</w:t>
            </w:r>
            <w:r w:rsidR="00371E69">
              <w:rPr>
                <w:szCs w:val="16"/>
              </w:rPr>
              <w:t> </w:t>
            </w:r>
            <w:r w:rsidRPr="00371E69">
              <w:rPr>
                <w:szCs w:val="16"/>
              </w:rPr>
              <w:t>June 2001</w:t>
            </w:r>
          </w:p>
        </w:tc>
        <w:tc>
          <w:tcPr>
            <w:tcW w:w="1843" w:type="dxa"/>
            <w:tcBorders>
              <w:top w:val="single" w:sz="4" w:space="0" w:color="auto"/>
              <w:bottom w:val="single" w:sz="4" w:space="0" w:color="auto"/>
            </w:tcBorders>
            <w:shd w:val="clear" w:color="auto" w:fill="auto"/>
          </w:tcPr>
          <w:p w:rsidR="005A784D" w:rsidRPr="00371E69" w:rsidRDefault="00FE2302" w:rsidP="00E02689">
            <w:pPr>
              <w:pStyle w:val="ENoteTableText"/>
            </w:pPr>
            <w:r w:rsidRPr="00371E69">
              <w:rPr>
                <w:szCs w:val="16"/>
              </w:rPr>
              <w:t>Sch</w:t>
            </w:r>
            <w:r w:rsidR="008F3907" w:rsidRPr="00371E69">
              <w:rPr>
                <w:szCs w:val="16"/>
              </w:rPr>
              <w:t> </w:t>
            </w:r>
            <w:r w:rsidRPr="00371E69">
              <w:rPr>
                <w:szCs w:val="16"/>
              </w:rPr>
              <w:t>5 (item</w:t>
            </w:r>
            <w:r w:rsidR="00371E69">
              <w:rPr>
                <w:szCs w:val="16"/>
              </w:rPr>
              <w:t> </w:t>
            </w:r>
            <w:r w:rsidRPr="00371E69">
              <w:rPr>
                <w:szCs w:val="16"/>
              </w:rPr>
              <w:t xml:space="preserve">70): </w:t>
            </w:r>
            <w:r w:rsidR="00E02689" w:rsidRPr="00371E69">
              <w:rPr>
                <w:szCs w:val="16"/>
              </w:rPr>
              <w:t>30</w:t>
            </w:r>
            <w:r w:rsidR="00371E69">
              <w:rPr>
                <w:szCs w:val="16"/>
              </w:rPr>
              <w:t> </w:t>
            </w:r>
            <w:r w:rsidR="00E02689" w:rsidRPr="00371E69">
              <w:rPr>
                <w:szCs w:val="16"/>
              </w:rPr>
              <w:t>June 2001 (s 2(1))</w:t>
            </w:r>
          </w:p>
        </w:tc>
        <w:tc>
          <w:tcPr>
            <w:tcW w:w="1276"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Social Security Legislation Amendment (Concession Cards) Act 2001</w:t>
            </w:r>
          </w:p>
        </w:tc>
        <w:tc>
          <w:tcPr>
            <w:tcW w:w="992"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80, 2001</w:t>
            </w:r>
          </w:p>
        </w:tc>
        <w:tc>
          <w:tcPr>
            <w:tcW w:w="1134"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30</w:t>
            </w:r>
            <w:r w:rsidR="00371E69">
              <w:rPr>
                <w:szCs w:val="16"/>
              </w:rPr>
              <w:t> </w:t>
            </w:r>
            <w:r w:rsidRPr="00371E69">
              <w:rPr>
                <w:szCs w:val="16"/>
              </w:rPr>
              <w:t>June 2001</w:t>
            </w:r>
          </w:p>
        </w:tc>
        <w:tc>
          <w:tcPr>
            <w:tcW w:w="1843"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1</w:t>
            </w:r>
            <w:r w:rsidR="00371E69">
              <w:rPr>
                <w:szCs w:val="16"/>
              </w:rPr>
              <w:t> </w:t>
            </w:r>
            <w:r w:rsidRPr="00371E69">
              <w:rPr>
                <w:szCs w:val="16"/>
              </w:rPr>
              <w:t>July 2001</w:t>
            </w:r>
          </w:p>
        </w:tc>
        <w:tc>
          <w:tcPr>
            <w:tcW w:w="1276" w:type="dxa"/>
            <w:tcBorders>
              <w:top w:val="single" w:sz="4" w:space="0" w:color="auto"/>
              <w:bottom w:val="single" w:sz="4" w:space="0" w:color="auto"/>
            </w:tcBorders>
            <w:shd w:val="clear" w:color="auto" w:fill="auto"/>
          </w:tcPr>
          <w:p w:rsidR="005A784D" w:rsidRPr="00371E69" w:rsidRDefault="00FE2302" w:rsidP="00CC32C5">
            <w:pPr>
              <w:pStyle w:val="ENoteTableText"/>
            </w:pPr>
            <w:r w:rsidRPr="00371E69">
              <w:rPr>
                <w:szCs w:val="16"/>
              </w:rPr>
              <w:t>Sch. 1 (</w:t>
            </w:r>
            <w:r w:rsidR="009B7C36" w:rsidRPr="00371E69">
              <w:rPr>
                <w:szCs w:val="16"/>
              </w:rPr>
              <w:t>item</w:t>
            </w:r>
            <w:r w:rsidR="00371E69">
              <w:rPr>
                <w:szCs w:val="16"/>
              </w:rPr>
              <w:t> </w:t>
            </w:r>
            <w:r w:rsidR="009B7C36" w:rsidRPr="00371E69">
              <w:rPr>
                <w:szCs w:val="16"/>
              </w:rPr>
              <w:t>2</w:t>
            </w:r>
            <w:r w:rsidRPr="00371E69">
              <w:rPr>
                <w:szCs w:val="16"/>
              </w:rPr>
              <w:t>5)</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Family and Community Services Legislation Amendment (Application of Criminal Code) Act 2001</w:t>
            </w:r>
          </w:p>
        </w:tc>
        <w:tc>
          <w:tcPr>
            <w:tcW w:w="992"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137, 2001</w:t>
            </w:r>
          </w:p>
        </w:tc>
        <w:tc>
          <w:tcPr>
            <w:tcW w:w="1134"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1 Oct 2001</w:t>
            </w:r>
          </w:p>
        </w:tc>
        <w:tc>
          <w:tcPr>
            <w:tcW w:w="1843"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2 Oct 2001</w:t>
            </w:r>
          </w:p>
        </w:tc>
        <w:tc>
          <w:tcPr>
            <w:tcW w:w="1276"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s. 4</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Veterans’ Affairs Legislation Amendment Act (No.</w:t>
            </w:r>
            <w:r w:rsidR="00371E69">
              <w:rPr>
                <w:szCs w:val="16"/>
              </w:rPr>
              <w:t> </w:t>
            </w:r>
            <w:r w:rsidRPr="00371E69">
              <w:rPr>
                <w:szCs w:val="16"/>
              </w:rPr>
              <w:t>1) 2002</w:t>
            </w:r>
          </w:p>
        </w:tc>
        <w:tc>
          <w:tcPr>
            <w:tcW w:w="992"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73, 2002</w:t>
            </w:r>
          </w:p>
        </w:tc>
        <w:tc>
          <w:tcPr>
            <w:tcW w:w="1134"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6 Sept 2002</w:t>
            </w:r>
          </w:p>
        </w:tc>
        <w:tc>
          <w:tcPr>
            <w:tcW w:w="1843"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Schedule</w:t>
            </w:r>
            <w:r w:rsidR="00371E69">
              <w:rPr>
                <w:szCs w:val="16"/>
              </w:rPr>
              <w:t> </w:t>
            </w:r>
            <w:r w:rsidRPr="00371E69">
              <w:rPr>
                <w:szCs w:val="16"/>
              </w:rPr>
              <w:t>2: Royal Assent</w:t>
            </w:r>
          </w:p>
        </w:tc>
        <w:tc>
          <w:tcPr>
            <w:tcW w:w="1276"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Family and Community Services Legislation Amendment (Budget Initiatives and Other Measures) Act 2002</w:t>
            </w:r>
          </w:p>
        </w:tc>
        <w:tc>
          <w:tcPr>
            <w:tcW w:w="992"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95, 2002</w:t>
            </w:r>
          </w:p>
        </w:tc>
        <w:tc>
          <w:tcPr>
            <w:tcW w:w="1134"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10 Nov 2002</w:t>
            </w:r>
          </w:p>
        </w:tc>
        <w:tc>
          <w:tcPr>
            <w:tcW w:w="1843"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Schedules</w:t>
            </w:r>
            <w:r w:rsidR="00371E69">
              <w:rPr>
                <w:szCs w:val="16"/>
              </w:rPr>
              <w:t> </w:t>
            </w:r>
            <w:r w:rsidRPr="00371E69">
              <w:rPr>
                <w:szCs w:val="16"/>
              </w:rPr>
              <w:t>1 and 2: 1</w:t>
            </w:r>
            <w:r w:rsidR="00371E69">
              <w:rPr>
                <w:szCs w:val="16"/>
              </w:rPr>
              <w:t> </w:t>
            </w:r>
            <w:r w:rsidRPr="00371E69">
              <w:rPr>
                <w:szCs w:val="16"/>
              </w:rPr>
              <w:t>July 2003</w:t>
            </w:r>
            <w:r w:rsidRPr="00371E69">
              <w:rPr>
                <w:szCs w:val="16"/>
              </w:rPr>
              <w:br/>
              <w:t>Remainder: Royal Assent</w:t>
            </w:r>
          </w:p>
        </w:tc>
        <w:tc>
          <w:tcPr>
            <w:tcW w:w="1276"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Sch. 1 (</w:t>
            </w:r>
            <w:r w:rsidR="009B7C36" w:rsidRPr="00371E69">
              <w:rPr>
                <w:szCs w:val="16"/>
              </w:rPr>
              <w:t>item</w:t>
            </w:r>
            <w:r w:rsidR="00371E69">
              <w:rPr>
                <w:szCs w:val="16"/>
              </w:rPr>
              <w:t> </w:t>
            </w:r>
            <w:r w:rsidR="009B7C36" w:rsidRPr="00371E69">
              <w:rPr>
                <w:szCs w:val="16"/>
              </w:rPr>
              <w:t>1</w:t>
            </w:r>
            <w:r w:rsidRPr="00371E69">
              <w:rPr>
                <w:szCs w:val="16"/>
              </w:rPr>
              <w:t>1)</w:t>
            </w:r>
          </w:p>
        </w:tc>
      </w:tr>
      <w:tr w:rsidR="005A784D" w:rsidRPr="00371E69" w:rsidTr="00EA336C">
        <w:trPr>
          <w:cantSplit/>
        </w:trPr>
        <w:tc>
          <w:tcPr>
            <w:tcW w:w="1838"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Family and Community Services Legislation Amendment (Special Benefit Activity Test) Act 2002</w:t>
            </w:r>
          </w:p>
        </w:tc>
        <w:tc>
          <w:tcPr>
            <w:tcW w:w="992"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147, 2002</w:t>
            </w:r>
          </w:p>
        </w:tc>
        <w:tc>
          <w:tcPr>
            <w:tcW w:w="1134"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19 Dec 2002</w:t>
            </w:r>
          </w:p>
        </w:tc>
        <w:tc>
          <w:tcPr>
            <w:tcW w:w="1843"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2</w:t>
            </w:r>
            <w:r w:rsidRPr="00371E69">
              <w:rPr>
                <w:szCs w:val="16"/>
              </w:rPr>
              <w:t>8–41): 1 Jan 2003</w:t>
            </w:r>
          </w:p>
        </w:tc>
        <w:tc>
          <w:tcPr>
            <w:tcW w:w="1276" w:type="dxa"/>
            <w:tcBorders>
              <w:top w:val="single" w:sz="4" w:space="0" w:color="auto"/>
              <w:bottom w:val="single" w:sz="4" w:space="0" w:color="auto"/>
            </w:tcBorders>
            <w:shd w:val="clear" w:color="auto" w:fill="auto"/>
          </w:tcPr>
          <w:p w:rsidR="005A784D" w:rsidRPr="00371E69" w:rsidRDefault="00F9026B" w:rsidP="00CC32C5">
            <w:pPr>
              <w:pStyle w:val="ENoteTableText"/>
            </w:pPr>
            <w:r w:rsidRPr="00371E69">
              <w:rPr>
                <w:szCs w:val="16"/>
              </w:rPr>
              <w:t>—</w:t>
            </w:r>
          </w:p>
        </w:tc>
      </w:tr>
      <w:tr w:rsidR="003564B3" w:rsidRPr="00371E69" w:rsidTr="00EA336C">
        <w:trPr>
          <w:cantSplit/>
        </w:trPr>
        <w:tc>
          <w:tcPr>
            <w:tcW w:w="1838" w:type="dxa"/>
            <w:tcBorders>
              <w:top w:val="single" w:sz="4" w:space="0" w:color="auto"/>
              <w:bottom w:val="single" w:sz="4" w:space="0" w:color="auto"/>
            </w:tcBorders>
            <w:shd w:val="clear" w:color="auto" w:fill="auto"/>
          </w:tcPr>
          <w:p w:rsidR="003564B3" w:rsidRPr="00371E69" w:rsidRDefault="00F9026B" w:rsidP="00CC32C5">
            <w:pPr>
              <w:pStyle w:val="ENoteTableText"/>
            </w:pPr>
            <w:r w:rsidRPr="00371E69">
              <w:rPr>
                <w:szCs w:val="16"/>
              </w:rPr>
              <w:t>Family and Community Services Legislation Amendment Act 2003</w:t>
            </w:r>
          </w:p>
        </w:tc>
        <w:tc>
          <w:tcPr>
            <w:tcW w:w="992" w:type="dxa"/>
            <w:tcBorders>
              <w:top w:val="single" w:sz="4" w:space="0" w:color="auto"/>
              <w:bottom w:val="single" w:sz="4" w:space="0" w:color="auto"/>
            </w:tcBorders>
            <w:shd w:val="clear" w:color="auto" w:fill="auto"/>
          </w:tcPr>
          <w:p w:rsidR="003564B3" w:rsidRPr="00371E69" w:rsidRDefault="00F9026B" w:rsidP="00CC32C5">
            <w:pPr>
              <w:pStyle w:val="ENoteTableText"/>
            </w:pPr>
            <w:r w:rsidRPr="00371E69">
              <w:rPr>
                <w:szCs w:val="16"/>
              </w:rPr>
              <w:t>30, 2003</w:t>
            </w:r>
          </w:p>
        </w:tc>
        <w:tc>
          <w:tcPr>
            <w:tcW w:w="1134" w:type="dxa"/>
            <w:tcBorders>
              <w:top w:val="single" w:sz="4" w:space="0" w:color="auto"/>
              <w:bottom w:val="single" w:sz="4" w:space="0" w:color="auto"/>
            </w:tcBorders>
            <w:shd w:val="clear" w:color="auto" w:fill="auto"/>
          </w:tcPr>
          <w:p w:rsidR="003564B3" w:rsidRPr="00371E69" w:rsidRDefault="00F9026B" w:rsidP="00CC32C5">
            <w:pPr>
              <w:pStyle w:val="ENoteTableText"/>
            </w:pPr>
            <w:r w:rsidRPr="00371E69">
              <w:rPr>
                <w:szCs w:val="16"/>
              </w:rPr>
              <w:t>15 Apr 2003</w:t>
            </w:r>
          </w:p>
        </w:tc>
        <w:tc>
          <w:tcPr>
            <w:tcW w:w="1843" w:type="dxa"/>
            <w:tcBorders>
              <w:top w:val="single" w:sz="4" w:space="0" w:color="auto"/>
              <w:bottom w:val="single" w:sz="4" w:space="0" w:color="auto"/>
            </w:tcBorders>
            <w:shd w:val="clear" w:color="auto" w:fill="auto"/>
          </w:tcPr>
          <w:p w:rsidR="003564B3" w:rsidRPr="00371E69" w:rsidRDefault="00F9026B" w:rsidP="00C102F8">
            <w:pPr>
              <w:pStyle w:val="ENoteTableText"/>
            </w:pPr>
            <w:r w:rsidRPr="00371E69">
              <w:rPr>
                <w:szCs w:val="16"/>
              </w:rPr>
              <w:t>Sch</w:t>
            </w:r>
            <w:r w:rsidR="00F228B2" w:rsidRPr="00371E69">
              <w:rPr>
                <w:szCs w:val="16"/>
              </w:rPr>
              <w:t> </w:t>
            </w:r>
            <w:r w:rsidRPr="00371E69">
              <w:rPr>
                <w:szCs w:val="16"/>
              </w:rPr>
              <w:t>1 (items</w:t>
            </w:r>
            <w:r w:rsidR="00371E69">
              <w:rPr>
                <w:szCs w:val="16"/>
              </w:rPr>
              <w:t> </w:t>
            </w:r>
            <w:r w:rsidRPr="00371E69">
              <w:rPr>
                <w:szCs w:val="16"/>
              </w:rPr>
              <w:t>77–111) and Sch</w:t>
            </w:r>
            <w:r w:rsidR="00F228B2" w:rsidRPr="00371E69">
              <w:rPr>
                <w:szCs w:val="16"/>
              </w:rPr>
              <w:t> </w:t>
            </w:r>
            <w:r w:rsidRPr="00371E69">
              <w:rPr>
                <w:szCs w:val="16"/>
              </w:rPr>
              <w:t>4 (</w:t>
            </w:r>
            <w:r w:rsidR="009B7C36" w:rsidRPr="00371E69">
              <w:rPr>
                <w:szCs w:val="16"/>
              </w:rPr>
              <w:t>item</w:t>
            </w:r>
            <w:r w:rsidR="00371E69">
              <w:rPr>
                <w:szCs w:val="16"/>
              </w:rPr>
              <w:t> </w:t>
            </w:r>
            <w:r w:rsidR="009B7C36" w:rsidRPr="00371E69">
              <w:rPr>
                <w:szCs w:val="16"/>
              </w:rPr>
              <w:t>1</w:t>
            </w:r>
            <w:r w:rsidRPr="00371E69">
              <w:rPr>
                <w:szCs w:val="16"/>
              </w:rPr>
              <w:t>17):</w:t>
            </w:r>
            <w:r w:rsidR="007F7F53" w:rsidRPr="00371E69">
              <w:rPr>
                <w:szCs w:val="16"/>
              </w:rPr>
              <w:t xml:space="preserve"> 15 Apr 2003</w:t>
            </w:r>
            <w:r w:rsidRPr="00371E69">
              <w:rPr>
                <w:szCs w:val="16"/>
              </w:rPr>
              <w:br/>
              <w:t>Sch</w:t>
            </w:r>
            <w:r w:rsidR="00F228B2" w:rsidRPr="00371E69">
              <w:rPr>
                <w:szCs w:val="16"/>
              </w:rPr>
              <w:t> </w:t>
            </w:r>
            <w:r w:rsidRPr="00371E69">
              <w:rPr>
                <w:szCs w:val="16"/>
              </w:rPr>
              <w:t>1 (</w:t>
            </w:r>
            <w:r w:rsidR="009B7C36" w:rsidRPr="00371E69">
              <w:rPr>
                <w:szCs w:val="16"/>
              </w:rPr>
              <w:t>items</w:t>
            </w:r>
            <w:r w:rsidR="00371E69">
              <w:rPr>
                <w:szCs w:val="16"/>
              </w:rPr>
              <w:t> </w:t>
            </w:r>
            <w:r w:rsidR="009B7C36" w:rsidRPr="00371E69">
              <w:rPr>
                <w:szCs w:val="16"/>
              </w:rPr>
              <w:t>1</w:t>
            </w:r>
            <w:r w:rsidRPr="00371E69">
              <w:rPr>
                <w:szCs w:val="16"/>
              </w:rPr>
              <w:t xml:space="preserve">17–123): </w:t>
            </w:r>
            <w:r w:rsidR="007F7F53" w:rsidRPr="00371E69">
              <w:rPr>
                <w:szCs w:val="16"/>
              </w:rPr>
              <w:t>20 Mar 2000 (s 2(1) item</w:t>
            </w:r>
            <w:r w:rsidR="00371E69">
              <w:rPr>
                <w:szCs w:val="16"/>
              </w:rPr>
              <w:t> </w:t>
            </w:r>
            <w:r w:rsidR="007F7F53" w:rsidRPr="00371E69">
              <w:rPr>
                <w:szCs w:val="16"/>
              </w:rPr>
              <w:t>5)</w:t>
            </w:r>
          </w:p>
        </w:tc>
        <w:tc>
          <w:tcPr>
            <w:tcW w:w="1276" w:type="dxa"/>
            <w:tcBorders>
              <w:top w:val="single" w:sz="4" w:space="0" w:color="auto"/>
              <w:bottom w:val="single" w:sz="4" w:space="0" w:color="auto"/>
            </w:tcBorders>
            <w:shd w:val="clear" w:color="auto" w:fill="auto"/>
          </w:tcPr>
          <w:p w:rsidR="003564B3" w:rsidRPr="00371E69" w:rsidRDefault="00F9026B" w:rsidP="00CC32C5">
            <w:pPr>
              <w:pStyle w:val="ENoteTableText"/>
            </w:pPr>
            <w:r w:rsidRPr="00371E69">
              <w:rPr>
                <w:szCs w:val="16"/>
              </w:rPr>
              <w:t>—</w:t>
            </w:r>
          </w:p>
        </w:tc>
      </w:tr>
      <w:tr w:rsidR="003564B3" w:rsidRPr="00371E69" w:rsidTr="00EA336C">
        <w:tc>
          <w:tcPr>
            <w:tcW w:w="1838" w:type="dxa"/>
            <w:tcBorders>
              <w:top w:val="single" w:sz="4" w:space="0" w:color="auto"/>
              <w:bottom w:val="nil"/>
            </w:tcBorders>
            <w:shd w:val="clear" w:color="auto" w:fill="auto"/>
          </w:tcPr>
          <w:p w:rsidR="003564B3" w:rsidRPr="00371E69" w:rsidRDefault="00F9026B" w:rsidP="00CC32C5">
            <w:pPr>
              <w:pStyle w:val="ENoteTableText"/>
            </w:pPr>
            <w:r w:rsidRPr="00371E69">
              <w:rPr>
                <w:szCs w:val="16"/>
              </w:rPr>
              <w:t>Family and Community Services Legislation Amendment (Australians Working Together and other 2001 Budget Measures) Act 2003</w:t>
            </w:r>
          </w:p>
        </w:tc>
        <w:tc>
          <w:tcPr>
            <w:tcW w:w="992" w:type="dxa"/>
            <w:tcBorders>
              <w:top w:val="single" w:sz="4" w:space="0" w:color="auto"/>
              <w:bottom w:val="nil"/>
            </w:tcBorders>
            <w:shd w:val="clear" w:color="auto" w:fill="auto"/>
          </w:tcPr>
          <w:p w:rsidR="003564B3" w:rsidRPr="00371E69" w:rsidRDefault="00F9026B" w:rsidP="00CC32C5">
            <w:pPr>
              <w:pStyle w:val="ENoteTableText"/>
            </w:pPr>
            <w:r w:rsidRPr="00371E69">
              <w:rPr>
                <w:szCs w:val="16"/>
              </w:rPr>
              <w:t>35, 2003</w:t>
            </w:r>
          </w:p>
        </w:tc>
        <w:tc>
          <w:tcPr>
            <w:tcW w:w="1134" w:type="dxa"/>
            <w:tcBorders>
              <w:top w:val="single" w:sz="4" w:space="0" w:color="auto"/>
              <w:bottom w:val="nil"/>
            </w:tcBorders>
            <w:shd w:val="clear" w:color="auto" w:fill="auto"/>
          </w:tcPr>
          <w:p w:rsidR="003564B3" w:rsidRPr="00371E69" w:rsidRDefault="00F9026B" w:rsidP="00CC32C5">
            <w:pPr>
              <w:pStyle w:val="ENoteTableText"/>
            </w:pPr>
            <w:r w:rsidRPr="00371E69">
              <w:rPr>
                <w:szCs w:val="16"/>
              </w:rPr>
              <w:t>24 Apr 2003</w:t>
            </w:r>
          </w:p>
        </w:tc>
        <w:tc>
          <w:tcPr>
            <w:tcW w:w="1843" w:type="dxa"/>
            <w:tcBorders>
              <w:top w:val="single" w:sz="4" w:space="0" w:color="auto"/>
              <w:bottom w:val="nil"/>
            </w:tcBorders>
            <w:shd w:val="clear" w:color="auto" w:fill="auto"/>
          </w:tcPr>
          <w:p w:rsidR="003564B3" w:rsidRPr="00371E69" w:rsidRDefault="00F9026B" w:rsidP="00CC32C5">
            <w:pPr>
              <w:pStyle w:val="ENoteTableText"/>
            </w:pPr>
            <w:r w:rsidRPr="00371E69">
              <w:rPr>
                <w:szCs w:val="16"/>
              </w:rPr>
              <w:t>Schedules</w:t>
            </w:r>
            <w:r w:rsidR="00371E69">
              <w:rPr>
                <w:szCs w:val="16"/>
              </w:rPr>
              <w:t> </w:t>
            </w:r>
            <w:r w:rsidRPr="00371E69">
              <w:rPr>
                <w:szCs w:val="16"/>
              </w:rPr>
              <w:t>1, 1A, 2 and 4–6: 20 Sept 2003</w:t>
            </w:r>
            <w:r w:rsidRPr="00371E69">
              <w:rPr>
                <w:szCs w:val="16"/>
              </w:rPr>
              <w:br/>
              <w:t>Schedule</w:t>
            </w:r>
            <w:r w:rsidR="00371E69">
              <w:rPr>
                <w:szCs w:val="16"/>
              </w:rPr>
              <w:t> </w:t>
            </w:r>
            <w:r w:rsidRPr="00371E69">
              <w:rPr>
                <w:szCs w:val="16"/>
              </w:rPr>
              <w:t>3: 22</w:t>
            </w:r>
            <w:r w:rsidR="00371E69">
              <w:rPr>
                <w:szCs w:val="16"/>
              </w:rPr>
              <w:t> </w:t>
            </w:r>
            <w:r w:rsidRPr="00371E69">
              <w:rPr>
                <w:szCs w:val="16"/>
              </w:rPr>
              <w:t>May 2003</w:t>
            </w:r>
            <w:r w:rsidRPr="00371E69">
              <w:rPr>
                <w:szCs w:val="16"/>
              </w:rPr>
              <w:br/>
              <w:t>Remainder: Royal Assent</w:t>
            </w:r>
          </w:p>
        </w:tc>
        <w:tc>
          <w:tcPr>
            <w:tcW w:w="1276" w:type="dxa"/>
            <w:tcBorders>
              <w:top w:val="single" w:sz="4" w:space="0" w:color="auto"/>
              <w:bottom w:val="nil"/>
            </w:tcBorders>
            <w:shd w:val="clear" w:color="auto" w:fill="auto"/>
          </w:tcPr>
          <w:p w:rsidR="003564B3" w:rsidRPr="00371E69" w:rsidRDefault="00F9026B" w:rsidP="00B95AF2">
            <w:pPr>
              <w:pStyle w:val="ENoteTableText"/>
            </w:pPr>
            <w:r w:rsidRPr="00371E69">
              <w:rPr>
                <w:szCs w:val="16"/>
              </w:rPr>
              <w:t>s. 4</w:t>
            </w:r>
          </w:p>
        </w:tc>
      </w:tr>
      <w:tr w:rsidR="003564B3" w:rsidRPr="00371E69" w:rsidTr="00EA336C">
        <w:trPr>
          <w:cantSplit/>
        </w:trPr>
        <w:tc>
          <w:tcPr>
            <w:tcW w:w="1838" w:type="dxa"/>
            <w:tcBorders>
              <w:top w:val="nil"/>
              <w:bottom w:val="nil"/>
            </w:tcBorders>
            <w:shd w:val="clear" w:color="auto" w:fill="auto"/>
          </w:tcPr>
          <w:p w:rsidR="003564B3" w:rsidRPr="00371E69" w:rsidRDefault="00F9026B" w:rsidP="005210DC">
            <w:pPr>
              <w:pStyle w:val="ENoteTTIndentHeading"/>
            </w:pPr>
            <w:r w:rsidRPr="00371E69">
              <w:t>as amended b</w:t>
            </w:r>
            <w:r w:rsidR="005210DC" w:rsidRPr="00371E69">
              <w:t>y</w:t>
            </w:r>
          </w:p>
        </w:tc>
        <w:tc>
          <w:tcPr>
            <w:tcW w:w="992" w:type="dxa"/>
            <w:tcBorders>
              <w:top w:val="nil"/>
              <w:bottom w:val="nil"/>
            </w:tcBorders>
            <w:shd w:val="clear" w:color="auto" w:fill="auto"/>
          </w:tcPr>
          <w:p w:rsidR="003564B3" w:rsidRPr="00371E69" w:rsidRDefault="003564B3" w:rsidP="00637CF4">
            <w:pPr>
              <w:pStyle w:val="ENoteTableText"/>
              <w:rPr>
                <w:szCs w:val="16"/>
              </w:rPr>
            </w:pPr>
          </w:p>
        </w:tc>
        <w:tc>
          <w:tcPr>
            <w:tcW w:w="1134" w:type="dxa"/>
            <w:tcBorders>
              <w:top w:val="nil"/>
              <w:bottom w:val="nil"/>
            </w:tcBorders>
            <w:shd w:val="clear" w:color="auto" w:fill="auto"/>
          </w:tcPr>
          <w:p w:rsidR="003564B3" w:rsidRPr="00371E69" w:rsidRDefault="003564B3" w:rsidP="00637CF4">
            <w:pPr>
              <w:pStyle w:val="ENoteTableText"/>
              <w:rPr>
                <w:szCs w:val="16"/>
              </w:rPr>
            </w:pPr>
          </w:p>
        </w:tc>
        <w:tc>
          <w:tcPr>
            <w:tcW w:w="1843" w:type="dxa"/>
            <w:tcBorders>
              <w:top w:val="nil"/>
              <w:bottom w:val="nil"/>
            </w:tcBorders>
            <w:shd w:val="clear" w:color="auto" w:fill="auto"/>
          </w:tcPr>
          <w:p w:rsidR="003564B3" w:rsidRPr="00371E69" w:rsidRDefault="003564B3" w:rsidP="00637CF4">
            <w:pPr>
              <w:pStyle w:val="ENoteTableText"/>
              <w:rPr>
                <w:szCs w:val="16"/>
              </w:rPr>
            </w:pPr>
          </w:p>
        </w:tc>
        <w:tc>
          <w:tcPr>
            <w:tcW w:w="1276" w:type="dxa"/>
            <w:tcBorders>
              <w:top w:val="nil"/>
              <w:bottom w:val="nil"/>
            </w:tcBorders>
            <w:shd w:val="clear" w:color="auto" w:fill="auto"/>
          </w:tcPr>
          <w:p w:rsidR="003564B3" w:rsidRPr="00371E69" w:rsidRDefault="003564B3" w:rsidP="00637CF4">
            <w:pPr>
              <w:pStyle w:val="ENoteTableText"/>
              <w:rPr>
                <w:szCs w:val="16"/>
              </w:rPr>
            </w:pPr>
          </w:p>
        </w:tc>
      </w:tr>
      <w:tr w:rsidR="003564B3" w:rsidRPr="00371E69" w:rsidTr="00EA336C">
        <w:tc>
          <w:tcPr>
            <w:tcW w:w="1838" w:type="dxa"/>
            <w:tcBorders>
              <w:top w:val="nil"/>
              <w:bottom w:val="single" w:sz="4" w:space="0" w:color="auto"/>
            </w:tcBorders>
            <w:shd w:val="clear" w:color="auto" w:fill="auto"/>
          </w:tcPr>
          <w:p w:rsidR="003564B3" w:rsidRPr="00371E69" w:rsidRDefault="00B71E1E" w:rsidP="005210DC">
            <w:pPr>
              <w:pStyle w:val="ENoteTTi"/>
            </w:pPr>
            <w:r w:rsidRPr="00371E69">
              <w:t>Employment and Workplace Relations Legislation Amendment (Welfare to Work and Other Measures) Act 2005</w:t>
            </w:r>
          </w:p>
        </w:tc>
        <w:tc>
          <w:tcPr>
            <w:tcW w:w="992" w:type="dxa"/>
            <w:tcBorders>
              <w:top w:val="nil"/>
              <w:bottom w:val="single" w:sz="4" w:space="0" w:color="auto"/>
            </w:tcBorders>
            <w:shd w:val="clear" w:color="auto" w:fill="auto"/>
          </w:tcPr>
          <w:p w:rsidR="003564B3" w:rsidRPr="00371E69" w:rsidRDefault="00B71E1E" w:rsidP="00F9026B">
            <w:pPr>
              <w:pStyle w:val="ENoteTableText"/>
            </w:pPr>
            <w:r w:rsidRPr="00371E69">
              <w:rPr>
                <w:szCs w:val="16"/>
              </w:rPr>
              <w:t>154, 2005</w:t>
            </w:r>
          </w:p>
        </w:tc>
        <w:tc>
          <w:tcPr>
            <w:tcW w:w="1134" w:type="dxa"/>
            <w:tcBorders>
              <w:top w:val="nil"/>
              <w:bottom w:val="single" w:sz="4" w:space="0" w:color="auto"/>
            </w:tcBorders>
            <w:shd w:val="clear" w:color="auto" w:fill="auto"/>
          </w:tcPr>
          <w:p w:rsidR="003564B3" w:rsidRPr="00371E69" w:rsidRDefault="00B71E1E" w:rsidP="00F9026B">
            <w:pPr>
              <w:pStyle w:val="ENoteTableText"/>
            </w:pPr>
            <w:r w:rsidRPr="00371E69">
              <w:rPr>
                <w:szCs w:val="16"/>
              </w:rPr>
              <w:t>14 Dec 2005</w:t>
            </w:r>
          </w:p>
        </w:tc>
        <w:tc>
          <w:tcPr>
            <w:tcW w:w="1843" w:type="dxa"/>
            <w:tcBorders>
              <w:top w:val="nil"/>
              <w:bottom w:val="single" w:sz="4" w:space="0" w:color="auto"/>
            </w:tcBorders>
            <w:shd w:val="clear" w:color="auto" w:fill="auto"/>
          </w:tcPr>
          <w:p w:rsidR="003564B3" w:rsidRPr="00371E69" w:rsidRDefault="00B71E1E" w:rsidP="00F9026B">
            <w:pPr>
              <w:pStyle w:val="ENoteTableText"/>
            </w:pPr>
            <w:r w:rsidRPr="00371E69">
              <w:rPr>
                <w:szCs w:val="16"/>
              </w:rPr>
              <w:t>Schedule</w:t>
            </w:r>
            <w:r w:rsidR="00371E69">
              <w:rPr>
                <w:szCs w:val="16"/>
              </w:rPr>
              <w:t> </w:t>
            </w:r>
            <w:r w:rsidRPr="00371E69">
              <w:rPr>
                <w:szCs w:val="16"/>
              </w:rPr>
              <w:t>23 (item</w:t>
            </w:r>
            <w:r w:rsidR="00371E69">
              <w:rPr>
                <w:szCs w:val="16"/>
              </w:rPr>
              <w:t> </w:t>
            </w:r>
            <w:r w:rsidRPr="00371E69">
              <w:rPr>
                <w:szCs w:val="16"/>
              </w:rPr>
              <w:t>6): Royal Assent</w:t>
            </w:r>
          </w:p>
        </w:tc>
        <w:tc>
          <w:tcPr>
            <w:tcW w:w="1276" w:type="dxa"/>
            <w:tcBorders>
              <w:top w:val="nil"/>
              <w:bottom w:val="single" w:sz="4" w:space="0" w:color="auto"/>
            </w:tcBorders>
            <w:shd w:val="clear" w:color="auto" w:fill="auto"/>
          </w:tcPr>
          <w:p w:rsidR="003564B3" w:rsidRPr="00371E69" w:rsidRDefault="00B71E1E" w:rsidP="00F9026B">
            <w:pPr>
              <w:pStyle w:val="ENoteTableText"/>
            </w:pPr>
            <w:r w:rsidRPr="00371E69">
              <w:rPr>
                <w:szCs w:val="16"/>
              </w:rPr>
              <w:t>—</w:t>
            </w:r>
          </w:p>
        </w:tc>
      </w:tr>
      <w:tr w:rsidR="003564B3" w:rsidRPr="00371E69" w:rsidTr="00EA336C">
        <w:trPr>
          <w:cantSplit/>
        </w:trPr>
        <w:tc>
          <w:tcPr>
            <w:tcW w:w="1838" w:type="dxa"/>
            <w:tcBorders>
              <w:top w:val="single" w:sz="4" w:space="0" w:color="auto"/>
              <w:bottom w:val="single" w:sz="4" w:space="0" w:color="auto"/>
            </w:tcBorders>
            <w:shd w:val="clear" w:color="auto" w:fill="auto"/>
          </w:tcPr>
          <w:p w:rsidR="003564B3" w:rsidRPr="00371E69" w:rsidRDefault="0087600A" w:rsidP="00CC32C5">
            <w:pPr>
              <w:pStyle w:val="ENoteTableText"/>
            </w:pPr>
            <w:r w:rsidRPr="00371E69">
              <w:rPr>
                <w:szCs w:val="16"/>
              </w:rPr>
              <w:t>Family and Community Services and Veterans’ Affairs Legislation Amendment (2003 Budget and Other Measures) Act 2003</w:t>
            </w:r>
          </w:p>
        </w:tc>
        <w:tc>
          <w:tcPr>
            <w:tcW w:w="992" w:type="dxa"/>
            <w:tcBorders>
              <w:top w:val="single" w:sz="4" w:space="0" w:color="auto"/>
              <w:bottom w:val="single" w:sz="4" w:space="0" w:color="auto"/>
            </w:tcBorders>
            <w:shd w:val="clear" w:color="auto" w:fill="auto"/>
          </w:tcPr>
          <w:p w:rsidR="003564B3" w:rsidRPr="00371E69" w:rsidRDefault="0087600A" w:rsidP="00CC32C5">
            <w:pPr>
              <w:pStyle w:val="ENoteTableText"/>
            </w:pPr>
            <w:r w:rsidRPr="00371E69">
              <w:rPr>
                <w:szCs w:val="16"/>
              </w:rPr>
              <w:t>122, 2003</w:t>
            </w:r>
          </w:p>
        </w:tc>
        <w:tc>
          <w:tcPr>
            <w:tcW w:w="1134" w:type="dxa"/>
            <w:tcBorders>
              <w:top w:val="single" w:sz="4" w:space="0" w:color="auto"/>
              <w:bottom w:val="single" w:sz="4" w:space="0" w:color="auto"/>
            </w:tcBorders>
            <w:shd w:val="clear" w:color="auto" w:fill="auto"/>
          </w:tcPr>
          <w:p w:rsidR="003564B3" w:rsidRPr="00371E69" w:rsidRDefault="0087600A" w:rsidP="00CC32C5">
            <w:pPr>
              <w:pStyle w:val="ENoteTableText"/>
            </w:pPr>
            <w:r w:rsidRPr="00371E69">
              <w:rPr>
                <w:szCs w:val="16"/>
              </w:rPr>
              <w:t>5 Dec 2003</w:t>
            </w:r>
          </w:p>
        </w:tc>
        <w:tc>
          <w:tcPr>
            <w:tcW w:w="1843" w:type="dxa"/>
            <w:tcBorders>
              <w:top w:val="single" w:sz="4" w:space="0" w:color="auto"/>
              <w:bottom w:val="single" w:sz="4" w:space="0" w:color="auto"/>
            </w:tcBorders>
            <w:shd w:val="clear" w:color="auto" w:fill="auto"/>
          </w:tcPr>
          <w:p w:rsidR="003564B3" w:rsidRPr="00371E69" w:rsidRDefault="0087600A" w:rsidP="007F7F53">
            <w:pPr>
              <w:pStyle w:val="ENoteTableText"/>
            </w:pPr>
            <w:r w:rsidRPr="00371E69">
              <w:rPr>
                <w:szCs w:val="16"/>
              </w:rPr>
              <w:t>Sch</w:t>
            </w:r>
            <w:r w:rsidR="00F228B2" w:rsidRPr="00371E69">
              <w:rPr>
                <w:szCs w:val="16"/>
              </w:rPr>
              <w:t> </w:t>
            </w:r>
            <w:r w:rsidRPr="00371E69">
              <w:rPr>
                <w:szCs w:val="16"/>
              </w:rPr>
              <w:t>2 (</w:t>
            </w:r>
            <w:r w:rsidR="009B7C36" w:rsidRPr="00371E69">
              <w:rPr>
                <w:szCs w:val="16"/>
              </w:rPr>
              <w:t>item</w:t>
            </w:r>
            <w:r w:rsidR="00371E69">
              <w:rPr>
                <w:szCs w:val="16"/>
              </w:rPr>
              <w:t> </w:t>
            </w:r>
            <w:r w:rsidR="009B7C36" w:rsidRPr="00371E69">
              <w:rPr>
                <w:szCs w:val="16"/>
              </w:rPr>
              <w:t>2</w:t>
            </w:r>
            <w:r w:rsidRPr="00371E69">
              <w:rPr>
                <w:szCs w:val="16"/>
              </w:rPr>
              <w:t xml:space="preserve">3): </w:t>
            </w:r>
            <w:r w:rsidR="007F7F53" w:rsidRPr="00371E69">
              <w:rPr>
                <w:szCs w:val="16"/>
              </w:rPr>
              <w:t>5 Dec 2003</w:t>
            </w:r>
            <w:r w:rsidRPr="00371E69">
              <w:rPr>
                <w:szCs w:val="16"/>
              </w:rPr>
              <w:br/>
              <w:t>Sch</w:t>
            </w:r>
            <w:r w:rsidR="00F228B2" w:rsidRPr="00371E69">
              <w:rPr>
                <w:szCs w:val="16"/>
              </w:rPr>
              <w:t> </w:t>
            </w:r>
            <w:r w:rsidRPr="00371E69">
              <w:rPr>
                <w:szCs w:val="16"/>
              </w:rPr>
              <w:t>3 (</w:t>
            </w:r>
            <w:r w:rsidR="009B7C36" w:rsidRPr="00371E69">
              <w:rPr>
                <w:szCs w:val="16"/>
              </w:rPr>
              <w:t>items</w:t>
            </w:r>
            <w:r w:rsidR="00371E69">
              <w:rPr>
                <w:szCs w:val="16"/>
              </w:rPr>
              <w:t> </w:t>
            </w:r>
            <w:r w:rsidR="009B7C36" w:rsidRPr="00371E69">
              <w:rPr>
                <w:szCs w:val="16"/>
              </w:rPr>
              <w:t>1</w:t>
            </w:r>
            <w:r w:rsidRPr="00371E69">
              <w:rPr>
                <w:szCs w:val="16"/>
              </w:rPr>
              <w:t>5–17) and Sch</w:t>
            </w:r>
            <w:r w:rsidR="00F228B2" w:rsidRPr="00371E69">
              <w:rPr>
                <w:szCs w:val="16"/>
              </w:rPr>
              <w:t> </w:t>
            </w:r>
            <w:r w:rsidRPr="00371E69">
              <w:rPr>
                <w:szCs w:val="16"/>
              </w:rPr>
              <w:t>4 (</w:t>
            </w:r>
            <w:r w:rsidR="009B7C36" w:rsidRPr="00371E69">
              <w:rPr>
                <w:szCs w:val="16"/>
              </w:rPr>
              <w:t>items</w:t>
            </w:r>
            <w:r w:rsidR="00371E69">
              <w:rPr>
                <w:szCs w:val="16"/>
              </w:rPr>
              <w:t> </w:t>
            </w:r>
            <w:r w:rsidR="009B7C36" w:rsidRPr="00371E69">
              <w:rPr>
                <w:szCs w:val="16"/>
              </w:rPr>
              <w:t>1</w:t>
            </w:r>
            <w:r w:rsidRPr="00371E69">
              <w:rPr>
                <w:szCs w:val="16"/>
              </w:rPr>
              <w:t>, 5–8): 1</w:t>
            </w:r>
            <w:r w:rsidR="00371E69">
              <w:rPr>
                <w:szCs w:val="16"/>
              </w:rPr>
              <w:t> </w:t>
            </w:r>
            <w:r w:rsidRPr="00371E69">
              <w:rPr>
                <w:szCs w:val="16"/>
              </w:rPr>
              <w:t>July 2004</w:t>
            </w:r>
            <w:r w:rsidRPr="00371E69">
              <w:rPr>
                <w:szCs w:val="16"/>
              </w:rPr>
              <w:br/>
              <w:t>Sch</w:t>
            </w:r>
            <w:r w:rsidR="00F228B2" w:rsidRPr="00371E69">
              <w:rPr>
                <w:szCs w:val="16"/>
              </w:rPr>
              <w:t> </w:t>
            </w:r>
            <w:r w:rsidRPr="00371E69">
              <w:rPr>
                <w:szCs w:val="16"/>
              </w:rPr>
              <w:t>7 (</w:t>
            </w:r>
            <w:r w:rsidR="009B7C36" w:rsidRPr="00371E69">
              <w:rPr>
                <w:szCs w:val="16"/>
              </w:rPr>
              <w:t>item</w:t>
            </w:r>
            <w:r w:rsidR="00371E69">
              <w:rPr>
                <w:szCs w:val="16"/>
              </w:rPr>
              <w:t> </w:t>
            </w:r>
            <w:r w:rsidR="009B7C36" w:rsidRPr="00371E69">
              <w:rPr>
                <w:szCs w:val="16"/>
              </w:rPr>
              <w:t>1</w:t>
            </w:r>
            <w:r w:rsidRPr="00371E69">
              <w:rPr>
                <w:szCs w:val="16"/>
              </w:rPr>
              <w:t xml:space="preserve">): </w:t>
            </w:r>
            <w:r w:rsidR="007F7F53" w:rsidRPr="00371E69">
              <w:rPr>
                <w:szCs w:val="16"/>
              </w:rPr>
              <w:t>22</w:t>
            </w:r>
            <w:r w:rsidR="00371E69">
              <w:rPr>
                <w:szCs w:val="16"/>
              </w:rPr>
              <w:t> </w:t>
            </w:r>
            <w:r w:rsidR="007F7F53" w:rsidRPr="00371E69">
              <w:rPr>
                <w:szCs w:val="16"/>
              </w:rPr>
              <w:t>May 2003 (s 2(1) item</w:t>
            </w:r>
            <w:r w:rsidR="00371E69">
              <w:rPr>
                <w:szCs w:val="16"/>
              </w:rPr>
              <w:t> </w:t>
            </w:r>
            <w:r w:rsidR="007F7F53" w:rsidRPr="00371E69">
              <w:rPr>
                <w:szCs w:val="16"/>
              </w:rPr>
              <w:t>4)</w:t>
            </w:r>
            <w:r w:rsidRPr="00371E69">
              <w:rPr>
                <w:szCs w:val="16"/>
              </w:rPr>
              <w:br/>
              <w:t>Sch</w:t>
            </w:r>
            <w:r w:rsidR="00F228B2" w:rsidRPr="00371E69">
              <w:rPr>
                <w:szCs w:val="16"/>
              </w:rPr>
              <w:t> </w:t>
            </w:r>
            <w:r w:rsidRPr="00371E69">
              <w:rPr>
                <w:szCs w:val="16"/>
              </w:rPr>
              <w:t>7 (item</w:t>
            </w:r>
            <w:r w:rsidR="00371E69">
              <w:rPr>
                <w:szCs w:val="16"/>
              </w:rPr>
              <w:t> </w:t>
            </w:r>
            <w:r w:rsidRPr="00371E69">
              <w:rPr>
                <w:szCs w:val="16"/>
              </w:rPr>
              <w:t xml:space="preserve">9): </w:t>
            </w:r>
            <w:r w:rsidR="007F7F53" w:rsidRPr="00371E69">
              <w:rPr>
                <w:szCs w:val="16"/>
              </w:rPr>
              <w:t xml:space="preserve">20 Sept 2003 (s 2(1) </w:t>
            </w:r>
            <w:r w:rsidR="009B7C36" w:rsidRPr="00371E69">
              <w:rPr>
                <w:szCs w:val="16"/>
              </w:rPr>
              <w:t>item</w:t>
            </w:r>
            <w:r w:rsidR="00371E69">
              <w:rPr>
                <w:szCs w:val="16"/>
              </w:rPr>
              <w:t> </w:t>
            </w:r>
            <w:r w:rsidR="009B7C36" w:rsidRPr="00371E69">
              <w:rPr>
                <w:szCs w:val="16"/>
              </w:rPr>
              <w:t>1</w:t>
            </w:r>
            <w:r w:rsidR="007F7F53" w:rsidRPr="00371E69">
              <w:rPr>
                <w:szCs w:val="16"/>
              </w:rPr>
              <w:t>2)</w:t>
            </w:r>
          </w:p>
        </w:tc>
        <w:tc>
          <w:tcPr>
            <w:tcW w:w="1276" w:type="dxa"/>
            <w:tcBorders>
              <w:top w:val="single" w:sz="4" w:space="0" w:color="auto"/>
              <w:bottom w:val="single" w:sz="4" w:space="0" w:color="auto"/>
            </w:tcBorders>
            <w:shd w:val="clear" w:color="auto" w:fill="auto"/>
          </w:tcPr>
          <w:p w:rsidR="003564B3" w:rsidRPr="00371E69" w:rsidRDefault="0087600A" w:rsidP="00CC32C5">
            <w:pPr>
              <w:pStyle w:val="ENoteTableText"/>
            </w:pPr>
            <w:r w:rsidRPr="00371E69">
              <w:rPr>
                <w:szCs w:val="16"/>
              </w:rPr>
              <w:t>Sch. 4 (</w:t>
            </w:r>
            <w:r w:rsidR="009B7C36" w:rsidRPr="00371E69">
              <w:rPr>
                <w:szCs w:val="16"/>
              </w:rPr>
              <w:t>item</w:t>
            </w:r>
            <w:r w:rsidR="00371E69">
              <w:rPr>
                <w:szCs w:val="16"/>
              </w:rPr>
              <w:t> </w:t>
            </w:r>
            <w:r w:rsidR="009B7C36" w:rsidRPr="00371E69">
              <w:rPr>
                <w:szCs w:val="16"/>
              </w:rPr>
              <w:t>1</w:t>
            </w:r>
            <w:r w:rsidRPr="00371E69">
              <w:rPr>
                <w:szCs w:val="16"/>
              </w:rPr>
              <w:t>)</w:t>
            </w:r>
          </w:p>
        </w:tc>
      </w:tr>
      <w:tr w:rsidR="003564B3" w:rsidRPr="00371E69" w:rsidTr="00EA336C">
        <w:trPr>
          <w:cantSplit/>
        </w:trPr>
        <w:tc>
          <w:tcPr>
            <w:tcW w:w="1838" w:type="dxa"/>
            <w:tcBorders>
              <w:top w:val="single" w:sz="4" w:space="0" w:color="auto"/>
              <w:bottom w:val="single" w:sz="4" w:space="0" w:color="auto"/>
            </w:tcBorders>
            <w:shd w:val="clear" w:color="auto" w:fill="auto"/>
          </w:tcPr>
          <w:p w:rsidR="003564B3" w:rsidRPr="00371E69" w:rsidRDefault="0087600A" w:rsidP="00CC32C5">
            <w:pPr>
              <w:pStyle w:val="ENoteTableText"/>
            </w:pPr>
            <w:r w:rsidRPr="00371E69">
              <w:rPr>
                <w:szCs w:val="16"/>
              </w:rPr>
              <w:t>Family Assistance Legislation Amendment (More Help for Families</w:t>
            </w:r>
            <w:r w:rsidR="004E4A95" w:rsidRPr="00371E69">
              <w:rPr>
                <w:szCs w:val="16"/>
              </w:rPr>
              <w:t>—</w:t>
            </w:r>
            <w:r w:rsidRPr="00371E69">
              <w:rPr>
                <w:szCs w:val="16"/>
              </w:rPr>
              <w:t>One</w:t>
            </w:r>
            <w:r w:rsidR="00371E69">
              <w:rPr>
                <w:szCs w:val="16"/>
              </w:rPr>
              <w:noBreakHyphen/>
            </w:r>
            <w:r w:rsidRPr="00371E69">
              <w:rPr>
                <w:szCs w:val="16"/>
              </w:rPr>
              <w:t>off Payments) Act 2004</w:t>
            </w:r>
          </w:p>
        </w:tc>
        <w:tc>
          <w:tcPr>
            <w:tcW w:w="992" w:type="dxa"/>
            <w:tcBorders>
              <w:top w:val="single" w:sz="4" w:space="0" w:color="auto"/>
              <w:bottom w:val="single" w:sz="4" w:space="0" w:color="auto"/>
            </w:tcBorders>
            <w:shd w:val="clear" w:color="auto" w:fill="auto"/>
          </w:tcPr>
          <w:p w:rsidR="003564B3" w:rsidRPr="00371E69" w:rsidRDefault="0087600A" w:rsidP="00CC32C5">
            <w:pPr>
              <w:pStyle w:val="ENoteTableText"/>
            </w:pPr>
            <w:r w:rsidRPr="00371E69">
              <w:rPr>
                <w:szCs w:val="16"/>
              </w:rPr>
              <w:t>60, 2004</w:t>
            </w:r>
          </w:p>
        </w:tc>
        <w:tc>
          <w:tcPr>
            <w:tcW w:w="1134" w:type="dxa"/>
            <w:tcBorders>
              <w:top w:val="single" w:sz="4" w:space="0" w:color="auto"/>
              <w:bottom w:val="single" w:sz="4" w:space="0" w:color="auto"/>
            </w:tcBorders>
            <w:shd w:val="clear" w:color="auto" w:fill="auto"/>
          </w:tcPr>
          <w:p w:rsidR="003564B3" w:rsidRPr="00371E69" w:rsidRDefault="0087600A" w:rsidP="00CC32C5">
            <w:pPr>
              <w:pStyle w:val="ENoteTableText"/>
            </w:pPr>
            <w:r w:rsidRPr="00371E69">
              <w:rPr>
                <w:szCs w:val="16"/>
              </w:rPr>
              <w:t>26</w:t>
            </w:r>
            <w:r w:rsidR="00371E69">
              <w:rPr>
                <w:szCs w:val="16"/>
              </w:rPr>
              <w:t> </w:t>
            </w:r>
            <w:r w:rsidRPr="00371E69">
              <w:rPr>
                <w:szCs w:val="16"/>
              </w:rPr>
              <w:t>May 2004</w:t>
            </w:r>
          </w:p>
        </w:tc>
        <w:tc>
          <w:tcPr>
            <w:tcW w:w="1843" w:type="dxa"/>
            <w:tcBorders>
              <w:top w:val="single" w:sz="4" w:space="0" w:color="auto"/>
              <w:bottom w:val="single" w:sz="4" w:space="0" w:color="auto"/>
            </w:tcBorders>
            <w:shd w:val="clear" w:color="auto" w:fill="auto"/>
          </w:tcPr>
          <w:p w:rsidR="003564B3" w:rsidRPr="00371E69" w:rsidRDefault="0087600A" w:rsidP="00CC32C5">
            <w:pPr>
              <w:pStyle w:val="ENoteTableText"/>
            </w:pPr>
            <w:r w:rsidRPr="00371E69">
              <w:rPr>
                <w:szCs w:val="16"/>
              </w:rPr>
              <w:t>26</w:t>
            </w:r>
            <w:r w:rsidR="00371E69">
              <w:rPr>
                <w:szCs w:val="16"/>
              </w:rPr>
              <w:t> </w:t>
            </w:r>
            <w:r w:rsidRPr="00371E69">
              <w:rPr>
                <w:szCs w:val="16"/>
              </w:rPr>
              <w:t>May 2004</w:t>
            </w:r>
          </w:p>
        </w:tc>
        <w:tc>
          <w:tcPr>
            <w:tcW w:w="1276" w:type="dxa"/>
            <w:tcBorders>
              <w:top w:val="single" w:sz="4" w:space="0" w:color="auto"/>
              <w:bottom w:val="single" w:sz="4" w:space="0" w:color="auto"/>
            </w:tcBorders>
            <w:shd w:val="clear" w:color="auto" w:fill="auto"/>
          </w:tcPr>
          <w:p w:rsidR="003564B3" w:rsidRPr="00371E69" w:rsidRDefault="0087600A" w:rsidP="00CC32C5">
            <w:pPr>
              <w:pStyle w:val="ENoteTableText"/>
            </w:pPr>
            <w:r w:rsidRPr="00371E69">
              <w:rPr>
                <w:szCs w:val="16"/>
              </w:rPr>
              <w:t>Sch. 3 (</w:t>
            </w:r>
            <w:r w:rsidR="009B7C36" w:rsidRPr="00371E69">
              <w:rPr>
                <w:szCs w:val="16"/>
              </w:rPr>
              <w:t>item</w:t>
            </w:r>
            <w:r w:rsidR="00371E69">
              <w:rPr>
                <w:szCs w:val="16"/>
              </w:rPr>
              <w:t> </w:t>
            </w:r>
            <w:r w:rsidR="009B7C36" w:rsidRPr="00371E69">
              <w:rPr>
                <w:szCs w:val="16"/>
              </w:rPr>
              <w:t>1</w:t>
            </w:r>
            <w:r w:rsidRPr="00371E69">
              <w:rPr>
                <w:szCs w:val="16"/>
              </w:rPr>
              <w:t>)</w:t>
            </w:r>
          </w:p>
        </w:tc>
      </w:tr>
      <w:tr w:rsidR="003564B3" w:rsidRPr="00371E69" w:rsidTr="00EA336C">
        <w:trPr>
          <w:cantSplit/>
        </w:trPr>
        <w:tc>
          <w:tcPr>
            <w:tcW w:w="1838" w:type="dxa"/>
            <w:tcBorders>
              <w:top w:val="single" w:sz="4" w:space="0" w:color="auto"/>
              <w:bottom w:val="single" w:sz="4" w:space="0" w:color="auto"/>
            </w:tcBorders>
            <w:shd w:val="clear" w:color="auto" w:fill="auto"/>
          </w:tcPr>
          <w:p w:rsidR="003564B3" w:rsidRPr="00371E69" w:rsidRDefault="005A784D" w:rsidP="00CC32C5">
            <w:pPr>
              <w:pStyle w:val="ENoteTableText"/>
            </w:pPr>
            <w:r w:rsidRPr="00371E69">
              <w:rPr>
                <w:szCs w:val="16"/>
              </w:rPr>
              <w:t>Family and Community Services and Veterans’ Affairs Legislation Amendment (Sugar Reform) Act 2004</w:t>
            </w:r>
          </w:p>
        </w:tc>
        <w:tc>
          <w:tcPr>
            <w:tcW w:w="992" w:type="dxa"/>
            <w:tcBorders>
              <w:top w:val="single" w:sz="4" w:space="0" w:color="auto"/>
              <w:bottom w:val="single" w:sz="4" w:space="0" w:color="auto"/>
            </w:tcBorders>
            <w:shd w:val="clear" w:color="auto" w:fill="auto"/>
          </w:tcPr>
          <w:p w:rsidR="003564B3" w:rsidRPr="00371E69" w:rsidRDefault="005A784D" w:rsidP="00CC32C5">
            <w:pPr>
              <w:pStyle w:val="ENoteTableText"/>
            </w:pPr>
            <w:r w:rsidRPr="00371E69">
              <w:rPr>
                <w:szCs w:val="16"/>
              </w:rPr>
              <w:t>109, 2004</w:t>
            </w:r>
          </w:p>
        </w:tc>
        <w:tc>
          <w:tcPr>
            <w:tcW w:w="1134" w:type="dxa"/>
            <w:tcBorders>
              <w:top w:val="single" w:sz="4" w:space="0" w:color="auto"/>
              <w:bottom w:val="single" w:sz="4" w:space="0" w:color="auto"/>
            </w:tcBorders>
            <w:shd w:val="clear" w:color="auto" w:fill="auto"/>
          </w:tcPr>
          <w:p w:rsidR="003564B3" w:rsidRPr="00371E69" w:rsidRDefault="005A784D" w:rsidP="00CC32C5">
            <w:pPr>
              <w:pStyle w:val="ENoteTableText"/>
            </w:pPr>
            <w:r w:rsidRPr="00371E69">
              <w:rPr>
                <w:szCs w:val="16"/>
              </w:rPr>
              <w:t>13</w:t>
            </w:r>
            <w:r w:rsidR="00371E69">
              <w:rPr>
                <w:szCs w:val="16"/>
              </w:rPr>
              <w:t> </w:t>
            </w:r>
            <w:r w:rsidRPr="00371E69">
              <w:rPr>
                <w:szCs w:val="16"/>
              </w:rPr>
              <w:t>July 2004</w:t>
            </w:r>
          </w:p>
        </w:tc>
        <w:tc>
          <w:tcPr>
            <w:tcW w:w="1843" w:type="dxa"/>
            <w:tcBorders>
              <w:top w:val="single" w:sz="4" w:space="0" w:color="auto"/>
              <w:bottom w:val="single" w:sz="4" w:space="0" w:color="auto"/>
            </w:tcBorders>
            <w:shd w:val="clear" w:color="auto" w:fill="auto"/>
          </w:tcPr>
          <w:p w:rsidR="003564B3" w:rsidRPr="00371E69" w:rsidRDefault="005A784D" w:rsidP="00CC32C5">
            <w:pPr>
              <w:pStyle w:val="ENoteTableText"/>
            </w:pPr>
            <w:r w:rsidRPr="00371E69">
              <w:rPr>
                <w:szCs w:val="16"/>
              </w:rPr>
              <w:t>13</w:t>
            </w:r>
            <w:r w:rsidR="00371E69">
              <w:rPr>
                <w:szCs w:val="16"/>
              </w:rPr>
              <w:t> </w:t>
            </w:r>
            <w:r w:rsidRPr="00371E69">
              <w:rPr>
                <w:szCs w:val="16"/>
              </w:rPr>
              <w:t>July 2004</w:t>
            </w:r>
          </w:p>
        </w:tc>
        <w:tc>
          <w:tcPr>
            <w:tcW w:w="1276" w:type="dxa"/>
            <w:tcBorders>
              <w:top w:val="single" w:sz="4" w:space="0" w:color="auto"/>
              <w:bottom w:val="single" w:sz="4" w:space="0" w:color="auto"/>
            </w:tcBorders>
            <w:shd w:val="clear" w:color="auto" w:fill="auto"/>
          </w:tcPr>
          <w:p w:rsidR="003564B3" w:rsidRPr="00371E69" w:rsidRDefault="005A784D" w:rsidP="00CC32C5">
            <w:pPr>
              <w:pStyle w:val="ENoteTableText"/>
            </w:pPr>
            <w:r w:rsidRPr="00371E69">
              <w:rPr>
                <w:szCs w:val="16"/>
              </w:rPr>
              <w:t>—</w:t>
            </w:r>
          </w:p>
        </w:tc>
      </w:tr>
      <w:tr w:rsidR="003564B3" w:rsidRPr="00371E69" w:rsidTr="00EA336C">
        <w:trPr>
          <w:cantSplit/>
        </w:trPr>
        <w:tc>
          <w:tcPr>
            <w:tcW w:w="1838" w:type="dxa"/>
            <w:tcBorders>
              <w:top w:val="single" w:sz="4" w:space="0" w:color="auto"/>
              <w:bottom w:val="single" w:sz="4" w:space="0" w:color="auto"/>
            </w:tcBorders>
            <w:shd w:val="clear" w:color="auto" w:fill="auto"/>
          </w:tcPr>
          <w:p w:rsidR="003564B3" w:rsidRPr="00371E69" w:rsidRDefault="005A784D" w:rsidP="00CC32C5">
            <w:pPr>
              <w:pStyle w:val="ENoteTableText"/>
            </w:pPr>
            <w:r w:rsidRPr="00371E69">
              <w:rPr>
                <w:szCs w:val="16"/>
              </w:rPr>
              <w:t>Family and Community Services and Veterans’ Affairs Legislation Amendment (2004 Election Commitments) Act 2004</w:t>
            </w:r>
          </w:p>
        </w:tc>
        <w:tc>
          <w:tcPr>
            <w:tcW w:w="992" w:type="dxa"/>
            <w:tcBorders>
              <w:top w:val="single" w:sz="4" w:space="0" w:color="auto"/>
              <w:bottom w:val="single" w:sz="4" w:space="0" w:color="auto"/>
            </w:tcBorders>
            <w:shd w:val="clear" w:color="auto" w:fill="auto"/>
          </w:tcPr>
          <w:p w:rsidR="003564B3" w:rsidRPr="00371E69" w:rsidRDefault="005A784D" w:rsidP="00CC32C5">
            <w:pPr>
              <w:pStyle w:val="ENoteTableText"/>
            </w:pPr>
            <w:r w:rsidRPr="00371E69">
              <w:rPr>
                <w:szCs w:val="16"/>
              </w:rPr>
              <w:t>132, 2004</w:t>
            </w:r>
          </w:p>
        </w:tc>
        <w:tc>
          <w:tcPr>
            <w:tcW w:w="1134" w:type="dxa"/>
            <w:tcBorders>
              <w:top w:val="single" w:sz="4" w:space="0" w:color="auto"/>
              <w:bottom w:val="single" w:sz="4" w:space="0" w:color="auto"/>
            </w:tcBorders>
            <w:shd w:val="clear" w:color="auto" w:fill="auto"/>
          </w:tcPr>
          <w:p w:rsidR="003564B3" w:rsidRPr="00371E69" w:rsidRDefault="005A784D" w:rsidP="00CC32C5">
            <w:pPr>
              <w:pStyle w:val="ENoteTableText"/>
            </w:pPr>
            <w:r w:rsidRPr="00371E69">
              <w:rPr>
                <w:szCs w:val="16"/>
              </w:rPr>
              <w:t>8 Dec 2004</w:t>
            </w:r>
          </w:p>
        </w:tc>
        <w:tc>
          <w:tcPr>
            <w:tcW w:w="1843" w:type="dxa"/>
            <w:tcBorders>
              <w:top w:val="single" w:sz="4" w:space="0" w:color="auto"/>
              <w:bottom w:val="single" w:sz="4" w:space="0" w:color="auto"/>
            </w:tcBorders>
            <w:shd w:val="clear" w:color="auto" w:fill="auto"/>
          </w:tcPr>
          <w:p w:rsidR="003564B3" w:rsidRPr="00371E69" w:rsidRDefault="005A784D" w:rsidP="00CC32C5">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8</w:t>
            </w:r>
            <w:r w:rsidRPr="00371E69">
              <w:rPr>
                <w:szCs w:val="16"/>
              </w:rPr>
              <w:t>–16) and Schedule</w:t>
            </w:r>
            <w:r w:rsidR="00371E69">
              <w:rPr>
                <w:szCs w:val="16"/>
              </w:rPr>
              <w:t> </w:t>
            </w:r>
            <w:r w:rsidRPr="00371E69">
              <w:rPr>
                <w:szCs w:val="16"/>
              </w:rPr>
              <w:t>2 (</w:t>
            </w:r>
            <w:r w:rsidR="009B7C36" w:rsidRPr="00371E69">
              <w:rPr>
                <w:szCs w:val="16"/>
              </w:rPr>
              <w:t>items</w:t>
            </w:r>
            <w:r w:rsidR="00371E69">
              <w:rPr>
                <w:szCs w:val="16"/>
              </w:rPr>
              <w:t> </w:t>
            </w:r>
            <w:r w:rsidR="009B7C36" w:rsidRPr="00371E69">
              <w:rPr>
                <w:szCs w:val="16"/>
              </w:rPr>
              <w:t>1</w:t>
            </w:r>
            <w:r w:rsidRPr="00371E69">
              <w:rPr>
                <w:szCs w:val="16"/>
              </w:rPr>
              <w:t>0–13): 1 Dec 2004</w:t>
            </w:r>
          </w:p>
        </w:tc>
        <w:tc>
          <w:tcPr>
            <w:tcW w:w="1276" w:type="dxa"/>
            <w:tcBorders>
              <w:top w:val="single" w:sz="4" w:space="0" w:color="auto"/>
              <w:bottom w:val="single" w:sz="4" w:space="0" w:color="auto"/>
            </w:tcBorders>
            <w:shd w:val="clear" w:color="auto" w:fill="auto"/>
          </w:tcPr>
          <w:p w:rsidR="003564B3" w:rsidRPr="00371E69" w:rsidRDefault="005A784D" w:rsidP="00CC32C5">
            <w:pPr>
              <w:pStyle w:val="ENoteTableText"/>
            </w:pPr>
            <w:r w:rsidRPr="00371E69">
              <w:rPr>
                <w:szCs w:val="16"/>
              </w:rPr>
              <w:t>Sch. 2 (</w:t>
            </w:r>
            <w:r w:rsidR="009B7C36" w:rsidRPr="00371E69">
              <w:rPr>
                <w:szCs w:val="16"/>
              </w:rPr>
              <w:t>item</w:t>
            </w:r>
            <w:r w:rsidR="00371E69">
              <w:rPr>
                <w:szCs w:val="16"/>
              </w:rPr>
              <w:t> </w:t>
            </w:r>
            <w:r w:rsidR="009B7C36" w:rsidRPr="00371E69">
              <w:rPr>
                <w:szCs w:val="16"/>
              </w:rPr>
              <w:t>1</w:t>
            </w:r>
            <w:r w:rsidRPr="00371E69">
              <w:rPr>
                <w:szCs w:val="16"/>
              </w:rPr>
              <w:t>3)</w:t>
            </w:r>
          </w:p>
        </w:tc>
      </w:tr>
      <w:tr w:rsidR="003564B3" w:rsidRPr="00371E69" w:rsidTr="00EA336C">
        <w:trPr>
          <w:cantSplit/>
        </w:trPr>
        <w:tc>
          <w:tcPr>
            <w:tcW w:w="1838" w:type="dxa"/>
            <w:tcBorders>
              <w:top w:val="single" w:sz="4" w:space="0" w:color="auto"/>
              <w:bottom w:val="nil"/>
            </w:tcBorders>
            <w:shd w:val="clear" w:color="auto" w:fill="auto"/>
          </w:tcPr>
          <w:p w:rsidR="003564B3" w:rsidRPr="00371E69" w:rsidRDefault="005A784D" w:rsidP="00CC32C5">
            <w:pPr>
              <w:pStyle w:val="ENoteTableText"/>
            </w:pPr>
            <w:r w:rsidRPr="00371E69">
              <w:rPr>
                <w:szCs w:val="16"/>
              </w:rPr>
              <w:t>Social Security Legislation Amendment (One</w:t>
            </w:r>
            <w:r w:rsidR="00371E69">
              <w:rPr>
                <w:szCs w:val="16"/>
              </w:rPr>
              <w:noBreakHyphen/>
            </w:r>
            <w:r w:rsidRPr="00371E69">
              <w:rPr>
                <w:szCs w:val="16"/>
              </w:rPr>
              <w:t>off Payments for Carers) Act 2005</w:t>
            </w:r>
          </w:p>
        </w:tc>
        <w:tc>
          <w:tcPr>
            <w:tcW w:w="992" w:type="dxa"/>
            <w:tcBorders>
              <w:top w:val="single" w:sz="4" w:space="0" w:color="auto"/>
              <w:bottom w:val="nil"/>
            </w:tcBorders>
            <w:shd w:val="clear" w:color="auto" w:fill="auto"/>
          </w:tcPr>
          <w:p w:rsidR="003564B3" w:rsidRPr="00371E69" w:rsidRDefault="005A784D" w:rsidP="00CC32C5">
            <w:pPr>
              <w:pStyle w:val="ENoteTableText"/>
            </w:pPr>
            <w:r w:rsidRPr="00371E69">
              <w:rPr>
                <w:szCs w:val="16"/>
              </w:rPr>
              <w:t>55, 2005</w:t>
            </w:r>
          </w:p>
        </w:tc>
        <w:tc>
          <w:tcPr>
            <w:tcW w:w="1134" w:type="dxa"/>
            <w:tcBorders>
              <w:top w:val="single" w:sz="4" w:space="0" w:color="auto"/>
              <w:bottom w:val="nil"/>
            </w:tcBorders>
            <w:shd w:val="clear" w:color="auto" w:fill="auto"/>
          </w:tcPr>
          <w:p w:rsidR="003564B3" w:rsidRPr="00371E69" w:rsidRDefault="005A784D" w:rsidP="00CC32C5">
            <w:pPr>
              <w:pStyle w:val="ENoteTableText"/>
            </w:pPr>
            <w:r w:rsidRPr="00371E69">
              <w:rPr>
                <w:szCs w:val="16"/>
              </w:rPr>
              <w:t>25</w:t>
            </w:r>
            <w:r w:rsidR="00371E69">
              <w:rPr>
                <w:szCs w:val="16"/>
              </w:rPr>
              <w:t> </w:t>
            </w:r>
            <w:r w:rsidRPr="00371E69">
              <w:rPr>
                <w:szCs w:val="16"/>
              </w:rPr>
              <w:t>May 2005</w:t>
            </w:r>
          </w:p>
        </w:tc>
        <w:tc>
          <w:tcPr>
            <w:tcW w:w="1843" w:type="dxa"/>
            <w:tcBorders>
              <w:top w:val="single" w:sz="4" w:space="0" w:color="auto"/>
              <w:bottom w:val="nil"/>
            </w:tcBorders>
            <w:shd w:val="clear" w:color="auto" w:fill="auto"/>
          </w:tcPr>
          <w:p w:rsidR="003564B3" w:rsidRPr="00371E69" w:rsidRDefault="005A784D" w:rsidP="00CC32C5">
            <w:pPr>
              <w:pStyle w:val="ENoteTableText"/>
            </w:pPr>
            <w:r w:rsidRPr="00371E69">
              <w:rPr>
                <w:szCs w:val="16"/>
              </w:rPr>
              <w:t>25</w:t>
            </w:r>
            <w:r w:rsidR="00371E69">
              <w:rPr>
                <w:szCs w:val="16"/>
              </w:rPr>
              <w:t> </w:t>
            </w:r>
            <w:r w:rsidRPr="00371E69">
              <w:rPr>
                <w:szCs w:val="16"/>
              </w:rPr>
              <w:t>May 2005</w:t>
            </w:r>
          </w:p>
        </w:tc>
        <w:tc>
          <w:tcPr>
            <w:tcW w:w="1276" w:type="dxa"/>
            <w:tcBorders>
              <w:top w:val="single" w:sz="4" w:space="0" w:color="auto"/>
              <w:bottom w:val="nil"/>
            </w:tcBorders>
            <w:shd w:val="clear" w:color="auto" w:fill="auto"/>
          </w:tcPr>
          <w:p w:rsidR="003564B3" w:rsidRPr="00371E69" w:rsidRDefault="005A784D" w:rsidP="00B95AF2">
            <w:pPr>
              <w:pStyle w:val="ENoteTableText"/>
            </w:pPr>
            <w:r w:rsidRPr="00371E69">
              <w:rPr>
                <w:szCs w:val="16"/>
              </w:rPr>
              <w:t>Sch. 2 (</w:t>
            </w:r>
            <w:r w:rsidR="009B7C36" w:rsidRPr="00371E69">
              <w:rPr>
                <w:szCs w:val="16"/>
              </w:rPr>
              <w:t>item</w:t>
            </w:r>
            <w:r w:rsidR="00371E69">
              <w:rPr>
                <w:szCs w:val="16"/>
              </w:rPr>
              <w:t> </w:t>
            </w:r>
            <w:r w:rsidR="009B7C36" w:rsidRPr="00371E69">
              <w:rPr>
                <w:szCs w:val="16"/>
              </w:rPr>
              <w:t>1</w:t>
            </w:r>
            <w:r w:rsidRPr="00371E69">
              <w:rPr>
                <w:szCs w:val="16"/>
              </w:rPr>
              <w:t>)</w:t>
            </w:r>
          </w:p>
        </w:tc>
      </w:tr>
      <w:tr w:rsidR="003564B3" w:rsidRPr="00371E69" w:rsidTr="00EA336C">
        <w:trPr>
          <w:cantSplit/>
        </w:trPr>
        <w:tc>
          <w:tcPr>
            <w:tcW w:w="1838" w:type="dxa"/>
            <w:tcBorders>
              <w:top w:val="nil"/>
              <w:bottom w:val="nil"/>
            </w:tcBorders>
            <w:shd w:val="clear" w:color="auto" w:fill="auto"/>
          </w:tcPr>
          <w:p w:rsidR="003564B3" w:rsidRPr="00371E69" w:rsidRDefault="005A784D" w:rsidP="005210DC">
            <w:pPr>
              <w:pStyle w:val="ENoteTTIndentHeading"/>
            </w:pPr>
            <w:r w:rsidRPr="00371E69">
              <w:t>as amended by</w:t>
            </w:r>
          </w:p>
        </w:tc>
        <w:tc>
          <w:tcPr>
            <w:tcW w:w="992" w:type="dxa"/>
            <w:tcBorders>
              <w:top w:val="nil"/>
              <w:bottom w:val="nil"/>
            </w:tcBorders>
            <w:shd w:val="clear" w:color="auto" w:fill="auto"/>
          </w:tcPr>
          <w:p w:rsidR="003564B3" w:rsidRPr="00371E69" w:rsidRDefault="003564B3" w:rsidP="00637CF4">
            <w:pPr>
              <w:pStyle w:val="ENoteTableText"/>
              <w:rPr>
                <w:szCs w:val="16"/>
              </w:rPr>
            </w:pPr>
          </w:p>
        </w:tc>
        <w:tc>
          <w:tcPr>
            <w:tcW w:w="1134" w:type="dxa"/>
            <w:tcBorders>
              <w:top w:val="nil"/>
              <w:bottom w:val="nil"/>
            </w:tcBorders>
            <w:shd w:val="clear" w:color="auto" w:fill="auto"/>
          </w:tcPr>
          <w:p w:rsidR="003564B3" w:rsidRPr="00371E69" w:rsidRDefault="003564B3" w:rsidP="00637CF4">
            <w:pPr>
              <w:pStyle w:val="ENoteTableText"/>
              <w:rPr>
                <w:szCs w:val="16"/>
              </w:rPr>
            </w:pPr>
          </w:p>
        </w:tc>
        <w:tc>
          <w:tcPr>
            <w:tcW w:w="1843" w:type="dxa"/>
            <w:tcBorders>
              <w:top w:val="nil"/>
              <w:bottom w:val="nil"/>
            </w:tcBorders>
            <w:shd w:val="clear" w:color="auto" w:fill="auto"/>
          </w:tcPr>
          <w:p w:rsidR="003564B3" w:rsidRPr="00371E69" w:rsidRDefault="003564B3" w:rsidP="00637CF4">
            <w:pPr>
              <w:pStyle w:val="ENoteTableText"/>
              <w:rPr>
                <w:szCs w:val="16"/>
              </w:rPr>
            </w:pPr>
          </w:p>
        </w:tc>
        <w:tc>
          <w:tcPr>
            <w:tcW w:w="1276" w:type="dxa"/>
            <w:tcBorders>
              <w:top w:val="nil"/>
              <w:bottom w:val="nil"/>
            </w:tcBorders>
            <w:shd w:val="clear" w:color="auto" w:fill="auto"/>
          </w:tcPr>
          <w:p w:rsidR="003564B3" w:rsidRPr="00371E69" w:rsidRDefault="003564B3" w:rsidP="00637CF4">
            <w:pPr>
              <w:pStyle w:val="ENoteTableText"/>
              <w:rPr>
                <w:szCs w:val="16"/>
              </w:rPr>
            </w:pPr>
          </w:p>
        </w:tc>
      </w:tr>
      <w:tr w:rsidR="003564B3" w:rsidRPr="00371E69" w:rsidTr="00EA336C">
        <w:tc>
          <w:tcPr>
            <w:tcW w:w="1838" w:type="dxa"/>
            <w:tcBorders>
              <w:top w:val="nil"/>
              <w:bottom w:val="nil"/>
            </w:tcBorders>
            <w:shd w:val="clear" w:color="auto" w:fill="auto"/>
          </w:tcPr>
          <w:p w:rsidR="003564B3" w:rsidRPr="00371E69" w:rsidRDefault="005A784D" w:rsidP="005210DC">
            <w:pPr>
              <w:pStyle w:val="ENoteTTi"/>
            </w:pPr>
            <w:r w:rsidRPr="00371E69">
              <w:t>Social Security and Veterans’ Entitlements Legislation Amendment (One</w:t>
            </w:r>
            <w:r w:rsidR="00371E69">
              <w:noBreakHyphen/>
            </w:r>
            <w:r w:rsidRPr="00371E69">
              <w:t>off Payments and Other Budget Measures) Act 2008</w:t>
            </w:r>
          </w:p>
        </w:tc>
        <w:tc>
          <w:tcPr>
            <w:tcW w:w="992" w:type="dxa"/>
            <w:tcBorders>
              <w:top w:val="nil"/>
              <w:bottom w:val="nil"/>
            </w:tcBorders>
            <w:shd w:val="clear" w:color="auto" w:fill="auto"/>
          </w:tcPr>
          <w:p w:rsidR="003564B3" w:rsidRPr="00371E69" w:rsidRDefault="005A784D" w:rsidP="00CC32C5">
            <w:pPr>
              <w:pStyle w:val="ENoteTableText"/>
            </w:pPr>
            <w:r w:rsidRPr="00371E69">
              <w:rPr>
                <w:szCs w:val="16"/>
              </w:rPr>
              <w:t>19, 2008</w:t>
            </w:r>
          </w:p>
        </w:tc>
        <w:tc>
          <w:tcPr>
            <w:tcW w:w="1134" w:type="dxa"/>
            <w:tcBorders>
              <w:top w:val="nil"/>
              <w:bottom w:val="nil"/>
            </w:tcBorders>
            <w:shd w:val="clear" w:color="auto" w:fill="auto"/>
          </w:tcPr>
          <w:p w:rsidR="003564B3" w:rsidRPr="00371E69" w:rsidRDefault="005A784D" w:rsidP="00CC32C5">
            <w:pPr>
              <w:pStyle w:val="ENoteTableText"/>
            </w:pPr>
            <w:r w:rsidRPr="00371E69">
              <w:rPr>
                <w:szCs w:val="16"/>
              </w:rPr>
              <w:t>26</w:t>
            </w:r>
            <w:r w:rsidR="00371E69">
              <w:rPr>
                <w:szCs w:val="16"/>
              </w:rPr>
              <w:t> </w:t>
            </w:r>
            <w:r w:rsidRPr="00371E69">
              <w:rPr>
                <w:szCs w:val="16"/>
              </w:rPr>
              <w:t>May 2008</w:t>
            </w:r>
          </w:p>
        </w:tc>
        <w:tc>
          <w:tcPr>
            <w:tcW w:w="1843" w:type="dxa"/>
            <w:tcBorders>
              <w:top w:val="nil"/>
              <w:bottom w:val="nil"/>
            </w:tcBorders>
            <w:shd w:val="clear" w:color="auto" w:fill="auto"/>
          </w:tcPr>
          <w:p w:rsidR="003564B3" w:rsidRPr="00371E69" w:rsidRDefault="005A784D" w:rsidP="00CC32C5">
            <w:pPr>
              <w:pStyle w:val="ENoteTableText"/>
            </w:pPr>
            <w:r w:rsidRPr="00371E69">
              <w:rPr>
                <w:szCs w:val="16"/>
              </w:rPr>
              <w:t>Schedule</w:t>
            </w:r>
            <w:r w:rsidR="00371E69">
              <w:rPr>
                <w:szCs w:val="16"/>
              </w:rPr>
              <w:t> </w:t>
            </w:r>
            <w:r w:rsidRPr="00371E69">
              <w:rPr>
                <w:szCs w:val="16"/>
              </w:rPr>
              <w:t>3 (item</w:t>
            </w:r>
            <w:r w:rsidR="00371E69">
              <w:rPr>
                <w:szCs w:val="16"/>
              </w:rPr>
              <w:t> </w:t>
            </w:r>
            <w:r w:rsidRPr="00371E69">
              <w:rPr>
                <w:szCs w:val="16"/>
              </w:rPr>
              <w:t>70): Royal Assent</w:t>
            </w:r>
          </w:p>
        </w:tc>
        <w:tc>
          <w:tcPr>
            <w:tcW w:w="1276" w:type="dxa"/>
            <w:tcBorders>
              <w:top w:val="nil"/>
              <w:bottom w:val="nil"/>
            </w:tcBorders>
            <w:shd w:val="clear" w:color="auto" w:fill="auto"/>
          </w:tcPr>
          <w:p w:rsidR="003564B3" w:rsidRPr="00371E69" w:rsidRDefault="005A784D" w:rsidP="00CC32C5">
            <w:pPr>
              <w:pStyle w:val="ENoteTableText"/>
            </w:pPr>
            <w:r w:rsidRPr="00371E69">
              <w:rPr>
                <w:szCs w:val="16"/>
              </w:rPr>
              <w:t>—</w:t>
            </w:r>
          </w:p>
        </w:tc>
      </w:tr>
      <w:tr w:rsidR="003564B3" w:rsidRPr="00371E69" w:rsidTr="00EA336C">
        <w:trPr>
          <w:cantSplit/>
        </w:trPr>
        <w:tc>
          <w:tcPr>
            <w:tcW w:w="1838" w:type="dxa"/>
            <w:tcBorders>
              <w:top w:val="nil"/>
              <w:bottom w:val="nil"/>
            </w:tcBorders>
            <w:shd w:val="clear" w:color="auto" w:fill="auto"/>
          </w:tcPr>
          <w:p w:rsidR="003564B3" w:rsidRPr="00371E69" w:rsidRDefault="00276688" w:rsidP="00637CF4">
            <w:pPr>
              <w:pStyle w:val="ENoteTTIndentHeadingSub"/>
            </w:pPr>
            <w:r w:rsidRPr="00371E69">
              <w:t>as amended by</w:t>
            </w:r>
          </w:p>
        </w:tc>
        <w:tc>
          <w:tcPr>
            <w:tcW w:w="992" w:type="dxa"/>
            <w:tcBorders>
              <w:top w:val="nil"/>
              <w:bottom w:val="nil"/>
            </w:tcBorders>
            <w:shd w:val="clear" w:color="auto" w:fill="auto"/>
          </w:tcPr>
          <w:p w:rsidR="003564B3" w:rsidRPr="00371E69" w:rsidRDefault="003564B3" w:rsidP="00637CF4">
            <w:pPr>
              <w:pStyle w:val="ENoteTableText"/>
              <w:rPr>
                <w:szCs w:val="16"/>
              </w:rPr>
            </w:pPr>
          </w:p>
        </w:tc>
        <w:tc>
          <w:tcPr>
            <w:tcW w:w="1134" w:type="dxa"/>
            <w:tcBorders>
              <w:top w:val="nil"/>
              <w:bottom w:val="nil"/>
            </w:tcBorders>
            <w:shd w:val="clear" w:color="auto" w:fill="auto"/>
          </w:tcPr>
          <w:p w:rsidR="003564B3" w:rsidRPr="00371E69" w:rsidRDefault="003564B3" w:rsidP="00637CF4">
            <w:pPr>
              <w:pStyle w:val="ENoteTableText"/>
              <w:rPr>
                <w:szCs w:val="16"/>
              </w:rPr>
            </w:pPr>
          </w:p>
        </w:tc>
        <w:tc>
          <w:tcPr>
            <w:tcW w:w="1843" w:type="dxa"/>
            <w:tcBorders>
              <w:top w:val="nil"/>
              <w:bottom w:val="nil"/>
            </w:tcBorders>
            <w:shd w:val="clear" w:color="auto" w:fill="auto"/>
          </w:tcPr>
          <w:p w:rsidR="003564B3" w:rsidRPr="00371E69" w:rsidRDefault="003564B3" w:rsidP="00637CF4">
            <w:pPr>
              <w:pStyle w:val="ENoteTableText"/>
              <w:rPr>
                <w:szCs w:val="16"/>
              </w:rPr>
            </w:pPr>
          </w:p>
        </w:tc>
        <w:tc>
          <w:tcPr>
            <w:tcW w:w="1276" w:type="dxa"/>
            <w:tcBorders>
              <w:top w:val="nil"/>
              <w:bottom w:val="nil"/>
            </w:tcBorders>
            <w:shd w:val="clear" w:color="auto" w:fill="auto"/>
          </w:tcPr>
          <w:p w:rsidR="003564B3" w:rsidRPr="00371E69" w:rsidRDefault="003564B3" w:rsidP="00637CF4">
            <w:pPr>
              <w:pStyle w:val="ENoteTableText"/>
              <w:rPr>
                <w:szCs w:val="16"/>
              </w:rPr>
            </w:pPr>
          </w:p>
        </w:tc>
      </w:tr>
      <w:tr w:rsidR="003564B3" w:rsidRPr="00371E69" w:rsidTr="001E2547">
        <w:trPr>
          <w:cantSplit/>
        </w:trPr>
        <w:tc>
          <w:tcPr>
            <w:tcW w:w="1838" w:type="dxa"/>
            <w:tcBorders>
              <w:top w:val="nil"/>
              <w:bottom w:val="nil"/>
            </w:tcBorders>
            <w:shd w:val="clear" w:color="auto" w:fill="auto"/>
          </w:tcPr>
          <w:p w:rsidR="003564B3" w:rsidRPr="00371E69" w:rsidRDefault="00276688" w:rsidP="00637CF4">
            <w:pPr>
              <w:pStyle w:val="ENoteTTiSub"/>
            </w:pPr>
            <w:r w:rsidRPr="00371E69">
              <w:t>Statute Law Revision Act 2010</w:t>
            </w:r>
          </w:p>
        </w:tc>
        <w:tc>
          <w:tcPr>
            <w:tcW w:w="992" w:type="dxa"/>
            <w:tcBorders>
              <w:top w:val="nil"/>
              <w:bottom w:val="nil"/>
            </w:tcBorders>
            <w:shd w:val="clear" w:color="auto" w:fill="auto"/>
          </w:tcPr>
          <w:p w:rsidR="003564B3" w:rsidRPr="00371E69" w:rsidRDefault="00276688" w:rsidP="004E4A95">
            <w:pPr>
              <w:pStyle w:val="ENoteTableText"/>
            </w:pPr>
            <w:r w:rsidRPr="00371E69">
              <w:t xml:space="preserve">8, </w:t>
            </w:r>
            <w:r w:rsidRPr="00371E69">
              <w:rPr>
                <w:szCs w:val="16"/>
              </w:rPr>
              <w:t>2010</w:t>
            </w:r>
          </w:p>
        </w:tc>
        <w:tc>
          <w:tcPr>
            <w:tcW w:w="1134" w:type="dxa"/>
            <w:tcBorders>
              <w:top w:val="nil"/>
              <w:bottom w:val="nil"/>
            </w:tcBorders>
            <w:shd w:val="clear" w:color="auto" w:fill="auto"/>
          </w:tcPr>
          <w:p w:rsidR="003564B3" w:rsidRPr="00371E69" w:rsidRDefault="00276688" w:rsidP="00637CF4">
            <w:pPr>
              <w:pStyle w:val="ENoteTableText"/>
            </w:pPr>
            <w:r w:rsidRPr="00371E69">
              <w:t>1 Mar 2010</w:t>
            </w:r>
          </w:p>
        </w:tc>
        <w:tc>
          <w:tcPr>
            <w:tcW w:w="1843" w:type="dxa"/>
            <w:tcBorders>
              <w:top w:val="nil"/>
              <w:bottom w:val="nil"/>
            </w:tcBorders>
            <w:shd w:val="clear" w:color="auto" w:fill="auto"/>
          </w:tcPr>
          <w:p w:rsidR="003564B3" w:rsidRPr="00371E69" w:rsidRDefault="00276688" w:rsidP="00786B48">
            <w:pPr>
              <w:pStyle w:val="ENoteTableText"/>
            </w:pPr>
            <w:r w:rsidRPr="00371E69">
              <w:t>Sch</w:t>
            </w:r>
            <w:r w:rsidR="008F3907" w:rsidRPr="00371E69">
              <w:t> </w:t>
            </w:r>
            <w:r w:rsidRPr="00371E69">
              <w:t>2 (</w:t>
            </w:r>
            <w:r w:rsidR="009B7C36" w:rsidRPr="00371E69">
              <w:t>item</w:t>
            </w:r>
            <w:r w:rsidR="00371E69">
              <w:t> </w:t>
            </w:r>
            <w:r w:rsidR="009B7C36" w:rsidRPr="00371E69">
              <w:t>2</w:t>
            </w:r>
            <w:r w:rsidRPr="00371E69">
              <w:t xml:space="preserve">0): </w:t>
            </w:r>
            <w:r w:rsidR="00786B48" w:rsidRPr="00371E69">
              <w:t>26</w:t>
            </w:r>
            <w:r w:rsidR="00371E69">
              <w:t> </w:t>
            </w:r>
            <w:r w:rsidR="00786B48" w:rsidRPr="00371E69">
              <w:t xml:space="preserve">May 2008 (s 2(1) </w:t>
            </w:r>
            <w:r w:rsidR="009B7C36" w:rsidRPr="00371E69">
              <w:t>item</w:t>
            </w:r>
            <w:r w:rsidR="00371E69">
              <w:t> </w:t>
            </w:r>
            <w:r w:rsidR="009B7C36" w:rsidRPr="00371E69">
              <w:t>2</w:t>
            </w:r>
            <w:r w:rsidR="00786B48" w:rsidRPr="00371E69">
              <w:t>1)</w:t>
            </w:r>
          </w:p>
        </w:tc>
        <w:tc>
          <w:tcPr>
            <w:tcW w:w="1276" w:type="dxa"/>
            <w:tcBorders>
              <w:top w:val="nil"/>
              <w:bottom w:val="nil"/>
            </w:tcBorders>
            <w:shd w:val="clear" w:color="auto" w:fill="auto"/>
          </w:tcPr>
          <w:p w:rsidR="003564B3" w:rsidRPr="00371E69" w:rsidRDefault="00276688" w:rsidP="00637CF4">
            <w:pPr>
              <w:pStyle w:val="ENoteTableText"/>
            </w:pPr>
            <w:r w:rsidRPr="00371E69">
              <w:t>—</w:t>
            </w:r>
          </w:p>
        </w:tc>
      </w:tr>
      <w:tr w:rsidR="00D560DB" w:rsidRPr="00371E69" w:rsidTr="001E2547">
        <w:trPr>
          <w:cantSplit/>
        </w:trPr>
        <w:tc>
          <w:tcPr>
            <w:tcW w:w="1838" w:type="dxa"/>
            <w:tcBorders>
              <w:top w:val="nil"/>
              <w:bottom w:val="single" w:sz="4" w:space="0" w:color="auto"/>
            </w:tcBorders>
            <w:shd w:val="clear" w:color="auto" w:fill="auto"/>
          </w:tcPr>
          <w:p w:rsidR="00D560DB" w:rsidRPr="00371E69" w:rsidRDefault="00D560DB" w:rsidP="00D8254E">
            <w:pPr>
              <w:pStyle w:val="ENoteTTi"/>
              <w:keepNext w:val="0"/>
            </w:pPr>
            <w:r w:rsidRPr="00371E69">
              <w:t>Statute Update (Autumn 2018) Act 2018</w:t>
            </w:r>
          </w:p>
        </w:tc>
        <w:tc>
          <w:tcPr>
            <w:tcW w:w="992" w:type="dxa"/>
            <w:tcBorders>
              <w:top w:val="nil"/>
              <w:bottom w:val="single" w:sz="4" w:space="0" w:color="auto"/>
            </w:tcBorders>
            <w:shd w:val="clear" w:color="auto" w:fill="auto"/>
          </w:tcPr>
          <w:p w:rsidR="00D560DB" w:rsidRPr="00371E69" w:rsidRDefault="00D560DB" w:rsidP="00D8254E">
            <w:pPr>
              <w:pStyle w:val="ENoteTableText"/>
            </w:pPr>
            <w:r w:rsidRPr="00371E69">
              <w:t>41, 2018</w:t>
            </w:r>
          </w:p>
        </w:tc>
        <w:tc>
          <w:tcPr>
            <w:tcW w:w="1134" w:type="dxa"/>
            <w:tcBorders>
              <w:top w:val="nil"/>
              <w:bottom w:val="single" w:sz="4" w:space="0" w:color="auto"/>
            </w:tcBorders>
            <w:shd w:val="clear" w:color="auto" w:fill="auto"/>
          </w:tcPr>
          <w:p w:rsidR="00D560DB" w:rsidRPr="00371E69" w:rsidRDefault="00D560DB" w:rsidP="00D8254E">
            <w:pPr>
              <w:pStyle w:val="ENoteTableText"/>
            </w:pPr>
            <w:r w:rsidRPr="00371E69">
              <w:t>22</w:t>
            </w:r>
            <w:r w:rsidR="00371E69">
              <w:t> </w:t>
            </w:r>
            <w:r w:rsidRPr="00371E69">
              <w:t>May 2018</w:t>
            </w:r>
          </w:p>
        </w:tc>
        <w:tc>
          <w:tcPr>
            <w:tcW w:w="1843" w:type="dxa"/>
            <w:tcBorders>
              <w:top w:val="nil"/>
              <w:bottom w:val="single" w:sz="4" w:space="0" w:color="auto"/>
            </w:tcBorders>
            <w:shd w:val="clear" w:color="auto" w:fill="auto"/>
          </w:tcPr>
          <w:p w:rsidR="00D560DB" w:rsidRPr="00371E69" w:rsidRDefault="00D560DB" w:rsidP="00D8254E">
            <w:pPr>
              <w:pStyle w:val="ENoteTableText"/>
            </w:pPr>
            <w:r w:rsidRPr="00371E69">
              <w:t>Sch 5 (</w:t>
            </w:r>
            <w:r w:rsidR="009B7C36" w:rsidRPr="00371E69">
              <w:t>item</w:t>
            </w:r>
            <w:r w:rsidR="00371E69">
              <w:t> </w:t>
            </w:r>
            <w:r w:rsidR="009B7C36" w:rsidRPr="00371E69">
              <w:t>1</w:t>
            </w:r>
            <w:r w:rsidRPr="00371E69">
              <w:t>): 19</w:t>
            </w:r>
            <w:r w:rsidR="00371E69">
              <w:t> </w:t>
            </w:r>
            <w:r w:rsidRPr="00371E69">
              <w:t>June 2018 (s 2(1) item</w:t>
            </w:r>
            <w:r w:rsidR="00371E69">
              <w:t> </w:t>
            </w:r>
            <w:r w:rsidRPr="00371E69">
              <w:t>4)</w:t>
            </w:r>
          </w:p>
        </w:tc>
        <w:tc>
          <w:tcPr>
            <w:tcW w:w="1276" w:type="dxa"/>
            <w:tcBorders>
              <w:top w:val="nil"/>
              <w:bottom w:val="single" w:sz="4" w:space="0" w:color="auto"/>
            </w:tcBorders>
            <w:shd w:val="clear" w:color="auto" w:fill="auto"/>
          </w:tcPr>
          <w:p w:rsidR="00D560DB" w:rsidRPr="00371E69" w:rsidRDefault="00D560DB" w:rsidP="00D8254E">
            <w:pPr>
              <w:pStyle w:val="ENoteTableText"/>
            </w:pPr>
            <w:r w:rsidRPr="00371E69">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CC32C5">
            <w:pPr>
              <w:pStyle w:val="ENoteTableText"/>
            </w:pPr>
            <w:r w:rsidRPr="00371E69">
              <w:rPr>
                <w:szCs w:val="16"/>
              </w:rPr>
              <w:t>Family and Community Services Legislation Amendment (Family Assistance and Related Measures) Act 2005</w:t>
            </w:r>
          </w:p>
        </w:tc>
        <w:tc>
          <w:tcPr>
            <w:tcW w:w="992" w:type="dxa"/>
            <w:tcBorders>
              <w:top w:val="single" w:sz="4" w:space="0" w:color="auto"/>
              <w:bottom w:val="single" w:sz="4" w:space="0" w:color="auto"/>
            </w:tcBorders>
            <w:shd w:val="clear" w:color="auto" w:fill="auto"/>
          </w:tcPr>
          <w:p w:rsidR="00D560DB" w:rsidRPr="00371E69" w:rsidRDefault="00D560DB" w:rsidP="00CC32C5">
            <w:pPr>
              <w:pStyle w:val="ENoteTableText"/>
            </w:pPr>
            <w:r w:rsidRPr="00371E69">
              <w:rPr>
                <w:szCs w:val="16"/>
              </w:rPr>
              <w:t>61, 2005</w:t>
            </w:r>
          </w:p>
        </w:tc>
        <w:tc>
          <w:tcPr>
            <w:tcW w:w="1134" w:type="dxa"/>
            <w:tcBorders>
              <w:top w:val="single" w:sz="4" w:space="0" w:color="auto"/>
              <w:bottom w:val="single" w:sz="4" w:space="0" w:color="auto"/>
            </w:tcBorders>
            <w:shd w:val="clear" w:color="auto" w:fill="auto"/>
          </w:tcPr>
          <w:p w:rsidR="00D560DB" w:rsidRPr="00371E69" w:rsidRDefault="00D560DB" w:rsidP="00CC32C5">
            <w:pPr>
              <w:pStyle w:val="ENoteTableText"/>
            </w:pPr>
            <w:r w:rsidRPr="00371E69">
              <w:rPr>
                <w:szCs w:val="16"/>
              </w:rPr>
              <w:t>26</w:t>
            </w:r>
            <w:r w:rsidR="00371E69">
              <w:rPr>
                <w:szCs w:val="16"/>
              </w:rPr>
              <w:t> </w:t>
            </w:r>
            <w:r w:rsidRPr="00371E69">
              <w:rPr>
                <w:szCs w:val="16"/>
              </w:rPr>
              <w:t>June 2005</w:t>
            </w:r>
          </w:p>
        </w:tc>
        <w:tc>
          <w:tcPr>
            <w:tcW w:w="1843" w:type="dxa"/>
            <w:tcBorders>
              <w:top w:val="single" w:sz="4" w:space="0" w:color="auto"/>
              <w:bottom w:val="single" w:sz="4" w:space="0" w:color="auto"/>
            </w:tcBorders>
            <w:shd w:val="clear" w:color="auto" w:fill="auto"/>
          </w:tcPr>
          <w:p w:rsidR="00D560DB" w:rsidRPr="00371E69" w:rsidRDefault="00D560DB" w:rsidP="00CC32C5">
            <w:pPr>
              <w:pStyle w:val="ENoteTableText"/>
            </w:pPr>
            <w:r w:rsidRPr="00371E69">
              <w:rPr>
                <w:szCs w:val="16"/>
              </w:rPr>
              <w:t>Schedule</w:t>
            </w:r>
            <w:r w:rsidR="00371E69">
              <w:rPr>
                <w:szCs w:val="16"/>
              </w:rPr>
              <w:t> </w:t>
            </w:r>
            <w:r w:rsidRPr="00371E69">
              <w:rPr>
                <w:szCs w:val="16"/>
              </w:rPr>
              <w:t>4 (</w:t>
            </w:r>
            <w:r w:rsidR="009B7C36" w:rsidRPr="00371E69">
              <w:rPr>
                <w:szCs w:val="16"/>
              </w:rPr>
              <w:t>items</w:t>
            </w:r>
            <w:r w:rsidR="00371E69">
              <w:rPr>
                <w:szCs w:val="16"/>
              </w:rPr>
              <w:t> </w:t>
            </w:r>
            <w:r w:rsidR="009B7C36" w:rsidRPr="00371E69">
              <w:rPr>
                <w:szCs w:val="16"/>
              </w:rPr>
              <w:t>1</w:t>
            </w:r>
            <w:r w:rsidRPr="00371E69">
              <w:rPr>
                <w:szCs w:val="16"/>
              </w:rPr>
              <w:t>9, 28): 1</w:t>
            </w:r>
            <w:r w:rsidR="00371E69">
              <w:rPr>
                <w:szCs w:val="16"/>
              </w:rPr>
              <w:t> </w:t>
            </w:r>
            <w:r w:rsidRPr="00371E69">
              <w:rPr>
                <w:szCs w:val="16"/>
              </w:rPr>
              <w:t>July 2005</w:t>
            </w:r>
            <w:r w:rsidRPr="00371E69">
              <w:rPr>
                <w:szCs w:val="16"/>
              </w:rPr>
              <w:br/>
              <w:t>Schedule</w:t>
            </w:r>
            <w:r w:rsidR="00371E69">
              <w:rPr>
                <w:szCs w:val="16"/>
              </w:rPr>
              <w:t> </w:t>
            </w:r>
            <w:r w:rsidRPr="00371E69">
              <w:rPr>
                <w:szCs w:val="16"/>
              </w:rPr>
              <w:t>4 (</w:t>
            </w:r>
            <w:r w:rsidR="009B7C36" w:rsidRPr="00371E69">
              <w:rPr>
                <w:szCs w:val="16"/>
              </w:rPr>
              <w:t>items</w:t>
            </w:r>
            <w:r w:rsidR="00371E69">
              <w:rPr>
                <w:szCs w:val="16"/>
              </w:rPr>
              <w:t> </w:t>
            </w:r>
            <w:r w:rsidR="009B7C36" w:rsidRPr="00371E69">
              <w:rPr>
                <w:szCs w:val="16"/>
              </w:rPr>
              <w:t>3</w:t>
            </w:r>
            <w:r w:rsidRPr="00371E69">
              <w:rPr>
                <w:szCs w:val="16"/>
              </w:rPr>
              <w:t>6–41): Royal Assent</w:t>
            </w:r>
          </w:p>
        </w:tc>
        <w:tc>
          <w:tcPr>
            <w:tcW w:w="1276" w:type="dxa"/>
            <w:tcBorders>
              <w:top w:val="single" w:sz="4" w:space="0" w:color="auto"/>
              <w:bottom w:val="single" w:sz="4" w:space="0" w:color="auto"/>
            </w:tcBorders>
            <w:shd w:val="clear" w:color="auto" w:fill="auto"/>
          </w:tcPr>
          <w:p w:rsidR="00D560DB" w:rsidRPr="00371E69" w:rsidRDefault="00D560DB" w:rsidP="00CC32C5">
            <w:pPr>
              <w:pStyle w:val="ENoteTableText"/>
            </w:pPr>
            <w:r w:rsidRPr="00371E69">
              <w:rPr>
                <w:szCs w:val="16"/>
              </w:rPr>
              <w:t>Sch. 4 (</w:t>
            </w:r>
            <w:r w:rsidR="009B7C36" w:rsidRPr="00371E69">
              <w:rPr>
                <w:szCs w:val="16"/>
              </w:rPr>
              <w:t>item</w:t>
            </w:r>
            <w:r w:rsidR="00371E69">
              <w:rPr>
                <w:szCs w:val="16"/>
              </w:rPr>
              <w:t> </w:t>
            </w:r>
            <w:r w:rsidR="009B7C36" w:rsidRPr="00371E69">
              <w:rPr>
                <w:szCs w:val="16"/>
              </w:rPr>
              <w:t>2</w:t>
            </w:r>
            <w:r w:rsidRPr="00371E69">
              <w:rPr>
                <w:szCs w:val="16"/>
              </w:rPr>
              <w:t>8)</w:t>
            </w:r>
          </w:p>
        </w:tc>
      </w:tr>
      <w:tr w:rsidR="00D560DB" w:rsidRPr="00371E69" w:rsidTr="00EA336C">
        <w:trPr>
          <w:cantSplit/>
        </w:trPr>
        <w:tc>
          <w:tcPr>
            <w:tcW w:w="1838"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Employment and Workplace Relations Legislation Amendment (Welfare to Work and Other Measures) Act 2005</w:t>
            </w:r>
          </w:p>
        </w:tc>
        <w:tc>
          <w:tcPr>
            <w:tcW w:w="992"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154, 2005</w:t>
            </w:r>
          </w:p>
        </w:tc>
        <w:tc>
          <w:tcPr>
            <w:tcW w:w="1134"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14 Dec 2005</w:t>
            </w:r>
          </w:p>
        </w:tc>
        <w:tc>
          <w:tcPr>
            <w:tcW w:w="1843" w:type="dxa"/>
            <w:tcBorders>
              <w:top w:val="single" w:sz="4" w:space="0" w:color="auto"/>
              <w:bottom w:val="nil"/>
            </w:tcBorders>
            <w:shd w:val="clear" w:color="auto" w:fill="auto"/>
          </w:tcPr>
          <w:p w:rsidR="00D560DB" w:rsidRPr="00371E69" w:rsidRDefault="00D560DB" w:rsidP="00FF24A9">
            <w:pPr>
              <w:pStyle w:val="ENoteTableText"/>
            </w:pPr>
            <w:r w:rsidRPr="00371E69">
              <w:rPr>
                <w:szCs w:val="16"/>
              </w:rPr>
              <w:t>Sch 22 (</w:t>
            </w:r>
            <w:r w:rsidR="009B7C36" w:rsidRPr="00371E69">
              <w:rPr>
                <w:szCs w:val="16"/>
              </w:rPr>
              <w:t>items</w:t>
            </w:r>
            <w:r w:rsidR="00371E69">
              <w:rPr>
                <w:szCs w:val="16"/>
              </w:rPr>
              <w:t> </w:t>
            </w:r>
            <w:r w:rsidR="009B7C36" w:rsidRPr="00371E69">
              <w:rPr>
                <w:szCs w:val="16"/>
              </w:rPr>
              <w:t>1</w:t>
            </w:r>
            <w:r w:rsidRPr="00371E69">
              <w:rPr>
                <w:szCs w:val="16"/>
              </w:rPr>
              <w:t>–10, 43–45): 14 Dec 2005</w:t>
            </w:r>
            <w:r w:rsidRPr="00371E69">
              <w:rPr>
                <w:szCs w:val="16"/>
              </w:rPr>
              <w:br/>
              <w:t>Sch 22 (</w:t>
            </w:r>
            <w:r w:rsidR="009B7C36" w:rsidRPr="00371E69">
              <w:rPr>
                <w:szCs w:val="16"/>
              </w:rPr>
              <w:t>items</w:t>
            </w:r>
            <w:r w:rsidR="00371E69">
              <w:rPr>
                <w:szCs w:val="16"/>
              </w:rPr>
              <w:t> </w:t>
            </w:r>
            <w:r w:rsidR="009B7C36" w:rsidRPr="00371E69">
              <w:rPr>
                <w:szCs w:val="16"/>
              </w:rPr>
              <w:t>1</w:t>
            </w:r>
            <w:r w:rsidRPr="00371E69">
              <w:rPr>
                <w:szCs w:val="16"/>
              </w:rPr>
              <w:t>1–42): 1</w:t>
            </w:r>
            <w:r w:rsidR="00371E69">
              <w:rPr>
                <w:szCs w:val="16"/>
              </w:rPr>
              <w:t> </w:t>
            </w:r>
            <w:r w:rsidRPr="00371E69">
              <w:rPr>
                <w:szCs w:val="16"/>
              </w:rPr>
              <w:t>July 2006</w:t>
            </w:r>
            <w:r w:rsidRPr="00371E69">
              <w:rPr>
                <w:szCs w:val="16"/>
              </w:rPr>
              <w:br/>
              <w:t>Sch 22 (items</w:t>
            </w:r>
            <w:r w:rsidR="00371E69">
              <w:rPr>
                <w:szCs w:val="16"/>
              </w:rPr>
              <w:t> </w:t>
            </w:r>
            <w:r w:rsidRPr="00371E69">
              <w:rPr>
                <w:szCs w:val="16"/>
              </w:rPr>
              <w:t>46, 47): 20 Sept 2006</w:t>
            </w:r>
          </w:p>
        </w:tc>
        <w:tc>
          <w:tcPr>
            <w:tcW w:w="1276" w:type="dxa"/>
            <w:tcBorders>
              <w:top w:val="single" w:sz="4" w:space="0" w:color="auto"/>
              <w:bottom w:val="nil"/>
            </w:tcBorders>
            <w:shd w:val="clear" w:color="auto" w:fill="auto"/>
          </w:tcPr>
          <w:p w:rsidR="00D560DB" w:rsidRPr="00371E69" w:rsidRDefault="00D560DB" w:rsidP="007F7F53">
            <w:pPr>
              <w:pStyle w:val="ENoteTableText"/>
            </w:pPr>
            <w:r w:rsidRPr="00371E69">
              <w:rPr>
                <w:szCs w:val="16"/>
              </w:rPr>
              <w:t>Sch 22 (</w:t>
            </w:r>
            <w:r w:rsidR="009B7C36" w:rsidRPr="00371E69">
              <w:rPr>
                <w:szCs w:val="16"/>
              </w:rPr>
              <w:t>items</w:t>
            </w:r>
            <w:r w:rsidR="00371E69">
              <w:rPr>
                <w:szCs w:val="16"/>
              </w:rPr>
              <w:t> </w:t>
            </w:r>
            <w:r w:rsidR="009B7C36" w:rsidRPr="00371E69">
              <w:rPr>
                <w:szCs w:val="16"/>
              </w:rPr>
              <w:t>1</w:t>
            </w:r>
            <w:r w:rsidRPr="00371E69">
              <w:rPr>
                <w:szCs w:val="16"/>
              </w:rPr>
              <w:t>5–17, 25, 33, 45, 47)</w:t>
            </w:r>
          </w:p>
        </w:tc>
      </w:tr>
      <w:tr w:rsidR="00D560DB" w:rsidRPr="00371E69" w:rsidTr="00EA336C">
        <w:trPr>
          <w:cantSplit/>
        </w:trPr>
        <w:tc>
          <w:tcPr>
            <w:tcW w:w="1838" w:type="dxa"/>
            <w:tcBorders>
              <w:top w:val="nil"/>
              <w:bottom w:val="nil"/>
            </w:tcBorders>
            <w:shd w:val="clear" w:color="auto" w:fill="auto"/>
          </w:tcPr>
          <w:p w:rsidR="00D560DB" w:rsidRPr="00371E69" w:rsidRDefault="00D560DB" w:rsidP="00CD09D5">
            <w:pPr>
              <w:pStyle w:val="ENoteTTIndentHeading"/>
              <w:keepNext w:val="0"/>
            </w:pPr>
            <w:r w:rsidRPr="00371E69">
              <w:t>as amended by</w:t>
            </w:r>
          </w:p>
        </w:tc>
        <w:tc>
          <w:tcPr>
            <w:tcW w:w="992" w:type="dxa"/>
            <w:tcBorders>
              <w:top w:val="nil"/>
              <w:bottom w:val="nil"/>
            </w:tcBorders>
            <w:shd w:val="clear" w:color="auto" w:fill="auto"/>
          </w:tcPr>
          <w:p w:rsidR="00D560DB" w:rsidRPr="00371E69" w:rsidRDefault="00D560DB" w:rsidP="00CD09D5">
            <w:pPr>
              <w:pStyle w:val="ENoteTableText"/>
              <w:rPr>
                <w:szCs w:val="16"/>
              </w:rPr>
            </w:pPr>
          </w:p>
        </w:tc>
        <w:tc>
          <w:tcPr>
            <w:tcW w:w="1134" w:type="dxa"/>
            <w:tcBorders>
              <w:top w:val="nil"/>
              <w:bottom w:val="nil"/>
            </w:tcBorders>
            <w:shd w:val="clear" w:color="auto" w:fill="auto"/>
          </w:tcPr>
          <w:p w:rsidR="00D560DB" w:rsidRPr="00371E69" w:rsidRDefault="00D560DB" w:rsidP="00CD09D5">
            <w:pPr>
              <w:pStyle w:val="ENoteTableText"/>
              <w:rPr>
                <w:szCs w:val="16"/>
              </w:rPr>
            </w:pPr>
          </w:p>
        </w:tc>
        <w:tc>
          <w:tcPr>
            <w:tcW w:w="1843" w:type="dxa"/>
            <w:tcBorders>
              <w:top w:val="nil"/>
              <w:bottom w:val="nil"/>
            </w:tcBorders>
            <w:shd w:val="clear" w:color="auto" w:fill="auto"/>
          </w:tcPr>
          <w:p w:rsidR="00D560DB" w:rsidRPr="00371E69" w:rsidRDefault="00D560DB" w:rsidP="00CD09D5">
            <w:pPr>
              <w:pStyle w:val="ENoteTableText"/>
              <w:rPr>
                <w:szCs w:val="16"/>
              </w:rPr>
            </w:pPr>
          </w:p>
        </w:tc>
        <w:tc>
          <w:tcPr>
            <w:tcW w:w="1276" w:type="dxa"/>
            <w:tcBorders>
              <w:top w:val="nil"/>
              <w:bottom w:val="nil"/>
            </w:tcBorders>
            <w:shd w:val="clear" w:color="auto" w:fill="auto"/>
          </w:tcPr>
          <w:p w:rsidR="00D560DB" w:rsidRPr="00371E69" w:rsidRDefault="00D560DB" w:rsidP="00CD09D5">
            <w:pPr>
              <w:pStyle w:val="ENoteTableText"/>
              <w:rPr>
                <w:szCs w:val="16"/>
              </w:rPr>
            </w:pPr>
          </w:p>
        </w:tc>
      </w:tr>
      <w:tr w:rsidR="00D560DB" w:rsidRPr="00371E69" w:rsidTr="00EA336C">
        <w:tc>
          <w:tcPr>
            <w:tcW w:w="1838" w:type="dxa"/>
            <w:tcBorders>
              <w:top w:val="nil"/>
              <w:bottom w:val="single" w:sz="4" w:space="0" w:color="auto"/>
            </w:tcBorders>
            <w:shd w:val="clear" w:color="auto" w:fill="auto"/>
          </w:tcPr>
          <w:p w:rsidR="00D560DB" w:rsidRPr="00371E69" w:rsidRDefault="00D560DB" w:rsidP="00CD09D5">
            <w:pPr>
              <w:pStyle w:val="ENoteTTi"/>
              <w:keepNext w:val="0"/>
            </w:pPr>
            <w:r w:rsidRPr="00371E69">
              <w:t>Employment and Workplace Relations Legislation Amendment (Welfare to Work and Other Measures) (Consequential Amendments) Act 2006</w:t>
            </w:r>
          </w:p>
        </w:tc>
        <w:tc>
          <w:tcPr>
            <w:tcW w:w="992" w:type="dxa"/>
            <w:tcBorders>
              <w:top w:val="nil"/>
              <w:bottom w:val="single" w:sz="4" w:space="0" w:color="auto"/>
            </w:tcBorders>
            <w:shd w:val="clear" w:color="auto" w:fill="auto"/>
          </w:tcPr>
          <w:p w:rsidR="00D560DB" w:rsidRPr="00371E69" w:rsidRDefault="00D560DB" w:rsidP="00CD09D5">
            <w:pPr>
              <w:pStyle w:val="ENoteTableText"/>
              <w:rPr>
                <w:szCs w:val="16"/>
              </w:rPr>
            </w:pPr>
            <w:r w:rsidRPr="00371E69">
              <w:rPr>
                <w:szCs w:val="16"/>
              </w:rPr>
              <w:t>64, 2006</w:t>
            </w:r>
          </w:p>
        </w:tc>
        <w:tc>
          <w:tcPr>
            <w:tcW w:w="1134" w:type="dxa"/>
            <w:tcBorders>
              <w:top w:val="nil"/>
              <w:bottom w:val="single" w:sz="4" w:space="0" w:color="auto"/>
            </w:tcBorders>
            <w:shd w:val="clear" w:color="auto" w:fill="auto"/>
          </w:tcPr>
          <w:p w:rsidR="00D560DB" w:rsidRPr="00371E69" w:rsidRDefault="00D560DB" w:rsidP="00CD09D5">
            <w:pPr>
              <w:pStyle w:val="ENoteTableText"/>
              <w:rPr>
                <w:szCs w:val="16"/>
              </w:rPr>
            </w:pPr>
            <w:r w:rsidRPr="00371E69">
              <w:rPr>
                <w:szCs w:val="16"/>
              </w:rPr>
              <w:t>22</w:t>
            </w:r>
            <w:r w:rsidR="00371E69">
              <w:rPr>
                <w:szCs w:val="16"/>
              </w:rPr>
              <w:t> </w:t>
            </w:r>
            <w:r w:rsidRPr="00371E69">
              <w:rPr>
                <w:szCs w:val="16"/>
              </w:rPr>
              <w:t>June 2006</w:t>
            </w:r>
          </w:p>
        </w:tc>
        <w:tc>
          <w:tcPr>
            <w:tcW w:w="1843" w:type="dxa"/>
            <w:tcBorders>
              <w:top w:val="nil"/>
              <w:bottom w:val="single" w:sz="4" w:space="0" w:color="auto"/>
            </w:tcBorders>
            <w:shd w:val="clear" w:color="auto" w:fill="auto"/>
          </w:tcPr>
          <w:p w:rsidR="00D560DB" w:rsidRPr="00371E69" w:rsidRDefault="00D560DB" w:rsidP="00FF24A9">
            <w:pPr>
              <w:pStyle w:val="ENoteTableText"/>
              <w:rPr>
                <w:szCs w:val="16"/>
              </w:rPr>
            </w:pPr>
            <w:r w:rsidRPr="00371E69">
              <w:rPr>
                <w:szCs w:val="16"/>
              </w:rPr>
              <w:t>Sch 14 (</w:t>
            </w:r>
            <w:r w:rsidR="009B7C36" w:rsidRPr="00371E69">
              <w:rPr>
                <w:szCs w:val="16"/>
              </w:rPr>
              <w:t>items</w:t>
            </w:r>
            <w:r w:rsidR="00371E69">
              <w:rPr>
                <w:szCs w:val="16"/>
              </w:rPr>
              <w:t> </w:t>
            </w:r>
            <w:r w:rsidR="009B7C36" w:rsidRPr="00371E69">
              <w:rPr>
                <w:szCs w:val="16"/>
              </w:rPr>
              <w:t>1</w:t>
            </w:r>
            <w:r w:rsidRPr="00371E69">
              <w:rPr>
                <w:szCs w:val="16"/>
              </w:rPr>
              <w:t>1, 12): 1</w:t>
            </w:r>
            <w:r w:rsidR="00371E69">
              <w:rPr>
                <w:szCs w:val="16"/>
              </w:rPr>
              <w:t> </w:t>
            </w:r>
            <w:r w:rsidRPr="00371E69">
              <w:rPr>
                <w:szCs w:val="16"/>
              </w:rPr>
              <w:t xml:space="preserve">July 2006 (s 2(1) </w:t>
            </w:r>
            <w:r w:rsidR="009B7C36" w:rsidRPr="00371E69">
              <w:rPr>
                <w:szCs w:val="16"/>
              </w:rPr>
              <w:t>item</w:t>
            </w:r>
            <w:r w:rsidR="00371E69">
              <w:rPr>
                <w:szCs w:val="16"/>
              </w:rPr>
              <w:t> </w:t>
            </w:r>
            <w:r w:rsidR="009B7C36" w:rsidRPr="00371E69">
              <w:rPr>
                <w:szCs w:val="16"/>
              </w:rPr>
              <w:t>3</w:t>
            </w:r>
            <w:r w:rsidRPr="00371E69">
              <w:rPr>
                <w:szCs w:val="16"/>
              </w:rPr>
              <w:t>0)</w:t>
            </w:r>
          </w:p>
        </w:tc>
        <w:tc>
          <w:tcPr>
            <w:tcW w:w="1276" w:type="dxa"/>
            <w:tcBorders>
              <w:top w:val="nil"/>
              <w:bottom w:val="single" w:sz="4" w:space="0" w:color="auto"/>
            </w:tcBorders>
            <w:shd w:val="clear" w:color="auto" w:fill="auto"/>
          </w:tcPr>
          <w:p w:rsidR="00D560DB" w:rsidRPr="00371E69" w:rsidRDefault="00D560DB" w:rsidP="00CD09D5">
            <w:pPr>
              <w:pStyle w:val="ENoteTableText"/>
              <w:rPr>
                <w:szCs w:val="16"/>
              </w:rPr>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Family Assistance, Social Security and Veterans’ Affairs Legislation Amendment (2005 Budget and Other Measures) Act 2006</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36, 2006</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w:t>
            </w:r>
            <w:r w:rsidR="00371E69">
              <w:rPr>
                <w:szCs w:val="16"/>
              </w:rPr>
              <w:t> </w:t>
            </w:r>
            <w:r w:rsidRPr="00371E69">
              <w:rPr>
                <w:szCs w:val="16"/>
              </w:rPr>
              <w:t>May 2006</w:t>
            </w:r>
          </w:p>
        </w:tc>
        <w:tc>
          <w:tcPr>
            <w:tcW w:w="1843" w:type="dxa"/>
            <w:tcBorders>
              <w:top w:val="single" w:sz="4" w:space="0" w:color="auto"/>
              <w:bottom w:val="single" w:sz="4" w:space="0" w:color="auto"/>
            </w:tcBorders>
            <w:shd w:val="clear" w:color="auto" w:fill="auto"/>
          </w:tcPr>
          <w:p w:rsidR="00D560DB" w:rsidRPr="00371E69" w:rsidRDefault="00D560DB" w:rsidP="007F7F53">
            <w:pPr>
              <w:pStyle w:val="ENoteTableText"/>
            </w:pPr>
            <w:r w:rsidRPr="00371E69">
              <w:rPr>
                <w:szCs w:val="16"/>
              </w:rPr>
              <w:t>Sch 6: 1</w:t>
            </w:r>
            <w:r w:rsidR="00371E69">
              <w:rPr>
                <w:szCs w:val="16"/>
              </w:rPr>
              <w:t> </w:t>
            </w:r>
            <w:r w:rsidRPr="00371E69">
              <w:rPr>
                <w:szCs w:val="16"/>
              </w:rPr>
              <w:t>July 2006</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Veterans’ Entitlements Legislation Amendment (One</w:t>
            </w:r>
            <w:r w:rsidR="00371E69">
              <w:rPr>
                <w:szCs w:val="16"/>
              </w:rPr>
              <w:noBreakHyphen/>
            </w:r>
            <w:r w:rsidRPr="00371E69">
              <w:rPr>
                <w:szCs w:val="16"/>
              </w:rPr>
              <w:t>off Payments to Increase Assistance for Older Australians and Carers and Other Measures) Act 2006</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41, 2006</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22</w:t>
            </w:r>
            <w:r w:rsidR="00371E69">
              <w:rPr>
                <w:szCs w:val="16"/>
              </w:rPr>
              <w:t> </w:t>
            </w:r>
            <w:r w:rsidRPr="00371E69">
              <w:rPr>
                <w:szCs w:val="16"/>
              </w:rPr>
              <w:t>May 2006</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22</w:t>
            </w:r>
            <w:r w:rsidR="00371E69">
              <w:rPr>
                <w:szCs w:val="16"/>
              </w:rPr>
              <w:t> </w:t>
            </w:r>
            <w:r w:rsidRPr="00371E69">
              <w:rPr>
                <w:szCs w:val="16"/>
              </w:rPr>
              <w:t>May 2006</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Employment and Workplace Relations Legislation Amendment (Welfare to Work and Other Measures) (Consequential Amendments) Act 2006</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64, 2006</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22</w:t>
            </w:r>
            <w:r w:rsidR="00371E69">
              <w:rPr>
                <w:szCs w:val="16"/>
              </w:rPr>
              <w:t> </w:t>
            </w:r>
            <w:r w:rsidRPr="00371E69">
              <w:rPr>
                <w:szCs w:val="16"/>
              </w:rPr>
              <w:t>June 2006</w:t>
            </w:r>
          </w:p>
        </w:tc>
        <w:tc>
          <w:tcPr>
            <w:tcW w:w="1843" w:type="dxa"/>
            <w:tcBorders>
              <w:top w:val="single" w:sz="4" w:space="0" w:color="auto"/>
              <w:bottom w:val="single" w:sz="4" w:space="0" w:color="auto"/>
            </w:tcBorders>
            <w:shd w:val="clear" w:color="auto" w:fill="auto"/>
          </w:tcPr>
          <w:p w:rsidR="00D560DB" w:rsidRPr="00371E69" w:rsidRDefault="00D560DB" w:rsidP="00FF24A9">
            <w:pPr>
              <w:pStyle w:val="ENoteTableText"/>
            </w:pPr>
            <w:r w:rsidRPr="00371E69">
              <w:rPr>
                <w:szCs w:val="16"/>
              </w:rPr>
              <w:t>Sch 13 (</w:t>
            </w:r>
            <w:r w:rsidR="009B7C36" w:rsidRPr="00371E69">
              <w:rPr>
                <w:szCs w:val="16"/>
              </w:rPr>
              <w:t>items</w:t>
            </w:r>
            <w:r w:rsidR="00371E69">
              <w:rPr>
                <w:szCs w:val="16"/>
              </w:rPr>
              <w:t> </w:t>
            </w:r>
            <w:r w:rsidR="009B7C36" w:rsidRPr="00371E69">
              <w:rPr>
                <w:szCs w:val="16"/>
              </w:rPr>
              <w:t>1</w:t>
            </w:r>
            <w:r w:rsidRPr="00371E69">
              <w:rPr>
                <w:szCs w:val="16"/>
              </w:rPr>
              <w:t>–20): 1</w:t>
            </w:r>
            <w:r w:rsidR="00371E69">
              <w:rPr>
                <w:szCs w:val="16"/>
              </w:rPr>
              <w:t> </w:t>
            </w:r>
            <w:r w:rsidRPr="00371E69">
              <w:rPr>
                <w:szCs w:val="16"/>
              </w:rPr>
              <w:t xml:space="preserve">July 2006 (s 2(1) </w:t>
            </w:r>
            <w:r w:rsidR="009B7C36" w:rsidRPr="00371E69">
              <w:rPr>
                <w:szCs w:val="16"/>
              </w:rPr>
              <w:t>item</w:t>
            </w:r>
            <w:r w:rsidR="00371E69">
              <w:rPr>
                <w:szCs w:val="16"/>
              </w:rPr>
              <w:t> </w:t>
            </w:r>
            <w:r w:rsidR="009B7C36" w:rsidRPr="00371E69">
              <w:rPr>
                <w:szCs w:val="16"/>
              </w:rPr>
              <w:t>2</w:t>
            </w:r>
            <w:r w:rsidRPr="00371E69">
              <w:rPr>
                <w:szCs w:val="16"/>
              </w:rPr>
              <w:t>4)</w:t>
            </w:r>
            <w:r w:rsidRPr="00371E69">
              <w:rPr>
                <w:szCs w:val="16"/>
              </w:rPr>
              <w:br/>
              <w:t xml:space="preserve">Sch 13 (item21): 14 Dec 2005 (s 2(1) </w:t>
            </w:r>
            <w:r w:rsidR="009B7C36" w:rsidRPr="00371E69">
              <w:rPr>
                <w:szCs w:val="16"/>
              </w:rPr>
              <w:t>item</w:t>
            </w:r>
            <w:r w:rsidR="00371E69">
              <w:rPr>
                <w:szCs w:val="16"/>
              </w:rPr>
              <w:t> </w:t>
            </w:r>
            <w:r w:rsidR="009B7C36" w:rsidRPr="00371E69">
              <w:rPr>
                <w:szCs w:val="16"/>
              </w:rPr>
              <w:t>2</w:t>
            </w:r>
            <w:r w:rsidRPr="00371E69">
              <w:rPr>
                <w:szCs w:val="16"/>
              </w:rPr>
              <w:t>5)</w:t>
            </w:r>
            <w:r w:rsidRPr="00371E69">
              <w:rPr>
                <w:szCs w:val="16"/>
              </w:rPr>
              <w:br/>
              <w:t>Sch 13 (</w:t>
            </w:r>
            <w:r w:rsidR="009B7C36" w:rsidRPr="00371E69">
              <w:rPr>
                <w:szCs w:val="16"/>
              </w:rPr>
              <w:t>items</w:t>
            </w:r>
            <w:r w:rsidR="00371E69">
              <w:rPr>
                <w:szCs w:val="16"/>
              </w:rPr>
              <w:t> </w:t>
            </w:r>
            <w:r w:rsidR="009B7C36" w:rsidRPr="00371E69">
              <w:rPr>
                <w:szCs w:val="16"/>
              </w:rPr>
              <w:t>2</w:t>
            </w:r>
            <w:r w:rsidRPr="00371E69">
              <w:rPr>
                <w:szCs w:val="16"/>
              </w:rPr>
              <w:t>2–24): 1</w:t>
            </w:r>
            <w:r w:rsidR="00371E69">
              <w:rPr>
                <w:szCs w:val="16"/>
              </w:rPr>
              <w:t> </w:t>
            </w:r>
            <w:r w:rsidRPr="00371E69">
              <w:rPr>
                <w:szCs w:val="16"/>
              </w:rPr>
              <w:t xml:space="preserve">July 2006 (s 2(1) </w:t>
            </w:r>
            <w:r w:rsidR="009B7C36" w:rsidRPr="00371E69">
              <w:rPr>
                <w:szCs w:val="16"/>
              </w:rPr>
              <w:t>item</w:t>
            </w:r>
            <w:r w:rsidR="00371E69">
              <w:rPr>
                <w:szCs w:val="16"/>
              </w:rPr>
              <w:t> </w:t>
            </w:r>
            <w:r w:rsidR="009B7C36" w:rsidRPr="00371E69">
              <w:rPr>
                <w:szCs w:val="16"/>
              </w:rPr>
              <w:t>2</w:t>
            </w:r>
            <w:r w:rsidRPr="00371E69">
              <w:rPr>
                <w:szCs w:val="16"/>
              </w:rPr>
              <w:t>6)</w:t>
            </w:r>
          </w:p>
        </w:tc>
        <w:tc>
          <w:tcPr>
            <w:tcW w:w="1276" w:type="dxa"/>
            <w:tcBorders>
              <w:top w:val="single" w:sz="4" w:space="0" w:color="auto"/>
              <w:bottom w:val="single" w:sz="4" w:space="0" w:color="auto"/>
            </w:tcBorders>
            <w:shd w:val="clear" w:color="auto" w:fill="auto"/>
          </w:tcPr>
          <w:p w:rsidR="00D560DB" w:rsidRPr="00371E69" w:rsidRDefault="00D560DB" w:rsidP="008B021D">
            <w:pPr>
              <w:pStyle w:val="ENoteTableText"/>
            </w:pPr>
            <w:r w:rsidRPr="00371E69">
              <w:rPr>
                <w:szCs w:val="16"/>
              </w:rPr>
              <w:t>Sch 13 (</w:t>
            </w:r>
            <w:r w:rsidR="009B7C36" w:rsidRPr="00371E69">
              <w:rPr>
                <w:szCs w:val="16"/>
              </w:rPr>
              <w:t>item</w:t>
            </w:r>
            <w:r w:rsidR="00371E69">
              <w:rPr>
                <w:szCs w:val="16"/>
              </w:rPr>
              <w:t> </w:t>
            </w:r>
            <w:r w:rsidR="009B7C36" w:rsidRPr="00371E69">
              <w:rPr>
                <w:szCs w:val="16"/>
              </w:rPr>
              <w:t>1</w:t>
            </w:r>
            <w:r w:rsidRPr="00371E69">
              <w:rPr>
                <w:szCs w:val="16"/>
              </w:rPr>
              <w:t>5)</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Families, Community Services and Indigenous Affairs and Other Legislation (2006 Budget and Other Measures) Act 2006</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82, 2006</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30</w:t>
            </w:r>
            <w:r w:rsidR="00371E69">
              <w:rPr>
                <w:szCs w:val="16"/>
              </w:rPr>
              <w:t> </w:t>
            </w:r>
            <w:r w:rsidRPr="00371E69">
              <w:rPr>
                <w:szCs w:val="16"/>
              </w:rPr>
              <w:t>June 2006</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4 (</w:t>
            </w:r>
            <w:r w:rsidR="009B7C36" w:rsidRPr="00371E69">
              <w:rPr>
                <w:szCs w:val="16"/>
              </w:rPr>
              <w:t>items</w:t>
            </w:r>
            <w:r w:rsidR="00371E69">
              <w:rPr>
                <w:szCs w:val="16"/>
              </w:rPr>
              <w:t> </w:t>
            </w:r>
            <w:r w:rsidR="009B7C36" w:rsidRPr="00371E69">
              <w:rPr>
                <w:szCs w:val="16"/>
              </w:rPr>
              <w:t>1</w:t>
            </w:r>
            <w:r w:rsidRPr="00371E69">
              <w:rPr>
                <w:szCs w:val="16"/>
              </w:rPr>
              <w:t>9–27): 1 Dec 2006</w:t>
            </w:r>
            <w:r w:rsidRPr="00371E69">
              <w:rPr>
                <w:szCs w:val="16"/>
              </w:rPr>
              <w:br/>
              <w:t>Schedule</w:t>
            </w:r>
            <w:r w:rsidR="00371E69">
              <w:rPr>
                <w:szCs w:val="16"/>
              </w:rPr>
              <w:t> </w:t>
            </w:r>
            <w:r w:rsidRPr="00371E69">
              <w:rPr>
                <w:szCs w:val="16"/>
              </w:rPr>
              <w:t>13 (</w:t>
            </w:r>
            <w:r w:rsidR="009B7C36" w:rsidRPr="00371E69">
              <w:rPr>
                <w:szCs w:val="16"/>
              </w:rPr>
              <w:t>items</w:t>
            </w:r>
            <w:r w:rsidR="00371E69">
              <w:rPr>
                <w:szCs w:val="16"/>
              </w:rPr>
              <w:t> </w:t>
            </w:r>
            <w:r w:rsidR="009B7C36" w:rsidRPr="00371E69">
              <w:rPr>
                <w:szCs w:val="16"/>
              </w:rPr>
              <w:t>2</w:t>
            </w:r>
            <w:r w:rsidRPr="00371E69">
              <w:rPr>
                <w:szCs w:val="16"/>
              </w:rPr>
              <w:t>–4):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Family Assistance Legislation Amendment (Miscellaneous Measures) Act 2006</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108, 2006</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27 Sept 2006</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4 and Schedule</w:t>
            </w:r>
            <w:r w:rsidR="00371E69">
              <w:rPr>
                <w:szCs w:val="16"/>
              </w:rPr>
              <w:t> </w:t>
            </w:r>
            <w:r w:rsidRPr="00371E69">
              <w:rPr>
                <w:szCs w:val="16"/>
              </w:rPr>
              <w:t>8 (</w:t>
            </w:r>
            <w:r w:rsidR="009B7C36" w:rsidRPr="00371E69">
              <w:rPr>
                <w:szCs w:val="16"/>
              </w:rPr>
              <w:t>items</w:t>
            </w:r>
            <w:r w:rsidR="00371E69">
              <w:rPr>
                <w:szCs w:val="16"/>
              </w:rPr>
              <w:t> </w:t>
            </w:r>
            <w:r w:rsidR="009B7C36" w:rsidRPr="00371E69">
              <w:rPr>
                <w:szCs w:val="16"/>
              </w:rPr>
              <w:t>2</w:t>
            </w:r>
            <w:r w:rsidRPr="00371E69">
              <w:rPr>
                <w:szCs w:val="16"/>
              </w:rPr>
              <w:t>04–224):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4 (</w:t>
            </w:r>
            <w:r w:rsidR="009B7C36" w:rsidRPr="00371E69">
              <w:rPr>
                <w:szCs w:val="16"/>
              </w:rPr>
              <w:t>item</w:t>
            </w:r>
            <w:r w:rsidR="00371E69">
              <w:rPr>
                <w:szCs w:val="16"/>
              </w:rPr>
              <w:t> </w:t>
            </w:r>
            <w:r w:rsidR="009B7C36" w:rsidRPr="00371E69">
              <w:rPr>
                <w:szCs w:val="16"/>
              </w:rPr>
              <w:t>1</w:t>
            </w:r>
            <w:r w:rsidRPr="00371E69">
              <w:rPr>
                <w:szCs w:val="16"/>
              </w:rPr>
              <w:t>2)</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Child Support Legislation Amendment (Reform of the Child Support Scheme—New Formula and Other Measures) Act 2006</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146, 2006</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6 Dec 2006</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3 (item</w:t>
            </w:r>
            <w:r w:rsidR="00371E69">
              <w:rPr>
                <w:szCs w:val="16"/>
              </w:rPr>
              <w:t> </w:t>
            </w:r>
            <w:r w:rsidRPr="00371E69">
              <w:rPr>
                <w:szCs w:val="16"/>
              </w:rPr>
              <w:t>76): 1 Jan 2007</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Families, Community Services and Indigenous Affairs and Veterans’ Affairs Legislation Amendment (2006 Budget Measures) Act 2006</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156, 2006</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8 Dec 2006</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1 Jan 2007</w:t>
            </w:r>
            <w:r w:rsidRPr="00371E69">
              <w:rPr>
                <w:szCs w:val="16"/>
              </w:rPr>
              <w:br/>
              <w:t>Remainder: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Statute Law Revision Act 2007</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8, 2007</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15 Mar 2007</w:t>
            </w:r>
          </w:p>
        </w:tc>
        <w:tc>
          <w:tcPr>
            <w:tcW w:w="1843" w:type="dxa"/>
            <w:tcBorders>
              <w:top w:val="single" w:sz="4" w:space="0" w:color="auto"/>
              <w:bottom w:val="single" w:sz="4" w:space="0" w:color="auto"/>
            </w:tcBorders>
            <w:shd w:val="clear" w:color="auto" w:fill="auto"/>
          </w:tcPr>
          <w:p w:rsidR="00D560DB" w:rsidRPr="00371E69" w:rsidRDefault="00D560DB" w:rsidP="0011460C">
            <w:pPr>
              <w:pStyle w:val="ENoteTableText"/>
            </w:pPr>
            <w:r w:rsidRPr="00371E69">
              <w:rPr>
                <w:szCs w:val="16"/>
              </w:rPr>
              <w:t>Sch 1 (</w:t>
            </w:r>
            <w:r w:rsidR="009B7C36" w:rsidRPr="00371E69">
              <w:rPr>
                <w:szCs w:val="16"/>
              </w:rPr>
              <w:t>item</w:t>
            </w:r>
            <w:r w:rsidR="00371E69">
              <w:rPr>
                <w:szCs w:val="16"/>
              </w:rPr>
              <w:t> </w:t>
            </w:r>
            <w:r w:rsidR="009B7C36" w:rsidRPr="00371E69">
              <w:rPr>
                <w:szCs w:val="16"/>
              </w:rPr>
              <w:t>2</w:t>
            </w:r>
            <w:r w:rsidRPr="00371E69">
              <w:rPr>
                <w:szCs w:val="16"/>
              </w:rPr>
              <w:t>2): 1</w:t>
            </w:r>
            <w:r w:rsidR="00371E69">
              <w:rPr>
                <w:szCs w:val="16"/>
              </w:rPr>
              <w:t> </w:t>
            </w:r>
            <w:r w:rsidRPr="00371E69">
              <w:rPr>
                <w:szCs w:val="16"/>
              </w:rPr>
              <w:t xml:space="preserve">July 2000 (s 2(1) </w:t>
            </w:r>
            <w:r w:rsidR="009B7C36" w:rsidRPr="00371E69">
              <w:rPr>
                <w:szCs w:val="16"/>
              </w:rPr>
              <w:t>item</w:t>
            </w:r>
            <w:r w:rsidR="00371E69">
              <w:rPr>
                <w:szCs w:val="16"/>
              </w:rPr>
              <w:t> </w:t>
            </w:r>
            <w:r w:rsidR="009B7C36" w:rsidRPr="00371E69">
              <w:rPr>
                <w:szCs w:val="16"/>
              </w:rPr>
              <w:t>1</w:t>
            </w:r>
            <w:r w:rsidRPr="00371E69">
              <w:rPr>
                <w:szCs w:val="16"/>
              </w:rPr>
              <w:t>9)</w:t>
            </w:r>
            <w:r w:rsidRPr="00371E69">
              <w:rPr>
                <w:szCs w:val="16"/>
              </w:rPr>
              <w:br/>
              <w:t>Sch 1 (</w:t>
            </w:r>
            <w:r w:rsidR="009B7C36" w:rsidRPr="00371E69">
              <w:rPr>
                <w:szCs w:val="16"/>
              </w:rPr>
              <w:t>items</w:t>
            </w:r>
            <w:r w:rsidR="00371E69">
              <w:rPr>
                <w:szCs w:val="16"/>
              </w:rPr>
              <w:t> </w:t>
            </w:r>
            <w:r w:rsidR="009B7C36" w:rsidRPr="00371E69">
              <w:rPr>
                <w:szCs w:val="16"/>
              </w:rPr>
              <w:t>2</w:t>
            </w:r>
            <w:r w:rsidRPr="00371E69">
              <w:rPr>
                <w:szCs w:val="16"/>
              </w:rPr>
              <w:t xml:space="preserve">3, 24); 20 Mar 2000 (s 2(1) </w:t>
            </w:r>
            <w:r w:rsidR="009B7C36" w:rsidRPr="00371E69">
              <w:rPr>
                <w:szCs w:val="16"/>
              </w:rPr>
              <w:t>item</w:t>
            </w:r>
            <w:r w:rsidR="00371E69">
              <w:rPr>
                <w:szCs w:val="16"/>
              </w:rPr>
              <w:t> </w:t>
            </w:r>
            <w:r w:rsidR="009B7C36" w:rsidRPr="00371E69">
              <w:rPr>
                <w:szCs w:val="16"/>
              </w:rPr>
              <w:t>2</w:t>
            </w:r>
            <w:r w:rsidRPr="00371E69">
              <w:rPr>
                <w:szCs w:val="16"/>
              </w:rPr>
              <w:t>0)</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Employment and Workplace Relations Legislation Amendment (Welfare to Work and Vocational Rehabilitation Services) Act 2007</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65, 2007</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15 Apr 2007</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(items</w:t>
            </w:r>
            <w:r w:rsidR="00371E69">
              <w:rPr>
                <w:szCs w:val="16"/>
              </w:rPr>
              <w:t> </w:t>
            </w:r>
            <w:r w:rsidRPr="00371E69">
              <w:rPr>
                <w:szCs w:val="16"/>
              </w:rPr>
              <w:t>53, 54):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(item</w:t>
            </w:r>
            <w:r w:rsidR="00371E69">
              <w:rPr>
                <w:szCs w:val="16"/>
              </w:rPr>
              <w:t> </w:t>
            </w:r>
            <w:r w:rsidRPr="00371E69">
              <w:rPr>
                <w:szCs w:val="16"/>
              </w:rPr>
              <w:t>54)</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Veterans’ Affairs Legislation Amendment (One</w:t>
            </w:r>
            <w:r w:rsidR="00371E69">
              <w:rPr>
                <w:szCs w:val="16"/>
              </w:rPr>
              <w:noBreakHyphen/>
            </w:r>
            <w:r w:rsidRPr="00371E69">
              <w:rPr>
                <w:szCs w:val="16"/>
              </w:rPr>
              <w:t>off Payments and Other 2007 Budget Measures) Act 2007</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66, 2007</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11</w:t>
            </w:r>
            <w:r w:rsidR="00371E69">
              <w:rPr>
                <w:szCs w:val="16"/>
              </w:rPr>
              <w:t> </w:t>
            </w:r>
            <w:r w:rsidRPr="00371E69">
              <w:rPr>
                <w:szCs w:val="16"/>
              </w:rPr>
              <w:t>May 2007</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1</w:t>
            </w:r>
            <w:r w:rsidRPr="00371E69">
              <w:rPr>
                <w:szCs w:val="16"/>
              </w:rPr>
              <w:t>2–14) and Schedule</w:t>
            </w:r>
            <w:r w:rsidR="00371E69">
              <w:rPr>
                <w:szCs w:val="16"/>
              </w:rPr>
              <w:t> </w:t>
            </w:r>
            <w:r w:rsidRPr="00371E69">
              <w:rPr>
                <w:szCs w:val="16"/>
              </w:rPr>
              <w:t>3 (items</w:t>
            </w:r>
            <w:r w:rsidR="00371E69">
              <w:rPr>
                <w:szCs w:val="16"/>
              </w:rPr>
              <w:t> </w:t>
            </w:r>
            <w:r w:rsidRPr="00371E69">
              <w:rPr>
                <w:szCs w:val="16"/>
              </w:rPr>
              <w:t>7–9):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Families, Community Services and Indigenous Affairs Legislation Amendment (Child Support Reform Consolidation and Other Measures) Act 2007</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82, 2007</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21</w:t>
            </w:r>
            <w:r w:rsidR="00371E69">
              <w:rPr>
                <w:szCs w:val="16"/>
              </w:rPr>
              <w:t> </w:t>
            </w:r>
            <w:r w:rsidRPr="00371E69">
              <w:rPr>
                <w:szCs w:val="16"/>
              </w:rPr>
              <w:t>June 2007</w:t>
            </w:r>
          </w:p>
        </w:tc>
        <w:tc>
          <w:tcPr>
            <w:tcW w:w="1843" w:type="dxa"/>
            <w:tcBorders>
              <w:top w:val="single" w:sz="4" w:space="0" w:color="auto"/>
              <w:bottom w:val="single" w:sz="4" w:space="0" w:color="auto"/>
            </w:tcBorders>
            <w:shd w:val="clear" w:color="auto" w:fill="auto"/>
          </w:tcPr>
          <w:p w:rsidR="00D560DB" w:rsidRPr="00371E69" w:rsidRDefault="00D560DB" w:rsidP="00C102F8">
            <w:pPr>
              <w:pStyle w:val="ENoteTableText"/>
            </w:pPr>
            <w:r w:rsidRPr="00371E69">
              <w:rPr>
                <w:szCs w:val="16"/>
              </w:rPr>
              <w:t>Sch 12 (</w:t>
            </w:r>
            <w:r w:rsidR="009B7C36" w:rsidRPr="00371E69">
              <w:rPr>
                <w:szCs w:val="16"/>
              </w:rPr>
              <w:t>items</w:t>
            </w:r>
            <w:r w:rsidR="00371E69">
              <w:rPr>
                <w:szCs w:val="16"/>
              </w:rPr>
              <w:t> </w:t>
            </w:r>
            <w:r w:rsidR="009B7C36" w:rsidRPr="00371E69">
              <w:rPr>
                <w:szCs w:val="16"/>
              </w:rPr>
              <w:t>1</w:t>
            </w:r>
            <w:r w:rsidRPr="00371E69">
              <w:rPr>
                <w:szCs w:val="16"/>
              </w:rPr>
              <w:t xml:space="preserve">4, 15): 1 Dec 2006 (s 2(1) </w:t>
            </w:r>
            <w:r w:rsidR="009B7C36" w:rsidRPr="00371E69">
              <w:rPr>
                <w:szCs w:val="16"/>
              </w:rPr>
              <w:t>item</w:t>
            </w:r>
            <w:r w:rsidR="00371E69">
              <w:rPr>
                <w:szCs w:val="16"/>
              </w:rPr>
              <w:t> </w:t>
            </w:r>
            <w:r w:rsidR="009B7C36" w:rsidRPr="00371E69">
              <w:rPr>
                <w:szCs w:val="16"/>
              </w:rPr>
              <w:t>3</w:t>
            </w:r>
            <w:r w:rsidRPr="00371E69">
              <w:rPr>
                <w:szCs w:val="16"/>
              </w:rPr>
              <w:t>8)</w:t>
            </w:r>
            <w:r w:rsidRPr="00371E69">
              <w:rPr>
                <w:szCs w:val="16"/>
              </w:rPr>
              <w:br/>
              <w:t>Sch 12 (</w:t>
            </w:r>
            <w:r w:rsidR="009B7C36" w:rsidRPr="00371E69">
              <w:rPr>
                <w:szCs w:val="16"/>
              </w:rPr>
              <w:t>item</w:t>
            </w:r>
            <w:r w:rsidR="00371E69">
              <w:rPr>
                <w:szCs w:val="16"/>
              </w:rPr>
              <w:t> </w:t>
            </w:r>
            <w:r w:rsidR="009B7C36" w:rsidRPr="00371E69">
              <w:rPr>
                <w:szCs w:val="16"/>
              </w:rPr>
              <w:t>1</w:t>
            </w:r>
            <w:r w:rsidRPr="00371E69">
              <w:rPr>
                <w:szCs w:val="16"/>
              </w:rPr>
              <w:t>6): 1</w:t>
            </w:r>
            <w:r w:rsidR="00371E69">
              <w:rPr>
                <w:szCs w:val="16"/>
              </w:rPr>
              <w:t> </w:t>
            </w:r>
            <w:r w:rsidRPr="00371E69">
              <w:rPr>
                <w:szCs w:val="16"/>
              </w:rPr>
              <w:t xml:space="preserve">July 2000 (s 2(1) </w:t>
            </w:r>
            <w:r w:rsidR="009B7C36" w:rsidRPr="00371E69">
              <w:rPr>
                <w:szCs w:val="16"/>
              </w:rPr>
              <w:t>item</w:t>
            </w:r>
            <w:r w:rsidR="00371E69">
              <w:rPr>
                <w:szCs w:val="16"/>
              </w:rPr>
              <w:t> </w:t>
            </w:r>
            <w:r w:rsidR="009B7C36" w:rsidRPr="00371E69">
              <w:rPr>
                <w:szCs w:val="16"/>
              </w:rPr>
              <w:t>3</w:t>
            </w:r>
            <w:r w:rsidRPr="00371E69">
              <w:rPr>
                <w:szCs w:val="16"/>
              </w:rPr>
              <w:t>9)</w:t>
            </w:r>
            <w:r w:rsidRPr="00371E69">
              <w:rPr>
                <w:szCs w:val="16"/>
              </w:rPr>
              <w:br/>
              <w:t>Sch 12 (</w:t>
            </w:r>
            <w:r w:rsidR="009B7C36" w:rsidRPr="00371E69">
              <w:rPr>
                <w:szCs w:val="16"/>
              </w:rPr>
              <w:t>item</w:t>
            </w:r>
            <w:r w:rsidR="00371E69">
              <w:rPr>
                <w:szCs w:val="16"/>
              </w:rPr>
              <w:t> </w:t>
            </w:r>
            <w:r w:rsidR="009B7C36" w:rsidRPr="00371E69">
              <w:rPr>
                <w:szCs w:val="16"/>
              </w:rPr>
              <w:t>1</w:t>
            </w:r>
            <w:r w:rsidRPr="00371E69">
              <w:rPr>
                <w:szCs w:val="16"/>
              </w:rPr>
              <w:t>7): 21</w:t>
            </w:r>
            <w:r w:rsidR="00371E69">
              <w:rPr>
                <w:szCs w:val="16"/>
              </w:rPr>
              <w:t> </w:t>
            </w:r>
            <w:r w:rsidRPr="00371E69">
              <w:rPr>
                <w:szCs w:val="16"/>
              </w:rPr>
              <w:t>June 2007</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12 (</w:t>
            </w:r>
            <w:r w:rsidR="009B7C36" w:rsidRPr="00371E69">
              <w:rPr>
                <w:szCs w:val="16"/>
              </w:rPr>
              <w:t>item</w:t>
            </w:r>
            <w:r w:rsidR="00371E69">
              <w:rPr>
                <w:szCs w:val="16"/>
              </w:rPr>
              <w:t> </w:t>
            </w:r>
            <w:r w:rsidR="009B7C36" w:rsidRPr="00371E69">
              <w:rPr>
                <w:szCs w:val="16"/>
              </w:rPr>
              <w:t>1</w:t>
            </w:r>
            <w:r w:rsidRPr="00371E69">
              <w:rPr>
                <w:szCs w:val="16"/>
              </w:rPr>
              <w:t>5)</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Families, Community Services and Indigenous Affairs Legislation Amendment (Child Care and Other 2007 Budget Measures) Act 2007</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113, 2007</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28</w:t>
            </w:r>
            <w:r w:rsidR="00371E69">
              <w:rPr>
                <w:szCs w:val="16"/>
              </w:rPr>
              <w:t> </w:t>
            </w:r>
            <w:r w:rsidRPr="00371E69">
              <w:rPr>
                <w:szCs w:val="16"/>
              </w:rPr>
              <w:t>June 2007</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1</w:t>
            </w:r>
            <w:r w:rsidR="00371E69">
              <w:rPr>
                <w:szCs w:val="16"/>
              </w:rPr>
              <w:t> </w:t>
            </w:r>
            <w:r w:rsidRPr="00371E69">
              <w:rPr>
                <w:szCs w:val="16"/>
              </w:rPr>
              <w:t>July 2007</w:t>
            </w:r>
            <w:r w:rsidRPr="00371E69">
              <w:rPr>
                <w:szCs w:val="16"/>
              </w:rPr>
              <w:br/>
              <w:t>Schedule</w:t>
            </w:r>
            <w:r w:rsidR="00371E69">
              <w:rPr>
                <w:szCs w:val="16"/>
              </w:rPr>
              <w:t> </w:t>
            </w:r>
            <w:r w:rsidRPr="00371E69">
              <w:rPr>
                <w:szCs w:val="16"/>
              </w:rPr>
              <w:t>2: 1 Oct 2007</w:t>
            </w:r>
            <w:r w:rsidRPr="00371E69">
              <w:rPr>
                <w:szCs w:val="16"/>
              </w:rPr>
              <w:br/>
              <w:t>Remainder: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Social Security and Other Legislation Amendment (Welfare Payment Reform) Act 2007</w:t>
            </w:r>
          </w:p>
        </w:tc>
        <w:tc>
          <w:tcPr>
            <w:tcW w:w="992"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130, 2007</w:t>
            </w:r>
          </w:p>
        </w:tc>
        <w:tc>
          <w:tcPr>
            <w:tcW w:w="1134"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17 Aug 2007</w:t>
            </w:r>
          </w:p>
        </w:tc>
        <w:tc>
          <w:tcPr>
            <w:tcW w:w="1843"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18 Aug 2007</w:t>
            </w:r>
          </w:p>
        </w:tc>
        <w:tc>
          <w:tcPr>
            <w:tcW w:w="1276" w:type="dxa"/>
            <w:tcBorders>
              <w:top w:val="single" w:sz="4" w:space="0" w:color="auto"/>
              <w:bottom w:val="nil"/>
            </w:tcBorders>
            <w:shd w:val="clear" w:color="auto" w:fill="auto"/>
          </w:tcPr>
          <w:p w:rsidR="00D560DB" w:rsidRPr="00371E69" w:rsidRDefault="00D560DB" w:rsidP="00B95AF2">
            <w:pPr>
              <w:pStyle w:val="ENoteTableText"/>
            </w:pPr>
            <w:r w:rsidRPr="00371E69">
              <w:rPr>
                <w:szCs w:val="16"/>
              </w:rPr>
              <w:t>ss.</w:t>
            </w:r>
            <w:r w:rsidR="00371E69">
              <w:rPr>
                <w:szCs w:val="16"/>
              </w:rPr>
              <w:t> </w:t>
            </w:r>
            <w:r w:rsidRPr="00371E69">
              <w:rPr>
                <w:szCs w:val="16"/>
              </w:rPr>
              <w:t>4–7</w:t>
            </w:r>
          </w:p>
        </w:tc>
      </w:tr>
      <w:tr w:rsidR="00D560DB" w:rsidRPr="00371E69" w:rsidTr="00EA336C">
        <w:trPr>
          <w:cantSplit/>
        </w:trPr>
        <w:tc>
          <w:tcPr>
            <w:tcW w:w="1838" w:type="dxa"/>
            <w:tcBorders>
              <w:top w:val="nil"/>
              <w:bottom w:val="nil"/>
            </w:tcBorders>
            <w:shd w:val="clear" w:color="auto" w:fill="auto"/>
          </w:tcPr>
          <w:p w:rsidR="00D560DB" w:rsidRPr="00371E69" w:rsidRDefault="00D560DB" w:rsidP="005210DC">
            <w:pPr>
              <w:pStyle w:val="ENoteTTIndentHeading"/>
            </w:pPr>
            <w:r w:rsidRPr="00371E69">
              <w:t>as amended by</w:t>
            </w:r>
          </w:p>
        </w:tc>
        <w:tc>
          <w:tcPr>
            <w:tcW w:w="992" w:type="dxa"/>
            <w:tcBorders>
              <w:top w:val="nil"/>
              <w:bottom w:val="nil"/>
            </w:tcBorders>
            <w:shd w:val="clear" w:color="auto" w:fill="auto"/>
          </w:tcPr>
          <w:p w:rsidR="00D560DB" w:rsidRPr="00371E69" w:rsidRDefault="00D560DB" w:rsidP="00637CF4">
            <w:pPr>
              <w:pStyle w:val="ENoteTableText"/>
              <w:rPr>
                <w:szCs w:val="16"/>
              </w:rPr>
            </w:pPr>
          </w:p>
        </w:tc>
        <w:tc>
          <w:tcPr>
            <w:tcW w:w="1134" w:type="dxa"/>
            <w:tcBorders>
              <w:top w:val="nil"/>
              <w:bottom w:val="nil"/>
            </w:tcBorders>
            <w:shd w:val="clear" w:color="auto" w:fill="auto"/>
          </w:tcPr>
          <w:p w:rsidR="00D560DB" w:rsidRPr="00371E69" w:rsidRDefault="00D560DB" w:rsidP="00637CF4">
            <w:pPr>
              <w:pStyle w:val="ENoteTableText"/>
              <w:rPr>
                <w:szCs w:val="16"/>
              </w:rPr>
            </w:pPr>
          </w:p>
        </w:tc>
        <w:tc>
          <w:tcPr>
            <w:tcW w:w="1843" w:type="dxa"/>
            <w:tcBorders>
              <w:top w:val="nil"/>
              <w:bottom w:val="nil"/>
            </w:tcBorders>
            <w:shd w:val="clear" w:color="auto" w:fill="auto"/>
          </w:tcPr>
          <w:p w:rsidR="00D560DB" w:rsidRPr="00371E69" w:rsidRDefault="00D560DB" w:rsidP="00637CF4">
            <w:pPr>
              <w:pStyle w:val="ENoteTableText"/>
              <w:rPr>
                <w:szCs w:val="16"/>
              </w:rPr>
            </w:pPr>
          </w:p>
        </w:tc>
        <w:tc>
          <w:tcPr>
            <w:tcW w:w="1276" w:type="dxa"/>
            <w:tcBorders>
              <w:top w:val="nil"/>
              <w:bottom w:val="nil"/>
            </w:tcBorders>
            <w:shd w:val="clear" w:color="auto" w:fill="auto"/>
          </w:tcPr>
          <w:p w:rsidR="00D560DB" w:rsidRPr="00371E69" w:rsidRDefault="00D560DB" w:rsidP="00637CF4">
            <w:pPr>
              <w:pStyle w:val="ENoteTableText"/>
              <w:rPr>
                <w:szCs w:val="16"/>
              </w:rPr>
            </w:pPr>
          </w:p>
        </w:tc>
      </w:tr>
      <w:tr w:rsidR="00D560DB" w:rsidRPr="00371E69" w:rsidTr="00EA336C">
        <w:trPr>
          <w:cantSplit/>
        </w:trPr>
        <w:tc>
          <w:tcPr>
            <w:tcW w:w="1838" w:type="dxa"/>
            <w:tcBorders>
              <w:top w:val="nil"/>
              <w:bottom w:val="single" w:sz="4" w:space="0" w:color="auto"/>
            </w:tcBorders>
            <w:shd w:val="clear" w:color="auto" w:fill="auto"/>
          </w:tcPr>
          <w:p w:rsidR="00D560DB" w:rsidRPr="00371E69" w:rsidRDefault="00D560DB" w:rsidP="005210DC">
            <w:pPr>
              <w:pStyle w:val="ENoteTTi"/>
            </w:pPr>
            <w:r w:rsidRPr="00371E69">
              <w:t>Social Security and Other Legislation Amendment (Welfare Reform and Reinstatement of Racial Discrimination Act) Act 2010</w:t>
            </w:r>
          </w:p>
        </w:tc>
        <w:tc>
          <w:tcPr>
            <w:tcW w:w="992" w:type="dxa"/>
            <w:tcBorders>
              <w:top w:val="nil"/>
              <w:bottom w:val="single" w:sz="4" w:space="0" w:color="auto"/>
            </w:tcBorders>
            <w:shd w:val="clear" w:color="auto" w:fill="auto"/>
          </w:tcPr>
          <w:p w:rsidR="00D560DB" w:rsidRPr="00371E69" w:rsidRDefault="00D560DB" w:rsidP="00703677">
            <w:pPr>
              <w:pStyle w:val="ENoteTableText"/>
            </w:pPr>
            <w:r w:rsidRPr="00371E69">
              <w:rPr>
                <w:szCs w:val="16"/>
              </w:rPr>
              <w:t>93, 2010</w:t>
            </w:r>
          </w:p>
        </w:tc>
        <w:tc>
          <w:tcPr>
            <w:tcW w:w="1134" w:type="dxa"/>
            <w:tcBorders>
              <w:top w:val="nil"/>
              <w:bottom w:val="single" w:sz="4" w:space="0" w:color="auto"/>
            </w:tcBorders>
            <w:shd w:val="clear" w:color="auto" w:fill="auto"/>
          </w:tcPr>
          <w:p w:rsidR="00D560DB" w:rsidRPr="00371E69" w:rsidRDefault="00D560DB" w:rsidP="00703677">
            <w:pPr>
              <w:pStyle w:val="ENoteTableText"/>
            </w:pPr>
            <w:r w:rsidRPr="00371E69">
              <w:rPr>
                <w:szCs w:val="16"/>
              </w:rPr>
              <w:t>29</w:t>
            </w:r>
            <w:r w:rsidR="00371E69">
              <w:rPr>
                <w:szCs w:val="16"/>
              </w:rPr>
              <w:t> </w:t>
            </w:r>
            <w:r w:rsidRPr="00371E69">
              <w:rPr>
                <w:szCs w:val="16"/>
              </w:rPr>
              <w:t>June 2010</w:t>
            </w:r>
          </w:p>
        </w:tc>
        <w:tc>
          <w:tcPr>
            <w:tcW w:w="1843" w:type="dxa"/>
            <w:tcBorders>
              <w:top w:val="nil"/>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3</w:t>
            </w:r>
            <w:r w:rsidRPr="00371E69">
              <w:rPr>
                <w:szCs w:val="16"/>
              </w:rPr>
              <w:t>, 4): 31 Dec 2010</w:t>
            </w:r>
          </w:p>
        </w:tc>
        <w:tc>
          <w:tcPr>
            <w:tcW w:w="1276" w:type="dxa"/>
            <w:tcBorders>
              <w:top w:val="nil"/>
              <w:bottom w:val="single" w:sz="4" w:space="0" w:color="auto"/>
            </w:tcBorders>
            <w:shd w:val="clear" w:color="auto" w:fill="auto"/>
          </w:tcPr>
          <w:p w:rsidR="00D560DB" w:rsidRPr="00371E69" w:rsidRDefault="00D560DB" w:rsidP="00703677">
            <w:pPr>
              <w:pStyle w:val="ENoteTableText"/>
            </w:pPr>
            <w:r w:rsidRPr="00371E69">
              <w:rPr>
                <w:szCs w:val="16"/>
              </w:rPr>
              <w:t>Sch. 1 (item</w:t>
            </w:r>
            <w:r w:rsidR="00371E69">
              <w:rPr>
                <w:szCs w:val="16"/>
              </w:rPr>
              <w:t> </w:t>
            </w:r>
            <w:r w:rsidRPr="00371E69">
              <w:rPr>
                <w:szCs w:val="16"/>
              </w:rPr>
              <w:t>4)</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Amendment (2007 Measures No.</w:t>
            </w:r>
            <w:r w:rsidR="00371E69">
              <w:rPr>
                <w:szCs w:val="16"/>
              </w:rPr>
              <w:t> </w:t>
            </w:r>
            <w:r w:rsidRPr="00371E69">
              <w:rPr>
                <w:szCs w:val="16"/>
              </w:rPr>
              <w:t>2) Act 2007</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173, 2007</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28 Sept 2007</w:t>
            </w:r>
          </w:p>
        </w:tc>
        <w:tc>
          <w:tcPr>
            <w:tcW w:w="1843" w:type="dxa"/>
            <w:tcBorders>
              <w:top w:val="single" w:sz="4" w:space="0" w:color="auto"/>
              <w:bottom w:val="single" w:sz="4" w:space="0" w:color="auto"/>
            </w:tcBorders>
            <w:shd w:val="clear" w:color="auto" w:fill="auto"/>
          </w:tcPr>
          <w:p w:rsidR="00D560DB" w:rsidRPr="00371E69" w:rsidRDefault="00D560DB" w:rsidP="00AB1822">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1</w:t>
            </w:r>
            <w:r w:rsidRPr="00371E69">
              <w:rPr>
                <w:szCs w:val="16"/>
              </w:rPr>
              <w:t>–5, 8–34, 36–48): 1 Jan 2008</w:t>
            </w:r>
            <w:r w:rsidRPr="00371E69">
              <w:rPr>
                <w:szCs w:val="16"/>
              </w:rPr>
              <w:br/>
              <w:t>Schedule</w:t>
            </w:r>
            <w:r w:rsidR="00371E69">
              <w:rPr>
                <w:szCs w:val="16"/>
              </w:rPr>
              <w:t> </w:t>
            </w:r>
            <w:r w:rsidRPr="00371E69">
              <w:rPr>
                <w:szCs w:val="16"/>
              </w:rPr>
              <w:t>1 (items</w:t>
            </w:r>
            <w:r w:rsidR="00371E69">
              <w:rPr>
                <w:szCs w:val="16"/>
              </w:rPr>
              <w:t> </w:t>
            </w:r>
            <w:r w:rsidRPr="00371E69">
              <w:rPr>
                <w:szCs w:val="16"/>
              </w:rPr>
              <w:t>6, 7): 29 Sept 2007</w:t>
            </w:r>
            <w:r w:rsidRPr="00371E69">
              <w:rPr>
                <w:szCs w:val="16"/>
              </w:rPr>
              <w:br/>
              <w:t>Schedule</w:t>
            </w:r>
            <w:r w:rsidR="00371E69">
              <w:rPr>
                <w:szCs w:val="16"/>
              </w:rPr>
              <w:t> </w:t>
            </w:r>
            <w:r w:rsidRPr="00371E69">
              <w:rPr>
                <w:szCs w:val="16"/>
              </w:rPr>
              <w:t>1 (</w:t>
            </w:r>
            <w:r w:rsidR="009B7C36" w:rsidRPr="00371E69">
              <w:rPr>
                <w:szCs w:val="16"/>
              </w:rPr>
              <w:t>item</w:t>
            </w:r>
            <w:r w:rsidR="00371E69">
              <w:rPr>
                <w:szCs w:val="16"/>
              </w:rPr>
              <w:t> </w:t>
            </w:r>
            <w:r w:rsidR="009B7C36" w:rsidRPr="00371E69">
              <w:rPr>
                <w:szCs w:val="16"/>
              </w:rPr>
              <w:t>3</w:t>
            </w:r>
            <w:r w:rsidRPr="00371E69">
              <w:rPr>
                <w:szCs w:val="16"/>
              </w:rPr>
              <w:t>5): 20 Mar 2000</w:t>
            </w:r>
            <w:r w:rsidRPr="00371E69">
              <w:rPr>
                <w:szCs w:val="16"/>
              </w:rPr>
              <w:br/>
              <w:t>Remainder: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(item</w:t>
            </w:r>
            <w:r w:rsidR="00371E69">
              <w:rPr>
                <w:szCs w:val="16"/>
              </w:rPr>
              <w:t> </w:t>
            </w:r>
            <w:r w:rsidRPr="00371E69">
              <w:rPr>
                <w:szCs w:val="16"/>
              </w:rPr>
              <w:t>48)</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Families, Community Services and Indigenous Affairs Legislation Amendment (Child Disability Assistance) Act 2007</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182, 2007</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28 Sept 2007</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1 Oct 2007</w:t>
            </w:r>
            <w:r w:rsidRPr="00371E69">
              <w:rPr>
                <w:szCs w:val="16"/>
              </w:rPr>
              <w:br/>
              <w:t>Remainder: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Families, Community Services and Indigenous Affairs Legislation Amendment (Further 2007 Budget Measures) Act 2007</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183, 2007</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28 Sept 2007</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 Jan 2008</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w:t>
            </w:r>
            <w:r w:rsidR="009B7C36" w:rsidRPr="00371E69">
              <w:rPr>
                <w:szCs w:val="16"/>
              </w:rPr>
              <w:t>items</w:t>
            </w:r>
            <w:r w:rsidR="00371E69">
              <w:rPr>
                <w:szCs w:val="16"/>
              </w:rPr>
              <w:t> </w:t>
            </w:r>
            <w:r w:rsidR="009B7C36" w:rsidRPr="00371E69">
              <w:rPr>
                <w:szCs w:val="16"/>
              </w:rPr>
              <w:t>3</w:t>
            </w:r>
            <w:r w:rsidRPr="00371E69">
              <w:rPr>
                <w:szCs w:val="16"/>
              </w:rPr>
              <w:t>3, 36)</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Veterans’ Affairs Legislation Amendment (Enhanced Allowances) Act 2008</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5, 2008</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20 Mar 2008</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20 Mar 2008</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Veterans’ Entitlements Legislation Amendment (One</w:t>
            </w:r>
            <w:r w:rsidR="00371E69">
              <w:rPr>
                <w:szCs w:val="16"/>
              </w:rPr>
              <w:noBreakHyphen/>
            </w:r>
            <w:r w:rsidRPr="00371E69">
              <w:rPr>
                <w:szCs w:val="16"/>
              </w:rPr>
              <w:t>off Payments and Other Budget Measures) Act 2008</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19, 2008</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26</w:t>
            </w:r>
            <w:r w:rsidR="00371E69">
              <w:rPr>
                <w:szCs w:val="16"/>
              </w:rPr>
              <w:t> </w:t>
            </w:r>
            <w:r w:rsidRPr="00371E69">
              <w:rPr>
                <w:szCs w:val="16"/>
              </w:rPr>
              <w:t>May 2008</w:t>
            </w:r>
          </w:p>
        </w:tc>
        <w:tc>
          <w:tcPr>
            <w:tcW w:w="1843" w:type="dxa"/>
            <w:tcBorders>
              <w:top w:val="single" w:sz="4" w:space="0" w:color="auto"/>
              <w:bottom w:val="single" w:sz="4" w:space="0" w:color="auto"/>
            </w:tcBorders>
            <w:shd w:val="clear" w:color="auto" w:fill="auto"/>
          </w:tcPr>
          <w:p w:rsidR="00D560DB" w:rsidRPr="00371E69" w:rsidRDefault="00D560DB" w:rsidP="0055358D">
            <w:pPr>
              <w:pStyle w:val="ENoteTableText"/>
            </w:pPr>
            <w:r w:rsidRPr="00371E69">
              <w:rPr>
                <w:szCs w:val="16"/>
              </w:rPr>
              <w:t>Sch 1 (</w:t>
            </w:r>
            <w:r w:rsidR="009B7C36" w:rsidRPr="00371E69">
              <w:rPr>
                <w:szCs w:val="16"/>
              </w:rPr>
              <w:t>items</w:t>
            </w:r>
            <w:r w:rsidR="00371E69">
              <w:rPr>
                <w:szCs w:val="16"/>
              </w:rPr>
              <w:t> </w:t>
            </w:r>
            <w:r w:rsidR="009B7C36" w:rsidRPr="00371E69">
              <w:rPr>
                <w:szCs w:val="16"/>
              </w:rPr>
              <w:t>1</w:t>
            </w:r>
            <w:r w:rsidRPr="00371E69">
              <w:rPr>
                <w:szCs w:val="16"/>
              </w:rPr>
              <w:t>1–14): 26</w:t>
            </w:r>
            <w:r w:rsidR="00371E69">
              <w:rPr>
                <w:szCs w:val="16"/>
              </w:rPr>
              <w:t> </w:t>
            </w:r>
            <w:r w:rsidRPr="00371E69">
              <w:rPr>
                <w:szCs w:val="16"/>
              </w:rPr>
              <w:t xml:space="preserve">May 2008 (s 2(1) </w:t>
            </w:r>
            <w:r w:rsidR="009B7C36" w:rsidRPr="00371E69">
              <w:rPr>
                <w:szCs w:val="16"/>
              </w:rPr>
              <w:t>items</w:t>
            </w:r>
            <w:r w:rsidR="00371E69">
              <w:rPr>
                <w:szCs w:val="16"/>
              </w:rPr>
              <w:t> </w:t>
            </w:r>
            <w:r w:rsidR="009B7C36" w:rsidRPr="00371E69">
              <w:rPr>
                <w:szCs w:val="16"/>
              </w:rPr>
              <w:t>2</w:t>
            </w:r>
            <w:r w:rsidRPr="00371E69">
              <w:rPr>
                <w:szCs w:val="16"/>
              </w:rPr>
              <w:t>, 3, 5, 6)</w:t>
            </w:r>
            <w:r w:rsidRPr="00371E69">
              <w:rPr>
                <w:szCs w:val="16"/>
              </w:rPr>
              <w:br/>
              <w:t>Sch 3 (items</w:t>
            </w:r>
            <w:r w:rsidR="00371E69">
              <w:rPr>
                <w:szCs w:val="16"/>
              </w:rPr>
              <w:t> </w:t>
            </w:r>
            <w:r w:rsidRPr="00371E69">
              <w:rPr>
                <w:szCs w:val="16"/>
              </w:rPr>
              <w:t>7–10): 26</w:t>
            </w:r>
            <w:r w:rsidR="00371E69">
              <w:rPr>
                <w:szCs w:val="16"/>
              </w:rPr>
              <w:t> </w:t>
            </w:r>
            <w:r w:rsidRPr="00371E69">
              <w:rPr>
                <w:szCs w:val="16"/>
              </w:rPr>
              <w:t>May 2008 (s 2(1) items</w:t>
            </w:r>
            <w:r w:rsidR="00371E69">
              <w:rPr>
                <w:szCs w:val="16"/>
              </w:rPr>
              <w:t> </w:t>
            </w:r>
            <w:r w:rsidRPr="00371E69">
              <w:rPr>
                <w:szCs w:val="16"/>
              </w:rPr>
              <w:t>5, 6)</w:t>
            </w:r>
            <w:r w:rsidRPr="00371E69">
              <w:rPr>
                <w:szCs w:val="16"/>
              </w:rPr>
              <w:br/>
              <w:t>Sch 5 (</w:t>
            </w:r>
            <w:r w:rsidR="009B7C36" w:rsidRPr="00371E69">
              <w:rPr>
                <w:szCs w:val="16"/>
              </w:rPr>
              <w:t>items</w:t>
            </w:r>
            <w:r w:rsidR="00371E69">
              <w:rPr>
                <w:szCs w:val="16"/>
              </w:rPr>
              <w:t> </w:t>
            </w:r>
            <w:r w:rsidR="009B7C36" w:rsidRPr="00371E69">
              <w:rPr>
                <w:szCs w:val="16"/>
              </w:rPr>
              <w:t>1</w:t>
            </w:r>
            <w:r w:rsidRPr="00371E69">
              <w:rPr>
                <w:szCs w:val="16"/>
              </w:rPr>
              <w:t>3, 25): 1</w:t>
            </w:r>
            <w:r w:rsidR="00371E69">
              <w:rPr>
                <w:szCs w:val="16"/>
              </w:rPr>
              <w:t> </w:t>
            </w:r>
            <w:r w:rsidRPr="00371E69">
              <w:rPr>
                <w:szCs w:val="16"/>
              </w:rPr>
              <w:t xml:space="preserve">July 2008 </w:t>
            </w:r>
          </w:p>
        </w:tc>
        <w:tc>
          <w:tcPr>
            <w:tcW w:w="1276" w:type="dxa"/>
            <w:tcBorders>
              <w:top w:val="single" w:sz="4" w:space="0" w:color="auto"/>
              <w:bottom w:val="single" w:sz="4" w:space="0" w:color="auto"/>
            </w:tcBorders>
            <w:shd w:val="clear" w:color="auto" w:fill="auto"/>
          </w:tcPr>
          <w:p w:rsidR="00D560DB" w:rsidRPr="00371E69" w:rsidRDefault="00D560DB" w:rsidP="0055358D">
            <w:pPr>
              <w:pStyle w:val="ENoteTableText"/>
            </w:pPr>
            <w:r w:rsidRPr="00371E69">
              <w:rPr>
                <w:szCs w:val="16"/>
              </w:rPr>
              <w:t>Sch 1 (</w:t>
            </w:r>
            <w:r w:rsidR="009B7C36" w:rsidRPr="00371E69">
              <w:rPr>
                <w:szCs w:val="16"/>
              </w:rPr>
              <w:t>item</w:t>
            </w:r>
            <w:r w:rsidR="00371E69">
              <w:rPr>
                <w:szCs w:val="16"/>
              </w:rPr>
              <w:t> </w:t>
            </w:r>
            <w:r w:rsidR="009B7C36" w:rsidRPr="00371E69">
              <w:rPr>
                <w:szCs w:val="16"/>
              </w:rPr>
              <w:t>1</w:t>
            </w:r>
            <w:r w:rsidRPr="00371E69">
              <w:rPr>
                <w:szCs w:val="16"/>
              </w:rPr>
              <w:t>4), Sch 3 (</w:t>
            </w:r>
            <w:r w:rsidR="009B7C36" w:rsidRPr="00371E69">
              <w:rPr>
                <w:szCs w:val="16"/>
              </w:rPr>
              <w:t>item</w:t>
            </w:r>
            <w:r w:rsidR="00371E69">
              <w:rPr>
                <w:szCs w:val="16"/>
              </w:rPr>
              <w:t> </w:t>
            </w:r>
            <w:r w:rsidR="009B7C36" w:rsidRPr="00371E69">
              <w:rPr>
                <w:szCs w:val="16"/>
              </w:rPr>
              <w:t>1</w:t>
            </w:r>
            <w:r w:rsidRPr="00371E69">
              <w:rPr>
                <w:szCs w:val="16"/>
              </w:rPr>
              <w:t>0) and Sch 5 (</w:t>
            </w:r>
            <w:r w:rsidR="009B7C36" w:rsidRPr="00371E69">
              <w:rPr>
                <w:szCs w:val="16"/>
              </w:rPr>
              <w:t>item</w:t>
            </w:r>
            <w:r w:rsidR="00371E69">
              <w:rPr>
                <w:szCs w:val="16"/>
              </w:rPr>
              <w:t> </w:t>
            </w:r>
            <w:r w:rsidR="009B7C36" w:rsidRPr="00371E69">
              <w:rPr>
                <w:szCs w:val="16"/>
              </w:rPr>
              <w:t>2</w:t>
            </w:r>
            <w:r w:rsidRPr="00371E69">
              <w:rPr>
                <w:szCs w:val="16"/>
              </w:rPr>
              <w:t>5)</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26, 2008</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23</w:t>
            </w:r>
            <w:r w:rsidR="00371E69">
              <w:rPr>
                <w:szCs w:val="16"/>
              </w:rPr>
              <w:t> </w:t>
            </w:r>
            <w:r w:rsidRPr="00371E69">
              <w:rPr>
                <w:szCs w:val="16"/>
              </w:rPr>
              <w:t>June 2008</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1</w:t>
            </w:r>
            <w:r w:rsidRPr="00371E69">
              <w:rPr>
                <w:szCs w:val="16"/>
              </w:rPr>
              <w:t>13–116):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Dental Benefits (Consequential Amendments) Act 2008</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42, 2008</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25</w:t>
            </w:r>
            <w:r w:rsidR="00371E69">
              <w:rPr>
                <w:szCs w:val="16"/>
              </w:rPr>
              <w:t> </w:t>
            </w:r>
            <w:r w:rsidRPr="00371E69">
              <w:rPr>
                <w:szCs w:val="16"/>
              </w:rPr>
              <w:t>June 2008</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1</w:t>
            </w:r>
            <w:r w:rsidRPr="00371E69">
              <w:rPr>
                <w:szCs w:val="16"/>
              </w:rPr>
              <w:t>9, 20): 26</w:t>
            </w:r>
            <w:r w:rsidR="00371E69">
              <w:rPr>
                <w:szCs w:val="16"/>
              </w:rPr>
              <w:t> </w:t>
            </w:r>
            <w:r w:rsidRPr="00371E69">
              <w:rPr>
                <w:szCs w:val="16"/>
              </w:rPr>
              <w:t>June 2008 (</w:t>
            </w:r>
            <w:r w:rsidRPr="00371E69">
              <w:rPr>
                <w:i/>
                <w:szCs w:val="16"/>
              </w:rPr>
              <w:t>see</w:t>
            </w:r>
            <w:r w:rsidRPr="00371E69">
              <w:rPr>
                <w:szCs w:val="16"/>
              </w:rPr>
              <w:t xml:space="preserve"> s. 2(1))</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D8254E">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Families, Housing, Community Services and Indigenous Affairs and Other Legislation Amendment (2008 Budget and Other Measures) Act 2008</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63, 2008</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30</w:t>
            </w:r>
            <w:r w:rsidR="00371E69">
              <w:rPr>
                <w:szCs w:val="16"/>
              </w:rPr>
              <w:t> </w:t>
            </w:r>
            <w:r w:rsidRPr="00371E69">
              <w:rPr>
                <w:szCs w:val="16"/>
              </w:rPr>
              <w:t>June 2008</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 4 and Schedule</w:t>
            </w:r>
            <w:r w:rsidR="00371E69">
              <w:rPr>
                <w:szCs w:val="16"/>
              </w:rPr>
              <w:t> </w:t>
            </w:r>
            <w:r w:rsidRPr="00371E69">
              <w:rPr>
                <w:szCs w:val="16"/>
              </w:rPr>
              <w:t>4 (</w:t>
            </w:r>
            <w:r w:rsidR="009B7C36" w:rsidRPr="00371E69">
              <w:rPr>
                <w:szCs w:val="16"/>
              </w:rPr>
              <w:t>items</w:t>
            </w:r>
            <w:r w:rsidR="00371E69">
              <w:rPr>
                <w:szCs w:val="16"/>
              </w:rPr>
              <w:t> </w:t>
            </w:r>
            <w:r w:rsidR="009B7C36" w:rsidRPr="00371E69">
              <w:rPr>
                <w:szCs w:val="16"/>
              </w:rPr>
              <w:t>1</w:t>
            </w:r>
            <w:r w:rsidRPr="00371E69">
              <w:rPr>
                <w:szCs w:val="16"/>
              </w:rPr>
              <w:t>1–13): Royal Assent</w:t>
            </w:r>
            <w:r w:rsidRPr="00371E69">
              <w:rPr>
                <w:szCs w:val="16"/>
              </w:rPr>
              <w:br/>
              <w:t>Schedule</w:t>
            </w:r>
            <w:r w:rsidR="00371E69">
              <w:rPr>
                <w:szCs w:val="16"/>
              </w:rPr>
              <w:t> </w:t>
            </w:r>
            <w:r w:rsidRPr="00371E69">
              <w:rPr>
                <w:szCs w:val="16"/>
              </w:rPr>
              <w:t>3 (items</w:t>
            </w:r>
            <w:r w:rsidR="00371E69">
              <w:rPr>
                <w:szCs w:val="16"/>
              </w:rPr>
              <w:t> </w:t>
            </w:r>
            <w:r w:rsidRPr="00371E69">
              <w:rPr>
                <w:szCs w:val="16"/>
              </w:rPr>
              <w:t>4–11): 1 Sept 2008</w:t>
            </w:r>
            <w:r w:rsidRPr="00371E69">
              <w:rPr>
                <w:szCs w:val="16"/>
              </w:rPr>
              <w:br/>
              <w:t>Schedule</w:t>
            </w:r>
            <w:r w:rsidR="00371E69">
              <w:rPr>
                <w:szCs w:val="16"/>
              </w:rPr>
              <w:t> </w:t>
            </w:r>
            <w:r w:rsidRPr="00371E69">
              <w:rPr>
                <w:szCs w:val="16"/>
              </w:rPr>
              <w:t>4 (</w:t>
            </w:r>
            <w:r w:rsidR="009B7C36" w:rsidRPr="00371E69">
              <w:rPr>
                <w:szCs w:val="16"/>
              </w:rPr>
              <w:t>items</w:t>
            </w:r>
            <w:r w:rsidR="00371E69">
              <w:rPr>
                <w:szCs w:val="16"/>
              </w:rPr>
              <w:t> </w:t>
            </w:r>
            <w:r w:rsidR="009B7C36" w:rsidRPr="00371E69">
              <w:rPr>
                <w:szCs w:val="16"/>
              </w:rPr>
              <w:t>1</w:t>
            </w:r>
            <w:r w:rsidRPr="00371E69">
              <w:rPr>
                <w:szCs w:val="16"/>
              </w:rPr>
              <w:t>–10): 1</w:t>
            </w:r>
            <w:r w:rsidR="00371E69">
              <w:rPr>
                <w:szCs w:val="16"/>
              </w:rPr>
              <w:t> </w:t>
            </w:r>
            <w:r w:rsidRPr="00371E69">
              <w:rPr>
                <w:szCs w:val="16"/>
              </w:rPr>
              <w:t>July 2008</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 4, Sch. 3 (</w:t>
            </w:r>
            <w:r w:rsidR="009B7C36" w:rsidRPr="00371E69">
              <w:rPr>
                <w:szCs w:val="16"/>
              </w:rPr>
              <w:t>item</w:t>
            </w:r>
            <w:r w:rsidR="00371E69">
              <w:rPr>
                <w:szCs w:val="16"/>
              </w:rPr>
              <w:t> </w:t>
            </w:r>
            <w:r w:rsidR="009B7C36" w:rsidRPr="00371E69">
              <w:rPr>
                <w:szCs w:val="16"/>
              </w:rPr>
              <w:t>1</w:t>
            </w:r>
            <w:r w:rsidRPr="00371E69">
              <w:rPr>
                <w:szCs w:val="16"/>
              </w:rPr>
              <w:t>1) and Sch. 4 (</w:t>
            </w:r>
            <w:r w:rsidR="009B7C36" w:rsidRPr="00371E69">
              <w:rPr>
                <w:szCs w:val="16"/>
              </w:rPr>
              <w:t>item</w:t>
            </w:r>
            <w:r w:rsidR="00371E69">
              <w:rPr>
                <w:szCs w:val="16"/>
              </w:rPr>
              <w:t> </w:t>
            </w:r>
            <w:r w:rsidR="009B7C36" w:rsidRPr="00371E69">
              <w:rPr>
                <w:szCs w:val="16"/>
              </w:rPr>
              <w:t>1</w:t>
            </w:r>
            <w:r w:rsidRPr="00371E69">
              <w:rPr>
                <w:szCs w:val="16"/>
              </w:rPr>
              <w:t>3)</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Other Legislation Amendment (Employment Entry Payment) Act 2008</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64, 2008</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30</w:t>
            </w:r>
            <w:r w:rsidR="00371E69">
              <w:rPr>
                <w:szCs w:val="16"/>
              </w:rPr>
              <w:t> </w:t>
            </w:r>
            <w:r w:rsidRPr="00371E69">
              <w:rPr>
                <w:szCs w:val="16"/>
              </w:rPr>
              <w:t>June 2008</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w:t>
            </w:r>
            <w:r w:rsidR="00371E69">
              <w:rPr>
                <w:szCs w:val="16"/>
              </w:rPr>
              <w:t> </w:t>
            </w:r>
            <w:r w:rsidRPr="00371E69">
              <w:rPr>
                <w:szCs w:val="16"/>
              </w:rPr>
              <w:t>July 2008</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w:t>
            </w:r>
            <w:r w:rsidR="009B7C36" w:rsidRPr="00371E69">
              <w:rPr>
                <w:szCs w:val="16"/>
              </w:rPr>
              <w:t>item</w:t>
            </w:r>
            <w:r w:rsidR="00371E69">
              <w:rPr>
                <w:szCs w:val="16"/>
              </w:rPr>
              <w:t> </w:t>
            </w:r>
            <w:r w:rsidR="009B7C36" w:rsidRPr="00371E69">
              <w:rPr>
                <w:szCs w:val="16"/>
              </w:rPr>
              <w:t>1</w:t>
            </w:r>
            <w:r w:rsidRPr="00371E69">
              <w:rPr>
                <w:szCs w:val="16"/>
              </w:rPr>
              <w:t>1(3), (5), (6))</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Statute Law Revision Act 2008</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73, 2008</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w:t>
            </w:r>
            <w:r w:rsidR="00371E69">
              <w:rPr>
                <w:szCs w:val="16"/>
              </w:rPr>
              <w:t> </w:t>
            </w:r>
            <w:r w:rsidRPr="00371E69">
              <w:rPr>
                <w:szCs w:val="16"/>
              </w:rPr>
              <w:t>July 2008</w:t>
            </w:r>
          </w:p>
        </w:tc>
        <w:tc>
          <w:tcPr>
            <w:tcW w:w="1843" w:type="dxa"/>
            <w:tcBorders>
              <w:top w:val="single" w:sz="4" w:space="0" w:color="auto"/>
              <w:bottom w:val="single" w:sz="4" w:space="0" w:color="auto"/>
            </w:tcBorders>
            <w:shd w:val="clear" w:color="auto" w:fill="auto"/>
          </w:tcPr>
          <w:p w:rsidR="00D560DB" w:rsidRPr="00371E69" w:rsidRDefault="00D560DB" w:rsidP="00B72BD7">
            <w:pPr>
              <w:pStyle w:val="ENoteTableText"/>
            </w:pPr>
            <w:r w:rsidRPr="00371E69">
              <w:rPr>
                <w:szCs w:val="16"/>
              </w:rPr>
              <w:t>Sch 1 (item</w:t>
            </w:r>
            <w:r w:rsidR="00371E69">
              <w:rPr>
                <w:szCs w:val="16"/>
              </w:rPr>
              <w:t> </w:t>
            </w:r>
            <w:r w:rsidRPr="00371E69">
              <w:rPr>
                <w:szCs w:val="16"/>
              </w:rPr>
              <w:t>46): 20 Sept 2003 (</w:t>
            </w:r>
            <w:r w:rsidR="009B7C36" w:rsidRPr="00371E69">
              <w:rPr>
                <w:szCs w:val="16"/>
              </w:rPr>
              <w:t>item</w:t>
            </w:r>
            <w:r w:rsidR="00371E69">
              <w:rPr>
                <w:szCs w:val="16"/>
              </w:rPr>
              <w:t> </w:t>
            </w:r>
            <w:r w:rsidR="009B7C36" w:rsidRPr="00371E69">
              <w:rPr>
                <w:szCs w:val="16"/>
              </w:rPr>
              <w:t>3</w:t>
            </w:r>
            <w:r w:rsidRPr="00371E69">
              <w:rPr>
                <w:szCs w:val="16"/>
              </w:rPr>
              <w:t>0)</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Other Legislation Amendment (Economic Security Strategy) Act 2008</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131, 2008</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 Dec 2008</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(items</w:t>
            </w:r>
            <w:r w:rsidR="00371E69">
              <w:rPr>
                <w:szCs w:val="16"/>
              </w:rPr>
              <w:t> </w:t>
            </w:r>
            <w:r w:rsidRPr="00371E69">
              <w:rPr>
                <w:szCs w:val="16"/>
              </w:rPr>
              <w:t>5–7) and Schedule</w:t>
            </w:r>
            <w:r w:rsidR="00371E69">
              <w:rPr>
                <w:szCs w:val="16"/>
              </w:rPr>
              <w:t> </w:t>
            </w:r>
            <w:r w:rsidRPr="00371E69">
              <w:rPr>
                <w:szCs w:val="16"/>
              </w:rPr>
              <w:t>5 (</w:t>
            </w:r>
            <w:r w:rsidR="009B7C36" w:rsidRPr="00371E69">
              <w:rPr>
                <w:szCs w:val="16"/>
              </w:rPr>
              <w:t>items</w:t>
            </w:r>
            <w:r w:rsidR="00371E69">
              <w:rPr>
                <w:szCs w:val="16"/>
              </w:rPr>
              <w:t> </w:t>
            </w:r>
            <w:r w:rsidR="009B7C36" w:rsidRPr="00371E69">
              <w:rPr>
                <w:szCs w:val="16"/>
              </w:rPr>
              <w:t>1</w:t>
            </w:r>
            <w:r w:rsidRPr="00371E69">
              <w:rPr>
                <w:szCs w:val="16"/>
              </w:rPr>
              <w:t>5, 16):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Tax Laws Amendment (Education Refund) Act 2008</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141, 2008</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9 Dec 2008</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(items</w:t>
            </w:r>
            <w:r w:rsidR="00371E69">
              <w:rPr>
                <w:szCs w:val="16"/>
              </w:rPr>
              <w:t> </w:t>
            </w:r>
            <w:r w:rsidRPr="00371E69">
              <w:rPr>
                <w:szCs w:val="16"/>
              </w:rPr>
              <w:t>6, 10):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w:t>
            </w:r>
            <w:r w:rsidR="009B7C36" w:rsidRPr="00371E69">
              <w:rPr>
                <w:szCs w:val="16"/>
              </w:rPr>
              <w:t>item</w:t>
            </w:r>
            <w:r w:rsidR="00371E69">
              <w:rPr>
                <w:szCs w:val="16"/>
              </w:rPr>
              <w:t> </w:t>
            </w:r>
            <w:r w:rsidR="009B7C36" w:rsidRPr="00371E69">
              <w:rPr>
                <w:szCs w:val="16"/>
              </w:rPr>
              <w:t>1</w:t>
            </w:r>
            <w:r w:rsidRPr="00371E69">
              <w:rPr>
                <w:szCs w:val="16"/>
              </w:rPr>
              <w:t>0)</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Veterans’ Entitlements Legislation Amendment (Schooling Requirements) Act 2008</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149, 2008</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11 Dec 2008</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3</w:t>
            </w:r>
            <w:r w:rsidRPr="00371E69">
              <w:rPr>
                <w:szCs w:val="16"/>
              </w:rPr>
              <w:t>–21, 34):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w:t>
            </w:r>
            <w:r w:rsidR="009B7C36" w:rsidRPr="00371E69">
              <w:rPr>
                <w:szCs w:val="16"/>
              </w:rPr>
              <w:t>item</w:t>
            </w:r>
            <w:r w:rsidR="00371E69">
              <w:rPr>
                <w:szCs w:val="16"/>
              </w:rPr>
              <w:t> </w:t>
            </w:r>
            <w:r w:rsidR="009B7C36" w:rsidRPr="00371E69">
              <w:rPr>
                <w:szCs w:val="16"/>
              </w:rPr>
              <w:t>3</w:t>
            </w:r>
            <w:r w:rsidRPr="00371E69">
              <w:rPr>
                <w:szCs w:val="16"/>
              </w:rPr>
              <w:t>4)</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Household Stimulus Package Act (No.</w:t>
            </w:r>
            <w:r w:rsidR="00371E69">
              <w:rPr>
                <w:szCs w:val="16"/>
              </w:rPr>
              <w:t> </w:t>
            </w:r>
            <w:r w:rsidRPr="00371E69">
              <w:rPr>
                <w:szCs w:val="16"/>
              </w:rPr>
              <w:t>2) 2009</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4, 2009</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18 Feb 2009</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(items</w:t>
            </w:r>
            <w:r w:rsidR="00371E69">
              <w:rPr>
                <w:szCs w:val="16"/>
              </w:rPr>
              <w:t> </w:t>
            </w:r>
            <w:r w:rsidRPr="00371E69">
              <w:rPr>
                <w:szCs w:val="16"/>
              </w:rPr>
              <w:t>6–10), Schedule</w:t>
            </w:r>
            <w:r w:rsidR="00371E69">
              <w:rPr>
                <w:szCs w:val="16"/>
              </w:rPr>
              <w:t> </w:t>
            </w:r>
            <w:r w:rsidRPr="00371E69">
              <w:rPr>
                <w:szCs w:val="16"/>
              </w:rPr>
              <w:t>4 and Schedule</w:t>
            </w:r>
            <w:r w:rsidR="00371E69">
              <w:rPr>
                <w:szCs w:val="16"/>
              </w:rPr>
              <w:t> </w:t>
            </w:r>
            <w:r w:rsidRPr="00371E69">
              <w:rPr>
                <w:szCs w:val="16"/>
              </w:rPr>
              <w:t>5 (</w:t>
            </w:r>
            <w:r w:rsidR="009B7C36" w:rsidRPr="00371E69">
              <w:rPr>
                <w:szCs w:val="16"/>
              </w:rPr>
              <w:t>items</w:t>
            </w:r>
            <w:r w:rsidR="00371E69">
              <w:rPr>
                <w:szCs w:val="16"/>
              </w:rPr>
              <w:t> </w:t>
            </w:r>
            <w:r w:rsidR="009B7C36" w:rsidRPr="00371E69">
              <w:rPr>
                <w:szCs w:val="16"/>
              </w:rPr>
              <w:t>1</w:t>
            </w:r>
            <w:r w:rsidRPr="00371E69">
              <w:rPr>
                <w:szCs w:val="16"/>
              </w:rPr>
              <w:t>8–20):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4</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Legislation Amendment (Employment Services Reform) Act 2009</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7, 2009</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24 Feb 2009</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1</w:t>
            </w:r>
            <w:r w:rsidRPr="00371E69">
              <w:rPr>
                <w:szCs w:val="16"/>
              </w:rPr>
              <w:t>, 34–55, 56(1), (3), (4)), Schedule</w:t>
            </w:r>
            <w:r w:rsidR="00371E69">
              <w:rPr>
                <w:szCs w:val="16"/>
              </w:rPr>
              <w:t> </w:t>
            </w:r>
            <w:r w:rsidRPr="00371E69">
              <w:rPr>
                <w:szCs w:val="16"/>
              </w:rPr>
              <w:t>2 (</w:t>
            </w:r>
            <w:r w:rsidR="009B7C36" w:rsidRPr="00371E69">
              <w:rPr>
                <w:szCs w:val="16"/>
              </w:rPr>
              <w:t>items</w:t>
            </w:r>
            <w:r w:rsidR="00371E69">
              <w:rPr>
                <w:szCs w:val="16"/>
              </w:rPr>
              <w:t> </w:t>
            </w:r>
            <w:r w:rsidR="009B7C36" w:rsidRPr="00371E69">
              <w:rPr>
                <w:szCs w:val="16"/>
              </w:rPr>
              <w:t>2</w:t>
            </w:r>
            <w:r w:rsidRPr="00371E69">
              <w:rPr>
                <w:szCs w:val="16"/>
              </w:rPr>
              <w:t>00–208) and Schedule</w:t>
            </w:r>
            <w:r w:rsidR="00371E69">
              <w:rPr>
                <w:szCs w:val="16"/>
              </w:rPr>
              <w:t> </w:t>
            </w:r>
            <w:r w:rsidRPr="00371E69">
              <w:rPr>
                <w:szCs w:val="16"/>
              </w:rPr>
              <w:t>4 (</w:t>
            </w:r>
            <w:r w:rsidR="009B7C36" w:rsidRPr="00371E69">
              <w:rPr>
                <w:szCs w:val="16"/>
              </w:rPr>
              <w:t>items</w:t>
            </w:r>
            <w:r w:rsidR="00371E69">
              <w:rPr>
                <w:szCs w:val="16"/>
              </w:rPr>
              <w:t> </w:t>
            </w:r>
            <w:r w:rsidR="009B7C36" w:rsidRPr="00371E69">
              <w:rPr>
                <w:szCs w:val="16"/>
              </w:rPr>
              <w:t>1</w:t>
            </w:r>
            <w:r w:rsidRPr="00371E69">
              <w:rPr>
                <w:szCs w:val="16"/>
              </w:rPr>
              <w:t>1–14): 1</w:t>
            </w:r>
            <w:r w:rsidR="00371E69">
              <w:rPr>
                <w:szCs w:val="16"/>
              </w:rPr>
              <w:t> </w:t>
            </w:r>
            <w:r w:rsidRPr="00371E69">
              <w:rPr>
                <w:szCs w:val="16"/>
              </w:rPr>
              <w:t>July 2009</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(item</w:t>
            </w:r>
            <w:r w:rsidR="00371E69">
              <w:rPr>
                <w:szCs w:val="16"/>
              </w:rPr>
              <w:t> </w:t>
            </w:r>
            <w:r w:rsidRPr="00371E69">
              <w:rPr>
                <w:szCs w:val="16"/>
              </w:rPr>
              <w:t>56(1), (3), (4)), Sch. 2 (</w:t>
            </w:r>
            <w:r w:rsidR="009B7C36" w:rsidRPr="00371E69">
              <w:rPr>
                <w:szCs w:val="16"/>
              </w:rPr>
              <w:t>item</w:t>
            </w:r>
            <w:r w:rsidR="00371E69">
              <w:rPr>
                <w:szCs w:val="16"/>
              </w:rPr>
              <w:t> </w:t>
            </w:r>
            <w:r w:rsidR="009B7C36" w:rsidRPr="00371E69">
              <w:rPr>
                <w:szCs w:val="16"/>
              </w:rPr>
              <w:t>2</w:t>
            </w:r>
            <w:r w:rsidRPr="00371E69">
              <w:rPr>
                <w:szCs w:val="16"/>
              </w:rPr>
              <w:t>08) and Sch. 4 (</w:t>
            </w:r>
            <w:r w:rsidR="009B7C36" w:rsidRPr="00371E69">
              <w:rPr>
                <w:szCs w:val="16"/>
              </w:rPr>
              <w:t>item</w:t>
            </w:r>
            <w:r w:rsidR="00371E69">
              <w:rPr>
                <w:szCs w:val="16"/>
              </w:rPr>
              <w:t> </w:t>
            </w:r>
            <w:r w:rsidR="009B7C36" w:rsidRPr="00371E69">
              <w:rPr>
                <w:szCs w:val="16"/>
              </w:rPr>
              <w:t>1</w:t>
            </w:r>
            <w:r w:rsidRPr="00371E69">
              <w:rPr>
                <w:szCs w:val="16"/>
              </w:rPr>
              <w:t>2)</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Amendment (Liquid Assets Waiting Period) Act 2009</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25, 2009</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26 Mar 2009</w:t>
            </w:r>
          </w:p>
        </w:tc>
        <w:tc>
          <w:tcPr>
            <w:tcW w:w="1843" w:type="dxa"/>
            <w:tcBorders>
              <w:top w:val="single" w:sz="4" w:space="0" w:color="auto"/>
              <w:bottom w:val="single" w:sz="4" w:space="0" w:color="auto"/>
            </w:tcBorders>
            <w:shd w:val="clear" w:color="auto" w:fill="auto"/>
          </w:tcPr>
          <w:p w:rsidR="00D560DB" w:rsidRPr="00371E69" w:rsidRDefault="00D560DB" w:rsidP="0055358D">
            <w:pPr>
              <w:pStyle w:val="ENoteTableText"/>
            </w:pPr>
            <w:r w:rsidRPr="00371E69">
              <w:rPr>
                <w:szCs w:val="16"/>
              </w:rPr>
              <w:t>Sch 1 (</w:t>
            </w:r>
            <w:r w:rsidR="009B7C36" w:rsidRPr="00371E69">
              <w:rPr>
                <w:szCs w:val="16"/>
              </w:rPr>
              <w:t>item</w:t>
            </w:r>
            <w:r w:rsidR="00371E69">
              <w:rPr>
                <w:szCs w:val="16"/>
              </w:rPr>
              <w:t> </w:t>
            </w:r>
            <w:r w:rsidR="009B7C36" w:rsidRPr="00371E69">
              <w:rPr>
                <w:szCs w:val="16"/>
              </w:rPr>
              <w:t>1</w:t>
            </w:r>
            <w:r w:rsidRPr="00371E69">
              <w:rPr>
                <w:szCs w:val="16"/>
              </w:rPr>
              <w:t xml:space="preserve">2): 20 Sept 2003 (s 2(1) </w:t>
            </w:r>
            <w:r w:rsidR="009B7C36" w:rsidRPr="00371E69">
              <w:rPr>
                <w:szCs w:val="16"/>
              </w:rPr>
              <w:t>item</w:t>
            </w:r>
            <w:r w:rsidR="00371E69">
              <w:rPr>
                <w:szCs w:val="16"/>
              </w:rPr>
              <w:t> </w:t>
            </w:r>
            <w:r w:rsidR="009B7C36" w:rsidRPr="00371E69">
              <w:rPr>
                <w:szCs w:val="16"/>
              </w:rPr>
              <w:t>3</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Family Assistance Legislation Amendment (2009 Budget Measures) Act 2009</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35, 2009</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27</w:t>
            </w:r>
            <w:r w:rsidR="00371E69">
              <w:rPr>
                <w:szCs w:val="16"/>
              </w:rPr>
              <w:t> </w:t>
            </w:r>
            <w:r w:rsidRPr="00371E69">
              <w:rPr>
                <w:szCs w:val="16"/>
              </w:rPr>
              <w:t>May 2009</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(items</w:t>
            </w:r>
            <w:r w:rsidR="00371E69">
              <w:rPr>
                <w:szCs w:val="16"/>
              </w:rPr>
              <w:t> </w:t>
            </w:r>
            <w:r w:rsidRPr="00371E69">
              <w:rPr>
                <w:szCs w:val="16"/>
              </w:rPr>
              <w:t>5–12):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Employment and Workplace Relations Amendment Act 2009</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37, 2009</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w:t>
            </w:r>
            <w:r w:rsidR="00371E69">
              <w:rPr>
                <w:szCs w:val="16"/>
              </w:rPr>
              <w:t> </w:t>
            </w:r>
            <w:r w:rsidRPr="00371E69">
              <w:rPr>
                <w:szCs w:val="16"/>
              </w:rPr>
              <w:t>June 2009</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2 (</w:t>
            </w:r>
            <w:r w:rsidR="009B7C36" w:rsidRPr="00371E69">
              <w:rPr>
                <w:szCs w:val="16"/>
              </w:rPr>
              <w:t>item</w:t>
            </w:r>
            <w:r w:rsidR="00371E69">
              <w:rPr>
                <w:szCs w:val="16"/>
              </w:rPr>
              <w:t> </w:t>
            </w:r>
            <w:r w:rsidR="009B7C36" w:rsidRPr="00371E69">
              <w:rPr>
                <w:szCs w:val="16"/>
              </w:rPr>
              <w:t>3</w:t>
            </w:r>
            <w:r w:rsidRPr="00371E69">
              <w:rPr>
                <w:szCs w:val="16"/>
              </w:rPr>
              <w:t>5): 4</w:t>
            </w:r>
            <w:r w:rsidR="00371E69">
              <w:rPr>
                <w:szCs w:val="16"/>
              </w:rPr>
              <w:t> </w:t>
            </w:r>
            <w:r w:rsidRPr="00371E69">
              <w:rPr>
                <w:szCs w:val="16"/>
              </w:rPr>
              <w:t>June 2009</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Legislation Amendment (Improved Support for Carers) Act 2009</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44, 2009</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23</w:t>
            </w:r>
            <w:r w:rsidR="00371E69">
              <w:rPr>
                <w:szCs w:val="16"/>
              </w:rPr>
              <w:t> </w:t>
            </w:r>
            <w:r w:rsidRPr="00371E69">
              <w:rPr>
                <w:szCs w:val="16"/>
              </w:rPr>
              <w:t>June 2009</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2: 1</w:t>
            </w:r>
            <w:r w:rsidR="00371E69">
              <w:rPr>
                <w:szCs w:val="16"/>
              </w:rPr>
              <w:t> </w:t>
            </w:r>
            <w:r w:rsidRPr="00371E69">
              <w:rPr>
                <w:szCs w:val="16"/>
              </w:rPr>
              <w:t>July 2009</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2 (item</w:t>
            </w:r>
            <w:r w:rsidR="00371E69">
              <w:rPr>
                <w:szCs w:val="16"/>
              </w:rPr>
              <w:t> </w:t>
            </w:r>
            <w:r w:rsidRPr="00371E69">
              <w:rPr>
                <w:szCs w:val="16"/>
              </w:rPr>
              <w:t>4)</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Legislation Amendment (Improved Support for Carers) (Consequential and Transitional) Act 2009</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45, 2009</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23</w:t>
            </w:r>
            <w:r w:rsidR="00371E69">
              <w:rPr>
                <w:szCs w:val="16"/>
              </w:rPr>
              <w:t> </w:t>
            </w:r>
            <w:r w:rsidRPr="00371E69">
              <w:rPr>
                <w:szCs w:val="16"/>
              </w:rPr>
              <w:t>June 2009</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2: 1</w:t>
            </w:r>
            <w:r w:rsidR="00371E69">
              <w:rPr>
                <w:szCs w:val="16"/>
              </w:rPr>
              <w:t> </w:t>
            </w:r>
            <w:r w:rsidRPr="00371E69">
              <w:rPr>
                <w:szCs w:val="16"/>
              </w:rPr>
              <w:t xml:space="preserve">July 2009 (s 2(1) </w:t>
            </w:r>
            <w:r w:rsidR="009B7C36" w:rsidRPr="00371E69">
              <w:rPr>
                <w:szCs w:val="16"/>
              </w:rPr>
              <w:t>item</w:t>
            </w:r>
            <w:r w:rsidR="00371E69">
              <w:rPr>
                <w:szCs w:val="16"/>
              </w:rPr>
              <w:t> </w:t>
            </w:r>
            <w:r w:rsidR="009B7C36" w:rsidRPr="00371E69">
              <w:rPr>
                <w:szCs w:val="16"/>
              </w:rPr>
              <w:t>2</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Family Assistance and Other Legislation Amendment (2008 Budget and Other Measures) Act 2009</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48, 2009</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24</w:t>
            </w:r>
            <w:r w:rsidR="00371E69">
              <w:rPr>
                <w:szCs w:val="16"/>
              </w:rPr>
              <w:t> </w:t>
            </w:r>
            <w:r w:rsidRPr="00371E69">
              <w:rPr>
                <w:szCs w:val="16"/>
              </w:rPr>
              <w:t>June 2009</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2: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2 (</w:t>
            </w:r>
            <w:r w:rsidR="009B7C36" w:rsidRPr="00371E69">
              <w:rPr>
                <w:szCs w:val="16"/>
              </w:rPr>
              <w:t>item</w:t>
            </w:r>
            <w:r w:rsidR="00371E69">
              <w:rPr>
                <w:szCs w:val="16"/>
              </w:rPr>
              <w:t> </w:t>
            </w:r>
            <w:r w:rsidR="009B7C36" w:rsidRPr="00371E69">
              <w:rPr>
                <w:szCs w:val="16"/>
              </w:rPr>
              <w:t>2</w:t>
            </w: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Legislation Amendment (Digital Television Switch</w:t>
            </w:r>
            <w:r w:rsidR="00371E69">
              <w:rPr>
                <w:szCs w:val="16"/>
              </w:rPr>
              <w:noBreakHyphen/>
            </w:r>
            <w:r w:rsidRPr="00371E69">
              <w:rPr>
                <w:szCs w:val="16"/>
              </w:rPr>
              <w:t>over) Act 2009</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58, 2009</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26</w:t>
            </w:r>
            <w:r w:rsidR="00371E69">
              <w:rPr>
                <w:szCs w:val="16"/>
              </w:rPr>
              <w:t> </w:t>
            </w:r>
            <w:r w:rsidRPr="00371E69">
              <w:rPr>
                <w:szCs w:val="16"/>
              </w:rPr>
              <w:t>June 2009</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27</w:t>
            </w:r>
            <w:r w:rsidR="00371E69">
              <w:rPr>
                <w:szCs w:val="16"/>
              </w:rPr>
              <w:t> </w:t>
            </w:r>
            <w:r w:rsidRPr="00371E69">
              <w:rPr>
                <w:szCs w:val="16"/>
              </w:rPr>
              <w:t>June 2009</w:t>
            </w:r>
            <w:r w:rsidRPr="00371E69">
              <w:rPr>
                <w:szCs w:val="16"/>
              </w:rPr>
              <w:br/>
              <w:t>Remainder: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Other Legislation Amendment (Pension Reform and Other 2009 Budget Measures) Act 2009</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60, 2009</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29</w:t>
            </w:r>
            <w:r w:rsidR="00371E69">
              <w:rPr>
                <w:szCs w:val="16"/>
              </w:rPr>
              <w:t> </w:t>
            </w:r>
            <w:r w:rsidRPr="00371E69">
              <w:rPr>
                <w:szCs w:val="16"/>
              </w:rPr>
              <w:t>June 2009</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4 (</w:t>
            </w:r>
            <w:r w:rsidR="009B7C36" w:rsidRPr="00371E69">
              <w:rPr>
                <w:szCs w:val="16"/>
              </w:rPr>
              <w:t>items</w:t>
            </w:r>
            <w:r w:rsidR="00371E69">
              <w:rPr>
                <w:szCs w:val="16"/>
              </w:rPr>
              <w:t> </w:t>
            </w:r>
            <w:r w:rsidR="009B7C36" w:rsidRPr="00371E69">
              <w:rPr>
                <w:szCs w:val="16"/>
              </w:rPr>
              <w:t>3</w:t>
            </w:r>
            <w:r w:rsidRPr="00371E69">
              <w:rPr>
                <w:szCs w:val="16"/>
              </w:rPr>
              <w:t>4, 94–102, 104): 20 Sept 2009</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4 (</w:t>
            </w:r>
            <w:r w:rsidR="009B7C36" w:rsidRPr="00371E69">
              <w:rPr>
                <w:szCs w:val="16"/>
              </w:rPr>
              <w:t>item</w:t>
            </w:r>
            <w:r w:rsidR="00371E69">
              <w:rPr>
                <w:szCs w:val="16"/>
              </w:rPr>
              <w:t> </w:t>
            </w:r>
            <w:r w:rsidR="009B7C36" w:rsidRPr="00371E69">
              <w:rPr>
                <w:szCs w:val="16"/>
              </w:rPr>
              <w:t>1</w:t>
            </w:r>
            <w:r w:rsidRPr="00371E69">
              <w:rPr>
                <w:szCs w:val="16"/>
              </w:rPr>
              <w:t>04)</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Veterans’ Affairs and Other Legislation Amendment (Pension Reform) Act 2009</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81, 2009</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10 Sept 2009</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4 (</w:t>
            </w:r>
            <w:r w:rsidR="009B7C36" w:rsidRPr="00371E69">
              <w:rPr>
                <w:szCs w:val="16"/>
              </w:rPr>
              <w:t>items</w:t>
            </w:r>
            <w:r w:rsidR="00371E69">
              <w:rPr>
                <w:szCs w:val="16"/>
              </w:rPr>
              <w:t> </w:t>
            </w:r>
            <w:r w:rsidR="009B7C36" w:rsidRPr="00371E69">
              <w:rPr>
                <w:szCs w:val="16"/>
              </w:rPr>
              <w:t>1</w:t>
            </w:r>
            <w:r w:rsidRPr="00371E69">
              <w:rPr>
                <w:szCs w:val="16"/>
              </w:rPr>
              <w:t xml:space="preserve">44–148): 20 Sept 2009 (s 2(1) </w:t>
            </w:r>
            <w:r w:rsidR="009B7C36" w:rsidRPr="00371E69">
              <w:rPr>
                <w:szCs w:val="16"/>
              </w:rPr>
              <w:t>item</w:t>
            </w:r>
            <w:r w:rsidR="00371E69">
              <w:rPr>
                <w:szCs w:val="16"/>
              </w:rPr>
              <w:t> </w:t>
            </w:r>
            <w:r w:rsidR="009B7C36" w:rsidRPr="00371E69">
              <w:rPr>
                <w:szCs w:val="16"/>
              </w:rPr>
              <w:t>1</w:t>
            </w:r>
            <w:r w:rsidRPr="00371E69">
              <w:rPr>
                <w:szCs w:val="16"/>
              </w:rPr>
              <w:t>1)</w:t>
            </w:r>
            <w:r w:rsidRPr="00371E69">
              <w:rPr>
                <w:szCs w:val="16"/>
              </w:rPr>
              <w:br/>
              <w:t>Schedule</w:t>
            </w:r>
            <w:r w:rsidR="00371E69">
              <w:rPr>
                <w:szCs w:val="16"/>
              </w:rPr>
              <w:t> </w:t>
            </w:r>
            <w:r w:rsidRPr="00371E69">
              <w:rPr>
                <w:szCs w:val="16"/>
              </w:rPr>
              <w:t>4 (</w:t>
            </w:r>
            <w:r w:rsidR="009B7C36" w:rsidRPr="00371E69">
              <w:rPr>
                <w:szCs w:val="16"/>
              </w:rPr>
              <w:t>items</w:t>
            </w:r>
            <w:r w:rsidR="00371E69">
              <w:rPr>
                <w:szCs w:val="16"/>
              </w:rPr>
              <w:t> </w:t>
            </w:r>
            <w:r w:rsidR="009B7C36" w:rsidRPr="00371E69">
              <w:rPr>
                <w:szCs w:val="16"/>
              </w:rPr>
              <w:t>2</w:t>
            </w:r>
            <w:r w:rsidRPr="00371E69">
              <w:rPr>
                <w:szCs w:val="16"/>
              </w:rPr>
              <w:t>10(5), 211(4), 215(3)): 20 Sept 2009</w:t>
            </w:r>
          </w:p>
        </w:tc>
        <w:tc>
          <w:tcPr>
            <w:tcW w:w="1276" w:type="dxa"/>
            <w:tcBorders>
              <w:top w:val="single" w:sz="4" w:space="0" w:color="auto"/>
              <w:bottom w:val="single" w:sz="4" w:space="0" w:color="auto"/>
            </w:tcBorders>
            <w:shd w:val="clear" w:color="auto" w:fill="auto"/>
          </w:tcPr>
          <w:p w:rsidR="00D560DB" w:rsidRPr="00371E69" w:rsidRDefault="00D560DB" w:rsidP="004A53DB">
            <w:pPr>
              <w:pStyle w:val="ENoteTableText"/>
            </w:pPr>
            <w:r w:rsidRPr="00371E69">
              <w:rPr>
                <w:szCs w:val="16"/>
              </w:rPr>
              <w:t>Sch. 4 (</w:t>
            </w:r>
            <w:r w:rsidR="009B7C36" w:rsidRPr="00371E69">
              <w:rPr>
                <w:szCs w:val="16"/>
              </w:rPr>
              <w:t>items</w:t>
            </w:r>
            <w:r w:rsidR="00371E69">
              <w:rPr>
                <w:szCs w:val="16"/>
              </w:rPr>
              <w:t> </w:t>
            </w:r>
            <w:r w:rsidR="009B7C36" w:rsidRPr="00371E69">
              <w:rPr>
                <w:szCs w:val="16"/>
              </w:rPr>
              <w:t>2</w:t>
            </w:r>
            <w:r w:rsidRPr="00371E69">
              <w:rPr>
                <w:szCs w:val="16"/>
              </w:rPr>
              <w:t>10(5), 211(4), 215(3))</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Crimes Legislation Amendment (Serious and Organised Crime) Act (No.</w:t>
            </w:r>
            <w:r w:rsidR="00371E69">
              <w:rPr>
                <w:szCs w:val="16"/>
              </w:rPr>
              <w:t> </w:t>
            </w:r>
            <w:r w:rsidRPr="00371E69">
              <w:rPr>
                <w:szCs w:val="16"/>
              </w:rPr>
              <w:t>2) 2010</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4, 2010</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19 Feb 2010</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10 (</w:t>
            </w:r>
            <w:r w:rsidR="009B7C36" w:rsidRPr="00371E69">
              <w:rPr>
                <w:szCs w:val="16"/>
              </w:rPr>
              <w:t>item</w:t>
            </w:r>
            <w:r w:rsidR="00371E69">
              <w:rPr>
                <w:szCs w:val="16"/>
              </w:rPr>
              <w:t> </w:t>
            </w:r>
            <w:r w:rsidR="009B7C36" w:rsidRPr="00371E69">
              <w:rPr>
                <w:szCs w:val="16"/>
              </w:rPr>
              <w:t>2</w:t>
            </w:r>
            <w:r w:rsidRPr="00371E69">
              <w:rPr>
                <w:szCs w:val="16"/>
              </w:rPr>
              <w:t>8): 20 Feb 2010</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Statute Law Revision Act 2010</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8, 2010</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 Mar 2010</w:t>
            </w:r>
          </w:p>
        </w:tc>
        <w:tc>
          <w:tcPr>
            <w:tcW w:w="1843" w:type="dxa"/>
            <w:tcBorders>
              <w:top w:val="single" w:sz="4" w:space="0" w:color="auto"/>
              <w:bottom w:val="single" w:sz="4" w:space="0" w:color="auto"/>
            </w:tcBorders>
            <w:shd w:val="clear" w:color="auto" w:fill="auto"/>
          </w:tcPr>
          <w:p w:rsidR="00D560DB" w:rsidRPr="00371E69" w:rsidRDefault="00D560DB" w:rsidP="008A3308">
            <w:pPr>
              <w:pStyle w:val="ENoteTableText"/>
            </w:pPr>
            <w:r w:rsidRPr="00371E69">
              <w:rPr>
                <w:szCs w:val="16"/>
              </w:rPr>
              <w:t>Schedule</w:t>
            </w:r>
            <w:r w:rsidR="00371E69">
              <w:rPr>
                <w:szCs w:val="16"/>
              </w:rPr>
              <w:t> </w:t>
            </w:r>
            <w:r w:rsidRPr="00371E69">
              <w:rPr>
                <w:szCs w:val="16"/>
              </w:rPr>
              <w:t>5 (</w:t>
            </w:r>
            <w:r w:rsidR="009B7C36" w:rsidRPr="00371E69">
              <w:rPr>
                <w:szCs w:val="16"/>
              </w:rPr>
              <w:t>items</w:t>
            </w:r>
            <w:r w:rsidR="00371E69">
              <w:rPr>
                <w:szCs w:val="16"/>
              </w:rPr>
              <w:t> </w:t>
            </w:r>
            <w:r w:rsidR="009B7C36" w:rsidRPr="00371E69">
              <w:rPr>
                <w:szCs w:val="16"/>
              </w:rPr>
              <w:t>1</w:t>
            </w:r>
            <w:r w:rsidRPr="00371E69">
              <w:rPr>
                <w:szCs w:val="16"/>
              </w:rPr>
              <w:t xml:space="preserve">37(a), 138): 1 Mar 2010 (s 2(1) </w:t>
            </w:r>
            <w:r w:rsidR="009B7C36" w:rsidRPr="00371E69">
              <w:rPr>
                <w:szCs w:val="16"/>
              </w:rPr>
              <w:t>items</w:t>
            </w:r>
            <w:r w:rsidR="00371E69">
              <w:rPr>
                <w:szCs w:val="16"/>
              </w:rPr>
              <w:t> </w:t>
            </w:r>
            <w:r w:rsidR="009B7C36" w:rsidRPr="00371E69">
              <w:rPr>
                <w:szCs w:val="16"/>
              </w:rPr>
              <w:t>3</w:t>
            </w:r>
            <w:r w:rsidRPr="00371E69">
              <w:rPr>
                <w:szCs w:val="16"/>
              </w:rPr>
              <w:t>1, 38)</w:t>
            </w:r>
          </w:p>
        </w:tc>
        <w:tc>
          <w:tcPr>
            <w:tcW w:w="1276" w:type="dxa"/>
            <w:tcBorders>
              <w:top w:val="single" w:sz="4" w:space="0" w:color="auto"/>
              <w:bottom w:val="single" w:sz="4" w:space="0" w:color="auto"/>
            </w:tcBorders>
            <w:shd w:val="clear" w:color="auto" w:fill="auto"/>
          </w:tcPr>
          <w:p w:rsidR="00D560DB" w:rsidRPr="00371E69" w:rsidRDefault="00D560DB" w:rsidP="009B0D1A">
            <w:pPr>
              <w:pStyle w:val="ENoteTableText"/>
            </w:pPr>
            <w:r w:rsidRPr="00371E69">
              <w:rPr>
                <w:szCs w:val="16"/>
              </w:rPr>
              <w:t>Sch 5 (</w:t>
            </w:r>
            <w:r w:rsidR="009B7C36" w:rsidRPr="00371E69">
              <w:rPr>
                <w:szCs w:val="16"/>
              </w:rPr>
              <w:t>item</w:t>
            </w:r>
            <w:r w:rsidR="00371E69">
              <w:rPr>
                <w:szCs w:val="16"/>
              </w:rPr>
              <w:t> </w:t>
            </w:r>
            <w:r w:rsidR="009B7C36" w:rsidRPr="00371E69">
              <w:rPr>
                <w:szCs w:val="16"/>
              </w:rPr>
              <w:t>1</w:t>
            </w:r>
            <w:r w:rsidRPr="00371E69">
              <w:rPr>
                <w:szCs w:val="16"/>
              </w:rPr>
              <w:t>38)</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Other Legislation Amendment (Income Support for Students) Act 2010</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17, 2010</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24 Mar 2010</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2 (</w:t>
            </w:r>
            <w:r w:rsidR="009B7C36" w:rsidRPr="00371E69">
              <w:rPr>
                <w:szCs w:val="16"/>
              </w:rPr>
              <w:t>items</w:t>
            </w:r>
            <w:r w:rsidR="00371E69">
              <w:rPr>
                <w:szCs w:val="16"/>
              </w:rPr>
              <w:t> </w:t>
            </w:r>
            <w:r w:rsidR="009B7C36" w:rsidRPr="00371E69">
              <w:rPr>
                <w:szCs w:val="16"/>
              </w:rPr>
              <w:t>2</w:t>
            </w:r>
            <w:r w:rsidRPr="00371E69">
              <w:rPr>
                <w:szCs w:val="16"/>
              </w:rPr>
              <w:t>4–31): 1 Apr 2010</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Families, Housing, Community Services and Indigenous Affairs and Other Legislation Amendment (Miscellaneous Measures) Act 2010</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33, 2010</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13 Apr 2010</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1</w:t>
            </w:r>
            <w:r w:rsidRPr="00371E69">
              <w:rPr>
                <w:szCs w:val="16"/>
              </w:rPr>
              <w:t>5–24): 14 Apr 2010</w:t>
            </w:r>
            <w:r w:rsidRPr="00371E69">
              <w:rPr>
                <w:szCs w:val="16"/>
              </w:rPr>
              <w:br/>
              <w:t>Schedule</w:t>
            </w:r>
            <w:r w:rsidR="00371E69">
              <w:rPr>
                <w:szCs w:val="16"/>
              </w:rPr>
              <w:t> </w:t>
            </w:r>
            <w:r w:rsidRPr="00371E69">
              <w:rPr>
                <w:szCs w:val="16"/>
              </w:rPr>
              <w:t>3 (item</w:t>
            </w:r>
            <w:r w:rsidR="00371E69">
              <w:rPr>
                <w:szCs w:val="16"/>
              </w:rPr>
              <w:t> </w:t>
            </w:r>
            <w:r w:rsidRPr="00371E69">
              <w:rPr>
                <w:szCs w:val="16"/>
              </w:rPr>
              <w:t>7):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w:t>
            </w:r>
            <w:r w:rsidR="009B7C36" w:rsidRPr="00371E69">
              <w:rPr>
                <w:szCs w:val="16"/>
              </w:rPr>
              <w:t>item</w:t>
            </w:r>
            <w:r w:rsidR="00371E69">
              <w:rPr>
                <w:szCs w:val="16"/>
              </w:rPr>
              <w:t> </w:t>
            </w:r>
            <w:r w:rsidR="009B7C36" w:rsidRPr="00371E69">
              <w:rPr>
                <w:szCs w:val="16"/>
              </w:rPr>
              <w:t>2</w:t>
            </w:r>
            <w:r w:rsidRPr="00371E69">
              <w:rPr>
                <w:szCs w:val="16"/>
              </w:rPr>
              <w:t>4)</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Families, Housing, Community Services and Indigenous Affairs and Other Legislation Amendment (2009 Measures) Act 2010</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38, 2010</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13 Apr 2010</w:t>
            </w:r>
          </w:p>
        </w:tc>
        <w:tc>
          <w:tcPr>
            <w:tcW w:w="1843" w:type="dxa"/>
            <w:tcBorders>
              <w:top w:val="single" w:sz="4" w:space="0" w:color="auto"/>
              <w:bottom w:val="single" w:sz="4" w:space="0" w:color="auto"/>
            </w:tcBorders>
            <w:shd w:val="clear" w:color="auto" w:fill="auto"/>
          </w:tcPr>
          <w:p w:rsidR="00D560DB" w:rsidRPr="00371E69" w:rsidRDefault="00D560DB" w:rsidP="008A3308">
            <w:pPr>
              <w:pStyle w:val="ENoteTableText"/>
            </w:pPr>
            <w:r w:rsidRPr="00371E69">
              <w:rPr>
                <w:szCs w:val="16"/>
              </w:rPr>
              <w:t>Schedule</w:t>
            </w:r>
            <w:r w:rsidR="00371E69">
              <w:rPr>
                <w:szCs w:val="16"/>
              </w:rPr>
              <w:t> </w:t>
            </w:r>
            <w:r w:rsidRPr="00371E69">
              <w:rPr>
                <w:szCs w:val="16"/>
              </w:rPr>
              <w:t>2 and Schedule</w:t>
            </w:r>
            <w:r w:rsidR="00371E69">
              <w:rPr>
                <w:szCs w:val="16"/>
              </w:rPr>
              <w:t> </w:t>
            </w:r>
            <w:r w:rsidRPr="00371E69">
              <w:rPr>
                <w:szCs w:val="16"/>
              </w:rPr>
              <w:t>7 (</w:t>
            </w:r>
            <w:r w:rsidR="009B7C36" w:rsidRPr="00371E69">
              <w:rPr>
                <w:szCs w:val="16"/>
              </w:rPr>
              <w:t>items</w:t>
            </w:r>
            <w:r w:rsidR="00371E69">
              <w:rPr>
                <w:szCs w:val="16"/>
              </w:rPr>
              <w:t> </w:t>
            </w:r>
            <w:r w:rsidR="009B7C36" w:rsidRPr="00371E69">
              <w:rPr>
                <w:szCs w:val="16"/>
              </w:rPr>
              <w:t>3</w:t>
            </w:r>
            <w:r w:rsidRPr="00371E69">
              <w:rPr>
                <w:szCs w:val="16"/>
              </w:rPr>
              <w:t>4, 35): 14 Apr 2010</w:t>
            </w:r>
            <w:r w:rsidRPr="00371E69">
              <w:rPr>
                <w:szCs w:val="16"/>
              </w:rPr>
              <w:br/>
              <w:t>Schedule</w:t>
            </w:r>
            <w:r w:rsidR="00371E69">
              <w:rPr>
                <w:szCs w:val="16"/>
              </w:rPr>
              <w:t> </w:t>
            </w:r>
            <w:r w:rsidRPr="00371E69">
              <w:rPr>
                <w:szCs w:val="16"/>
              </w:rPr>
              <w:t>3 (items</w:t>
            </w:r>
            <w:r w:rsidR="00371E69">
              <w:rPr>
                <w:szCs w:val="16"/>
              </w:rPr>
              <w:t> </w:t>
            </w:r>
            <w:r w:rsidRPr="00371E69">
              <w:rPr>
                <w:szCs w:val="16"/>
              </w:rPr>
              <w:t>6–17, 95–134, 136–163): 11</w:t>
            </w:r>
            <w:r w:rsidR="00371E69">
              <w:rPr>
                <w:szCs w:val="16"/>
              </w:rPr>
              <w:t> </w:t>
            </w:r>
            <w:r w:rsidRPr="00371E69">
              <w:rPr>
                <w:szCs w:val="16"/>
              </w:rPr>
              <w:t>May 2010</w:t>
            </w:r>
            <w:r w:rsidRPr="00371E69">
              <w:rPr>
                <w:szCs w:val="16"/>
              </w:rPr>
              <w:br/>
              <w:t>Schedule</w:t>
            </w:r>
            <w:r w:rsidR="00371E69">
              <w:rPr>
                <w:szCs w:val="16"/>
              </w:rPr>
              <w:t> </w:t>
            </w:r>
            <w:r w:rsidRPr="00371E69">
              <w:rPr>
                <w:szCs w:val="16"/>
              </w:rPr>
              <w:t>3 (</w:t>
            </w:r>
            <w:r w:rsidR="009B7C36" w:rsidRPr="00371E69">
              <w:rPr>
                <w:szCs w:val="16"/>
              </w:rPr>
              <w:t>item</w:t>
            </w:r>
            <w:r w:rsidR="00371E69">
              <w:rPr>
                <w:szCs w:val="16"/>
              </w:rPr>
              <w:t> </w:t>
            </w:r>
            <w:r w:rsidR="009B7C36" w:rsidRPr="00371E69">
              <w:rPr>
                <w:szCs w:val="16"/>
              </w:rPr>
              <w:t>1</w:t>
            </w:r>
            <w:r w:rsidRPr="00371E69">
              <w:rPr>
                <w:szCs w:val="16"/>
              </w:rPr>
              <w:t>35): never commenced (s 2(1) item</w:t>
            </w:r>
            <w:r w:rsidR="00371E69">
              <w:rPr>
                <w:szCs w:val="16"/>
              </w:rPr>
              <w:t> </w:t>
            </w:r>
            <w:r w:rsidRPr="00371E69">
              <w:rPr>
                <w:szCs w:val="16"/>
              </w:rPr>
              <w:t>8)</w:t>
            </w:r>
          </w:p>
        </w:tc>
        <w:tc>
          <w:tcPr>
            <w:tcW w:w="1276" w:type="dxa"/>
            <w:tcBorders>
              <w:top w:val="single" w:sz="4" w:space="0" w:color="auto"/>
              <w:bottom w:val="single" w:sz="4" w:space="0" w:color="auto"/>
            </w:tcBorders>
            <w:shd w:val="clear" w:color="auto" w:fill="auto"/>
          </w:tcPr>
          <w:p w:rsidR="00D560DB" w:rsidRPr="00371E69" w:rsidRDefault="00D560DB" w:rsidP="00B70BD7">
            <w:pPr>
              <w:pStyle w:val="ENoteTableText"/>
            </w:pPr>
            <w:r w:rsidRPr="00371E69">
              <w:rPr>
                <w:szCs w:val="16"/>
              </w:rPr>
              <w:t>Sch. 2 (</w:t>
            </w:r>
            <w:r w:rsidR="009B7C36" w:rsidRPr="00371E69">
              <w:rPr>
                <w:szCs w:val="16"/>
              </w:rPr>
              <w:t>items</w:t>
            </w:r>
            <w:r w:rsidR="00371E69">
              <w:rPr>
                <w:szCs w:val="16"/>
              </w:rPr>
              <w:t> </w:t>
            </w:r>
            <w:r w:rsidR="009B7C36" w:rsidRPr="00371E69">
              <w:rPr>
                <w:szCs w:val="16"/>
              </w:rPr>
              <w:t>9</w:t>
            </w:r>
            <w:r w:rsidRPr="00371E69">
              <w:rPr>
                <w:szCs w:val="16"/>
              </w:rPr>
              <w:t>, 10) and Sch. 3 (</w:t>
            </w:r>
            <w:r w:rsidR="009B7C36" w:rsidRPr="00371E69">
              <w:rPr>
                <w:szCs w:val="16"/>
              </w:rPr>
              <w:t>items</w:t>
            </w:r>
            <w:r w:rsidR="00371E69">
              <w:rPr>
                <w:szCs w:val="16"/>
              </w:rPr>
              <w:t> </w:t>
            </w:r>
            <w:r w:rsidR="009B7C36" w:rsidRPr="00371E69">
              <w:rPr>
                <w:szCs w:val="16"/>
              </w:rPr>
              <w:t>1</w:t>
            </w:r>
            <w:r w:rsidRPr="00371E69">
              <w:rPr>
                <w:szCs w:val="16"/>
              </w:rPr>
              <w:t>6, 17, 157–163)</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Family Assistance Legislation Amendment (Weekly Payments) Act 2010</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45, 2010</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14 Apr 2010</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9</w:t>
            </w:r>
            <w:r w:rsidRPr="00371E69">
              <w:rPr>
                <w:szCs w:val="16"/>
              </w:rPr>
              <w:t>, 11) and Schedule</w:t>
            </w:r>
            <w:r w:rsidR="00371E69">
              <w:rPr>
                <w:szCs w:val="16"/>
              </w:rPr>
              <w:t> </w:t>
            </w:r>
            <w:r w:rsidRPr="00371E69">
              <w:rPr>
                <w:szCs w:val="16"/>
              </w:rPr>
              <w:t>2: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Indigenous Legislation Amendment (Budget and Other Measures) Act 2010</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89, 2010</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29</w:t>
            </w:r>
            <w:r w:rsidR="00371E69">
              <w:rPr>
                <w:szCs w:val="16"/>
              </w:rPr>
              <w:t> </w:t>
            </w:r>
            <w:r w:rsidRPr="00371E69">
              <w:rPr>
                <w:szCs w:val="16"/>
              </w:rPr>
              <w:t>June 2010</w:t>
            </w:r>
          </w:p>
        </w:tc>
        <w:tc>
          <w:tcPr>
            <w:tcW w:w="1843" w:type="dxa"/>
            <w:tcBorders>
              <w:top w:val="single" w:sz="4" w:space="0" w:color="auto"/>
              <w:bottom w:val="single" w:sz="4" w:space="0" w:color="auto"/>
            </w:tcBorders>
            <w:shd w:val="clear" w:color="auto" w:fill="auto"/>
          </w:tcPr>
          <w:p w:rsidR="00D560DB" w:rsidRPr="00371E69" w:rsidRDefault="00D560DB" w:rsidP="003A5210">
            <w:pPr>
              <w:pStyle w:val="ENoteTableText"/>
            </w:pPr>
            <w:r w:rsidRPr="00371E69">
              <w:rPr>
                <w:szCs w:val="16"/>
              </w:rPr>
              <w:t>Schedule</w:t>
            </w:r>
            <w:r w:rsidR="00371E69">
              <w:rPr>
                <w:szCs w:val="16"/>
              </w:rPr>
              <w:t> </w:t>
            </w:r>
            <w:r w:rsidRPr="00371E69">
              <w:rPr>
                <w:szCs w:val="16"/>
              </w:rPr>
              <w:t>2 (</w:t>
            </w:r>
            <w:r w:rsidR="009B7C36" w:rsidRPr="00371E69">
              <w:rPr>
                <w:szCs w:val="16"/>
              </w:rPr>
              <w:t>items</w:t>
            </w:r>
            <w:r w:rsidR="00371E69">
              <w:rPr>
                <w:szCs w:val="16"/>
              </w:rPr>
              <w:t> </w:t>
            </w:r>
            <w:r w:rsidR="009B7C36" w:rsidRPr="00371E69">
              <w:rPr>
                <w:szCs w:val="16"/>
              </w:rPr>
              <w:t>1</w:t>
            </w:r>
            <w:r w:rsidRPr="00371E69">
              <w:rPr>
                <w:szCs w:val="16"/>
              </w:rPr>
              <w:t>–14, 16, 18, 20–37, 45–63): 30</w:t>
            </w:r>
            <w:r w:rsidR="00371E69">
              <w:rPr>
                <w:szCs w:val="16"/>
              </w:rPr>
              <w:t> </w:t>
            </w:r>
            <w:r w:rsidRPr="00371E69">
              <w:rPr>
                <w:szCs w:val="16"/>
              </w:rPr>
              <w:t>June 2010</w:t>
            </w:r>
            <w:r w:rsidRPr="00371E69">
              <w:rPr>
                <w:szCs w:val="16"/>
              </w:rPr>
              <w:br/>
              <w:t>Schedule</w:t>
            </w:r>
            <w:r w:rsidR="00371E69">
              <w:rPr>
                <w:szCs w:val="16"/>
              </w:rPr>
              <w:t> </w:t>
            </w:r>
            <w:r w:rsidRPr="00371E69">
              <w:rPr>
                <w:szCs w:val="16"/>
              </w:rPr>
              <w:t>2 (</w:t>
            </w:r>
            <w:r w:rsidR="009B7C36" w:rsidRPr="00371E69">
              <w:rPr>
                <w:szCs w:val="16"/>
              </w:rPr>
              <w:t>items</w:t>
            </w:r>
            <w:r w:rsidR="00371E69">
              <w:rPr>
                <w:szCs w:val="16"/>
              </w:rPr>
              <w:t> </w:t>
            </w:r>
            <w:r w:rsidR="009B7C36" w:rsidRPr="00371E69">
              <w:rPr>
                <w:szCs w:val="16"/>
              </w:rPr>
              <w:t>1</w:t>
            </w:r>
            <w:r w:rsidRPr="00371E69">
              <w:rPr>
                <w:szCs w:val="16"/>
              </w:rPr>
              <w:t>5, 19): 1</w:t>
            </w:r>
            <w:r w:rsidR="00371E69">
              <w:rPr>
                <w:szCs w:val="16"/>
              </w:rPr>
              <w:t> </w:t>
            </w:r>
            <w:r w:rsidRPr="00371E69">
              <w:rPr>
                <w:szCs w:val="16"/>
              </w:rPr>
              <w:t>July 2010 (s 2(1) items</w:t>
            </w:r>
            <w:r w:rsidR="00371E69">
              <w:rPr>
                <w:szCs w:val="16"/>
              </w:rPr>
              <w:t> </w:t>
            </w:r>
            <w:r w:rsidRPr="00371E69">
              <w:rPr>
                <w:szCs w:val="16"/>
              </w:rPr>
              <w:t>6, 10)</w:t>
            </w:r>
            <w:r w:rsidRPr="00371E69">
              <w:rPr>
                <w:szCs w:val="16"/>
              </w:rPr>
              <w:br/>
              <w:t>Schedule</w:t>
            </w:r>
            <w:r w:rsidR="00371E69">
              <w:rPr>
                <w:szCs w:val="16"/>
              </w:rPr>
              <w:t> </w:t>
            </w:r>
            <w:r w:rsidRPr="00371E69">
              <w:rPr>
                <w:szCs w:val="16"/>
              </w:rPr>
              <w:t>2 (</w:t>
            </w:r>
            <w:r w:rsidR="009B7C36" w:rsidRPr="00371E69">
              <w:rPr>
                <w:szCs w:val="16"/>
              </w:rPr>
              <w:t>item</w:t>
            </w:r>
            <w:r w:rsidR="00371E69">
              <w:rPr>
                <w:szCs w:val="16"/>
              </w:rPr>
              <w:t> </w:t>
            </w:r>
            <w:r w:rsidR="009B7C36" w:rsidRPr="00371E69">
              <w:rPr>
                <w:szCs w:val="16"/>
              </w:rPr>
              <w:t>1</w:t>
            </w:r>
            <w:r w:rsidRPr="00371E69">
              <w:rPr>
                <w:szCs w:val="16"/>
              </w:rPr>
              <w:t>7): never commenced (s 2(1) item</w:t>
            </w:r>
            <w:r w:rsidR="00371E69">
              <w:rPr>
                <w:szCs w:val="16"/>
              </w:rPr>
              <w:t> </w:t>
            </w:r>
            <w:r w:rsidRPr="00371E69">
              <w:rPr>
                <w:szCs w:val="16"/>
              </w:rPr>
              <w:t>8)</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2 (</w:t>
            </w:r>
            <w:r w:rsidR="009B7C36" w:rsidRPr="00371E69">
              <w:rPr>
                <w:szCs w:val="16"/>
              </w:rPr>
              <w:t>items</w:t>
            </w:r>
            <w:r w:rsidR="00371E69">
              <w:rPr>
                <w:szCs w:val="16"/>
              </w:rPr>
              <w:t> </w:t>
            </w:r>
            <w:r w:rsidR="009B7C36" w:rsidRPr="00371E69">
              <w:rPr>
                <w:szCs w:val="16"/>
              </w:rPr>
              <w:t>3</w:t>
            </w:r>
            <w:r w:rsidRPr="00371E69">
              <w:rPr>
                <w:szCs w:val="16"/>
              </w:rPr>
              <w:t>7, 50, 57, 60, 63)</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Other Legislation Amendment (Welfare Reform and Reinstatement of Racial Discrimination Act) Act 2010</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93, 2010</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29</w:t>
            </w:r>
            <w:r w:rsidR="00371E69">
              <w:rPr>
                <w:szCs w:val="16"/>
              </w:rPr>
              <w:t> </w:t>
            </w:r>
            <w:r w:rsidRPr="00371E69">
              <w:rPr>
                <w:szCs w:val="16"/>
              </w:rPr>
              <w:t>June 2010</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2 (</w:t>
            </w:r>
            <w:r w:rsidR="009B7C36" w:rsidRPr="00371E69">
              <w:rPr>
                <w:szCs w:val="16"/>
              </w:rPr>
              <w:t>items</w:t>
            </w:r>
            <w:r w:rsidR="00371E69">
              <w:rPr>
                <w:szCs w:val="16"/>
              </w:rPr>
              <w:t> </w:t>
            </w:r>
            <w:r w:rsidR="009B7C36" w:rsidRPr="00371E69">
              <w:rPr>
                <w:szCs w:val="16"/>
              </w:rPr>
              <w:t>1</w:t>
            </w:r>
            <w:r w:rsidRPr="00371E69">
              <w:rPr>
                <w:szCs w:val="16"/>
              </w:rPr>
              <w:t>–53, 62–64) and Schedule</w:t>
            </w:r>
            <w:r w:rsidR="00371E69">
              <w:rPr>
                <w:szCs w:val="16"/>
              </w:rPr>
              <w:t> </w:t>
            </w:r>
            <w:r w:rsidRPr="00371E69">
              <w:rPr>
                <w:szCs w:val="16"/>
              </w:rPr>
              <w:t>6 (items</w:t>
            </w:r>
            <w:r w:rsidR="00371E69">
              <w:rPr>
                <w:szCs w:val="16"/>
              </w:rPr>
              <w:t> </w:t>
            </w:r>
            <w:r w:rsidRPr="00371E69">
              <w:rPr>
                <w:szCs w:val="16"/>
              </w:rPr>
              <w:t>59–63): 1</w:t>
            </w:r>
            <w:r w:rsidR="00371E69">
              <w:rPr>
                <w:szCs w:val="16"/>
              </w:rPr>
              <w:t> </w:t>
            </w:r>
            <w:r w:rsidRPr="00371E69">
              <w:rPr>
                <w:szCs w:val="16"/>
              </w:rPr>
              <w:t>July 2010</w:t>
            </w:r>
          </w:p>
        </w:tc>
        <w:tc>
          <w:tcPr>
            <w:tcW w:w="1276" w:type="dxa"/>
            <w:tcBorders>
              <w:top w:val="single" w:sz="4" w:space="0" w:color="auto"/>
              <w:bottom w:val="single" w:sz="4" w:space="0" w:color="auto"/>
            </w:tcBorders>
            <w:shd w:val="clear" w:color="auto" w:fill="auto"/>
          </w:tcPr>
          <w:p w:rsidR="00D560DB" w:rsidRPr="00371E69" w:rsidRDefault="00D560DB" w:rsidP="00B70BD7">
            <w:pPr>
              <w:pStyle w:val="ENoteTableText"/>
            </w:pPr>
            <w:r w:rsidRPr="00371E69">
              <w:rPr>
                <w:szCs w:val="16"/>
              </w:rPr>
              <w:t>Sch. 2 (</w:t>
            </w:r>
            <w:r w:rsidR="009B7C36" w:rsidRPr="00371E69">
              <w:rPr>
                <w:szCs w:val="16"/>
              </w:rPr>
              <w:t>items</w:t>
            </w:r>
            <w:r w:rsidR="00371E69">
              <w:rPr>
                <w:szCs w:val="16"/>
              </w:rPr>
              <w:t> </w:t>
            </w:r>
            <w:r w:rsidR="009B7C36" w:rsidRPr="00371E69">
              <w:rPr>
                <w:szCs w:val="16"/>
              </w:rPr>
              <w:t>2</w:t>
            </w:r>
            <w:r w:rsidRPr="00371E69">
              <w:rPr>
                <w:szCs w:val="16"/>
              </w:rPr>
              <w:t>2–24, 51, 53)</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Trade Practices Amendment (Australian Consumer Law) Act (No.</w:t>
            </w:r>
            <w:r w:rsidR="00371E69">
              <w:rPr>
                <w:szCs w:val="16"/>
              </w:rPr>
              <w:t> </w:t>
            </w:r>
            <w:r w:rsidRPr="00371E69">
              <w:rPr>
                <w:szCs w:val="16"/>
              </w:rPr>
              <w:t>2) 2010</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103, 2010</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13</w:t>
            </w:r>
            <w:r w:rsidR="00371E69">
              <w:rPr>
                <w:szCs w:val="16"/>
              </w:rPr>
              <w:t> </w:t>
            </w:r>
            <w:r w:rsidRPr="00371E69">
              <w:rPr>
                <w:szCs w:val="16"/>
              </w:rPr>
              <w:t>July 2010</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6 (</w:t>
            </w:r>
            <w:r w:rsidR="009B7C36" w:rsidRPr="00371E69">
              <w:rPr>
                <w:szCs w:val="16"/>
              </w:rPr>
              <w:t>items</w:t>
            </w:r>
            <w:r w:rsidR="00371E69">
              <w:rPr>
                <w:szCs w:val="16"/>
              </w:rPr>
              <w:t> </w:t>
            </w:r>
            <w:r w:rsidR="009B7C36" w:rsidRPr="00371E69">
              <w:rPr>
                <w:szCs w:val="16"/>
              </w:rPr>
              <w:t>1</w:t>
            </w:r>
            <w:r w:rsidRPr="00371E69">
              <w:rPr>
                <w:szCs w:val="16"/>
              </w:rPr>
              <w:t>, 96–99): 1 Jan 2011</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Legislation Amendment (Connecting People with Jobs) Act 2010</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130, 2010</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24 Nov 2010</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1 Jan 2011</w:t>
            </w:r>
            <w:r w:rsidRPr="00371E69">
              <w:rPr>
                <w:szCs w:val="16"/>
              </w:rPr>
              <w:br/>
              <w:t>Remainder: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(item</w:t>
            </w:r>
            <w:r w:rsidR="00371E69">
              <w:rPr>
                <w:szCs w:val="16"/>
              </w:rPr>
              <w:t> </w:t>
            </w:r>
            <w:r w:rsidRPr="00371E69">
              <w:rPr>
                <w:szCs w:val="16"/>
              </w:rPr>
              <w:t>5)</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Statute Law Revision Act 2011</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5, 2011</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22 Mar 2011</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5 (</w:t>
            </w:r>
            <w:r w:rsidR="009B7C36" w:rsidRPr="00371E69">
              <w:rPr>
                <w:szCs w:val="16"/>
              </w:rPr>
              <w:t>items</w:t>
            </w:r>
            <w:r w:rsidR="00371E69">
              <w:rPr>
                <w:szCs w:val="16"/>
              </w:rPr>
              <w:t> </w:t>
            </w:r>
            <w:r w:rsidR="009B7C36" w:rsidRPr="00371E69">
              <w:rPr>
                <w:szCs w:val="16"/>
              </w:rPr>
              <w:t>2</w:t>
            </w:r>
            <w:r w:rsidRPr="00371E69">
              <w:rPr>
                <w:szCs w:val="16"/>
              </w:rPr>
              <w:t>02–204), Schedule</w:t>
            </w:r>
            <w:r w:rsidR="00371E69">
              <w:rPr>
                <w:szCs w:val="16"/>
              </w:rPr>
              <w:t> </w:t>
            </w:r>
            <w:r w:rsidRPr="00371E69">
              <w:rPr>
                <w:szCs w:val="16"/>
              </w:rPr>
              <w:t>6 (</w:t>
            </w:r>
            <w:r w:rsidR="009B7C36" w:rsidRPr="00371E69">
              <w:rPr>
                <w:szCs w:val="16"/>
              </w:rPr>
              <w:t>items</w:t>
            </w:r>
            <w:r w:rsidR="00371E69">
              <w:rPr>
                <w:szCs w:val="16"/>
              </w:rPr>
              <w:t> </w:t>
            </w:r>
            <w:r w:rsidR="009B7C36" w:rsidRPr="00371E69">
              <w:rPr>
                <w:szCs w:val="16"/>
              </w:rPr>
              <w:t>1</w:t>
            </w:r>
            <w:r w:rsidRPr="00371E69">
              <w:rPr>
                <w:szCs w:val="16"/>
              </w:rPr>
              <w:t>02–104) and Schedule</w:t>
            </w:r>
            <w:r w:rsidR="00371E69">
              <w:rPr>
                <w:szCs w:val="16"/>
              </w:rPr>
              <w:t> </w:t>
            </w:r>
            <w:r w:rsidRPr="00371E69">
              <w:rPr>
                <w:szCs w:val="16"/>
              </w:rPr>
              <w:t>7 (</w:t>
            </w:r>
            <w:r w:rsidR="009B7C36" w:rsidRPr="00371E69">
              <w:rPr>
                <w:szCs w:val="16"/>
              </w:rPr>
              <w:t>items</w:t>
            </w:r>
            <w:r w:rsidR="00371E69">
              <w:rPr>
                <w:szCs w:val="16"/>
              </w:rPr>
              <w:t> </w:t>
            </w:r>
            <w:r w:rsidR="009B7C36" w:rsidRPr="00371E69">
              <w:rPr>
                <w:szCs w:val="16"/>
              </w:rPr>
              <w:t>1</w:t>
            </w:r>
            <w:r w:rsidRPr="00371E69">
              <w:rPr>
                <w:szCs w:val="16"/>
              </w:rPr>
              <w:t>27, 128): 19 Apr 2011</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Human Services Legislation Amendment Act 2011</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32, 2011</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25</w:t>
            </w:r>
            <w:r w:rsidR="00371E69">
              <w:rPr>
                <w:szCs w:val="16"/>
              </w:rPr>
              <w:t> </w:t>
            </w:r>
            <w:r w:rsidRPr="00371E69">
              <w:rPr>
                <w:szCs w:val="16"/>
              </w:rPr>
              <w:t>May 2011</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4 (items</w:t>
            </w:r>
            <w:r w:rsidR="00371E69">
              <w:rPr>
                <w:szCs w:val="16"/>
              </w:rPr>
              <w:t> </w:t>
            </w:r>
            <w:r w:rsidRPr="00371E69">
              <w:rPr>
                <w:szCs w:val="16"/>
              </w:rPr>
              <w:t>575–606, 656): 1</w:t>
            </w:r>
            <w:r w:rsidR="00371E69">
              <w:rPr>
                <w:szCs w:val="16"/>
              </w:rPr>
              <w:t> </w:t>
            </w:r>
            <w:r w:rsidRPr="00371E69">
              <w:rPr>
                <w:szCs w:val="16"/>
              </w:rPr>
              <w:t>July 2011</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Families, Housing, Community Services and Indigenous Affairs and Other Legislation Amendment (Budget and Other Measures) Act 2011</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34, 2011</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26</w:t>
            </w:r>
            <w:r w:rsidR="00371E69">
              <w:rPr>
                <w:szCs w:val="16"/>
              </w:rPr>
              <w:t> </w:t>
            </w:r>
            <w:r w:rsidRPr="00371E69">
              <w:rPr>
                <w:szCs w:val="16"/>
              </w:rPr>
              <w:t>May 2011</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7 (</w:t>
            </w:r>
            <w:r w:rsidR="009B7C36" w:rsidRPr="00371E69">
              <w:rPr>
                <w:szCs w:val="16"/>
              </w:rPr>
              <w:t>items</w:t>
            </w:r>
            <w:r w:rsidR="00371E69">
              <w:rPr>
                <w:szCs w:val="16"/>
              </w:rPr>
              <w:t> </w:t>
            </w:r>
            <w:r w:rsidR="009B7C36" w:rsidRPr="00371E69">
              <w:rPr>
                <w:szCs w:val="16"/>
              </w:rPr>
              <w:t>2</w:t>
            </w:r>
            <w:r w:rsidRPr="00371E69">
              <w:rPr>
                <w:szCs w:val="16"/>
              </w:rPr>
              <w:t>, 3):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Acts Interpretation Amendment Act 2011</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46, 2011</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27</w:t>
            </w:r>
            <w:r w:rsidR="00371E69">
              <w:rPr>
                <w:szCs w:val="16"/>
              </w:rPr>
              <w:t> </w:t>
            </w:r>
            <w:r w:rsidRPr="00371E69">
              <w:rPr>
                <w:szCs w:val="16"/>
              </w:rPr>
              <w:t>June 2011</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2 (</w:t>
            </w:r>
            <w:r w:rsidR="009B7C36" w:rsidRPr="00371E69">
              <w:rPr>
                <w:szCs w:val="16"/>
              </w:rPr>
              <w:t>items</w:t>
            </w:r>
            <w:r w:rsidR="00371E69">
              <w:rPr>
                <w:szCs w:val="16"/>
              </w:rPr>
              <w:t> </w:t>
            </w:r>
            <w:r w:rsidR="009B7C36" w:rsidRPr="00371E69">
              <w:rPr>
                <w:szCs w:val="16"/>
              </w:rPr>
              <w:t>1</w:t>
            </w:r>
            <w:r w:rsidRPr="00371E69">
              <w:rPr>
                <w:szCs w:val="16"/>
              </w:rPr>
              <w:t>055–1058) and Schedule</w:t>
            </w:r>
            <w:r w:rsidR="00371E69">
              <w:rPr>
                <w:szCs w:val="16"/>
              </w:rPr>
              <w:t> </w:t>
            </w:r>
            <w:r w:rsidRPr="00371E69">
              <w:rPr>
                <w:szCs w:val="16"/>
              </w:rPr>
              <w:t>3 (</w:t>
            </w:r>
            <w:r w:rsidR="009B7C36" w:rsidRPr="00371E69">
              <w:rPr>
                <w:szCs w:val="16"/>
              </w:rPr>
              <w:t>items</w:t>
            </w:r>
            <w:r w:rsidR="00371E69">
              <w:rPr>
                <w:szCs w:val="16"/>
              </w:rPr>
              <w:t> </w:t>
            </w:r>
            <w:r w:rsidR="009B7C36" w:rsidRPr="00371E69">
              <w:rPr>
                <w:szCs w:val="16"/>
              </w:rPr>
              <w:t>1</w:t>
            </w:r>
            <w:r w:rsidRPr="00371E69">
              <w:rPr>
                <w:szCs w:val="16"/>
              </w:rPr>
              <w:t>0, 11): 27 Dec 2011</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3 (</w:t>
            </w:r>
            <w:r w:rsidR="009B7C36" w:rsidRPr="00371E69">
              <w:rPr>
                <w:szCs w:val="16"/>
              </w:rPr>
              <w:t>items</w:t>
            </w:r>
            <w:r w:rsidR="00371E69">
              <w:rPr>
                <w:szCs w:val="16"/>
              </w:rPr>
              <w:t> </w:t>
            </w:r>
            <w:r w:rsidR="009B7C36" w:rsidRPr="00371E69">
              <w:rPr>
                <w:szCs w:val="16"/>
              </w:rPr>
              <w:t>1</w:t>
            </w:r>
            <w:r w:rsidRPr="00371E69">
              <w:rPr>
                <w:szCs w:val="16"/>
              </w:rPr>
              <w:t>0, 11)</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Legislation Amendment (Job Seeker Compliance) Act 2011</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48, 2011</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27</w:t>
            </w:r>
            <w:r w:rsidR="00371E69">
              <w:rPr>
                <w:szCs w:val="16"/>
              </w:rPr>
              <w:t> </w:t>
            </w:r>
            <w:r w:rsidRPr="00371E69">
              <w:rPr>
                <w:szCs w:val="16"/>
              </w:rPr>
              <w:t>June 2011</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1</w:t>
            </w:r>
            <w:r w:rsidR="00371E69">
              <w:rPr>
                <w:szCs w:val="16"/>
              </w:rPr>
              <w:t> </w:t>
            </w:r>
            <w:r w:rsidRPr="00371E69">
              <w:rPr>
                <w:szCs w:val="16"/>
              </w:rPr>
              <w:t>July 2011</w:t>
            </w:r>
            <w:r w:rsidRPr="00371E69">
              <w:rPr>
                <w:szCs w:val="16"/>
              </w:rPr>
              <w:br/>
              <w:t>Remainder: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w:t>
            </w:r>
            <w:r w:rsidR="009B7C36" w:rsidRPr="00371E69">
              <w:rPr>
                <w:szCs w:val="16"/>
              </w:rPr>
              <w:t>item</w:t>
            </w:r>
            <w:r w:rsidR="00371E69">
              <w:rPr>
                <w:szCs w:val="16"/>
              </w:rPr>
              <w:t> </w:t>
            </w:r>
            <w:r w:rsidR="009B7C36" w:rsidRPr="00371E69">
              <w:rPr>
                <w:szCs w:val="16"/>
              </w:rPr>
              <w:t>2</w:t>
            </w:r>
            <w:r w:rsidRPr="00371E69">
              <w:rPr>
                <w:szCs w:val="16"/>
              </w:rPr>
              <w:t>0)</w:t>
            </w:r>
          </w:p>
        </w:tc>
      </w:tr>
      <w:tr w:rsidR="00D560DB" w:rsidRPr="00371E69" w:rsidTr="00EA336C">
        <w:trPr>
          <w:cantSplit/>
        </w:trPr>
        <w:tc>
          <w:tcPr>
            <w:tcW w:w="1838" w:type="dxa"/>
            <w:tcBorders>
              <w:top w:val="single" w:sz="4" w:space="0" w:color="auto"/>
              <w:bottom w:val="nil"/>
            </w:tcBorders>
            <w:shd w:val="clear" w:color="auto" w:fill="auto"/>
          </w:tcPr>
          <w:p w:rsidR="00D560DB" w:rsidRPr="00371E69" w:rsidRDefault="00D560DB" w:rsidP="00A50900">
            <w:pPr>
              <w:pStyle w:val="ENoteTableText"/>
              <w:keepNext/>
            </w:pPr>
            <w:r w:rsidRPr="00371E69">
              <w:rPr>
                <w:szCs w:val="16"/>
              </w:rPr>
              <w:t>Families, Housing, Community Services and Indigenous Affairs and Other Legislation Amendment (Election Commitments and Other Measures) Act 2011</w:t>
            </w:r>
          </w:p>
        </w:tc>
        <w:tc>
          <w:tcPr>
            <w:tcW w:w="992"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50, 2011</w:t>
            </w:r>
          </w:p>
        </w:tc>
        <w:tc>
          <w:tcPr>
            <w:tcW w:w="1134"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27</w:t>
            </w:r>
            <w:r w:rsidR="00371E69">
              <w:rPr>
                <w:szCs w:val="16"/>
              </w:rPr>
              <w:t> </w:t>
            </w:r>
            <w:r w:rsidRPr="00371E69">
              <w:rPr>
                <w:szCs w:val="16"/>
              </w:rPr>
              <w:t>June 2011</w:t>
            </w:r>
          </w:p>
        </w:tc>
        <w:tc>
          <w:tcPr>
            <w:tcW w:w="1843"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5 (</w:t>
            </w:r>
            <w:r w:rsidR="009B7C36" w:rsidRPr="00371E69">
              <w:rPr>
                <w:szCs w:val="16"/>
              </w:rPr>
              <w:t>items</w:t>
            </w:r>
            <w:r w:rsidR="00371E69">
              <w:rPr>
                <w:szCs w:val="16"/>
              </w:rPr>
              <w:t> </w:t>
            </w:r>
            <w:r w:rsidR="009B7C36" w:rsidRPr="00371E69">
              <w:rPr>
                <w:szCs w:val="16"/>
              </w:rPr>
              <w:t>3</w:t>
            </w:r>
            <w:r w:rsidRPr="00371E69">
              <w:rPr>
                <w:szCs w:val="16"/>
              </w:rPr>
              <w:t>–96): 28</w:t>
            </w:r>
            <w:r w:rsidR="00371E69">
              <w:rPr>
                <w:szCs w:val="16"/>
              </w:rPr>
              <w:t> </w:t>
            </w:r>
            <w:r w:rsidRPr="00371E69">
              <w:rPr>
                <w:szCs w:val="16"/>
              </w:rPr>
              <w:t>June 2011</w:t>
            </w:r>
          </w:p>
        </w:tc>
        <w:tc>
          <w:tcPr>
            <w:tcW w:w="1276"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Sch. 5 (item</w:t>
            </w:r>
            <w:r w:rsidR="00371E69">
              <w:rPr>
                <w:szCs w:val="16"/>
              </w:rPr>
              <w:t> </w:t>
            </w:r>
            <w:r w:rsidRPr="00371E69">
              <w:rPr>
                <w:szCs w:val="16"/>
              </w:rPr>
              <w:t>61)</w:t>
            </w:r>
          </w:p>
        </w:tc>
      </w:tr>
      <w:tr w:rsidR="00D560DB" w:rsidRPr="00371E69" w:rsidTr="00EA336C">
        <w:trPr>
          <w:cantSplit/>
        </w:trPr>
        <w:tc>
          <w:tcPr>
            <w:tcW w:w="1838" w:type="dxa"/>
            <w:tcBorders>
              <w:top w:val="nil"/>
              <w:bottom w:val="nil"/>
            </w:tcBorders>
            <w:shd w:val="clear" w:color="auto" w:fill="auto"/>
          </w:tcPr>
          <w:p w:rsidR="00D560DB" w:rsidRPr="00371E69" w:rsidRDefault="00D560DB" w:rsidP="00E12FA7">
            <w:pPr>
              <w:pStyle w:val="ENoteTTIndentHeading"/>
              <w:rPr>
                <w:rFonts w:eastAsiaTheme="minorHAnsi" w:cstheme="minorBidi"/>
                <w:lang w:eastAsia="en-US"/>
              </w:rPr>
            </w:pPr>
            <w:r w:rsidRPr="00371E69">
              <w:t>as amended by</w:t>
            </w:r>
          </w:p>
        </w:tc>
        <w:tc>
          <w:tcPr>
            <w:tcW w:w="992" w:type="dxa"/>
            <w:tcBorders>
              <w:top w:val="nil"/>
              <w:bottom w:val="nil"/>
            </w:tcBorders>
            <w:shd w:val="clear" w:color="auto" w:fill="auto"/>
          </w:tcPr>
          <w:p w:rsidR="00D560DB" w:rsidRPr="00371E69" w:rsidRDefault="00D560DB" w:rsidP="00703677">
            <w:pPr>
              <w:pStyle w:val="ENoteTableText"/>
              <w:rPr>
                <w:szCs w:val="16"/>
              </w:rPr>
            </w:pPr>
          </w:p>
        </w:tc>
        <w:tc>
          <w:tcPr>
            <w:tcW w:w="1134" w:type="dxa"/>
            <w:tcBorders>
              <w:top w:val="nil"/>
              <w:bottom w:val="nil"/>
            </w:tcBorders>
            <w:shd w:val="clear" w:color="auto" w:fill="auto"/>
          </w:tcPr>
          <w:p w:rsidR="00D560DB" w:rsidRPr="00371E69" w:rsidRDefault="00D560DB" w:rsidP="00703677">
            <w:pPr>
              <w:pStyle w:val="ENoteTableText"/>
              <w:rPr>
                <w:szCs w:val="16"/>
              </w:rPr>
            </w:pPr>
          </w:p>
        </w:tc>
        <w:tc>
          <w:tcPr>
            <w:tcW w:w="1843" w:type="dxa"/>
            <w:tcBorders>
              <w:top w:val="nil"/>
              <w:bottom w:val="nil"/>
            </w:tcBorders>
            <w:shd w:val="clear" w:color="auto" w:fill="auto"/>
          </w:tcPr>
          <w:p w:rsidR="00D560DB" w:rsidRPr="00371E69" w:rsidRDefault="00D560DB" w:rsidP="00703677">
            <w:pPr>
              <w:pStyle w:val="ENoteTableText"/>
              <w:rPr>
                <w:szCs w:val="16"/>
              </w:rPr>
            </w:pPr>
          </w:p>
        </w:tc>
        <w:tc>
          <w:tcPr>
            <w:tcW w:w="1276" w:type="dxa"/>
            <w:tcBorders>
              <w:top w:val="nil"/>
              <w:bottom w:val="nil"/>
            </w:tcBorders>
            <w:shd w:val="clear" w:color="auto" w:fill="auto"/>
          </w:tcPr>
          <w:p w:rsidR="00D560DB" w:rsidRPr="00371E69" w:rsidRDefault="00D560DB" w:rsidP="00703677">
            <w:pPr>
              <w:pStyle w:val="ENoteTableText"/>
              <w:rPr>
                <w:szCs w:val="16"/>
              </w:rPr>
            </w:pPr>
          </w:p>
        </w:tc>
      </w:tr>
      <w:tr w:rsidR="00D560DB" w:rsidRPr="00371E69" w:rsidTr="00EA336C">
        <w:trPr>
          <w:cantSplit/>
        </w:trPr>
        <w:tc>
          <w:tcPr>
            <w:tcW w:w="1838" w:type="dxa"/>
            <w:tcBorders>
              <w:top w:val="nil"/>
              <w:bottom w:val="single" w:sz="4" w:space="0" w:color="auto"/>
            </w:tcBorders>
            <w:shd w:val="clear" w:color="auto" w:fill="auto"/>
          </w:tcPr>
          <w:p w:rsidR="00D560DB" w:rsidRPr="00371E69" w:rsidRDefault="00D560DB" w:rsidP="00EB2E37">
            <w:pPr>
              <w:pStyle w:val="ENoteTTi"/>
              <w:keepNext w:val="0"/>
              <w:rPr>
                <w:rFonts w:eastAsiaTheme="minorHAnsi" w:cstheme="minorBidi"/>
                <w:lang w:eastAsia="en-US"/>
              </w:rPr>
            </w:pPr>
            <w:r w:rsidRPr="00371E69">
              <w:t>Statute Law Revision Act 2013</w:t>
            </w:r>
          </w:p>
        </w:tc>
        <w:tc>
          <w:tcPr>
            <w:tcW w:w="992" w:type="dxa"/>
            <w:tcBorders>
              <w:top w:val="nil"/>
              <w:bottom w:val="single" w:sz="4" w:space="0" w:color="auto"/>
            </w:tcBorders>
            <w:shd w:val="clear" w:color="auto" w:fill="auto"/>
          </w:tcPr>
          <w:p w:rsidR="00D560DB" w:rsidRPr="00371E69" w:rsidRDefault="00D560DB" w:rsidP="00703677">
            <w:pPr>
              <w:pStyle w:val="ENoteTableText"/>
              <w:rPr>
                <w:szCs w:val="16"/>
              </w:rPr>
            </w:pPr>
            <w:r w:rsidRPr="00371E69">
              <w:rPr>
                <w:szCs w:val="16"/>
              </w:rPr>
              <w:t>103, 2013</w:t>
            </w:r>
          </w:p>
        </w:tc>
        <w:tc>
          <w:tcPr>
            <w:tcW w:w="1134" w:type="dxa"/>
            <w:tcBorders>
              <w:top w:val="nil"/>
              <w:bottom w:val="single" w:sz="4" w:space="0" w:color="auto"/>
            </w:tcBorders>
            <w:shd w:val="clear" w:color="auto" w:fill="auto"/>
          </w:tcPr>
          <w:p w:rsidR="00D560DB" w:rsidRPr="00371E69" w:rsidRDefault="00D560DB" w:rsidP="00703677">
            <w:pPr>
              <w:pStyle w:val="ENoteTableText"/>
              <w:rPr>
                <w:szCs w:val="16"/>
              </w:rPr>
            </w:pPr>
            <w:r w:rsidRPr="00371E69">
              <w:rPr>
                <w:szCs w:val="16"/>
              </w:rPr>
              <w:t>29</w:t>
            </w:r>
            <w:r w:rsidR="00371E69">
              <w:rPr>
                <w:szCs w:val="16"/>
              </w:rPr>
              <w:t> </w:t>
            </w:r>
            <w:r w:rsidRPr="00371E69">
              <w:rPr>
                <w:szCs w:val="16"/>
              </w:rPr>
              <w:t>June 2013</w:t>
            </w:r>
          </w:p>
        </w:tc>
        <w:tc>
          <w:tcPr>
            <w:tcW w:w="1843" w:type="dxa"/>
            <w:tcBorders>
              <w:top w:val="nil"/>
              <w:bottom w:val="single" w:sz="4" w:space="0" w:color="auto"/>
            </w:tcBorders>
            <w:shd w:val="clear" w:color="auto" w:fill="auto"/>
          </w:tcPr>
          <w:p w:rsidR="00D560DB" w:rsidRPr="00371E69" w:rsidRDefault="00D560DB" w:rsidP="00F96803">
            <w:pPr>
              <w:pStyle w:val="ENoteTableText"/>
              <w:rPr>
                <w:szCs w:val="16"/>
              </w:rPr>
            </w:pPr>
            <w:r w:rsidRPr="00371E69">
              <w:rPr>
                <w:szCs w:val="16"/>
              </w:rPr>
              <w:t>Schedule</w:t>
            </w:r>
            <w:r w:rsidR="00371E69">
              <w:rPr>
                <w:szCs w:val="16"/>
              </w:rPr>
              <w:t> </w:t>
            </w:r>
            <w:r w:rsidRPr="00371E69">
              <w:rPr>
                <w:szCs w:val="16"/>
              </w:rPr>
              <w:t>2 (item</w:t>
            </w:r>
            <w:r w:rsidR="00371E69">
              <w:rPr>
                <w:szCs w:val="16"/>
              </w:rPr>
              <w:t> </w:t>
            </w:r>
            <w:r w:rsidRPr="00371E69">
              <w:rPr>
                <w:szCs w:val="16"/>
              </w:rPr>
              <w:t>8): 28</w:t>
            </w:r>
            <w:r w:rsidR="00371E69">
              <w:rPr>
                <w:szCs w:val="16"/>
              </w:rPr>
              <w:t> </w:t>
            </w:r>
            <w:r w:rsidRPr="00371E69">
              <w:rPr>
                <w:szCs w:val="16"/>
              </w:rPr>
              <w:t>June 2011 (s 2(1) item</w:t>
            </w:r>
            <w:r w:rsidR="00371E69">
              <w:rPr>
                <w:szCs w:val="16"/>
              </w:rPr>
              <w:t> </w:t>
            </w:r>
            <w:r w:rsidRPr="00371E69">
              <w:rPr>
                <w:szCs w:val="16"/>
              </w:rPr>
              <w:t>9)</w:t>
            </w:r>
          </w:p>
        </w:tc>
        <w:tc>
          <w:tcPr>
            <w:tcW w:w="1276" w:type="dxa"/>
            <w:tcBorders>
              <w:top w:val="nil"/>
              <w:bottom w:val="single" w:sz="4" w:space="0" w:color="auto"/>
            </w:tcBorders>
            <w:shd w:val="clear" w:color="auto" w:fill="auto"/>
          </w:tcPr>
          <w:p w:rsidR="00D560DB" w:rsidRPr="00371E69" w:rsidRDefault="00D560DB" w:rsidP="00703677">
            <w:pPr>
              <w:pStyle w:val="ENoteTableText"/>
              <w:rPr>
                <w:szCs w:val="16"/>
              </w:rPr>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Family Assistance and Other Legislation Amendment Act 2011</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52, 2011</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28</w:t>
            </w:r>
            <w:r w:rsidR="00371E69">
              <w:rPr>
                <w:szCs w:val="16"/>
              </w:rPr>
              <w:t> </w:t>
            </w:r>
            <w:r w:rsidRPr="00371E69">
              <w:rPr>
                <w:szCs w:val="16"/>
              </w:rPr>
              <w:t>June 2011</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4: Royal Assent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58, 2011</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28</w:t>
            </w:r>
            <w:r w:rsidR="00371E69">
              <w:rPr>
                <w:szCs w:val="16"/>
              </w:rPr>
              <w:t> </w:t>
            </w:r>
            <w:r w:rsidRPr="00371E69">
              <w:rPr>
                <w:szCs w:val="16"/>
              </w:rPr>
              <w:t>June 2011</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1</w:t>
            </w:r>
            <w:r w:rsidRPr="00371E69">
              <w:rPr>
                <w:szCs w:val="16"/>
              </w:rPr>
              <w:t>58, 159): 1</w:t>
            </w:r>
            <w:r w:rsidR="00371E69">
              <w:rPr>
                <w:szCs w:val="16"/>
              </w:rPr>
              <w:t> </w:t>
            </w:r>
            <w:r w:rsidRPr="00371E69">
              <w:rPr>
                <w:szCs w:val="16"/>
              </w:rPr>
              <w:t xml:space="preserve">July 2011 (s 2(1) </w:t>
            </w:r>
            <w:r w:rsidR="009B7C36" w:rsidRPr="00371E69">
              <w:rPr>
                <w:szCs w:val="16"/>
              </w:rPr>
              <w:t>item</w:t>
            </w:r>
            <w:r w:rsidR="00371E69">
              <w:rPr>
                <w:szCs w:val="16"/>
              </w:rPr>
              <w:t> </w:t>
            </w:r>
            <w:r w:rsidR="009B7C36" w:rsidRPr="00371E69">
              <w:rPr>
                <w:szCs w:val="16"/>
              </w:rPr>
              <w:t>2</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Family Assistance and Other Legislation Amendment (Child Care and Other Measures) Act 2011</w:t>
            </w:r>
          </w:p>
        </w:tc>
        <w:tc>
          <w:tcPr>
            <w:tcW w:w="992"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79, 2011</w:t>
            </w:r>
          </w:p>
        </w:tc>
        <w:tc>
          <w:tcPr>
            <w:tcW w:w="1134" w:type="dxa"/>
            <w:tcBorders>
              <w:top w:val="single" w:sz="4" w:space="0" w:color="auto"/>
              <w:bottom w:val="nil"/>
            </w:tcBorders>
            <w:shd w:val="clear" w:color="auto" w:fill="auto"/>
          </w:tcPr>
          <w:p w:rsidR="00D560DB" w:rsidRPr="00371E69" w:rsidRDefault="00D560DB" w:rsidP="00703677">
            <w:pPr>
              <w:pStyle w:val="ENoteTableText"/>
            </w:pPr>
            <w:r w:rsidRPr="00371E69">
              <w:rPr>
                <w:szCs w:val="16"/>
              </w:rPr>
              <w:t>25</w:t>
            </w:r>
            <w:r w:rsidR="00371E69">
              <w:rPr>
                <w:szCs w:val="16"/>
              </w:rPr>
              <w:t> </w:t>
            </w:r>
            <w:r w:rsidRPr="00371E69">
              <w:rPr>
                <w:szCs w:val="16"/>
              </w:rPr>
              <w:t>July 2011</w:t>
            </w:r>
          </w:p>
        </w:tc>
        <w:tc>
          <w:tcPr>
            <w:tcW w:w="1843" w:type="dxa"/>
            <w:tcBorders>
              <w:top w:val="single" w:sz="4" w:space="0" w:color="auto"/>
              <w:bottom w:val="nil"/>
            </w:tcBorders>
            <w:shd w:val="clear" w:color="auto" w:fill="auto"/>
          </w:tcPr>
          <w:p w:rsidR="00D560DB" w:rsidRPr="00371E69" w:rsidRDefault="00D560DB" w:rsidP="0066761C">
            <w:pPr>
              <w:pStyle w:val="ENoteTableText"/>
            </w:pPr>
            <w:r w:rsidRPr="00371E69">
              <w:rPr>
                <w:szCs w:val="16"/>
              </w:rPr>
              <w:t>Schedule</w:t>
            </w:r>
            <w:r w:rsidR="00371E69">
              <w:rPr>
                <w:szCs w:val="16"/>
              </w:rPr>
              <w:t> </w:t>
            </w:r>
            <w:r w:rsidRPr="00371E69">
              <w:rPr>
                <w:szCs w:val="16"/>
              </w:rPr>
              <w:t>4 (item</w:t>
            </w:r>
            <w:r w:rsidR="00371E69">
              <w:rPr>
                <w:szCs w:val="16"/>
              </w:rPr>
              <w:t> </w:t>
            </w:r>
            <w:r w:rsidRPr="00371E69">
              <w:rPr>
                <w:szCs w:val="16"/>
              </w:rPr>
              <w:t>8): never commenced (s 2(1) item</w:t>
            </w:r>
            <w:r w:rsidR="00371E69">
              <w:rPr>
                <w:szCs w:val="16"/>
              </w:rPr>
              <w:t> </w:t>
            </w:r>
            <w:r w:rsidRPr="00371E69">
              <w:rPr>
                <w:szCs w:val="16"/>
              </w:rPr>
              <w:t>8)</w:t>
            </w:r>
            <w:r w:rsidRPr="00371E69">
              <w:rPr>
                <w:szCs w:val="16"/>
              </w:rPr>
              <w:br/>
              <w:t>Schedule</w:t>
            </w:r>
            <w:r w:rsidR="00371E69">
              <w:rPr>
                <w:szCs w:val="16"/>
              </w:rPr>
              <w:t> </w:t>
            </w:r>
            <w:r w:rsidRPr="00371E69">
              <w:rPr>
                <w:szCs w:val="16"/>
              </w:rPr>
              <w:t>4 (</w:t>
            </w:r>
            <w:r w:rsidR="009B7C36" w:rsidRPr="00371E69">
              <w:rPr>
                <w:szCs w:val="16"/>
              </w:rPr>
              <w:t>items</w:t>
            </w:r>
            <w:r w:rsidR="00371E69">
              <w:rPr>
                <w:szCs w:val="16"/>
              </w:rPr>
              <w:t> </w:t>
            </w:r>
            <w:r w:rsidR="009B7C36" w:rsidRPr="00371E69">
              <w:rPr>
                <w:szCs w:val="16"/>
              </w:rPr>
              <w:t>9</w:t>
            </w:r>
            <w:r w:rsidRPr="00371E69">
              <w:rPr>
                <w:szCs w:val="16"/>
              </w:rPr>
              <w:t>–11): 26</w:t>
            </w:r>
            <w:r w:rsidR="00371E69">
              <w:rPr>
                <w:szCs w:val="16"/>
              </w:rPr>
              <w:t> </w:t>
            </w:r>
            <w:r w:rsidRPr="00371E69">
              <w:rPr>
                <w:szCs w:val="16"/>
              </w:rPr>
              <w:t>July 2011</w:t>
            </w:r>
          </w:p>
        </w:tc>
        <w:tc>
          <w:tcPr>
            <w:tcW w:w="1276" w:type="dxa"/>
            <w:tcBorders>
              <w:top w:val="single" w:sz="4" w:space="0" w:color="auto"/>
              <w:bottom w:val="nil"/>
            </w:tcBorders>
            <w:shd w:val="clear" w:color="auto" w:fill="auto"/>
          </w:tcPr>
          <w:p w:rsidR="00D560DB" w:rsidRPr="00371E69" w:rsidRDefault="00D560DB" w:rsidP="00B70BD7">
            <w:pPr>
              <w:pStyle w:val="ENoteTableText"/>
            </w:pPr>
            <w:r w:rsidRPr="00371E69">
              <w:rPr>
                <w:szCs w:val="16"/>
              </w:rPr>
              <w:t>Sch. 4 (</w:t>
            </w:r>
            <w:r w:rsidR="009B7C36" w:rsidRPr="00371E69">
              <w:rPr>
                <w:szCs w:val="16"/>
              </w:rPr>
              <w:t>item</w:t>
            </w:r>
            <w:r w:rsidR="00371E69">
              <w:rPr>
                <w:szCs w:val="16"/>
              </w:rPr>
              <w:t> </w:t>
            </w:r>
            <w:r w:rsidR="009B7C36" w:rsidRPr="00371E69">
              <w:rPr>
                <w:szCs w:val="16"/>
              </w:rPr>
              <w:t>1</w:t>
            </w:r>
            <w:r w:rsidRPr="00371E69">
              <w:rPr>
                <w:szCs w:val="16"/>
              </w:rPr>
              <w:t>1)</w:t>
            </w:r>
            <w:r w:rsidRPr="00371E69">
              <w:rPr>
                <w:szCs w:val="16"/>
              </w:rPr>
              <w:br/>
              <w:t>s. 2(1) (item</w:t>
            </w:r>
            <w:r w:rsidR="00371E69">
              <w:rPr>
                <w:szCs w:val="16"/>
              </w:rPr>
              <w:t> </w:t>
            </w:r>
            <w:r w:rsidRPr="00371E69">
              <w:rPr>
                <w:szCs w:val="16"/>
              </w:rPr>
              <w:t>5) (rs. by 32, 2011, Sch. 4 [item</w:t>
            </w:r>
            <w:r w:rsidR="00371E69">
              <w:rPr>
                <w:szCs w:val="16"/>
              </w:rPr>
              <w:t> </w:t>
            </w:r>
            <w:r w:rsidRPr="00371E69">
              <w:rPr>
                <w:szCs w:val="16"/>
              </w:rPr>
              <w:t>658])</w:t>
            </w:r>
            <w:r w:rsidRPr="00371E69">
              <w:rPr>
                <w:szCs w:val="16"/>
              </w:rPr>
              <w:br/>
              <w:t>s. 2(1) (items</w:t>
            </w:r>
            <w:r w:rsidR="00371E69">
              <w:rPr>
                <w:szCs w:val="16"/>
              </w:rPr>
              <w:t> </w:t>
            </w:r>
            <w:r w:rsidRPr="00371E69">
              <w:rPr>
                <w:szCs w:val="16"/>
              </w:rPr>
              <w:t>6–12) (ad. by 32, 2011, Sch. 4 [item</w:t>
            </w:r>
            <w:r w:rsidR="00371E69">
              <w:rPr>
                <w:szCs w:val="16"/>
              </w:rPr>
              <w:t> </w:t>
            </w:r>
            <w:r w:rsidRPr="00371E69">
              <w:rPr>
                <w:szCs w:val="16"/>
              </w:rPr>
              <w:t>658])</w:t>
            </w:r>
          </w:p>
        </w:tc>
      </w:tr>
      <w:tr w:rsidR="00D560DB" w:rsidRPr="00371E69" w:rsidTr="00EA336C">
        <w:trPr>
          <w:cantSplit/>
        </w:trPr>
        <w:tc>
          <w:tcPr>
            <w:tcW w:w="1838" w:type="dxa"/>
            <w:tcBorders>
              <w:top w:val="nil"/>
              <w:bottom w:val="nil"/>
            </w:tcBorders>
            <w:shd w:val="clear" w:color="auto" w:fill="auto"/>
          </w:tcPr>
          <w:p w:rsidR="00D560DB" w:rsidRPr="00371E69" w:rsidRDefault="00D560DB" w:rsidP="001C4103">
            <w:pPr>
              <w:pStyle w:val="ENoteTTIndentHeading"/>
            </w:pPr>
            <w:r w:rsidRPr="00371E69">
              <w:t>as amended by</w:t>
            </w:r>
          </w:p>
        </w:tc>
        <w:tc>
          <w:tcPr>
            <w:tcW w:w="992" w:type="dxa"/>
            <w:tcBorders>
              <w:top w:val="nil"/>
              <w:bottom w:val="nil"/>
            </w:tcBorders>
            <w:shd w:val="clear" w:color="auto" w:fill="auto"/>
          </w:tcPr>
          <w:p w:rsidR="00D560DB" w:rsidRPr="00371E69" w:rsidRDefault="00D560DB" w:rsidP="00461B87">
            <w:pPr>
              <w:pStyle w:val="ENoteTableText"/>
              <w:rPr>
                <w:szCs w:val="16"/>
              </w:rPr>
            </w:pPr>
          </w:p>
        </w:tc>
        <w:tc>
          <w:tcPr>
            <w:tcW w:w="1134" w:type="dxa"/>
            <w:tcBorders>
              <w:top w:val="nil"/>
              <w:bottom w:val="nil"/>
            </w:tcBorders>
            <w:shd w:val="clear" w:color="auto" w:fill="auto"/>
          </w:tcPr>
          <w:p w:rsidR="00D560DB" w:rsidRPr="00371E69" w:rsidRDefault="00D560DB" w:rsidP="00461B87">
            <w:pPr>
              <w:pStyle w:val="ENoteTableText"/>
              <w:rPr>
                <w:szCs w:val="16"/>
              </w:rPr>
            </w:pPr>
          </w:p>
        </w:tc>
        <w:tc>
          <w:tcPr>
            <w:tcW w:w="1843" w:type="dxa"/>
            <w:tcBorders>
              <w:top w:val="nil"/>
              <w:bottom w:val="nil"/>
            </w:tcBorders>
            <w:shd w:val="clear" w:color="auto" w:fill="auto"/>
          </w:tcPr>
          <w:p w:rsidR="00D560DB" w:rsidRPr="00371E69" w:rsidRDefault="00D560DB" w:rsidP="00461B87">
            <w:pPr>
              <w:pStyle w:val="ENoteTableText"/>
              <w:rPr>
                <w:szCs w:val="16"/>
              </w:rPr>
            </w:pPr>
          </w:p>
        </w:tc>
        <w:tc>
          <w:tcPr>
            <w:tcW w:w="1276" w:type="dxa"/>
            <w:tcBorders>
              <w:top w:val="nil"/>
              <w:bottom w:val="nil"/>
            </w:tcBorders>
            <w:shd w:val="clear" w:color="auto" w:fill="auto"/>
          </w:tcPr>
          <w:p w:rsidR="00D560DB" w:rsidRPr="00371E69" w:rsidRDefault="00D560DB" w:rsidP="00461B87">
            <w:pPr>
              <w:pStyle w:val="ENoteTableText"/>
              <w:rPr>
                <w:szCs w:val="16"/>
              </w:rPr>
            </w:pPr>
          </w:p>
        </w:tc>
      </w:tr>
      <w:tr w:rsidR="00D560DB" w:rsidRPr="00371E69" w:rsidTr="00EA336C">
        <w:tc>
          <w:tcPr>
            <w:tcW w:w="1838" w:type="dxa"/>
            <w:tcBorders>
              <w:top w:val="nil"/>
              <w:bottom w:val="single" w:sz="4" w:space="0" w:color="auto"/>
            </w:tcBorders>
            <w:shd w:val="clear" w:color="auto" w:fill="auto"/>
          </w:tcPr>
          <w:p w:rsidR="00D560DB" w:rsidRPr="00371E69" w:rsidRDefault="00D560DB" w:rsidP="00461B87">
            <w:pPr>
              <w:pStyle w:val="ENoteTTi"/>
              <w:keepNext w:val="0"/>
            </w:pPr>
            <w:r w:rsidRPr="00371E69">
              <w:t>Human Services Legislation Amendment Act 2011</w:t>
            </w:r>
          </w:p>
        </w:tc>
        <w:tc>
          <w:tcPr>
            <w:tcW w:w="992" w:type="dxa"/>
            <w:tcBorders>
              <w:top w:val="nil"/>
              <w:bottom w:val="single" w:sz="4" w:space="0" w:color="auto"/>
            </w:tcBorders>
            <w:shd w:val="clear" w:color="auto" w:fill="auto"/>
          </w:tcPr>
          <w:p w:rsidR="00D560DB" w:rsidRPr="00371E69" w:rsidRDefault="00D560DB" w:rsidP="00461B87">
            <w:pPr>
              <w:pStyle w:val="ENoteTableText"/>
            </w:pPr>
            <w:r w:rsidRPr="00371E69">
              <w:rPr>
                <w:szCs w:val="16"/>
              </w:rPr>
              <w:t>32, 2011</w:t>
            </w:r>
          </w:p>
        </w:tc>
        <w:tc>
          <w:tcPr>
            <w:tcW w:w="1134" w:type="dxa"/>
            <w:tcBorders>
              <w:top w:val="nil"/>
              <w:bottom w:val="single" w:sz="4" w:space="0" w:color="auto"/>
            </w:tcBorders>
            <w:shd w:val="clear" w:color="auto" w:fill="auto"/>
          </w:tcPr>
          <w:p w:rsidR="00D560DB" w:rsidRPr="00371E69" w:rsidRDefault="00D560DB" w:rsidP="00461B87">
            <w:pPr>
              <w:pStyle w:val="ENoteTableText"/>
            </w:pPr>
            <w:r w:rsidRPr="00371E69">
              <w:rPr>
                <w:szCs w:val="16"/>
              </w:rPr>
              <w:t>25</w:t>
            </w:r>
            <w:r w:rsidR="00371E69">
              <w:rPr>
                <w:szCs w:val="16"/>
              </w:rPr>
              <w:t> </w:t>
            </w:r>
            <w:r w:rsidRPr="00371E69">
              <w:rPr>
                <w:szCs w:val="16"/>
              </w:rPr>
              <w:t>May 2011</w:t>
            </w:r>
          </w:p>
        </w:tc>
        <w:tc>
          <w:tcPr>
            <w:tcW w:w="1843" w:type="dxa"/>
            <w:tcBorders>
              <w:top w:val="nil"/>
              <w:bottom w:val="single" w:sz="4" w:space="0" w:color="auto"/>
            </w:tcBorders>
            <w:shd w:val="clear" w:color="auto" w:fill="auto"/>
          </w:tcPr>
          <w:p w:rsidR="00D560DB" w:rsidRPr="00371E69" w:rsidRDefault="00D560DB" w:rsidP="00461B87">
            <w:pPr>
              <w:pStyle w:val="ENoteTableText"/>
            </w:pPr>
            <w:r w:rsidRPr="00371E69">
              <w:rPr>
                <w:szCs w:val="16"/>
              </w:rPr>
              <w:t>Schedule</w:t>
            </w:r>
            <w:r w:rsidR="00371E69">
              <w:rPr>
                <w:szCs w:val="16"/>
              </w:rPr>
              <w:t> </w:t>
            </w:r>
            <w:r w:rsidRPr="00371E69">
              <w:rPr>
                <w:szCs w:val="16"/>
              </w:rPr>
              <w:t>4 (item</w:t>
            </w:r>
            <w:r w:rsidR="00371E69">
              <w:rPr>
                <w:szCs w:val="16"/>
              </w:rPr>
              <w:t> </w:t>
            </w:r>
            <w:r w:rsidRPr="00371E69">
              <w:rPr>
                <w:szCs w:val="16"/>
              </w:rPr>
              <w:t>658): 25</w:t>
            </w:r>
            <w:r w:rsidR="00371E69">
              <w:rPr>
                <w:szCs w:val="16"/>
              </w:rPr>
              <w:t> </w:t>
            </w:r>
            <w:r w:rsidRPr="00371E69">
              <w:rPr>
                <w:szCs w:val="16"/>
              </w:rPr>
              <w:t>July 2011 (s 2(1) item</w:t>
            </w:r>
            <w:r w:rsidR="00371E69">
              <w:rPr>
                <w:szCs w:val="16"/>
              </w:rPr>
              <w:t> </w:t>
            </w:r>
            <w:r w:rsidRPr="00371E69">
              <w:rPr>
                <w:szCs w:val="16"/>
              </w:rPr>
              <w:t>7B)</w:t>
            </w:r>
          </w:p>
        </w:tc>
        <w:tc>
          <w:tcPr>
            <w:tcW w:w="1276" w:type="dxa"/>
            <w:tcBorders>
              <w:top w:val="nil"/>
              <w:bottom w:val="single" w:sz="4" w:space="0" w:color="auto"/>
            </w:tcBorders>
            <w:shd w:val="clear" w:color="auto" w:fill="auto"/>
          </w:tcPr>
          <w:p w:rsidR="00D560DB" w:rsidRPr="00371E69" w:rsidRDefault="00D560DB" w:rsidP="00461B87">
            <w:pPr>
              <w:pStyle w:val="ENoteTableText"/>
            </w:pPr>
            <w:r w:rsidRPr="00371E69">
              <w:t>—</w:t>
            </w:r>
          </w:p>
        </w:tc>
      </w:tr>
      <w:tr w:rsidR="00D560DB" w:rsidRPr="00371E69" w:rsidTr="00EA336C">
        <w:tc>
          <w:tcPr>
            <w:tcW w:w="1838" w:type="dxa"/>
            <w:tcBorders>
              <w:top w:val="single" w:sz="4" w:space="0" w:color="auto"/>
              <w:bottom w:val="single" w:sz="4" w:space="0" w:color="auto"/>
            </w:tcBorders>
            <w:shd w:val="clear" w:color="auto" w:fill="auto"/>
          </w:tcPr>
          <w:p w:rsidR="00D560DB" w:rsidRPr="00371E69" w:rsidRDefault="00D560DB" w:rsidP="00461B87">
            <w:pPr>
              <w:pStyle w:val="ENoteTableText"/>
            </w:pPr>
            <w:r w:rsidRPr="00371E69">
              <w:rPr>
                <w:szCs w:val="16"/>
              </w:rPr>
              <w:t>Social Security and Other Legislation Amendment (Miscellaneous Measures) Act 2011</w:t>
            </w:r>
          </w:p>
        </w:tc>
        <w:tc>
          <w:tcPr>
            <w:tcW w:w="992" w:type="dxa"/>
            <w:tcBorders>
              <w:top w:val="single" w:sz="4" w:space="0" w:color="auto"/>
              <w:bottom w:val="single" w:sz="4" w:space="0" w:color="auto"/>
            </w:tcBorders>
            <w:shd w:val="clear" w:color="auto" w:fill="auto"/>
          </w:tcPr>
          <w:p w:rsidR="00D560DB" w:rsidRPr="00371E69" w:rsidRDefault="00D560DB" w:rsidP="00461B87">
            <w:pPr>
              <w:pStyle w:val="ENoteTableText"/>
            </w:pPr>
            <w:r w:rsidRPr="00371E69">
              <w:rPr>
                <w:szCs w:val="16"/>
              </w:rPr>
              <w:t>91, 2011</w:t>
            </w:r>
          </w:p>
        </w:tc>
        <w:tc>
          <w:tcPr>
            <w:tcW w:w="1134" w:type="dxa"/>
            <w:tcBorders>
              <w:top w:val="single" w:sz="4" w:space="0" w:color="auto"/>
              <w:bottom w:val="single" w:sz="4" w:space="0" w:color="auto"/>
            </w:tcBorders>
            <w:shd w:val="clear" w:color="auto" w:fill="auto"/>
          </w:tcPr>
          <w:p w:rsidR="00D560DB" w:rsidRPr="00371E69" w:rsidRDefault="00D560DB" w:rsidP="00461B87">
            <w:pPr>
              <w:pStyle w:val="ENoteTableText"/>
            </w:pPr>
            <w:r w:rsidRPr="00371E69">
              <w:rPr>
                <w:szCs w:val="16"/>
              </w:rPr>
              <w:t>4 Aug 2011</w:t>
            </w:r>
          </w:p>
        </w:tc>
        <w:tc>
          <w:tcPr>
            <w:tcW w:w="1843" w:type="dxa"/>
            <w:tcBorders>
              <w:top w:val="single" w:sz="4" w:space="0" w:color="auto"/>
              <w:bottom w:val="single" w:sz="4" w:space="0" w:color="auto"/>
            </w:tcBorders>
            <w:shd w:val="clear" w:color="auto" w:fill="auto"/>
          </w:tcPr>
          <w:p w:rsidR="00D560DB" w:rsidRPr="00371E69" w:rsidRDefault="00D560DB" w:rsidP="00461B87">
            <w:pPr>
              <w:pStyle w:val="ENoteTableText"/>
            </w:pPr>
            <w:r w:rsidRPr="00371E69">
              <w:rPr>
                <w:szCs w:val="16"/>
              </w:rPr>
              <w:t>Schedule</w:t>
            </w:r>
            <w:r w:rsidR="00371E69">
              <w:rPr>
                <w:szCs w:val="16"/>
              </w:rPr>
              <w:t> </w:t>
            </w:r>
            <w:r w:rsidRPr="00371E69">
              <w:rPr>
                <w:szCs w:val="16"/>
              </w:rPr>
              <w:t>1: 20 Mar 2000</w:t>
            </w:r>
            <w:r w:rsidRPr="00371E69">
              <w:rPr>
                <w:szCs w:val="16"/>
              </w:rPr>
              <w:br/>
              <w:t>Schedule</w:t>
            </w:r>
            <w:r w:rsidR="00371E69">
              <w:rPr>
                <w:szCs w:val="16"/>
              </w:rPr>
              <w:t> </w:t>
            </w:r>
            <w:r w:rsidRPr="00371E69">
              <w:rPr>
                <w:szCs w:val="16"/>
              </w:rPr>
              <w:t>3: Royal Assent</w:t>
            </w:r>
          </w:p>
        </w:tc>
        <w:tc>
          <w:tcPr>
            <w:tcW w:w="1276" w:type="dxa"/>
            <w:tcBorders>
              <w:top w:val="single" w:sz="4" w:space="0" w:color="auto"/>
              <w:bottom w:val="single" w:sz="4" w:space="0" w:color="auto"/>
            </w:tcBorders>
            <w:shd w:val="clear" w:color="auto" w:fill="auto"/>
          </w:tcPr>
          <w:p w:rsidR="00D560DB" w:rsidRPr="00371E69" w:rsidRDefault="00D560DB" w:rsidP="00461B87">
            <w:pPr>
              <w:pStyle w:val="ENoteTableText"/>
            </w:pPr>
            <w:r w:rsidRPr="00371E69">
              <w:rPr>
                <w:szCs w:val="16"/>
              </w:rPr>
              <w:t>Sch. 1 (</w:t>
            </w:r>
            <w:r w:rsidR="009B7C36" w:rsidRPr="00371E69">
              <w:rPr>
                <w:szCs w:val="16"/>
              </w:rPr>
              <w:t>item</w:t>
            </w:r>
            <w:r w:rsidR="00371E69">
              <w:rPr>
                <w:szCs w:val="16"/>
              </w:rPr>
              <w:t> </w:t>
            </w:r>
            <w:r w:rsidR="009B7C36" w:rsidRPr="00371E69">
              <w:rPr>
                <w:szCs w:val="16"/>
              </w:rPr>
              <w:t>3</w:t>
            </w:r>
            <w:r w:rsidRPr="00371E69">
              <w:rPr>
                <w:szCs w:val="16"/>
              </w:rPr>
              <w:t>) and Sch. 3</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Clean Energy (Household Assistance Amendments) Act 2011</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141, 2011</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29 Nov 2011</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w:t>
            </w:r>
            <w:r w:rsidR="00371E69">
              <w:rPr>
                <w:szCs w:val="16"/>
              </w:rPr>
              <w:t> </w:t>
            </w:r>
            <w:r w:rsidR="009B7C36" w:rsidRPr="00371E69">
              <w:rPr>
                <w:szCs w:val="16"/>
              </w:rPr>
              <w:t>1</w:t>
            </w:r>
            <w:r w:rsidRPr="00371E69">
              <w:rPr>
                <w:szCs w:val="16"/>
              </w:rPr>
              <w:t>1) and Schedule</w:t>
            </w:r>
            <w:r w:rsidR="00371E69">
              <w:rPr>
                <w:szCs w:val="16"/>
              </w:rPr>
              <w:t> </w:t>
            </w:r>
            <w:r w:rsidRPr="00371E69">
              <w:rPr>
                <w:szCs w:val="16"/>
              </w:rPr>
              <w:t>10 (</w:t>
            </w:r>
            <w:r w:rsidR="009B7C36" w:rsidRPr="00371E69">
              <w:rPr>
                <w:szCs w:val="16"/>
              </w:rPr>
              <w:t>items</w:t>
            </w:r>
            <w:r w:rsidR="00371E69">
              <w:rPr>
                <w:szCs w:val="16"/>
              </w:rPr>
              <w:t> </w:t>
            </w:r>
            <w:r w:rsidR="009B7C36" w:rsidRPr="00371E69">
              <w:rPr>
                <w:szCs w:val="16"/>
              </w:rPr>
              <w:t>2</w:t>
            </w:r>
            <w:r w:rsidRPr="00371E69">
              <w:rPr>
                <w:szCs w:val="16"/>
              </w:rPr>
              <w:t>4–30): 14</w:t>
            </w:r>
            <w:r w:rsidR="00371E69">
              <w:rPr>
                <w:szCs w:val="16"/>
              </w:rPr>
              <w:t> </w:t>
            </w:r>
            <w:r w:rsidRPr="00371E69">
              <w:rPr>
                <w:szCs w:val="16"/>
              </w:rPr>
              <w:t>May 2012</w:t>
            </w:r>
            <w:r w:rsidRPr="00371E69">
              <w:rPr>
                <w:szCs w:val="16"/>
              </w:rPr>
              <w:b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3</w:t>
            </w:r>
            <w:r w:rsidRPr="00371E69">
              <w:rPr>
                <w:szCs w:val="16"/>
              </w:rPr>
              <w:t>7, 50, 58, 59, 81–84): 20 Mar 2013</w:t>
            </w:r>
            <w:r w:rsidRPr="00371E69">
              <w:rPr>
                <w:szCs w:val="16"/>
              </w:rPr>
              <w:br/>
              <w:t>Schedule</w:t>
            </w:r>
            <w:r w:rsidR="00371E69">
              <w:rPr>
                <w:szCs w:val="16"/>
              </w:rPr>
              <w:t> </w:t>
            </w:r>
            <w:r w:rsidRPr="00371E69">
              <w:rPr>
                <w:szCs w:val="16"/>
              </w:rPr>
              <w:t>6 (items</w:t>
            </w:r>
            <w:r w:rsidR="00371E69">
              <w:rPr>
                <w:szCs w:val="16"/>
              </w:rPr>
              <w:t> </w:t>
            </w:r>
            <w:r w:rsidRPr="00371E69">
              <w:rPr>
                <w:szCs w:val="16"/>
              </w:rPr>
              <w:t>4–8) and Schedule</w:t>
            </w:r>
            <w:r w:rsidR="00371E69">
              <w:rPr>
                <w:szCs w:val="16"/>
              </w:rPr>
              <w:t> </w:t>
            </w:r>
            <w:r w:rsidRPr="00371E69">
              <w:rPr>
                <w:szCs w:val="16"/>
              </w:rPr>
              <w:t>7 (</w:t>
            </w:r>
            <w:r w:rsidR="009B7C36" w:rsidRPr="00371E69">
              <w:rPr>
                <w:szCs w:val="16"/>
              </w:rPr>
              <w:t>items</w:t>
            </w:r>
            <w:r w:rsidR="00371E69">
              <w:rPr>
                <w:szCs w:val="16"/>
              </w:rPr>
              <w:t> </w:t>
            </w:r>
            <w:r w:rsidR="009B7C36" w:rsidRPr="00371E69">
              <w:rPr>
                <w:szCs w:val="16"/>
              </w:rPr>
              <w:t>1</w:t>
            </w:r>
            <w:r w:rsidRPr="00371E69">
              <w:rPr>
                <w:szCs w:val="16"/>
              </w:rPr>
              <w:t>0, 35, 36): 14</w:t>
            </w:r>
            <w:r w:rsidR="00371E69">
              <w:rPr>
                <w:szCs w:val="16"/>
              </w:rPr>
              <w:t> </w:t>
            </w:r>
            <w:r w:rsidRPr="00371E69">
              <w:rPr>
                <w:szCs w:val="16"/>
              </w:rPr>
              <w:t xml:space="preserve">May 2012 (s 2(1) </w:t>
            </w:r>
            <w:r w:rsidR="009B7C36" w:rsidRPr="00371E69">
              <w:rPr>
                <w:szCs w:val="16"/>
              </w:rPr>
              <w:t>items</w:t>
            </w:r>
            <w:r w:rsidR="00371E69">
              <w:rPr>
                <w:szCs w:val="16"/>
              </w:rPr>
              <w:t> </w:t>
            </w:r>
            <w:r w:rsidR="009B7C36" w:rsidRPr="00371E69">
              <w:rPr>
                <w:szCs w:val="16"/>
              </w:rPr>
              <w:t>2</w:t>
            </w:r>
            <w:r w:rsidRPr="00371E69">
              <w:rPr>
                <w:szCs w:val="16"/>
              </w:rPr>
              <w:t>, 14, 15)</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6 (item</w:t>
            </w:r>
            <w:r w:rsidR="00371E69">
              <w:rPr>
                <w:szCs w:val="16"/>
              </w:rPr>
              <w:t> </w:t>
            </w:r>
            <w:r w:rsidRPr="00371E69">
              <w:rPr>
                <w:szCs w:val="16"/>
              </w:rPr>
              <w:t>8) and Sch. 7 (</w:t>
            </w:r>
            <w:r w:rsidR="009B7C36" w:rsidRPr="00371E69">
              <w:rPr>
                <w:szCs w:val="16"/>
              </w:rPr>
              <w:t>items</w:t>
            </w:r>
            <w:r w:rsidR="00371E69">
              <w:rPr>
                <w:szCs w:val="16"/>
              </w:rPr>
              <w:t> </w:t>
            </w:r>
            <w:r w:rsidR="009B7C36" w:rsidRPr="00371E69">
              <w:rPr>
                <w:szCs w:val="16"/>
              </w:rPr>
              <w:t>3</w:t>
            </w:r>
            <w:r w:rsidRPr="00371E69">
              <w:rPr>
                <w:szCs w:val="16"/>
              </w:rPr>
              <w:t>5, 36)</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Legislation Amendment (Family Participation Measures) Act 2011</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173, 2011</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5 Dec 2011</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1</w:t>
            </w:r>
            <w:r w:rsidRPr="00371E69">
              <w:rPr>
                <w:szCs w:val="16"/>
              </w:rPr>
              <w:t>0–20): 1 Jan 2012</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Family Assistance and Other Legislation Amendment Act 2012</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49, 2012</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26</w:t>
            </w:r>
            <w:r w:rsidR="00371E69">
              <w:rPr>
                <w:szCs w:val="16"/>
              </w:rPr>
              <w:t> </w:t>
            </w:r>
            <w:r w:rsidRPr="00371E69">
              <w:rPr>
                <w:szCs w:val="16"/>
              </w:rPr>
              <w:t>May 2012</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(items</w:t>
            </w:r>
            <w:r w:rsidR="00371E69">
              <w:rPr>
                <w:szCs w:val="16"/>
              </w:rPr>
              <w:t> </w:t>
            </w:r>
            <w:r w:rsidRPr="00371E69">
              <w:rPr>
                <w:szCs w:val="16"/>
              </w:rPr>
              <w:t>48–51, 52(5)): 1</w:t>
            </w:r>
            <w:r w:rsidR="00371E69">
              <w:rPr>
                <w:szCs w:val="16"/>
              </w:rPr>
              <w:t> </w:t>
            </w:r>
            <w:r w:rsidRPr="00371E69">
              <w:rPr>
                <w:szCs w:val="16"/>
              </w:rPr>
              <w:t>July 2012</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(item</w:t>
            </w:r>
            <w:r w:rsidR="00371E69">
              <w:rPr>
                <w:szCs w:val="16"/>
              </w:rPr>
              <w:t> </w:t>
            </w:r>
            <w:r w:rsidRPr="00371E69">
              <w:rPr>
                <w:szCs w:val="16"/>
              </w:rPr>
              <w:t>52(5))</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Family Assistance and Other Legislation Amendment (Schoolkids Bonus Budget Measures) Act 2012</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50, 2012</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26</w:t>
            </w:r>
            <w:r w:rsidR="00371E69">
              <w:rPr>
                <w:szCs w:val="16"/>
              </w:rPr>
              <w:t> </w:t>
            </w:r>
            <w:r w:rsidRPr="00371E69">
              <w:rPr>
                <w:szCs w:val="16"/>
              </w:rPr>
              <w:t>May 2012</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1</w:t>
            </w:r>
            <w:r w:rsidRPr="00371E69">
              <w:rPr>
                <w:szCs w:val="16"/>
              </w:rPr>
              <w:t>6, 17) and Schedule</w:t>
            </w:r>
            <w:r w:rsidR="00371E69">
              <w:rPr>
                <w:szCs w:val="16"/>
              </w:rPr>
              <w:t> </w:t>
            </w:r>
            <w:r w:rsidRPr="00371E69">
              <w:rPr>
                <w:szCs w:val="16"/>
              </w:rPr>
              <w:t>2 (</w:t>
            </w:r>
            <w:r w:rsidR="009B7C36" w:rsidRPr="00371E69">
              <w:rPr>
                <w:szCs w:val="16"/>
              </w:rPr>
              <w:t>item</w:t>
            </w:r>
            <w:r w:rsidR="00371E69">
              <w:rPr>
                <w:szCs w:val="16"/>
              </w:rPr>
              <w:t> </w:t>
            </w:r>
            <w:r w:rsidR="009B7C36" w:rsidRPr="00371E69">
              <w:rPr>
                <w:szCs w:val="16"/>
              </w:rPr>
              <w:t>1</w:t>
            </w:r>
            <w:r w:rsidRPr="00371E69">
              <w:rPr>
                <w:szCs w:val="16"/>
              </w:rPr>
              <w:t>8): 27</w:t>
            </w:r>
            <w:r w:rsidR="00371E69">
              <w:rPr>
                <w:szCs w:val="16"/>
              </w:rPr>
              <w:t> </w:t>
            </w:r>
            <w:r w:rsidRPr="00371E69">
              <w:rPr>
                <w:szCs w:val="16"/>
              </w:rPr>
              <w:t>May 2012</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Other Legislation Amendment (Disability Support Pension Participation Reforms) Act 2012</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51, 2012</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26</w:t>
            </w:r>
            <w:r w:rsidR="00371E69">
              <w:rPr>
                <w:szCs w:val="16"/>
              </w:rPr>
              <w:t> </w:t>
            </w:r>
            <w:r w:rsidRPr="00371E69">
              <w:rPr>
                <w:szCs w:val="16"/>
              </w:rPr>
              <w:t>May 2012</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(items</w:t>
            </w:r>
            <w:r w:rsidR="00371E69">
              <w:rPr>
                <w:szCs w:val="16"/>
              </w:rPr>
              <w:t> </w:t>
            </w:r>
            <w:r w:rsidRPr="00371E69">
              <w:rPr>
                <w:szCs w:val="16"/>
              </w:rPr>
              <w:t>5–8): 1</w:t>
            </w:r>
            <w:r w:rsidR="00371E69">
              <w:rPr>
                <w:szCs w:val="16"/>
              </w:rPr>
              <w:t> </w:t>
            </w:r>
            <w:r w:rsidRPr="00371E69">
              <w:rPr>
                <w:szCs w:val="16"/>
              </w:rPr>
              <w:t>July 2012</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(item</w:t>
            </w:r>
            <w:r w:rsidR="00371E69">
              <w:rPr>
                <w:szCs w:val="16"/>
              </w:rPr>
              <w:t> </w:t>
            </w:r>
            <w:r w:rsidRPr="00371E69">
              <w:rPr>
                <w:szCs w:val="16"/>
              </w:rPr>
              <w:t>8)</w:t>
            </w:r>
          </w:p>
        </w:tc>
      </w:tr>
      <w:tr w:rsidR="00D560DB" w:rsidRPr="00371E69" w:rsidTr="00EA336C">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Other Legislation Amendment (Income Support and Other Measures) Act 2012</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52, 2012</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26</w:t>
            </w:r>
            <w:r w:rsidR="00371E69">
              <w:rPr>
                <w:szCs w:val="16"/>
              </w:rPr>
              <w:t> </w:t>
            </w:r>
            <w:r w:rsidRPr="00371E69">
              <w:rPr>
                <w:szCs w:val="16"/>
              </w:rPr>
              <w:t>May 2012</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4: Royal Assent</w:t>
            </w:r>
            <w:r w:rsidRPr="00371E69">
              <w:rPr>
                <w:szCs w:val="16"/>
              </w:rPr>
              <w:br/>
              <w:t>Schedule</w:t>
            </w:r>
            <w:r w:rsidR="00371E69">
              <w:rPr>
                <w:szCs w:val="16"/>
              </w:rPr>
              <w:t> </w:t>
            </w:r>
            <w:r w:rsidRPr="00371E69">
              <w:rPr>
                <w:szCs w:val="16"/>
              </w:rPr>
              <w:t>7: 1</w:t>
            </w:r>
            <w:r w:rsidR="00371E69">
              <w:rPr>
                <w:szCs w:val="16"/>
              </w:rPr>
              <w:t> </w:t>
            </w:r>
            <w:r w:rsidRPr="00371E69">
              <w:rPr>
                <w:szCs w:val="16"/>
              </w:rPr>
              <w:t>July 2012</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4 (</w:t>
            </w:r>
            <w:r w:rsidR="009B7C36" w:rsidRPr="00371E69">
              <w:rPr>
                <w:szCs w:val="16"/>
              </w:rPr>
              <w:t>item</w:t>
            </w:r>
            <w:r w:rsidR="00371E69">
              <w:rPr>
                <w:szCs w:val="16"/>
              </w:rPr>
              <w:t> </w:t>
            </w:r>
            <w:r w:rsidR="009B7C36" w:rsidRPr="00371E69">
              <w:rPr>
                <w:szCs w:val="16"/>
              </w:rPr>
              <w:t>3</w:t>
            </w:r>
            <w:r w:rsidRPr="00371E69">
              <w:rPr>
                <w:szCs w:val="16"/>
              </w:rPr>
              <w:t>) and Sch. 7 (</w:t>
            </w:r>
            <w:r w:rsidR="009B7C36" w:rsidRPr="00371E69">
              <w:rPr>
                <w:szCs w:val="16"/>
              </w:rPr>
              <w:t>item</w:t>
            </w:r>
            <w:r w:rsidR="00371E69">
              <w:rPr>
                <w:szCs w:val="16"/>
              </w:rPr>
              <w:t> </w:t>
            </w:r>
            <w:r w:rsidR="009B7C36" w:rsidRPr="00371E69">
              <w:rPr>
                <w:szCs w:val="16"/>
              </w:rPr>
              <w:t>2</w:t>
            </w: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and Other Legislation Amendment (2012 Budget and Other Measures) Act 2012</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98, 2012</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29</w:t>
            </w:r>
            <w:r w:rsidR="00371E69">
              <w:rPr>
                <w:szCs w:val="16"/>
              </w:rPr>
              <w:t> </w:t>
            </w:r>
            <w:r w:rsidRPr="00371E69">
              <w:rPr>
                <w:szCs w:val="16"/>
              </w:rPr>
              <w:t>June 2012</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2 (items</w:t>
            </w:r>
            <w:r w:rsidR="00371E69">
              <w:rPr>
                <w:szCs w:val="16"/>
              </w:rPr>
              <w:t> </w:t>
            </w:r>
            <w:r w:rsidRPr="00371E69">
              <w:rPr>
                <w:szCs w:val="16"/>
              </w:rPr>
              <w:t>65, 88(1)): 1 Jan 2013</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2 (item</w:t>
            </w:r>
            <w:r w:rsidR="00371E69">
              <w:rPr>
                <w:szCs w:val="16"/>
              </w:rPr>
              <w:t> </w:t>
            </w:r>
            <w:r w:rsidRPr="00371E69">
              <w:rPr>
                <w:szCs w:val="16"/>
              </w:rPr>
              <w:t>88(1))</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Stronger Futures in the Northern Territory (Consequential and Transitional Provisions) Act 2012</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101, 2012</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29</w:t>
            </w:r>
            <w:r w:rsidR="00371E69">
              <w:rPr>
                <w:szCs w:val="16"/>
              </w:rPr>
              <w:t> </w:t>
            </w:r>
            <w:r w:rsidRPr="00371E69">
              <w:rPr>
                <w:szCs w:val="16"/>
              </w:rPr>
              <w:t>June 2012</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5: 16</w:t>
            </w:r>
            <w:r w:rsidR="00371E69">
              <w:rPr>
                <w:szCs w:val="16"/>
              </w:rPr>
              <w:t> </w:t>
            </w:r>
            <w:r w:rsidRPr="00371E69">
              <w:rPr>
                <w:szCs w:val="16"/>
              </w:rPr>
              <w:t>July 2012 (</w:t>
            </w:r>
            <w:r w:rsidRPr="00371E69">
              <w:rPr>
                <w:i/>
                <w:szCs w:val="16"/>
              </w:rPr>
              <w:t>see</w:t>
            </w:r>
            <w:r w:rsidRPr="00371E69">
              <w:rPr>
                <w:szCs w:val="16"/>
              </w:rPr>
              <w:t xml:space="preserve"> s. 2(1))</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Legislation Amendment Act 2012</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102, 2012</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29</w:t>
            </w:r>
            <w:r w:rsidR="00371E69">
              <w:rPr>
                <w:szCs w:val="16"/>
              </w:rPr>
              <w:t> </w:t>
            </w:r>
            <w:r w:rsidRPr="00371E69">
              <w:rPr>
                <w:szCs w:val="16"/>
              </w:rPr>
              <w:t>June 2012</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2</w:t>
            </w:r>
            <w:r w:rsidRPr="00371E69">
              <w:rPr>
                <w:szCs w:val="16"/>
              </w:rPr>
              <w:t>–32): 27</w:t>
            </w:r>
            <w:r w:rsidR="00371E69">
              <w:rPr>
                <w:szCs w:val="16"/>
              </w:rPr>
              <w:t> </w:t>
            </w:r>
            <w:r w:rsidRPr="00371E69">
              <w:rPr>
                <w:szCs w:val="16"/>
              </w:rPr>
              <w:t>July 2012</w:t>
            </w:r>
            <w:r w:rsidRPr="00371E69">
              <w:rPr>
                <w:szCs w:val="16"/>
              </w:rPr>
              <w:br/>
              <w:t>Schedule</w:t>
            </w:r>
            <w:r w:rsidR="00371E69">
              <w:rPr>
                <w:szCs w:val="16"/>
              </w:rPr>
              <w:t> </w:t>
            </w:r>
            <w:r w:rsidRPr="00371E69">
              <w:rPr>
                <w:szCs w:val="16"/>
              </w:rPr>
              <w:t>2: 1</w:t>
            </w:r>
            <w:r w:rsidR="00371E69">
              <w:rPr>
                <w:szCs w:val="16"/>
              </w:rPr>
              <w:t> </w:t>
            </w:r>
            <w:r w:rsidRPr="00371E69">
              <w:rPr>
                <w:szCs w:val="16"/>
              </w:rPr>
              <w:t>July 2012</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 1 (</w:t>
            </w:r>
            <w:r w:rsidR="009B7C36" w:rsidRPr="00371E69">
              <w:rPr>
                <w:szCs w:val="16"/>
              </w:rPr>
              <w:t>items</w:t>
            </w:r>
            <w:r w:rsidR="00371E69">
              <w:rPr>
                <w:szCs w:val="16"/>
              </w:rPr>
              <w:t> </w:t>
            </w:r>
            <w:r w:rsidR="009B7C36" w:rsidRPr="00371E69">
              <w:rPr>
                <w:szCs w:val="16"/>
              </w:rPr>
              <w:t>1</w:t>
            </w:r>
            <w:r w:rsidRPr="00371E69">
              <w:rPr>
                <w:szCs w:val="16"/>
              </w:rPr>
              <w:t>8, 32 and Sch. 2 (</w:t>
            </w:r>
            <w:r w:rsidR="009B7C36" w:rsidRPr="00371E69">
              <w:rPr>
                <w:szCs w:val="16"/>
              </w:rPr>
              <w:t>item</w:t>
            </w:r>
            <w:r w:rsidR="00371E69">
              <w:rPr>
                <w:szCs w:val="16"/>
              </w:rPr>
              <w:t> </w:t>
            </w:r>
            <w:r w:rsidR="009B7C36" w:rsidRPr="00371E69">
              <w:rPr>
                <w:szCs w:val="16"/>
              </w:rPr>
              <w:t>1</w:t>
            </w:r>
            <w:r w:rsidRPr="00371E69">
              <w:rPr>
                <w:szCs w:val="16"/>
              </w:rPr>
              <w:t>8)</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Social Security Amendment (Supporting Australian Victims of Terrorism Overseas) Act 2012</w:t>
            </w:r>
          </w:p>
        </w:tc>
        <w:tc>
          <w:tcPr>
            <w:tcW w:w="992"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106, 2012</w:t>
            </w:r>
          </w:p>
        </w:tc>
        <w:tc>
          <w:tcPr>
            <w:tcW w:w="1134"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22</w:t>
            </w:r>
            <w:r w:rsidR="00371E69">
              <w:rPr>
                <w:szCs w:val="16"/>
              </w:rPr>
              <w:t> </w:t>
            </w:r>
            <w:r w:rsidRPr="00371E69">
              <w:rPr>
                <w:szCs w:val="16"/>
              </w:rPr>
              <w:t>July 2012</w:t>
            </w:r>
          </w:p>
        </w:tc>
        <w:tc>
          <w:tcPr>
            <w:tcW w:w="1843"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1</w:t>
            </w:r>
            <w:r w:rsidRPr="00371E69">
              <w:rPr>
                <w:szCs w:val="16"/>
              </w:rPr>
              <w:t>2–14, 23–27): 22 Jan 2013</w:t>
            </w:r>
          </w:p>
        </w:tc>
        <w:tc>
          <w:tcPr>
            <w:tcW w:w="1276" w:type="dxa"/>
            <w:tcBorders>
              <w:top w:val="single" w:sz="4" w:space="0" w:color="auto"/>
              <w:bottom w:val="single" w:sz="4" w:space="0" w:color="auto"/>
            </w:tcBorders>
            <w:shd w:val="clear" w:color="auto" w:fill="auto"/>
          </w:tcPr>
          <w:p w:rsidR="00D560DB" w:rsidRPr="00371E69" w:rsidRDefault="00D560DB" w:rsidP="00703677">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Social Security and Other Legislation Amendment (Further 2012 Budget and Other Measures) Act 2012</w:t>
            </w:r>
          </w:p>
        </w:tc>
        <w:tc>
          <w:tcPr>
            <w:tcW w:w="992"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154, 2012</w:t>
            </w:r>
          </w:p>
        </w:tc>
        <w:tc>
          <w:tcPr>
            <w:tcW w:w="1134"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17 Nov 2012</w:t>
            </w:r>
          </w:p>
        </w:tc>
        <w:tc>
          <w:tcPr>
            <w:tcW w:w="1843"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Schedule</w:t>
            </w:r>
            <w:r w:rsidR="00371E69">
              <w:rPr>
                <w:szCs w:val="16"/>
              </w:rPr>
              <w:t> </w:t>
            </w:r>
            <w:r w:rsidRPr="00371E69">
              <w:rPr>
                <w:szCs w:val="16"/>
              </w:rPr>
              <w:t>1: Royal Assent</w:t>
            </w:r>
            <w:r w:rsidRPr="00371E69">
              <w:rPr>
                <w:szCs w:val="16"/>
              </w:rPr>
              <w:br/>
              <w:t>Schedule</w:t>
            </w:r>
            <w:r w:rsidR="00371E69">
              <w:rPr>
                <w:szCs w:val="16"/>
              </w:rPr>
              <w:t> </w:t>
            </w:r>
            <w:r w:rsidRPr="00371E69">
              <w:rPr>
                <w:szCs w:val="16"/>
              </w:rPr>
              <w:t>3 (</w:t>
            </w:r>
            <w:r w:rsidR="009B7C36" w:rsidRPr="00371E69">
              <w:rPr>
                <w:szCs w:val="16"/>
              </w:rPr>
              <w:t>items</w:t>
            </w:r>
            <w:r w:rsidR="00371E69">
              <w:rPr>
                <w:szCs w:val="16"/>
              </w:rPr>
              <w:t> </w:t>
            </w:r>
            <w:r w:rsidR="009B7C36" w:rsidRPr="00371E69">
              <w:rPr>
                <w:szCs w:val="16"/>
              </w:rPr>
              <w:t>1</w:t>
            </w:r>
            <w:r w:rsidRPr="00371E69">
              <w:rPr>
                <w:szCs w:val="16"/>
              </w:rPr>
              <w:t>17–158, 176–188): 15 Dec 2012</w:t>
            </w:r>
          </w:p>
        </w:tc>
        <w:tc>
          <w:tcPr>
            <w:tcW w:w="1276"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Sch. 3 (</w:t>
            </w:r>
            <w:r w:rsidR="009B7C36" w:rsidRPr="00371E69">
              <w:rPr>
                <w:szCs w:val="16"/>
              </w:rPr>
              <w:t>items</w:t>
            </w:r>
            <w:r w:rsidR="00371E69">
              <w:rPr>
                <w:szCs w:val="16"/>
              </w:rPr>
              <w:t> </w:t>
            </w:r>
            <w:r w:rsidR="009B7C36" w:rsidRPr="00371E69">
              <w:rPr>
                <w:szCs w:val="16"/>
              </w:rPr>
              <w:t>1</w:t>
            </w:r>
            <w:r w:rsidRPr="00371E69">
              <w:rPr>
                <w:szCs w:val="16"/>
              </w:rPr>
              <w:t>76–188)</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Privacy Amendment (Enhancing Privacy Protection) Act 2012</w:t>
            </w:r>
          </w:p>
        </w:tc>
        <w:tc>
          <w:tcPr>
            <w:tcW w:w="992"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197, 2012</w:t>
            </w:r>
          </w:p>
        </w:tc>
        <w:tc>
          <w:tcPr>
            <w:tcW w:w="1134"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12 Dec 2012</w:t>
            </w:r>
          </w:p>
        </w:tc>
        <w:tc>
          <w:tcPr>
            <w:tcW w:w="1843" w:type="dxa"/>
            <w:tcBorders>
              <w:top w:val="single" w:sz="4" w:space="0" w:color="auto"/>
              <w:bottom w:val="single" w:sz="4" w:space="0" w:color="auto"/>
            </w:tcBorders>
            <w:shd w:val="clear" w:color="auto" w:fill="auto"/>
          </w:tcPr>
          <w:p w:rsidR="00D560DB" w:rsidRPr="00371E69" w:rsidRDefault="00D560DB" w:rsidP="002B06C5">
            <w:pPr>
              <w:pStyle w:val="ENoteTableText"/>
            </w:pPr>
            <w:r w:rsidRPr="00371E69">
              <w:rPr>
                <w:szCs w:val="16"/>
              </w:rPr>
              <w:t>Sch 5 (item</w:t>
            </w:r>
            <w:r w:rsidR="00371E69">
              <w:rPr>
                <w:szCs w:val="16"/>
              </w:rPr>
              <w:t> </w:t>
            </w:r>
            <w:r w:rsidRPr="00371E69">
              <w:rPr>
                <w:szCs w:val="16"/>
              </w:rPr>
              <w:t>79) and Sch 6 (</w:t>
            </w:r>
            <w:r w:rsidR="009B7C36" w:rsidRPr="00371E69">
              <w:rPr>
                <w:szCs w:val="16"/>
              </w:rPr>
              <w:t>items</w:t>
            </w:r>
            <w:r w:rsidR="00371E69">
              <w:rPr>
                <w:szCs w:val="16"/>
              </w:rPr>
              <w:t> </w:t>
            </w:r>
            <w:r w:rsidR="009B7C36" w:rsidRPr="00371E69">
              <w:rPr>
                <w:szCs w:val="16"/>
              </w:rPr>
              <w:t>1</w:t>
            </w:r>
            <w:r w:rsidRPr="00371E69">
              <w:rPr>
                <w:szCs w:val="16"/>
              </w:rPr>
              <w:t xml:space="preserve">5–19): 12 Mar 2014 (s 2(1) </w:t>
            </w:r>
            <w:r w:rsidR="009B7C36" w:rsidRPr="00371E69">
              <w:rPr>
                <w:szCs w:val="16"/>
              </w:rPr>
              <w:t>items</w:t>
            </w:r>
            <w:r w:rsidR="00371E69">
              <w:rPr>
                <w:szCs w:val="16"/>
              </w:rPr>
              <w:t> </w:t>
            </w:r>
            <w:r w:rsidR="009B7C36" w:rsidRPr="00371E69">
              <w:rPr>
                <w:szCs w:val="16"/>
              </w:rPr>
              <w:t>3</w:t>
            </w:r>
            <w:r w:rsidRPr="00371E69">
              <w:rPr>
                <w:szCs w:val="16"/>
              </w:rPr>
              <w:t>, 19)</w:t>
            </w:r>
            <w:r w:rsidRPr="00371E69">
              <w:rPr>
                <w:szCs w:val="16"/>
              </w:rPr>
              <w:br/>
              <w:t>Sch 6 (</w:t>
            </w:r>
            <w:r w:rsidR="009B7C36" w:rsidRPr="00371E69">
              <w:rPr>
                <w:szCs w:val="16"/>
              </w:rPr>
              <w:t>item</w:t>
            </w:r>
            <w:r w:rsidR="00371E69">
              <w:rPr>
                <w:szCs w:val="16"/>
              </w:rPr>
              <w:t> </w:t>
            </w:r>
            <w:r w:rsidR="009B7C36" w:rsidRPr="00371E69">
              <w:rPr>
                <w:szCs w:val="16"/>
              </w:rPr>
              <w:t>1</w:t>
            </w:r>
            <w:r w:rsidRPr="00371E69">
              <w:rPr>
                <w:szCs w:val="16"/>
              </w:rPr>
              <w:t xml:space="preserve">): 12 Dec 2012 (s 2(1) </w:t>
            </w:r>
            <w:r w:rsidR="009B7C36" w:rsidRPr="00371E69">
              <w:rPr>
                <w:szCs w:val="16"/>
              </w:rPr>
              <w:t>item</w:t>
            </w:r>
            <w:r w:rsidR="00371E69">
              <w:rPr>
                <w:szCs w:val="16"/>
              </w:rPr>
              <w:t> </w:t>
            </w:r>
            <w:r w:rsidR="009B7C36" w:rsidRPr="00371E69">
              <w:rPr>
                <w:szCs w:val="16"/>
              </w:rPr>
              <w:t>1</w:t>
            </w:r>
            <w:r w:rsidRPr="00371E69">
              <w:rPr>
                <w:szCs w:val="16"/>
              </w:rPr>
              <w:t>6)</w:t>
            </w:r>
          </w:p>
        </w:tc>
        <w:tc>
          <w:tcPr>
            <w:tcW w:w="1276"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Sch 6 (</w:t>
            </w:r>
            <w:r w:rsidR="009B7C36" w:rsidRPr="00371E69">
              <w:rPr>
                <w:szCs w:val="16"/>
              </w:rPr>
              <w:t>items</w:t>
            </w:r>
            <w:r w:rsidR="00371E69">
              <w:rPr>
                <w:szCs w:val="16"/>
              </w:rPr>
              <w:t> </w:t>
            </w:r>
            <w:r w:rsidR="009B7C36" w:rsidRPr="00371E69">
              <w:rPr>
                <w:szCs w:val="16"/>
              </w:rPr>
              <w:t>1</w:t>
            </w:r>
            <w:r w:rsidRPr="00371E69">
              <w:rPr>
                <w:szCs w:val="16"/>
              </w:rPr>
              <w:t>, 15–19)</w:t>
            </w:r>
          </w:p>
        </w:tc>
      </w:tr>
      <w:tr w:rsidR="00D560DB" w:rsidRPr="00371E69" w:rsidTr="00EA336C">
        <w:tc>
          <w:tcPr>
            <w:tcW w:w="1838"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Social Security and Other Legislation Amendment (Income Support Bonus) Act 2013</w:t>
            </w:r>
          </w:p>
        </w:tc>
        <w:tc>
          <w:tcPr>
            <w:tcW w:w="992"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5, 2013</w:t>
            </w:r>
          </w:p>
        </w:tc>
        <w:tc>
          <w:tcPr>
            <w:tcW w:w="1134"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5 Mar 2013</w:t>
            </w:r>
          </w:p>
        </w:tc>
        <w:tc>
          <w:tcPr>
            <w:tcW w:w="1843"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Schedule</w:t>
            </w:r>
            <w:r w:rsidR="00371E69">
              <w:rPr>
                <w:szCs w:val="16"/>
              </w:rPr>
              <w:t> </w:t>
            </w:r>
            <w:r w:rsidRPr="00371E69">
              <w:rPr>
                <w:szCs w:val="16"/>
              </w:rPr>
              <w:t>1 (</w:t>
            </w:r>
            <w:r w:rsidR="009B7C36" w:rsidRPr="00371E69">
              <w:rPr>
                <w:szCs w:val="16"/>
              </w:rPr>
              <w:t>items</w:t>
            </w:r>
            <w:r w:rsidR="00371E69">
              <w:rPr>
                <w:szCs w:val="16"/>
              </w:rPr>
              <w:t> </w:t>
            </w:r>
            <w:r w:rsidR="009B7C36" w:rsidRPr="00371E69">
              <w:rPr>
                <w:szCs w:val="16"/>
              </w:rPr>
              <w:t>8</w:t>
            </w:r>
            <w:r w:rsidRPr="00371E69">
              <w:rPr>
                <w:szCs w:val="16"/>
              </w:rPr>
              <w:t>–10, 22, 23): Royal Assent</w:t>
            </w:r>
          </w:p>
        </w:tc>
        <w:tc>
          <w:tcPr>
            <w:tcW w:w="1276" w:type="dxa"/>
            <w:tcBorders>
              <w:top w:val="single" w:sz="4" w:space="0" w:color="auto"/>
              <w:bottom w:val="single" w:sz="4" w:space="0" w:color="auto"/>
            </w:tcBorders>
            <w:shd w:val="clear" w:color="auto" w:fill="auto"/>
          </w:tcPr>
          <w:p w:rsidR="00D560DB" w:rsidRPr="00371E69" w:rsidRDefault="00D560DB" w:rsidP="00B21AA5">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CC6557">
            <w:pPr>
              <w:pStyle w:val="ENoteTableText"/>
              <w:rPr>
                <w:szCs w:val="16"/>
              </w:rPr>
            </w:pPr>
            <w:r w:rsidRPr="00371E69">
              <w:rPr>
                <w:szCs w:val="16"/>
              </w:rPr>
              <w:t>Social Security Legislation Amendment (Disaster Recovery Allowance) Act 2013</w:t>
            </w:r>
          </w:p>
        </w:tc>
        <w:tc>
          <w:tcPr>
            <w:tcW w:w="992" w:type="dxa"/>
            <w:tcBorders>
              <w:top w:val="single" w:sz="4" w:space="0" w:color="auto"/>
              <w:bottom w:val="single" w:sz="4" w:space="0" w:color="auto"/>
            </w:tcBorders>
            <w:shd w:val="clear" w:color="auto" w:fill="auto"/>
          </w:tcPr>
          <w:p w:rsidR="00D560DB" w:rsidRPr="00371E69" w:rsidRDefault="00D560DB" w:rsidP="00CC6557">
            <w:pPr>
              <w:pStyle w:val="ENoteTableText"/>
              <w:rPr>
                <w:szCs w:val="16"/>
              </w:rPr>
            </w:pPr>
            <w:r w:rsidRPr="00371E69">
              <w:rPr>
                <w:szCs w:val="16"/>
              </w:rPr>
              <w:t>62, 2013</w:t>
            </w:r>
          </w:p>
        </w:tc>
        <w:tc>
          <w:tcPr>
            <w:tcW w:w="1134" w:type="dxa"/>
            <w:tcBorders>
              <w:top w:val="single" w:sz="4" w:space="0" w:color="auto"/>
              <w:bottom w:val="single" w:sz="4" w:space="0" w:color="auto"/>
            </w:tcBorders>
            <w:shd w:val="clear" w:color="auto" w:fill="auto"/>
          </w:tcPr>
          <w:p w:rsidR="00D560DB" w:rsidRPr="00371E69" w:rsidRDefault="00D560DB" w:rsidP="00CC6557">
            <w:pPr>
              <w:pStyle w:val="ENoteTableText"/>
              <w:rPr>
                <w:szCs w:val="16"/>
              </w:rPr>
            </w:pPr>
            <w:r w:rsidRPr="00371E69">
              <w:rPr>
                <w:szCs w:val="16"/>
              </w:rPr>
              <w:t>26</w:t>
            </w:r>
            <w:r w:rsidR="00371E69">
              <w:rPr>
                <w:szCs w:val="16"/>
              </w:rPr>
              <w:t> </w:t>
            </w:r>
            <w:r w:rsidRPr="00371E69">
              <w:rPr>
                <w:szCs w:val="16"/>
              </w:rPr>
              <w:t>June 2013</w:t>
            </w:r>
          </w:p>
        </w:tc>
        <w:tc>
          <w:tcPr>
            <w:tcW w:w="1843" w:type="dxa"/>
            <w:tcBorders>
              <w:top w:val="single" w:sz="4" w:space="0" w:color="auto"/>
              <w:bottom w:val="single" w:sz="4" w:space="0" w:color="auto"/>
            </w:tcBorders>
            <w:shd w:val="clear" w:color="auto" w:fill="auto"/>
          </w:tcPr>
          <w:p w:rsidR="00D560DB" w:rsidRPr="00371E69" w:rsidRDefault="00D560DB" w:rsidP="009F615A">
            <w:pPr>
              <w:pStyle w:val="ENoteTableText"/>
              <w:rPr>
                <w:szCs w:val="16"/>
              </w:rPr>
            </w:pPr>
            <w:r w:rsidRPr="00371E69">
              <w:rPr>
                <w:szCs w:val="16"/>
              </w:rPr>
              <w:t>Sch 1 (items</w:t>
            </w:r>
            <w:r w:rsidR="00371E69">
              <w:rPr>
                <w:szCs w:val="16"/>
              </w:rPr>
              <w:t> </w:t>
            </w:r>
            <w:r w:rsidRPr="00371E69">
              <w:rPr>
                <w:szCs w:val="16"/>
              </w:rPr>
              <w:t>7–10): 1 Oct 2013</w:t>
            </w:r>
          </w:p>
        </w:tc>
        <w:tc>
          <w:tcPr>
            <w:tcW w:w="1276" w:type="dxa"/>
            <w:tcBorders>
              <w:top w:val="single" w:sz="4" w:space="0" w:color="auto"/>
              <w:bottom w:val="single" w:sz="4" w:space="0" w:color="auto"/>
            </w:tcBorders>
            <w:shd w:val="clear" w:color="auto" w:fill="auto"/>
          </w:tcPr>
          <w:p w:rsidR="00D560DB" w:rsidRPr="00371E69" w:rsidRDefault="00D560DB" w:rsidP="00CC6557">
            <w:pPr>
              <w:pStyle w:val="ENoteTableText"/>
              <w:rPr>
                <w:szCs w:val="16"/>
              </w:rPr>
            </w:pPr>
            <w:r w:rsidRPr="00371E69">
              <w:rPr>
                <w:szCs w:val="16"/>
              </w:rPr>
              <w:t>—</w:t>
            </w:r>
          </w:p>
        </w:tc>
      </w:tr>
      <w:tr w:rsidR="00D560DB" w:rsidRPr="00371E69" w:rsidTr="00EA336C">
        <w:tc>
          <w:tcPr>
            <w:tcW w:w="1838" w:type="dxa"/>
            <w:tcBorders>
              <w:top w:val="single" w:sz="4" w:space="0" w:color="auto"/>
              <w:bottom w:val="single" w:sz="4" w:space="0" w:color="auto"/>
            </w:tcBorders>
            <w:shd w:val="clear" w:color="auto" w:fill="auto"/>
          </w:tcPr>
          <w:p w:rsidR="00D560DB" w:rsidRPr="00371E69" w:rsidRDefault="00D560DB" w:rsidP="00B21AA5">
            <w:pPr>
              <w:pStyle w:val="ENoteTableText"/>
              <w:rPr>
                <w:szCs w:val="16"/>
              </w:rPr>
            </w:pPr>
            <w:r w:rsidRPr="00371E69">
              <w:rPr>
                <w:szCs w:val="16"/>
              </w:rPr>
              <w:t>Family Assistance and Other Legislation Amendment Act 2013</w:t>
            </w:r>
          </w:p>
        </w:tc>
        <w:tc>
          <w:tcPr>
            <w:tcW w:w="992" w:type="dxa"/>
            <w:tcBorders>
              <w:top w:val="single" w:sz="4" w:space="0" w:color="auto"/>
              <w:bottom w:val="single" w:sz="4" w:space="0" w:color="auto"/>
            </w:tcBorders>
            <w:shd w:val="clear" w:color="auto" w:fill="auto"/>
          </w:tcPr>
          <w:p w:rsidR="00D560DB" w:rsidRPr="00371E69" w:rsidRDefault="00D560DB" w:rsidP="00B21AA5">
            <w:pPr>
              <w:pStyle w:val="ENoteTableText"/>
              <w:rPr>
                <w:szCs w:val="16"/>
              </w:rPr>
            </w:pPr>
            <w:r w:rsidRPr="00371E69">
              <w:rPr>
                <w:szCs w:val="16"/>
              </w:rPr>
              <w:t>70, 2013</w:t>
            </w:r>
          </w:p>
        </w:tc>
        <w:tc>
          <w:tcPr>
            <w:tcW w:w="1134" w:type="dxa"/>
            <w:tcBorders>
              <w:top w:val="single" w:sz="4" w:space="0" w:color="auto"/>
              <w:bottom w:val="single" w:sz="4" w:space="0" w:color="auto"/>
            </w:tcBorders>
            <w:shd w:val="clear" w:color="auto" w:fill="auto"/>
          </w:tcPr>
          <w:p w:rsidR="00D560DB" w:rsidRPr="00371E69" w:rsidRDefault="00D560DB" w:rsidP="00B21AA5">
            <w:pPr>
              <w:pStyle w:val="ENoteTableText"/>
              <w:rPr>
                <w:szCs w:val="16"/>
              </w:rPr>
            </w:pPr>
            <w:r w:rsidRPr="00371E69">
              <w:rPr>
                <w:szCs w:val="16"/>
              </w:rPr>
              <w:t>27</w:t>
            </w:r>
            <w:r w:rsidR="00371E69">
              <w:rPr>
                <w:szCs w:val="16"/>
              </w:rPr>
              <w:t> </w:t>
            </w:r>
            <w:r w:rsidRPr="00371E69">
              <w:rPr>
                <w:szCs w:val="16"/>
              </w:rPr>
              <w:t>June 2013</w:t>
            </w:r>
          </w:p>
        </w:tc>
        <w:tc>
          <w:tcPr>
            <w:tcW w:w="1843" w:type="dxa"/>
            <w:tcBorders>
              <w:top w:val="single" w:sz="4" w:space="0" w:color="auto"/>
              <w:bottom w:val="single" w:sz="4" w:space="0" w:color="auto"/>
            </w:tcBorders>
            <w:shd w:val="clear" w:color="auto" w:fill="auto"/>
          </w:tcPr>
          <w:p w:rsidR="00D560DB" w:rsidRPr="00371E69" w:rsidRDefault="00D560DB" w:rsidP="00C102F8">
            <w:pPr>
              <w:pStyle w:val="ENoteTableText"/>
              <w:rPr>
                <w:szCs w:val="16"/>
              </w:rPr>
            </w:pPr>
            <w:r w:rsidRPr="00371E69">
              <w:rPr>
                <w:szCs w:val="16"/>
              </w:rPr>
              <w:t>Sch 2A (items</w:t>
            </w:r>
            <w:r w:rsidR="00371E69">
              <w:rPr>
                <w:szCs w:val="16"/>
              </w:rPr>
              <w:t> </w:t>
            </w:r>
            <w:r w:rsidRPr="00371E69">
              <w:rPr>
                <w:szCs w:val="16"/>
              </w:rPr>
              <w:t xml:space="preserve">53–61, 67): 1 Mar 2014 (s 2(1) </w:t>
            </w:r>
            <w:r w:rsidR="009B7C36" w:rsidRPr="00371E69">
              <w:rPr>
                <w:szCs w:val="16"/>
              </w:rPr>
              <w:t>items</w:t>
            </w:r>
            <w:r w:rsidR="00371E69">
              <w:rPr>
                <w:szCs w:val="16"/>
              </w:rPr>
              <w:t> </w:t>
            </w:r>
            <w:r w:rsidR="009B7C36" w:rsidRPr="00371E69">
              <w:rPr>
                <w:szCs w:val="16"/>
              </w:rPr>
              <w:t>9</w:t>
            </w:r>
            <w:r w:rsidRPr="00371E69">
              <w:rPr>
                <w:szCs w:val="16"/>
              </w:rPr>
              <w:t>A, 9C)</w:t>
            </w:r>
            <w:r w:rsidRPr="00371E69">
              <w:rPr>
                <w:szCs w:val="16"/>
              </w:rPr>
              <w:br/>
              <w:t>Sch 3 (items</w:t>
            </w:r>
            <w:r w:rsidR="00371E69">
              <w:rPr>
                <w:szCs w:val="16"/>
              </w:rPr>
              <w:t> </w:t>
            </w:r>
            <w:r w:rsidRPr="00371E69">
              <w:rPr>
                <w:szCs w:val="16"/>
              </w:rPr>
              <w:t>68–76, 98–100): 28</w:t>
            </w:r>
            <w:r w:rsidR="00371E69">
              <w:rPr>
                <w:szCs w:val="16"/>
              </w:rPr>
              <w:t> </w:t>
            </w:r>
            <w:r w:rsidRPr="00371E69">
              <w:rPr>
                <w:szCs w:val="16"/>
              </w:rPr>
              <w:t xml:space="preserve">June 2013 (s 2(1) </w:t>
            </w:r>
            <w:r w:rsidR="009B7C36" w:rsidRPr="00371E69">
              <w:rPr>
                <w:szCs w:val="16"/>
              </w:rPr>
              <w:t>items</w:t>
            </w:r>
            <w:r w:rsidR="00371E69">
              <w:rPr>
                <w:szCs w:val="16"/>
              </w:rPr>
              <w:t> </w:t>
            </w:r>
            <w:r w:rsidR="009B7C36" w:rsidRPr="00371E69">
              <w:rPr>
                <w:szCs w:val="16"/>
              </w:rPr>
              <w:t>1</w:t>
            </w:r>
            <w:r w:rsidRPr="00371E69">
              <w:rPr>
                <w:szCs w:val="16"/>
              </w:rPr>
              <w:t>4, 16)</w:t>
            </w:r>
            <w:r w:rsidRPr="00371E69">
              <w:rPr>
                <w:szCs w:val="16"/>
              </w:rPr>
              <w:br/>
              <w:t>Sch 3 (</w:t>
            </w:r>
            <w:r w:rsidR="009B7C36" w:rsidRPr="00371E69">
              <w:rPr>
                <w:szCs w:val="16"/>
              </w:rPr>
              <w:t>items</w:t>
            </w:r>
            <w:r w:rsidR="00371E69">
              <w:rPr>
                <w:szCs w:val="16"/>
              </w:rPr>
              <w:t> </w:t>
            </w:r>
            <w:r w:rsidR="009B7C36" w:rsidRPr="00371E69">
              <w:rPr>
                <w:szCs w:val="16"/>
              </w:rPr>
              <w:t>9</w:t>
            </w:r>
            <w:r w:rsidRPr="00371E69">
              <w:rPr>
                <w:szCs w:val="16"/>
              </w:rPr>
              <w:t xml:space="preserve">2–95): 20 Mar 2013 (s 2(1) </w:t>
            </w:r>
            <w:r w:rsidR="009B7C36" w:rsidRPr="00371E69">
              <w:rPr>
                <w:szCs w:val="16"/>
              </w:rPr>
              <w:t>item</w:t>
            </w:r>
            <w:r w:rsidR="00371E69">
              <w:rPr>
                <w:szCs w:val="16"/>
              </w:rPr>
              <w:t> </w:t>
            </w:r>
            <w:r w:rsidR="009B7C36" w:rsidRPr="00371E69">
              <w:rPr>
                <w:szCs w:val="16"/>
              </w:rPr>
              <w:t>1</w:t>
            </w:r>
            <w:r w:rsidRPr="00371E69">
              <w:rPr>
                <w:szCs w:val="16"/>
              </w:rPr>
              <w:t>5)</w:t>
            </w:r>
          </w:p>
        </w:tc>
        <w:tc>
          <w:tcPr>
            <w:tcW w:w="1276" w:type="dxa"/>
            <w:tcBorders>
              <w:top w:val="single" w:sz="4" w:space="0" w:color="auto"/>
              <w:bottom w:val="single" w:sz="4" w:space="0" w:color="auto"/>
            </w:tcBorders>
            <w:shd w:val="clear" w:color="auto" w:fill="auto"/>
          </w:tcPr>
          <w:p w:rsidR="00D560DB" w:rsidRPr="00371E69" w:rsidRDefault="00D560DB" w:rsidP="00B21AA5">
            <w:pPr>
              <w:pStyle w:val="ENoteTableText"/>
              <w:rPr>
                <w:szCs w:val="16"/>
              </w:rPr>
            </w:pPr>
            <w:r w:rsidRPr="00371E69">
              <w:rPr>
                <w:szCs w:val="16"/>
              </w:rPr>
              <w:t>Sch 2A (item</w:t>
            </w:r>
            <w:r w:rsidR="00371E69">
              <w:rPr>
                <w:szCs w:val="16"/>
              </w:rPr>
              <w:t> </w:t>
            </w:r>
            <w:r w:rsidRPr="00371E69">
              <w:rPr>
                <w:szCs w:val="16"/>
              </w:rPr>
              <w:t>67)</w:t>
            </w:r>
          </w:p>
        </w:tc>
      </w:tr>
      <w:tr w:rsidR="00D560DB" w:rsidRPr="00371E69" w:rsidTr="00EA336C">
        <w:tc>
          <w:tcPr>
            <w:tcW w:w="1838" w:type="dxa"/>
            <w:tcBorders>
              <w:top w:val="single" w:sz="4" w:space="0" w:color="auto"/>
              <w:bottom w:val="single" w:sz="4" w:space="0" w:color="auto"/>
            </w:tcBorders>
            <w:shd w:val="clear" w:color="auto" w:fill="auto"/>
          </w:tcPr>
          <w:p w:rsidR="00D560DB" w:rsidRPr="00371E69" w:rsidRDefault="00D560DB" w:rsidP="00DD5252">
            <w:pPr>
              <w:pStyle w:val="ENoteTableText"/>
              <w:rPr>
                <w:szCs w:val="16"/>
              </w:rPr>
            </w:pPr>
            <w:r w:rsidRPr="00371E69">
              <w:rPr>
                <w:szCs w:val="16"/>
              </w:rPr>
              <w:t xml:space="preserve">Aged Care (Living Longer Living Better) Act 2013 </w:t>
            </w:r>
          </w:p>
        </w:tc>
        <w:tc>
          <w:tcPr>
            <w:tcW w:w="992" w:type="dxa"/>
            <w:tcBorders>
              <w:top w:val="single" w:sz="4" w:space="0" w:color="auto"/>
              <w:bottom w:val="single" w:sz="4" w:space="0" w:color="auto"/>
            </w:tcBorders>
            <w:shd w:val="clear" w:color="auto" w:fill="auto"/>
          </w:tcPr>
          <w:p w:rsidR="00D560DB" w:rsidRPr="00371E69" w:rsidRDefault="00D560DB" w:rsidP="00B21AA5">
            <w:pPr>
              <w:pStyle w:val="ENoteTableText"/>
              <w:rPr>
                <w:szCs w:val="16"/>
              </w:rPr>
            </w:pPr>
            <w:r w:rsidRPr="00371E69">
              <w:rPr>
                <w:szCs w:val="16"/>
              </w:rPr>
              <w:t>76, 2013</w:t>
            </w:r>
          </w:p>
        </w:tc>
        <w:tc>
          <w:tcPr>
            <w:tcW w:w="1134" w:type="dxa"/>
            <w:tcBorders>
              <w:top w:val="single" w:sz="4" w:space="0" w:color="auto"/>
              <w:bottom w:val="single" w:sz="4" w:space="0" w:color="auto"/>
            </w:tcBorders>
            <w:shd w:val="clear" w:color="auto" w:fill="auto"/>
          </w:tcPr>
          <w:p w:rsidR="00D560DB" w:rsidRPr="00371E69" w:rsidRDefault="00D560DB" w:rsidP="00B21AA5">
            <w:pPr>
              <w:pStyle w:val="ENoteTableText"/>
              <w:rPr>
                <w:szCs w:val="16"/>
              </w:rPr>
            </w:pPr>
            <w:r w:rsidRPr="00371E69">
              <w:rPr>
                <w:szCs w:val="16"/>
              </w:rPr>
              <w:t>28</w:t>
            </w:r>
            <w:r w:rsidR="00371E69">
              <w:rPr>
                <w:szCs w:val="16"/>
              </w:rPr>
              <w:t> </w:t>
            </w:r>
            <w:r w:rsidRPr="00371E69">
              <w:rPr>
                <w:szCs w:val="16"/>
              </w:rPr>
              <w:t>June 2013</w:t>
            </w:r>
          </w:p>
        </w:tc>
        <w:tc>
          <w:tcPr>
            <w:tcW w:w="1843" w:type="dxa"/>
            <w:tcBorders>
              <w:top w:val="single" w:sz="4" w:space="0" w:color="auto"/>
              <w:bottom w:val="single" w:sz="4" w:space="0" w:color="auto"/>
            </w:tcBorders>
            <w:shd w:val="clear" w:color="auto" w:fill="auto"/>
          </w:tcPr>
          <w:p w:rsidR="00D560DB" w:rsidRPr="00371E69" w:rsidRDefault="00D560DB" w:rsidP="00C509EF">
            <w:pPr>
              <w:pStyle w:val="ENoteTableText"/>
              <w:rPr>
                <w:szCs w:val="16"/>
              </w:rPr>
            </w:pPr>
            <w:r w:rsidRPr="00371E69">
              <w:rPr>
                <w:szCs w:val="16"/>
              </w:rPr>
              <w:t>Sch 4 (</w:t>
            </w:r>
            <w:r w:rsidR="009B7C36" w:rsidRPr="00371E69">
              <w:rPr>
                <w:szCs w:val="16"/>
              </w:rPr>
              <w:t>items</w:t>
            </w:r>
            <w:r w:rsidR="00371E69">
              <w:rPr>
                <w:szCs w:val="16"/>
              </w:rPr>
              <w:t> </w:t>
            </w:r>
            <w:r w:rsidR="009B7C36" w:rsidRPr="00371E69">
              <w:rPr>
                <w:szCs w:val="16"/>
              </w:rPr>
              <w:t>2</w:t>
            </w:r>
            <w:r w:rsidRPr="00371E69">
              <w:rPr>
                <w:szCs w:val="16"/>
              </w:rPr>
              <w:t>7–32): 1</w:t>
            </w:r>
            <w:r w:rsidR="00371E69">
              <w:rPr>
                <w:szCs w:val="16"/>
              </w:rPr>
              <w:t> </w:t>
            </w:r>
            <w:r w:rsidRPr="00371E69">
              <w:rPr>
                <w:szCs w:val="16"/>
              </w:rPr>
              <w:t>July 2014 (s 2(1) item</w:t>
            </w:r>
            <w:r w:rsidR="00371E69">
              <w:rPr>
                <w:szCs w:val="16"/>
              </w:rPr>
              <w:t> </w:t>
            </w:r>
            <w:r w:rsidRPr="00371E69">
              <w:rPr>
                <w:szCs w:val="16"/>
              </w:rPr>
              <w:t>6)</w:t>
            </w:r>
          </w:p>
        </w:tc>
        <w:tc>
          <w:tcPr>
            <w:tcW w:w="1276" w:type="dxa"/>
            <w:tcBorders>
              <w:top w:val="single" w:sz="4" w:space="0" w:color="auto"/>
              <w:bottom w:val="single" w:sz="4" w:space="0" w:color="auto"/>
            </w:tcBorders>
            <w:shd w:val="clear" w:color="auto" w:fill="auto"/>
          </w:tcPr>
          <w:p w:rsidR="00D560DB" w:rsidRPr="00371E69" w:rsidRDefault="00D560DB" w:rsidP="00B21AA5">
            <w:pPr>
              <w:pStyle w:val="ENoteTableText"/>
              <w:rPr>
                <w:szCs w:val="16"/>
              </w:rPr>
            </w:pPr>
            <w:r w:rsidRPr="00371E69">
              <w:rPr>
                <w:szCs w:val="16"/>
              </w:rPr>
              <w:t>—</w:t>
            </w:r>
          </w:p>
        </w:tc>
      </w:tr>
      <w:tr w:rsidR="00D560DB" w:rsidRPr="00371E69" w:rsidTr="00D8254E">
        <w:trPr>
          <w:cantSplit/>
        </w:trPr>
        <w:tc>
          <w:tcPr>
            <w:tcW w:w="1838"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Farm Household Support (Consequential and Transitional Provisions) Act 2014</w:t>
            </w:r>
          </w:p>
        </w:tc>
        <w:tc>
          <w:tcPr>
            <w:tcW w:w="992" w:type="dxa"/>
            <w:tcBorders>
              <w:top w:val="single" w:sz="4" w:space="0" w:color="auto"/>
              <w:bottom w:val="single" w:sz="4" w:space="0" w:color="auto"/>
            </w:tcBorders>
            <w:shd w:val="clear" w:color="auto" w:fill="auto"/>
          </w:tcPr>
          <w:p w:rsidR="00D560DB" w:rsidRPr="00371E69" w:rsidRDefault="00D560DB" w:rsidP="00B21AA5">
            <w:pPr>
              <w:pStyle w:val="ENoteTableText"/>
              <w:rPr>
                <w:szCs w:val="16"/>
              </w:rPr>
            </w:pPr>
            <w:r w:rsidRPr="00371E69">
              <w:rPr>
                <w:szCs w:val="16"/>
              </w:rPr>
              <w:t>13, 2014</w:t>
            </w:r>
          </w:p>
        </w:tc>
        <w:tc>
          <w:tcPr>
            <w:tcW w:w="1134" w:type="dxa"/>
            <w:tcBorders>
              <w:top w:val="single" w:sz="4" w:space="0" w:color="auto"/>
              <w:bottom w:val="single" w:sz="4" w:space="0" w:color="auto"/>
            </w:tcBorders>
            <w:shd w:val="clear" w:color="auto" w:fill="auto"/>
          </w:tcPr>
          <w:p w:rsidR="00D560DB" w:rsidRPr="00371E69" w:rsidRDefault="00D560DB" w:rsidP="00B21AA5">
            <w:pPr>
              <w:pStyle w:val="ENoteTableText"/>
              <w:rPr>
                <w:szCs w:val="16"/>
              </w:rPr>
            </w:pPr>
            <w:r w:rsidRPr="00371E69">
              <w:rPr>
                <w:szCs w:val="16"/>
              </w:rPr>
              <w:t>28 Mar 2014</w:t>
            </w:r>
          </w:p>
        </w:tc>
        <w:tc>
          <w:tcPr>
            <w:tcW w:w="1843" w:type="dxa"/>
            <w:tcBorders>
              <w:top w:val="single" w:sz="4" w:space="0" w:color="auto"/>
              <w:bottom w:val="single" w:sz="4" w:space="0" w:color="auto"/>
            </w:tcBorders>
            <w:shd w:val="clear" w:color="auto" w:fill="auto"/>
          </w:tcPr>
          <w:p w:rsidR="00D560DB" w:rsidRPr="00371E69" w:rsidRDefault="00D560DB" w:rsidP="00C509EF">
            <w:pPr>
              <w:pStyle w:val="ENoteTableText"/>
              <w:rPr>
                <w:szCs w:val="16"/>
              </w:rPr>
            </w:pPr>
            <w:r w:rsidRPr="00371E69">
              <w:rPr>
                <w:szCs w:val="16"/>
              </w:rPr>
              <w:t>Sch 2 (</w:t>
            </w:r>
            <w:r w:rsidR="009B7C36" w:rsidRPr="00371E69">
              <w:rPr>
                <w:szCs w:val="16"/>
              </w:rPr>
              <w:t>items</w:t>
            </w:r>
            <w:r w:rsidR="00371E69">
              <w:rPr>
                <w:szCs w:val="16"/>
              </w:rPr>
              <w:t> </w:t>
            </w:r>
            <w:r w:rsidR="009B7C36" w:rsidRPr="00371E69">
              <w:rPr>
                <w:szCs w:val="16"/>
              </w:rPr>
              <w:t>9</w:t>
            </w:r>
            <w:r w:rsidRPr="00371E69">
              <w:rPr>
                <w:szCs w:val="16"/>
              </w:rPr>
              <w:t>4–134): 1</w:t>
            </w:r>
            <w:r w:rsidR="00371E69">
              <w:rPr>
                <w:szCs w:val="16"/>
              </w:rPr>
              <w:t> </w:t>
            </w:r>
            <w:r w:rsidRPr="00371E69">
              <w:rPr>
                <w:szCs w:val="16"/>
              </w:rPr>
              <w:t xml:space="preserve">July 2014 (s 2(1) </w:t>
            </w:r>
            <w:r w:rsidR="009B7C36" w:rsidRPr="00371E69">
              <w:rPr>
                <w:szCs w:val="16"/>
              </w:rPr>
              <w:t>item</w:t>
            </w:r>
            <w:r w:rsidR="00371E69">
              <w:rPr>
                <w:szCs w:val="16"/>
              </w:rPr>
              <w:t> </w:t>
            </w:r>
            <w:r w:rsidR="009B7C36" w:rsidRPr="00371E69">
              <w:rPr>
                <w:szCs w:val="16"/>
              </w:rPr>
              <w:t>3</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B21AA5">
            <w:pPr>
              <w:pStyle w:val="ENoteTableText"/>
              <w:rPr>
                <w:szCs w:val="16"/>
              </w:rPr>
            </w:pPr>
            <w:r w:rsidRPr="00371E69">
              <w:rPr>
                <w:szCs w:val="16"/>
              </w:rPr>
              <w:t>Sch 2 (</w:t>
            </w:r>
            <w:r w:rsidR="009B7C36" w:rsidRPr="00371E69">
              <w:rPr>
                <w:szCs w:val="16"/>
              </w:rPr>
              <w:t>item</w:t>
            </w:r>
            <w:r w:rsidR="00371E69">
              <w:rPr>
                <w:szCs w:val="16"/>
              </w:rPr>
              <w:t> </w:t>
            </w:r>
            <w:r w:rsidR="009B7C36" w:rsidRPr="00371E69">
              <w:rPr>
                <w:szCs w:val="16"/>
              </w:rPr>
              <w:t>1</w:t>
            </w:r>
            <w:r w:rsidRPr="00371E69">
              <w:rPr>
                <w:szCs w:val="16"/>
              </w:rPr>
              <w:t>34)</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Social Services and Other Legislation Amendment Act 2014</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14, 2014</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31 Mar 2014</w:t>
            </w:r>
          </w:p>
        </w:tc>
        <w:tc>
          <w:tcPr>
            <w:tcW w:w="1843" w:type="dxa"/>
            <w:tcBorders>
              <w:top w:val="single" w:sz="4" w:space="0" w:color="auto"/>
              <w:bottom w:val="single" w:sz="4" w:space="0" w:color="auto"/>
            </w:tcBorders>
            <w:shd w:val="clear" w:color="auto" w:fill="auto"/>
          </w:tcPr>
          <w:p w:rsidR="00D560DB" w:rsidRPr="00371E69" w:rsidRDefault="00D560DB" w:rsidP="0073602D">
            <w:pPr>
              <w:pStyle w:val="ENoteTableText"/>
              <w:rPr>
                <w:szCs w:val="16"/>
              </w:rPr>
            </w:pPr>
            <w:r w:rsidRPr="00371E69">
              <w:rPr>
                <w:szCs w:val="16"/>
              </w:rPr>
              <w:t xml:space="preserve">Sch 2: 28 Apr 2014 (s 2(1) </w:t>
            </w:r>
            <w:r w:rsidR="009B7C36" w:rsidRPr="00371E69">
              <w:rPr>
                <w:szCs w:val="16"/>
              </w:rPr>
              <w:t>item</w:t>
            </w:r>
            <w:r w:rsidR="00371E69">
              <w:rPr>
                <w:szCs w:val="16"/>
              </w:rPr>
              <w:t> </w:t>
            </w:r>
            <w:r w:rsidR="009B7C36" w:rsidRPr="00371E69">
              <w:rPr>
                <w:szCs w:val="16"/>
              </w:rPr>
              <w:t>3</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Statute Law Revision Act (No.</w:t>
            </w:r>
            <w:r w:rsidR="00371E69">
              <w:rPr>
                <w:szCs w:val="16"/>
              </w:rPr>
              <w:t> </w:t>
            </w:r>
            <w:r w:rsidRPr="00371E69">
              <w:rPr>
                <w:szCs w:val="16"/>
              </w:rPr>
              <w:t>1) 2014</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31, 2014</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27</w:t>
            </w:r>
            <w:r w:rsidR="00371E69">
              <w:rPr>
                <w:szCs w:val="16"/>
              </w:rPr>
              <w:t> </w:t>
            </w:r>
            <w:r w:rsidRPr="00371E69">
              <w:rPr>
                <w:szCs w:val="16"/>
              </w:rPr>
              <w:t>May 2014</w:t>
            </w:r>
          </w:p>
        </w:tc>
        <w:tc>
          <w:tcPr>
            <w:tcW w:w="1843" w:type="dxa"/>
            <w:tcBorders>
              <w:top w:val="single" w:sz="4" w:space="0" w:color="auto"/>
              <w:bottom w:val="single" w:sz="4" w:space="0" w:color="auto"/>
            </w:tcBorders>
            <w:shd w:val="clear" w:color="auto" w:fill="auto"/>
          </w:tcPr>
          <w:p w:rsidR="00D560DB" w:rsidRPr="00371E69" w:rsidRDefault="00D560DB" w:rsidP="00C509EF">
            <w:pPr>
              <w:pStyle w:val="ENoteTableText"/>
              <w:rPr>
                <w:szCs w:val="16"/>
              </w:rPr>
            </w:pPr>
            <w:r w:rsidRPr="00371E69">
              <w:rPr>
                <w:szCs w:val="16"/>
              </w:rPr>
              <w:t>Sch 4 (item</w:t>
            </w:r>
            <w:r w:rsidR="00371E69">
              <w:rPr>
                <w:szCs w:val="16"/>
              </w:rPr>
              <w:t> </w:t>
            </w:r>
            <w:r w:rsidRPr="00371E69">
              <w:rPr>
                <w:szCs w:val="16"/>
              </w:rPr>
              <w:t>90): 24</w:t>
            </w:r>
            <w:r w:rsidR="00371E69">
              <w:rPr>
                <w:szCs w:val="16"/>
              </w:rPr>
              <w:t> </w:t>
            </w:r>
            <w:r w:rsidRPr="00371E69">
              <w:rPr>
                <w:szCs w:val="16"/>
              </w:rPr>
              <w:t>June 2014 (s 2(1) item</w:t>
            </w:r>
            <w:r w:rsidR="00371E69">
              <w:rPr>
                <w:szCs w:val="16"/>
              </w:rPr>
              <w:t> </w:t>
            </w:r>
            <w:r w:rsidRPr="00371E69">
              <w:rPr>
                <w:szCs w:val="16"/>
              </w:rPr>
              <w:t>9)</w:t>
            </w:r>
          </w:p>
        </w:tc>
        <w:tc>
          <w:tcPr>
            <w:tcW w:w="1276"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lang w:eastAsia="en-US"/>
              </w:rPr>
              <w:t>Social Security Legislation Amendment (Increased Employment Participation) Act 2014</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35, 2014</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18</w:t>
            </w:r>
            <w:r w:rsidR="00371E69">
              <w:rPr>
                <w:szCs w:val="16"/>
              </w:rPr>
              <w:t> </w:t>
            </w:r>
            <w:r w:rsidRPr="00371E69">
              <w:rPr>
                <w:szCs w:val="16"/>
              </w:rPr>
              <w:t>June 2014</w:t>
            </w:r>
          </w:p>
        </w:tc>
        <w:tc>
          <w:tcPr>
            <w:tcW w:w="1843" w:type="dxa"/>
            <w:tcBorders>
              <w:top w:val="single" w:sz="4" w:space="0" w:color="auto"/>
              <w:bottom w:val="single" w:sz="4" w:space="0" w:color="auto"/>
            </w:tcBorders>
            <w:shd w:val="clear" w:color="auto" w:fill="auto"/>
          </w:tcPr>
          <w:p w:rsidR="00D560DB" w:rsidRPr="00371E69" w:rsidRDefault="00D560DB" w:rsidP="00C509EF">
            <w:pPr>
              <w:pStyle w:val="ENoteTableText"/>
              <w:rPr>
                <w:szCs w:val="16"/>
              </w:rPr>
            </w:pPr>
            <w:r w:rsidRPr="00371E69">
              <w:rPr>
                <w:szCs w:val="16"/>
              </w:rPr>
              <w:t>Sch 1 (</w:t>
            </w:r>
            <w:r w:rsidR="009B7C36" w:rsidRPr="00371E69">
              <w:rPr>
                <w:szCs w:val="16"/>
              </w:rPr>
              <w:t>items</w:t>
            </w:r>
            <w:r w:rsidR="00371E69">
              <w:rPr>
                <w:szCs w:val="16"/>
              </w:rPr>
              <w:t> </w:t>
            </w:r>
            <w:r w:rsidR="009B7C36" w:rsidRPr="00371E69">
              <w:rPr>
                <w:szCs w:val="16"/>
              </w:rPr>
              <w:t>3</w:t>
            </w:r>
            <w:r w:rsidRPr="00371E69">
              <w:rPr>
                <w:szCs w:val="16"/>
              </w:rPr>
              <w:t>–8) and Sch 2: 1</w:t>
            </w:r>
            <w:r w:rsidR="00371E69">
              <w:rPr>
                <w:szCs w:val="16"/>
              </w:rPr>
              <w:t> </w:t>
            </w:r>
            <w:r w:rsidRPr="00371E69">
              <w:rPr>
                <w:szCs w:val="16"/>
              </w:rPr>
              <w:t>July 2014 (s 2)</w:t>
            </w:r>
          </w:p>
        </w:tc>
        <w:tc>
          <w:tcPr>
            <w:tcW w:w="1276"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Social Security Legislation Amendment (Green Army Programme) Act 2014</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73, 2014</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30</w:t>
            </w:r>
            <w:r w:rsidR="00371E69">
              <w:rPr>
                <w:szCs w:val="16"/>
              </w:rPr>
              <w:t> </w:t>
            </w:r>
            <w:r w:rsidRPr="00371E69">
              <w:rPr>
                <w:szCs w:val="16"/>
              </w:rPr>
              <w:t>June 2014</w:t>
            </w:r>
          </w:p>
        </w:tc>
        <w:tc>
          <w:tcPr>
            <w:tcW w:w="1843" w:type="dxa"/>
            <w:tcBorders>
              <w:top w:val="single" w:sz="4" w:space="0" w:color="auto"/>
              <w:bottom w:val="single" w:sz="4" w:space="0" w:color="auto"/>
            </w:tcBorders>
            <w:shd w:val="clear" w:color="auto" w:fill="auto"/>
          </w:tcPr>
          <w:p w:rsidR="00D560DB" w:rsidRPr="00371E69" w:rsidRDefault="00D560DB" w:rsidP="00C509EF">
            <w:pPr>
              <w:pStyle w:val="ENoteTableText"/>
              <w:rPr>
                <w:szCs w:val="16"/>
              </w:rPr>
            </w:pPr>
            <w:r w:rsidRPr="00371E69">
              <w:rPr>
                <w:szCs w:val="16"/>
              </w:rPr>
              <w:t>Sch 1 (items</w:t>
            </w:r>
            <w:r w:rsidR="00371E69">
              <w:rPr>
                <w:szCs w:val="16"/>
              </w:rPr>
              <w:t> </w:t>
            </w:r>
            <w:r w:rsidRPr="00371E69">
              <w:rPr>
                <w:szCs w:val="16"/>
              </w:rPr>
              <w:t>4, 5): 1</w:t>
            </w:r>
            <w:r w:rsidR="00371E69">
              <w:rPr>
                <w:szCs w:val="16"/>
              </w:rPr>
              <w:t> </w:t>
            </w:r>
            <w:r w:rsidRPr="00371E69">
              <w:rPr>
                <w:szCs w:val="16"/>
              </w:rPr>
              <w:t>July 2014 (s 2)</w:t>
            </w:r>
          </w:p>
        </w:tc>
        <w:tc>
          <w:tcPr>
            <w:tcW w:w="1276"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Minerals Resource Rent Tax Repeal and Other Measures Act 2014</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96, 2014</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5 Sept 2014</w:t>
            </w:r>
          </w:p>
        </w:tc>
        <w:tc>
          <w:tcPr>
            <w:tcW w:w="1843" w:type="dxa"/>
            <w:tcBorders>
              <w:top w:val="single" w:sz="4" w:space="0" w:color="auto"/>
              <w:bottom w:val="single" w:sz="4" w:space="0" w:color="auto"/>
            </w:tcBorders>
            <w:shd w:val="clear" w:color="auto" w:fill="auto"/>
          </w:tcPr>
          <w:p w:rsidR="00D560DB" w:rsidRPr="00371E69" w:rsidRDefault="00D560DB" w:rsidP="00C509EF">
            <w:pPr>
              <w:pStyle w:val="ENoteTableText"/>
              <w:rPr>
                <w:lang w:eastAsia="en-US"/>
              </w:rPr>
            </w:pPr>
            <w:r w:rsidRPr="00371E69">
              <w:rPr>
                <w:lang w:eastAsia="en-US"/>
              </w:rPr>
              <w:t>Sch 8 (</w:t>
            </w:r>
            <w:r w:rsidR="009B7C36" w:rsidRPr="00371E69">
              <w:rPr>
                <w:lang w:eastAsia="en-US"/>
              </w:rPr>
              <w:t>items</w:t>
            </w:r>
            <w:r w:rsidR="00371E69">
              <w:rPr>
                <w:lang w:eastAsia="en-US"/>
              </w:rPr>
              <w:t> </w:t>
            </w:r>
            <w:r w:rsidR="009B7C36" w:rsidRPr="00371E69">
              <w:rPr>
                <w:lang w:eastAsia="en-US"/>
              </w:rPr>
              <w:t>8</w:t>
            </w:r>
            <w:r w:rsidRPr="00371E69">
              <w:rPr>
                <w:lang w:eastAsia="en-US"/>
              </w:rPr>
              <w:t>–11, 24–26) and Sch 9 (</w:t>
            </w:r>
            <w:r w:rsidR="009B7C36" w:rsidRPr="00371E69">
              <w:rPr>
                <w:lang w:eastAsia="en-US"/>
              </w:rPr>
              <w:t>items</w:t>
            </w:r>
            <w:r w:rsidR="00371E69">
              <w:rPr>
                <w:lang w:eastAsia="en-US"/>
              </w:rPr>
              <w:t> </w:t>
            </w:r>
            <w:r w:rsidR="009B7C36" w:rsidRPr="00371E69">
              <w:rPr>
                <w:lang w:eastAsia="en-US"/>
              </w:rPr>
              <w:t>2</w:t>
            </w:r>
            <w:r w:rsidRPr="00371E69">
              <w:rPr>
                <w:lang w:eastAsia="en-US"/>
              </w:rPr>
              <w:t>3, 24): 31 Dec 2016 (s 2(1) items</w:t>
            </w:r>
            <w:r w:rsidR="00371E69">
              <w:rPr>
                <w:lang w:eastAsia="en-US"/>
              </w:rPr>
              <w:t> </w:t>
            </w:r>
            <w:r w:rsidRPr="00371E69">
              <w:rPr>
                <w:lang w:eastAsia="en-US"/>
              </w:rPr>
              <w:t>5, 7, 9)</w:t>
            </w:r>
          </w:p>
        </w:tc>
        <w:tc>
          <w:tcPr>
            <w:tcW w:w="1276"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Sch 8 (</w:t>
            </w:r>
            <w:r w:rsidR="009B7C36" w:rsidRPr="00371E69">
              <w:rPr>
                <w:lang w:eastAsia="en-US"/>
              </w:rPr>
              <w:t>item</w:t>
            </w:r>
            <w:r w:rsidR="00371E69">
              <w:rPr>
                <w:lang w:eastAsia="en-US"/>
              </w:rPr>
              <w:t> </w:t>
            </w:r>
            <w:r w:rsidR="009B7C36" w:rsidRPr="00371E69">
              <w:rPr>
                <w:lang w:eastAsia="en-US"/>
              </w:rPr>
              <w:t>2</w:t>
            </w:r>
            <w:r w:rsidRPr="00371E69">
              <w:rPr>
                <w:lang w:eastAsia="en-US"/>
              </w:rPr>
              <w:t>6) and Sch 9 (</w:t>
            </w:r>
            <w:r w:rsidR="009B7C36" w:rsidRPr="00371E69">
              <w:rPr>
                <w:lang w:eastAsia="en-US"/>
              </w:rPr>
              <w:t>item</w:t>
            </w:r>
            <w:r w:rsidR="00371E69">
              <w:rPr>
                <w:lang w:eastAsia="en-US"/>
              </w:rPr>
              <w:t> </w:t>
            </w:r>
            <w:r w:rsidR="009B7C36" w:rsidRPr="00371E69">
              <w:rPr>
                <w:lang w:eastAsia="en-US"/>
              </w:rPr>
              <w:t>2</w:t>
            </w:r>
            <w:r w:rsidRPr="00371E69">
              <w:rPr>
                <w:lang w:eastAsia="en-US"/>
              </w:rPr>
              <w:t>4)</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Social Services and Other Legislation Amendment (Seniors Health Card and Other Measures) Act 2014</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98, 2014</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11 Sept 2014</w:t>
            </w:r>
          </w:p>
        </w:tc>
        <w:tc>
          <w:tcPr>
            <w:tcW w:w="1843" w:type="dxa"/>
            <w:tcBorders>
              <w:top w:val="single" w:sz="4" w:space="0" w:color="auto"/>
              <w:bottom w:val="single" w:sz="4" w:space="0" w:color="auto"/>
            </w:tcBorders>
            <w:shd w:val="clear" w:color="auto" w:fill="auto"/>
          </w:tcPr>
          <w:p w:rsidR="00D560DB" w:rsidRPr="00371E69" w:rsidRDefault="00D560DB" w:rsidP="00D8035A">
            <w:pPr>
              <w:pStyle w:val="ENoteTableText"/>
              <w:rPr>
                <w:lang w:eastAsia="en-US"/>
              </w:rPr>
            </w:pPr>
            <w:r w:rsidRPr="00371E69">
              <w:rPr>
                <w:lang w:eastAsia="en-US"/>
              </w:rPr>
              <w:t>Sch 2 (</w:t>
            </w:r>
            <w:r w:rsidR="009B7C36" w:rsidRPr="00371E69">
              <w:rPr>
                <w:lang w:eastAsia="en-US"/>
              </w:rPr>
              <w:t>item</w:t>
            </w:r>
            <w:r w:rsidR="00371E69">
              <w:rPr>
                <w:lang w:eastAsia="en-US"/>
              </w:rPr>
              <w:t> </w:t>
            </w:r>
            <w:r w:rsidR="009B7C36" w:rsidRPr="00371E69">
              <w:rPr>
                <w:lang w:eastAsia="en-US"/>
              </w:rPr>
              <w:t>2</w:t>
            </w:r>
            <w:r w:rsidRPr="00371E69">
              <w:rPr>
                <w:lang w:eastAsia="en-US"/>
              </w:rPr>
              <w:t>) and Sch 3 (</w:t>
            </w:r>
            <w:r w:rsidR="009B7C36" w:rsidRPr="00371E69">
              <w:rPr>
                <w:lang w:eastAsia="en-US"/>
              </w:rPr>
              <w:t>items</w:t>
            </w:r>
            <w:r w:rsidR="00371E69">
              <w:rPr>
                <w:lang w:eastAsia="en-US"/>
              </w:rPr>
              <w:t> </w:t>
            </w:r>
            <w:r w:rsidR="009B7C36" w:rsidRPr="00371E69">
              <w:rPr>
                <w:lang w:eastAsia="en-US"/>
              </w:rPr>
              <w:t>3</w:t>
            </w:r>
            <w:r w:rsidRPr="00371E69">
              <w:rPr>
                <w:lang w:eastAsia="en-US"/>
              </w:rPr>
              <w:t xml:space="preserve">4–37): 12 Sept 2014 (s 2(1) </w:t>
            </w:r>
            <w:r w:rsidR="009B7C36" w:rsidRPr="00371E69">
              <w:rPr>
                <w:lang w:eastAsia="en-US"/>
              </w:rPr>
              <w:t>item</w:t>
            </w:r>
            <w:r w:rsidR="00371E69">
              <w:rPr>
                <w:lang w:eastAsia="en-US"/>
              </w:rPr>
              <w:t> </w:t>
            </w:r>
            <w:r w:rsidR="009B7C36" w:rsidRPr="00371E69">
              <w:rPr>
                <w:lang w:eastAsia="en-US"/>
              </w:rPr>
              <w:t>2</w:t>
            </w:r>
            <w:r w:rsidRPr="00371E69">
              <w:rPr>
                <w:lang w:eastAsia="en-US"/>
              </w:rPr>
              <w:t>)</w:t>
            </w:r>
            <w:r w:rsidRPr="00371E69">
              <w:rPr>
                <w:lang w:eastAsia="en-US"/>
              </w:rPr>
              <w:br/>
              <w:t>Sch 4 (</w:t>
            </w:r>
            <w:r w:rsidR="009B7C36" w:rsidRPr="00371E69">
              <w:rPr>
                <w:lang w:eastAsia="en-US"/>
              </w:rPr>
              <w:t>items</w:t>
            </w:r>
            <w:r w:rsidR="00371E69">
              <w:rPr>
                <w:lang w:eastAsia="en-US"/>
              </w:rPr>
              <w:t> </w:t>
            </w:r>
            <w:r w:rsidR="009B7C36" w:rsidRPr="00371E69">
              <w:rPr>
                <w:lang w:eastAsia="en-US"/>
              </w:rPr>
              <w:t>1</w:t>
            </w:r>
            <w:r w:rsidRPr="00371E69">
              <w:rPr>
                <w:lang w:eastAsia="en-US"/>
              </w:rPr>
              <w:t>6, 17, 19, 20, 24, 26): never commenced (s 2(1) items</w:t>
            </w:r>
            <w:r w:rsidR="00371E69">
              <w:rPr>
                <w:lang w:eastAsia="en-US"/>
              </w:rPr>
              <w:t> </w:t>
            </w:r>
            <w:r w:rsidRPr="00371E69">
              <w:rPr>
                <w:lang w:eastAsia="en-US"/>
              </w:rPr>
              <w:t>5, 7, 10, 12)</w:t>
            </w:r>
            <w:r w:rsidRPr="00371E69">
              <w:rPr>
                <w:lang w:eastAsia="en-US"/>
              </w:rPr>
              <w:br/>
              <w:t>Sch 4 (</w:t>
            </w:r>
            <w:r w:rsidR="009B7C36" w:rsidRPr="00371E69">
              <w:rPr>
                <w:lang w:eastAsia="en-US"/>
              </w:rPr>
              <w:t>items</w:t>
            </w:r>
            <w:r w:rsidR="00371E69">
              <w:rPr>
                <w:lang w:eastAsia="en-US"/>
              </w:rPr>
              <w:t> </w:t>
            </w:r>
            <w:r w:rsidR="009B7C36" w:rsidRPr="00371E69">
              <w:rPr>
                <w:lang w:eastAsia="en-US"/>
              </w:rPr>
              <w:t>1</w:t>
            </w:r>
            <w:r w:rsidRPr="00371E69">
              <w:rPr>
                <w:lang w:eastAsia="en-US"/>
              </w:rPr>
              <w:t>8, 21–23, 25, 27, 28): 9 Oct 2014 (s 2(1) items</w:t>
            </w:r>
            <w:r w:rsidR="00371E69">
              <w:rPr>
                <w:lang w:eastAsia="en-US"/>
              </w:rPr>
              <w:t> </w:t>
            </w:r>
            <w:r w:rsidRPr="00371E69">
              <w:rPr>
                <w:lang w:eastAsia="en-US"/>
              </w:rPr>
              <w:t>6, 8, 9, 11, 13, 14)</w:t>
            </w:r>
          </w:p>
        </w:tc>
        <w:tc>
          <w:tcPr>
            <w:tcW w:w="1276"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Sch 4 (</w:t>
            </w:r>
            <w:r w:rsidR="009B7C36" w:rsidRPr="00371E69">
              <w:rPr>
                <w:lang w:eastAsia="en-US"/>
              </w:rPr>
              <w:t>items</w:t>
            </w:r>
            <w:r w:rsidR="00371E69">
              <w:rPr>
                <w:lang w:eastAsia="en-US"/>
              </w:rPr>
              <w:t> </w:t>
            </w:r>
            <w:r w:rsidR="009B7C36" w:rsidRPr="00371E69">
              <w:rPr>
                <w:lang w:eastAsia="en-US"/>
              </w:rPr>
              <w:t>2</w:t>
            </w:r>
            <w:r w:rsidRPr="00371E69">
              <w:rPr>
                <w:lang w:eastAsia="en-US"/>
              </w:rPr>
              <w:t>2, 28)</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Omnibus Repeal Day (Autumn 2014) Act 2014</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109, 2014</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16 Oct 2014</w:t>
            </w:r>
          </w:p>
        </w:tc>
        <w:tc>
          <w:tcPr>
            <w:tcW w:w="1843" w:type="dxa"/>
            <w:tcBorders>
              <w:top w:val="single" w:sz="4" w:space="0" w:color="auto"/>
              <w:bottom w:val="single" w:sz="4" w:space="0" w:color="auto"/>
            </w:tcBorders>
            <w:shd w:val="clear" w:color="auto" w:fill="auto"/>
          </w:tcPr>
          <w:p w:rsidR="00D560DB" w:rsidRPr="00371E69" w:rsidRDefault="00D560DB" w:rsidP="00744AB1">
            <w:pPr>
              <w:pStyle w:val="ENoteTableText"/>
              <w:rPr>
                <w:lang w:eastAsia="en-US"/>
              </w:rPr>
            </w:pPr>
            <w:r w:rsidRPr="00371E69">
              <w:rPr>
                <w:lang w:eastAsia="en-US"/>
              </w:rPr>
              <w:t>Sch 10 (</w:t>
            </w:r>
            <w:r w:rsidR="009B7C36" w:rsidRPr="00371E69">
              <w:rPr>
                <w:lang w:eastAsia="en-US"/>
              </w:rPr>
              <w:t>item</w:t>
            </w:r>
            <w:r w:rsidR="00371E69">
              <w:rPr>
                <w:lang w:eastAsia="en-US"/>
              </w:rPr>
              <w:t> </w:t>
            </w:r>
            <w:r w:rsidR="009B7C36" w:rsidRPr="00371E69">
              <w:rPr>
                <w:lang w:eastAsia="en-US"/>
              </w:rPr>
              <w:t>1</w:t>
            </w:r>
            <w:r w:rsidRPr="00371E69">
              <w:rPr>
                <w:lang w:eastAsia="en-US"/>
              </w:rPr>
              <w:t>6): 17 Oct 2014 (s 2(1) item</w:t>
            </w:r>
            <w:r w:rsidR="00371E69">
              <w:rPr>
                <w:lang w:eastAsia="en-US"/>
              </w:rPr>
              <w:t> </w:t>
            </w:r>
            <w:r w:rsidRPr="00371E69">
              <w:rPr>
                <w:lang w:eastAsia="en-US"/>
              </w:rPr>
              <w:t>8)</w:t>
            </w:r>
          </w:p>
        </w:tc>
        <w:tc>
          <w:tcPr>
            <w:tcW w:w="1276"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Counter</w:t>
            </w:r>
            <w:r w:rsidR="00371E69">
              <w:rPr>
                <w:lang w:eastAsia="en-US"/>
              </w:rPr>
              <w:noBreakHyphen/>
            </w:r>
            <w:r w:rsidRPr="00371E69">
              <w:rPr>
                <w:lang w:eastAsia="en-US"/>
              </w:rPr>
              <w:t>Terrorism Legislation Amendment (Foreign Fighters) Act 2014</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116, 2014</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3 Nov 2014</w:t>
            </w:r>
          </w:p>
        </w:tc>
        <w:tc>
          <w:tcPr>
            <w:tcW w:w="1843" w:type="dxa"/>
            <w:tcBorders>
              <w:top w:val="single" w:sz="4" w:space="0" w:color="auto"/>
              <w:bottom w:val="single" w:sz="4" w:space="0" w:color="auto"/>
            </w:tcBorders>
            <w:shd w:val="clear" w:color="auto" w:fill="auto"/>
          </w:tcPr>
          <w:p w:rsidR="00D560DB" w:rsidRPr="00371E69" w:rsidRDefault="00D560DB" w:rsidP="00744AB1">
            <w:pPr>
              <w:pStyle w:val="ENoteTableText"/>
              <w:rPr>
                <w:lang w:eastAsia="en-US"/>
              </w:rPr>
            </w:pPr>
            <w:r w:rsidRPr="00371E69">
              <w:rPr>
                <w:lang w:eastAsia="en-US"/>
              </w:rPr>
              <w:t>Sch 2 (item</w:t>
            </w:r>
            <w:r w:rsidR="00371E69">
              <w:rPr>
                <w:lang w:eastAsia="en-US"/>
              </w:rPr>
              <w:t> </w:t>
            </w:r>
            <w:r w:rsidRPr="00371E69">
              <w:rPr>
                <w:lang w:eastAsia="en-US"/>
              </w:rPr>
              <w:t xml:space="preserve">7): 1 Dec 2014 (s 2(1) </w:t>
            </w:r>
            <w:r w:rsidR="009B7C36" w:rsidRPr="00371E69">
              <w:rPr>
                <w:lang w:eastAsia="en-US"/>
              </w:rPr>
              <w:t>item</w:t>
            </w:r>
            <w:r w:rsidR="00371E69">
              <w:rPr>
                <w:lang w:eastAsia="en-US"/>
              </w:rPr>
              <w:t> </w:t>
            </w:r>
            <w:r w:rsidR="009B7C36" w:rsidRPr="00371E69">
              <w:rPr>
                <w:lang w:eastAsia="en-US"/>
              </w:rPr>
              <w:t>2</w:t>
            </w:r>
            <w:r w:rsidRPr="00371E69">
              <w:rPr>
                <w:lang w:eastAsia="en-US"/>
              </w:rPr>
              <w:t>)</w:t>
            </w:r>
          </w:p>
        </w:tc>
        <w:tc>
          <w:tcPr>
            <w:tcW w:w="1276"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Social Services and Other Legislation Amendment (2014 Budget Measures No.</w:t>
            </w:r>
            <w:r w:rsidR="00371E69">
              <w:rPr>
                <w:lang w:eastAsia="en-US"/>
              </w:rPr>
              <w:t> </w:t>
            </w:r>
            <w:r w:rsidRPr="00371E69">
              <w:rPr>
                <w:lang w:eastAsia="en-US"/>
              </w:rPr>
              <w:t>6) Act 2014</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122, 2014</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26 Nov 2014</w:t>
            </w:r>
          </w:p>
        </w:tc>
        <w:tc>
          <w:tcPr>
            <w:tcW w:w="1843" w:type="dxa"/>
            <w:tcBorders>
              <w:top w:val="single" w:sz="4" w:space="0" w:color="auto"/>
              <w:bottom w:val="single" w:sz="4" w:space="0" w:color="auto"/>
            </w:tcBorders>
            <w:shd w:val="clear" w:color="auto" w:fill="auto"/>
          </w:tcPr>
          <w:p w:rsidR="00D560DB" w:rsidRPr="00371E69" w:rsidRDefault="00D560DB" w:rsidP="00744AB1">
            <w:pPr>
              <w:pStyle w:val="ENoteTableText"/>
              <w:rPr>
                <w:lang w:eastAsia="en-US"/>
              </w:rPr>
            </w:pPr>
            <w:r w:rsidRPr="00371E69">
              <w:rPr>
                <w:lang w:eastAsia="en-US"/>
              </w:rPr>
              <w:t>Sch 1 (</w:t>
            </w:r>
            <w:r w:rsidR="009B7C36" w:rsidRPr="00371E69">
              <w:rPr>
                <w:lang w:eastAsia="en-US"/>
              </w:rPr>
              <w:t>items</w:t>
            </w:r>
            <w:r w:rsidR="00371E69">
              <w:rPr>
                <w:lang w:eastAsia="en-US"/>
              </w:rPr>
              <w:t> </w:t>
            </w:r>
            <w:r w:rsidR="009B7C36" w:rsidRPr="00371E69">
              <w:rPr>
                <w:lang w:eastAsia="en-US"/>
              </w:rPr>
              <w:t>1</w:t>
            </w:r>
            <w:r w:rsidRPr="00371E69">
              <w:rPr>
                <w:lang w:eastAsia="en-US"/>
              </w:rPr>
              <w:t xml:space="preserve">24–138): 20 Sept 2014 (s 2(1) </w:t>
            </w:r>
            <w:r w:rsidR="009B7C36" w:rsidRPr="00371E69">
              <w:rPr>
                <w:lang w:eastAsia="en-US"/>
              </w:rPr>
              <w:t>item</w:t>
            </w:r>
            <w:r w:rsidR="00371E69">
              <w:rPr>
                <w:lang w:eastAsia="en-US"/>
              </w:rPr>
              <w:t> </w:t>
            </w:r>
            <w:r w:rsidR="009B7C36" w:rsidRPr="00371E69">
              <w:rPr>
                <w:lang w:eastAsia="en-US"/>
              </w:rPr>
              <w:t>2</w:t>
            </w:r>
            <w:r w:rsidRPr="00371E69">
              <w:rPr>
                <w:lang w:eastAsia="en-US"/>
              </w:rPr>
              <w:t>)</w:t>
            </w:r>
          </w:p>
        </w:tc>
        <w:tc>
          <w:tcPr>
            <w:tcW w:w="1276"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Sch 1 (</w:t>
            </w:r>
            <w:r w:rsidR="009B7C36" w:rsidRPr="00371E69">
              <w:rPr>
                <w:lang w:eastAsia="en-US"/>
              </w:rPr>
              <w:t>item</w:t>
            </w:r>
            <w:r w:rsidR="00371E69">
              <w:rPr>
                <w:lang w:eastAsia="en-US"/>
              </w:rPr>
              <w:t> </w:t>
            </w:r>
            <w:r w:rsidR="009B7C36" w:rsidRPr="00371E69">
              <w:rPr>
                <w:lang w:eastAsia="en-US"/>
              </w:rPr>
              <w:t>1</w:t>
            </w:r>
            <w:r w:rsidRPr="00371E69">
              <w:rPr>
                <w:lang w:eastAsia="en-US"/>
              </w:rPr>
              <w:t>38)</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Social Security Legislation Amendment (Strengthening the Job Seeker Compliance Framework) Act 2014</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131, 2014</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12 Dec 2014</w:t>
            </w:r>
          </w:p>
        </w:tc>
        <w:tc>
          <w:tcPr>
            <w:tcW w:w="1843" w:type="dxa"/>
            <w:tcBorders>
              <w:top w:val="single" w:sz="4" w:space="0" w:color="auto"/>
              <w:bottom w:val="single" w:sz="4" w:space="0" w:color="auto"/>
            </w:tcBorders>
            <w:shd w:val="clear" w:color="auto" w:fill="auto"/>
          </w:tcPr>
          <w:p w:rsidR="00D560DB" w:rsidRPr="00371E69" w:rsidRDefault="00D560DB" w:rsidP="00AA6C31">
            <w:pPr>
              <w:pStyle w:val="ENoteTableText"/>
              <w:rPr>
                <w:lang w:eastAsia="en-US"/>
              </w:rPr>
            </w:pPr>
            <w:r w:rsidRPr="00371E69">
              <w:rPr>
                <w:lang w:eastAsia="en-US"/>
              </w:rPr>
              <w:t>Sch 1 (</w:t>
            </w:r>
            <w:r w:rsidR="009B7C36" w:rsidRPr="00371E69">
              <w:rPr>
                <w:lang w:eastAsia="en-US"/>
              </w:rPr>
              <w:t>items</w:t>
            </w:r>
            <w:r w:rsidR="00371E69">
              <w:rPr>
                <w:lang w:eastAsia="en-US"/>
              </w:rPr>
              <w:t> </w:t>
            </w:r>
            <w:r w:rsidR="009B7C36" w:rsidRPr="00371E69">
              <w:rPr>
                <w:lang w:eastAsia="en-US"/>
              </w:rPr>
              <w:t>1</w:t>
            </w:r>
            <w:r w:rsidRPr="00371E69">
              <w:rPr>
                <w:lang w:eastAsia="en-US"/>
              </w:rPr>
              <w:t xml:space="preserve">–9, 12): 1 Jan 2015 (s 2(1) </w:t>
            </w:r>
            <w:r w:rsidR="009B7C36" w:rsidRPr="00371E69">
              <w:rPr>
                <w:lang w:eastAsia="en-US"/>
              </w:rPr>
              <w:t>item</w:t>
            </w:r>
            <w:r w:rsidR="00371E69">
              <w:rPr>
                <w:lang w:eastAsia="en-US"/>
              </w:rPr>
              <w:t> </w:t>
            </w:r>
            <w:r w:rsidR="009B7C36" w:rsidRPr="00371E69">
              <w:rPr>
                <w:lang w:eastAsia="en-US"/>
              </w:rPr>
              <w:t>2</w:t>
            </w:r>
            <w:r w:rsidRPr="00371E69">
              <w:rPr>
                <w:lang w:eastAsia="en-US"/>
              </w:rPr>
              <w:t>)</w:t>
            </w:r>
            <w:r w:rsidRPr="00371E69">
              <w:rPr>
                <w:lang w:eastAsia="en-US"/>
              </w:rPr>
              <w:br/>
              <w:t>Sch 1 (</w:t>
            </w:r>
            <w:r w:rsidR="009B7C36" w:rsidRPr="00371E69">
              <w:rPr>
                <w:lang w:eastAsia="en-US"/>
              </w:rPr>
              <w:t>items</w:t>
            </w:r>
            <w:r w:rsidR="00371E69">
              <w:rPr>
                <w:lang w:eastAsia="en-US"/>
              </w:rPr>
              <w:t> </w:t>
            </w:r>
            <w:r w:rsidR="009B7C36" w:rsidRPr="00371E69">
              <w:rPr>
                <w:lang w:eastAsia="en-US"/>
              </w:rPr>
              <w:t>2</w:t>
            </w:r>
            <w:r w:rsidRPr="00371E69">
              <w:rPr>
                <w:lang w:eastAsia="en-US"/>
              </w:rPr>
              <w:t>0–32): 1</w:t>
            </w:r>
            <w:r w:rsidR="00371E69">
              <w:rPr>
                <w:lang w:eastAsia="en-US"/>
              </w:rPr>
              <w:t> </w:t>
            </w:r>
            <w:r w:rsidRPr="00371E69">
              <w:rPr>
                <w:lang w:eastAsia="en-US"/>
              </w:rPr>
              <w:t xml:space="preserve">July 2015 (s 2(1) </w:t>
            </w:r>
            <w:r w:rsidR="009B7C36" w:rsidRPr="00371E69">
              <w:rPr>
                <w:lang w:eastAsia="en-US"/>
              </w:rPr>
              <w:t>item</w:t>
            </w:r>
            <w:r w:rsidR="00371E69">
              <w:rPr>
                <w:lang w:eastAsia="en-US"/>
              </w:rPr>
              <w:t> </w:t>
            </w:r>
            <w:r w:rsidR="009B7C36" w:rsidRPr="00371E69">
              <w:rPr>
                <w:lang w:eastAsia="en-US"/>
              </w:rPr>
              <w:t>3</w:t>
            </w:r>
            <w:r w:rsidRPr="00371E69">
              <w:rPr>
                <w:lang w:eastAsia="en-US"/>
              </w:rPr>
              <w:t>)</w:t>
            </w:r>
          </w:p>
        </w:tc>
        <w:tc>
          <w:tcPr>
            <w:tcW w:w="1276" w:type="dxa"/>
            <w:tcBorders>
              <w:top w:val="single" w:sz="4" w:space="0" w:color="auto"/>
              <w:bottom w:val="single" w:sz="4" w:space="0" w:color="auto"/>
            </w:tcBorders>
            <w:shd w:val="clear" w:color="auto" w:fill="auto"/>
          </w:tcPr>
          <w:p w:rsidR="00D560DB" w:rsidRPr="00371E69" w:rsidRDefault="00D560DB">
            <w:pPr>
              <w:pStyle w:val="ENoteTableText"/>
              <w:rPr>
                <w:lang w:eastAsia="en-US"/>
              </w:rPr>
            </w:pPr>
            <w:r w:rsidRPr="00371E69">
              <w:rPr>
                <w:lang w:eastAsia="en-US"/>
              </w:rPr>
              <w:t>Sch 1 (</w:t>
            </w:r>
            <w:r w:rsidR="009B7C36" w:rsidRPr="00371E69">
              <w:rPr>
                <w:lang w:eastAsia="en-US"/>
              </w:rPr>
              <w:t>items</w:t>
            </w:r>
            <w:r w:rsidR="00371E69">
              <w:rPr>
                <w:lang w:eastAsia="en-US"/>
              </w:rPr>
              <w:t> </w:t>
            </w:r>
            <w:r w:rsidR="009B7C36" w:rsidRPr="00371E69">
              <w:rPr>
                <w:lang w:eastAsia="en-US"/>
              </w:rPr>
              <w:t>1</w:t>
            </w:r>
            <w:r w:rsidRPr="00371E69">
              <w:rPr>
                <w:lang w:eastAsia="en-US"/>
              </w:rPr>
              <w:t>2, 32)</w:t>
            </w:r>
          </w:p>
        </w:tc>
      </w:tr>
      <w:tr w:rsidR="00D560DB" w:rsidRPr="00371E69" w:rsidTr="00EA336C">
        <w:trPr>
          <w:cantSplit/>
        </w:trPr>
        <w:tc>
          <w:tcPr>
            <w:tcW w:w="1838" w:type="dxa"/>
            <w:tcBorders>
              <w:top w:val="single" w:sz="4" w:space="0" w:color="auto"/>
              <w:bottom w:val="nil"/>
            </w:tcBorders>
            <w:shd w:val="clear" w:color="auto" w:fill="auto"/>
          </w:tcPr>
          <w:p w:rsidR="00D560DB" w:rsidRPr="00371E69" w:rsidRDefault="00D560DB" w:rsidP="00637CF4">
            <w:pPr>
              <w:pStyle w:val="ENoteTableText"/>
              <w:rPr>
                <w:lang w:eastAsia="en-US"/>
              </w:rPr>
            </w:pPr>
            <w:r w:rsidRPr="00371E69">
              <w:t>Public Governance and Resources Legislation Amendment Act (No.</w:t>
            </w:r>
            <w:r w:rsidR="00371E69">
              <w:t> </w:t>
            </w:r>
            <w:r w:rsidRPr="00371E69">
              <w:t>1) 2015</w:t>
            </w:r>
          </w:p>
        </w:tc>
        <w:tc>
          <w:tcPr>
            <w:tcW w:w="992" w:type="dxa"/>
            <w:tcBorders>
              <w:top w:val="single" w:sz="4" w:space="0" w:color="auto"/>
              <w:bottom w:val="nil"/>
            </w:tcBorders>
            <w:shd w:val="clear" w:color="auto" w:fill="auto"/>
          </w:tcPr>
          <w:p w:rsidR="00D560DB" w:rsidRPr="00371E69" w:rsidRDefault="00D560DB" w:rsidP="00637CF4">
            <w:pPr>
              <w:pStyle w:val="ENoteTableText"/>
              <w:rPr>
                <w:lang w:eastAsia="en-US"/>
              </w:rPr>
            </w:pPr>
            <w:r w:rsidRPr="00371E69">
              <w:t>36, 2015</w:t>
            </w:r>
          </w:p>
        </w:tc>
        <w:tc>
          <w:tcPr>
            <w:tcW w:w="1134" w:type="dxa"/>
            <w:tcBorders>
              <w:top w:val="single" w:sz="4" w:space="0" w:color="auto"/>
              <w:bottom w:val="nil"/>
            </w:tcBorders>
            <w:shd w:val="clear" w:color="auto" w:fill="auto"/>
          </w:tcPr>
          <w:p w:rsidR="00D560DB" w:rsidRPr="00371E69" w:rsidRDefault="00D560DB" w:rsidP="00637CF4">
            <w:pPr>
              <w:pStyle w:val="ENoteTableText"/>
              <w:rPr>
                <w:lang w:eastAsia="en-US"/>
              </w:rPr>
            </w:pPr>
            <w:r w:rsidRPr="00371E69">
              <w:t>13 Apr 2015</w:t>
            </w:r>
          </w:p>
        </w:tc>
        <w:tc>
          <w:tcPr>
            <w:tcW w:w="1843" w:type="dxa"/>
            <w:tcBorders>
              <w:top w:val="single" w:sz="4" w:space="0" w:color="auto"/>
              <w:bottom w:val="nil"/>
            </w:tcBorders>
            <w:shd w:val="clear" w:color="auto" w:fill="auto"/>
          </w:tcPr>
          <w:p w:rsidR="00D560DB" w:rsidRPr="00371E69" w:rsidRDefault="00D560DB" w:rsidP="00071990">
            <w:pPr>
              <w:pStyle w:val="ENoteTableText"/>
              <w:rPr>
                <w:lang w:eastAsia="en-US"/>
              </w:rPr>
            </w:pPr>
            <w:r w:rsidRPr="00371E69">
              <w:t>Sch 5 (items</w:t>
            </w:r>
            <w:r w:rsidR="00371E69">
              <w:t> </w:t>
            </w:r>
            <w:r w:rsidRPr="00371E69">
              <w:t>62, 74</w:t>
            </w:r>
            <w:r w:rsidRPr="00371E69">
              <w:rPr>
                <w:lang w:eastAsia="en-US"/>
              </w:rPr>
              <w:t xml:space="preserve">–79) </w:t>
            </w:r>
            <w:r w:rsidRPr="00371E69">
              <w:t>and Sch 7: 14 Apr 2015 (s 2)</w:t>
            </w:r>
          </w:p>
        </w:tc>
        <w:tc>
          <w:tcPr>
            <w:tcW w:w="1276" w:type="dxa"/>
            <w:tcBorders>
              <w:top w:val="single" w:sz="4" w:space="0" w:color="auto"/>
              <w:bottom w:val="nil"/>
            </w:tcBorders>
            <w:shd w:val="clear" w:color="auto" w:fill="auto"/>
          </w:tcPr>
          <w:p w:rsidR="00D560DB" w:rsidRPr="00371E69" w:rsidRDefault="00D560DB" w:rsidP="00071990">
            <w:pPr>
              <w:pStyle w:val="ENoteTableText"/>
              <w:rPr>
                <w:lang w:eastAsia="en-US"/>
              </w:rPr>
            </w:pPr>
            <w:r w:rsidRPr="00371E69">
              <w:t>Sch 5 (items</w:t>
            </w:r>
            <w:r w:rsidR="00371E69">
              <w:t> </w:t>
            </w:r>
            <w:r w:rsidRPr="00371E69">
              <w:t>74</w:t>
            </w:r>
            <w:r w:rsidRPr="00371E69">
              <w:rPr>
                <w:lang w:eastAsia="en-US"/>
              </w:rPr>
              <w:t>–79</w:t>
            </w:r>
            <w:r w:rsidRPr="00371E69">
              <w:t>) and Sch 7</w:t>
            </w:r>
          </w:p>
        </w:tc>
      </w:tr>
      <w:tr w:rsidR="00D560DB" w:rsidRPr="00371E69" w:rsidTr="00EA336C">
        <w:trPr>
          <w:cantSplit/>
        </w:trPr>
        <w:tc>
          <w:tcPr>
            <w:tcW w:w="1838" w:type="dxa"/>
            <w:tcBorders>
              <w:top w:val="nil"/>
              <w:bottom w:val="nil"/>
            </w:tcBorders>
            <w:shd w:val="clear" w:color="auto" w:fill="auto"/>
          </w:tcPr>
          <w:p w:rsidR="00D560DB" w:rsidRPr="00371E69" w:rsidRDefault="00D560DB" w:rsidP="00071990">
            <w:pPr>
              <w:pStyle w:val="ENoteTTIndentHeading"/>
            </w:pPr>
            <w:r w:rsidRPr="00371E69">
              <w:t>as amended by</w:t>
            </w:r>
          </w:p>
        </w:tc>
        <w:tc>
          <w:tcPr>
            <w:tcW w:w="992" w:type="dxa"/>
            <w:tcBorders>
              <w:top w:val="nil"/>
              <w:bottom w:val="nil"/>
            </w:tcBorders>
            <w:shd w:val="clear" w:color="auto" w:fill="auto"/>
          </w:tcPr>
          <w:p w:rsidR="00D560DB" w:rsidRPr="00371E69" w:rsidRDefault="00D560DB" w:rsidP="006B1D57">
            <w:pPr>
              <w:pStyle w:val="ENoteTableText"/>
              <w:rPr>
                <w:szCs w:val="16"/>
              </w:rPr>
            </w:pPr>
          </w:p>
        </w:tc>
        <w:tc>
          <w:tcPr>
            <w:tcW w:w="1134" w:type="dxa"/>
            <w:tcBorders>
              <w:top w:val="nil"/>
              <w:bottom w:val="nil"/>
            </w:tcBorders>
            <w:shd w:val="clear" w:color="auto" w:fill="auto"/>
          </w:tcPr>
          <w:p w:rsidR="00D560DB" w:rsidRPr="00371E69" w:rsidRDefault="00D560DB" w:rsidP="006B1D57">
            <w:pPr>
              <w:pStyle w:val="ENoteTableText"/>
              <w:rPr>
                <w:szCs w:val="16"/>
              </w:rPr>
            </w:pPr>
          </w:p>
        </w:tc>
        <w:tc>
          <w:tcPr>
            <w:tcW w:w="1843" w:type="dxa"/>
            <w:tcBorders>
              <w:top w:val="nil"/>
              <w:bottom w:val="nil"/>
            </w:tcBorders>
            <w:shd w:val="clear" w:color="auto" w:fill="auto"/>
          </w:tcPr>
          <w:p w:rsidR="00D560DB" w:rsidRPr="00371E69" w:rsidRDefault="00D560DB" w:rsidP="006B1D57">
            <w:pPr>
              <w:pStyle w:val="ENoteTableText"/>
              <w:rPr>
                <w:szCs w:val="16"/>
              </w:rPr>
            </w:pPr>
          </w:p>
        </w:tc>
        <w:tc>
          <w:tcPr>
            <w:tcW w:w="1276" w:type="dxa"/>
            <w:tcBorders>
              <w:top w:val="nil"/>
              <w:bottom w:val="nil"/>
            </w:tcBorders>
            <w:shd w:val="clear" w:color="auto" w:fill="auto"/>
          </w:tcPr>
          <w:p w:rsidR="00D560DB" w:rsidRPr="00371E69" w:rsidRDefault="00D560DB" w:rsidP="006B1D57">
            <w:pPr>
              <w:pStyle w:val="ENoteTableText"/>
              <w:rPr>
                <w:szCs w:val="16"/>
              </w:rPr>
            </w:pPr>
          </w:p>
        </w:tc>
      </w:tr>
      <w:tr w:rsidR="00D560DB" w:rsidRPr="00371E69" w:rsidTr="00EA336C">
        <w:trPr>
          <w:cantSplit/>
        </w:trPr>
        <w:tc>
          <w:tcPr>
            <w:tcW w:w="1838" w:type="dxa"/>
            <w:tcBorders>
              <w:top w:val="nil"/>
              <w:bottom w:val="single" w:sz="4" w:space="0" w:color="auto"/>
            </w:tcBorders>
            <w:shd w:val="clear" w:color="auto" w:fill="auto"/>
          </w:tcPr>
          <w:p w:rsidR="00D560DB" w:rsidRPr="00371E69" w:rsidRDefault="00D560DB" w:rsidP="00071990">
            <w:pPr>
              <w:pStyle w:val="ENoteTTi"/>
            </w:pPr>
            <w:r w:rsidRPr="00371E69">
              <w:t>Acts and Instruments (Framework Reform) (Consequential Provisions) Act 2015</w:t>
            </w:r>
          </w:p>
        </w:tc>
        <w:tc>
          <w:tcPr>
            <w:tcW w:w="992" w:type="dxa"/>
            <w:tcBorders>
              <w:top w:val="nil"/>
              <w:bottom w:val="single" w:sz="4" w:space="0" w:color="auto"/>
            </w:tcBorders>
            <w:shd w:val="clear" w:color="auto" w:fill="auto"/>
          </w:tcPr>
          <w:p w:rsidR="00D560DB" w:rsidRPr="00371E69" w:rsidRDefault="00D560DB" w:rsidP="00637CF4">
            <w:pPr>
              <w:pStyle w:val="ENoteTableText"/>
            </w:pPr>
            <w:r w:rsidRPr="00371E69">
              <w:t>126, 2015</w:t>
            </w:r>
          </w:p>
        </w:tc>
        <w:tc>
          <w:tcPr>
            <w:tcW w:w="1134" w:type="dxa"/>
            <w:tcBorders>
              <w:top w:val="nil"/>
              <w:bottom w:val="single" w:sz="4" w:space="0" w:color="auto"/>
            </w:tcBorders>
            <w:shd w:val="clear" w:color="auto" w:fill="auto"/>
          </w:tcPr>
          <w:p w:rsidR="00D560DB" w:rsidRPr="00371E69" w:rsidRDefault="00D560DB" w:rsidP="00637CF4">
            <w:pPr>
              <w:pStyle w:val="ENoteTableText"/>
            </w:pPr>
            <w:r w:rsidRPr="00371E69">
              <w:t>10 Sept 2015</w:t>
            </w:r>
          </w:p>
        </w:tc>
        <w:tc>
          <w:tcPr>
            <w:tcW w:w="1843" w:type="dxa"/>
            <w:tcBorders>
              <w:top w:val="nil"/>
              <w:bottom w:val="single" w:sz="4" w:space="0" w:color="auto"/>
            </w:tcBorders>
            <w:shd w:val="clear" w:color="auto" w:fill="auto"/>
          </w:tcPr>
          <w:p w:rsidR="00D560DB" w:rsidRPr="00371E69" w:rsidRDefault="00D560DB" w:rsidP="00E21E46">
            <w:pPr>
              <w:pStyle w:val="ENoteTableText"/>
            </w:pPr>
            <w:r w:rsidRPr="00371E69">
              <w:t>Sch 1 (item</w:t>
            </w:r>
            <w:r w:rsidR="00371E69">
              <w:t> </w:t>
            </w:r>
            <w:r w:rsidRPr="00371E69">
              <w:t xml:space="preserve">486): 5 Mar 2016 (s 2(1) </w:t>
            </w:r>
            <w:r w:rsidR="009B7C36" w:rsidRPr="00371E69">
              <w:t>item</w:t>
            </w:r>
            <w:r w:rsidR="00371E69">
              <w:t> </w:t>
            </w:r>
            <w:r w:rsidR="009B7C36" w:rsidRPr="00371E69">
              <w:t>2</w:t>
            </w:r>
            <w:r w:rsidRPr="00371E69">
              <w:t>)</w:t>
            </w:r>
          </w:p>
        </w:tc>
        <w:tc>
          <w:tcPr>
            <w:tcW w:w="1276" w:type="dxa"/>
            <w:tcBorders>
              <w:top w:val="nil"/>
              <w:bottom w:val="single" w:sz="4" w:space="0" w:color="auto"/>
            </w:tcBorders>
            <w:shd w:val="clear" w:color="auto" w:fill="auto"/>
          </w:tcPr>
          <w:p w:rsidR="00D560DB" w:rsidRPr="00371E69" w:rsidRDefault="00D560DB" w:rsidP="00F47440">
            <w:pPr>
              <w:pStyle w:val="ENoteTableText"/>
            </w:pPr>
            <w:r w:rsidRPr="00371E69">
              <w:rPr>
                <w:lang w:eastAsia="en-US"/>
              </w:rPr>
              <w:t>—</w:t>
            </w:r>
          </w:p>
        </w:tc>
      </w:tr>
      <w:tr w:rsidR="00D560DB" w:rsidRPr="00371E69" w:rsidTr="00EA336C">
        <w:trPr>
          <w:cantSplit/>
        </w:trPr>
        <w:tc>
          <w:tcPr>
            <w:tcW w:w="1838" w:type="dxa"/>
            <w:tcBorders>
              <w:top w:val="single" w:sz="4" w:space="0" w:color="auto"/>
              <w:bottom w:val="nil"/>
            </w:tcBorders>
            <w:shd w:val="clear" w:color="auto" w:fill="auto"/>
          </w:tcPr>
          <w:p w:rsidR="00D560DB" w:rsidRPr="00371E69" w:rsidRDefault="00D560DB">
            <w:pPr>
              <w:pStyle w:val="ENoteTableText"/>
            </w:pPr>
            <w:r w:rsidRPr="00371E69">
              <w:t>Norfolk Island Legislation Amendment Act 2015</w:t>
            </w:r>
          </w:p>
        </w:tc>
        <w:tc>
          <w:tcPr>
            <w:tcW w:w="992" w:type="dxa"/>
            <w:tcBorders>
              <w:top w:val="single" w:sz="4" w:space="0" w:color="auto"/>
              <w:bottom w:val="nil"/>
            </w:tcBorders>
            <w:shd w:val="clear" w:color="auto" w:fill="auto"/>
          </w:tcPr>
          <w:p w:rsidR="00D560DB" w:rsidRPr="00371E69" w:rsidRDefault="00D560DB" w:rsidP="00637CF4">
            <w:pPr>
              <w:pStyle w:val="ENoteTableText"/>
            </w:pPr>
            <w:r w:rsidRPr="00371E69">
              <w:t>59, 2015</w:t>
            </w:r>
          </w:p>
        </w:tc>
        <w:tc>
          <w:tcPr>
            <w:tcW w:w="1134" w:type="dxa"/>
            <w:tcBorders>
              <w:top w:val="single" w:sz="4" w:space="0" w:color="auto"/>
              <w:bottom w:val="nil"/>
            </w:tcBorders>
            <w:shd w:val="clear" w:color="auto" w:fill="auto"/>
          </w:tcPr>
          <w:p w:rsidR="00D560DB" w:rsidRPr="00371E69" w:rsidRDefault="00D560DB" w:rsidP="00637CF4">
            <w:pPr>
              <w:pStyle w:val="ENoteTableText"/>
            </w:pPr>
            <w:r w:rsidRPr="00371E69">
              <w:rPr>
                <w:lang w:eastAsia="en-US"/>
              </w:rPr>
              <w:t>26</w:t>
            </w:r>
            <w:r w:rsidR="00371E69">
              <w:rPr>
                <w:lang w:eastAsia="en-US"/>
              </w:rPr>
              <w:t> </w:t>
            </w:r>
            <w:r w:rsidRPr="00371E69">
              <w:rPr>
                <w:lang w:eastAsia="en-US"/>
              </w:rPr>
              <w:t>May 2015</w:t>
            </w:r>
          </w:p>
        </w:tc>
        <w:tc>
          <w:tcPr>
            <w:tcW w:w="1843" w:type="dxa"/>
            <w:tcBorders>
              <w:top w:val="single" w:sz="4" w:space="0" w:color="auto"/>
              <w:bottom w:val="nil"/>
            </w:tcBorders>
            <w:shd w:val="clear" w:color="auto" w:fill="auto"/>
          </w:tcPr>
          <w:p w:rsidR="00D560DB" w:rsidRPr="00371E69" w:rsidRDefault="00D560DB" w:rsidP="009468FF">
            <w:pPr>
              <w:pStyle w:val="ENoteTableText"/>
            </w:pPr>
            <w:r w:rsidRPr="00371E69">
              <w:t>Sch 2 (</w:t>
            </w:r>
            <w:r w:rsidR="009B7C36" w:rsidRPr="00371E69">
              <w:t>item</w:t>
            </w:r>
            <w:r w:rsidR="00371E69">
              <w:t> </w:t>
            </w:r>
            <w:r w:rsidR="009B7C36" w:rsidRPr="00371E69">
              <w:t>3</w:t>
            </w:r>
            <w:r w:rsidRPr="00371E69">
              <w:t>34): 1</w:t>
            </w:r>
            <w:r w:rsidR="00371E69">
              <w:t> </w:t>
            </w:r>
            <w:r w:rsidRPr="00371E69">
              <w:t>July 2016 (s 2(1) item</w:t>
            </w:r>
            <w:r w:rsidR="00371E69">
              <w:t> </w:t>
            </w:r>
            <w:r w:rsidRPr="00371E69">
              <w:t>5)</w:t>
            </w:r>
            <w:r w:rsidRPr="00371E69">
              <w:br/>
              <w:t>Sch 2 (</w:t>
            </w:r>
            <w:r w:rsidR="009B7C36" w:rsidRPr="00371E69">
              <w:t>items</w:t>
            </w:r>
            <w:r w:rsidR="00371E69">
              <w:t> </w:t>
            </w:r>
            <w:r w:rsidR="009B7C36" w:rsidRPr="00371E69">
              <w:t>3</w:t>
            </w:r>
            <w:r w:rsidRPr="00371E69">
              <w:t>56</w:t>
            </w:r>
            <w:r w:rsidRPr="00371E69">
              <w:rPr>
                <w:lang w:eastAsia="en-US"/>
              </w:rPr>
              <w:t>–</w:t>
            </w:r>
            <w:r w:rsidRPr="00371E69">
              <w:t>396): 18</w:t>
            </w:r>
            <w:r w:rsidR="00371E69">
              <w:t> </w:t>
            </w:r>
            <w:r w:rsidRPr="00371E69">
              <w:t>June 2015 (s 2(1) item</w:t>
            </w:r>
            <w:r w:rsidR="00371E69">
              <w:t> </w:t>
            </w:r>
            <w:r w:rsidRPr="00371E69">
              <w:t>6)</w:t>
            </w:r>
          </w:p>
        </w:tc>
        <w:tc>
          <w:tcPr>
            <w:tcW w:w="1276" w:type="dxa"/>
            <w:tcBorders>
              <w:top w:val="single" w:sz="4" w:space="0" w:color="auto"/>
              <w:bottom w:val="nil"/>
            </w:tcBorders>
            <w:shd w:val="clear" w:color="auto" w:fill="auto"/>
          </w:tcPr>
          <w:p w:rsidR="00D560DB" w:rsidRPr="00371E69" w:rsidRDefault="00D560DB" w:rsidP="00F47440">
            <w:pPr>
              <w:pStyle w:val="ENoteTableText"/>
            </w:pPr>
            <w:r w:rsidRPr="00371E69">
              <w:t>Sch 2 (</w:t>
            </w:r>
            <w:r w:rsidR="009B7C36" w:rsidRPr="00371E69">
              <w:t>items</w:t>
            </w:r>
            <w:r w:rsidR="00371E69">
              <w:t> </w:t>
            </w:r>
            <w:r w:rsidR="009B7C36" w:rsidRPr="00371E69">
              <w:t>3</w:t>
            </w:r>
            <w:r w:rsidRPr="00371E69">
              <w:t>56–396)</w:t>
            </w:r>
          </w:p>
        </w:tc>
      </w:tr>
      <w:tr w:rsidR="00D560DB" w:rsidRPr="00371E69" w:rsidTr="00EA336C">
        <w:trPr>
          <w:cantSplit/>
        </w:trPr>
        <w:tc>
          <w:tcPr>
            <w:tcW w:w="1838" w:type="dxa"/>
            <w:tcBorders>
              <w:top w:val="nil"/>
              <w:bottom w:val="nil"/>
            </w:tcBorders>
            <w:shd w:val="clear" w:color="auto" w:fill="auto"/>
          </w:tcPr>
          <w:p w:rsidR="00D560DB" w:rsidRPr="00371E69" w:rsidRDefault="00D560DB" w:rsidP="00855D8F">
            <w:pPr>
              <w:pStyle w:val="ENoteTTIndentHeading"/>
            </w:pPr>
            <w:r w:rsidRPr="00371E69">
              <w:t>as amended by</w:t>
            </w:r>
          </w:p>
        </w:tc>
        <w:tc>
          <w:tcPr>
            <w:tcW w:w="992" w:type="dxa"/>
            <w:tcBorders>
              <w:top w:val="nil"/>
              <w:bottom w:val="nil"/>
            </w:tcBorders>
            <w:shd w:val="clear" w:color="auto" w:fill="auto"/>
          </w:tcPr>
          <w:p w:rsidR="00D560DB" w:rsidRPr="00371E69" w:rsidRDefault="00D560DB" w:rsidP="00637CF4">
            <w:pPr>
              <w:pStyle w:val="ENoteTableText"/>
            </w:pPr>
          </w:p>
        </w:tc>
        <w:tc>
          <w:tcPr>
            <w:tcW w:w="1134" w:type="dxa"/>
            <w:tcBorders>
              <w:top w:val="nil"/>
              <w:bottom w:val="nil"/>
            </w:tcBorders>
            <w:shd w:val="clear" w:color="auto" w:fill="auto"/>
          </w:tcPr>
          <w:p w:rsidR="00D560DB" w:rsidRPr="00371E69" w:rsidRDefault="00D560DB" w:rsidP="00637CF4">
            <w:pPr>
              <w:pStyle w:val="ENoteTableText"/>
              <w:rPr>
                <w:lang w:eastAsia="en-US"/>
              </w:rPr>
            </w:pPr>
          </w:p>
        </w:tc>
        <w:tc>
          <w:tcPr>
            <w:tcW w:w="1843" w:type="dxa"/>
            <w:tcBorders>
              <w:top w:val="nil"/>
              <w:bottom w:val="nil"/>
            </w:tcBorders>
            <w:shd w:val="clear" w:color="auto" w:fill="auto"/>
          </w:tcPr>
          <w:p w:rsidR="00D560DB" w:rsidRPr="00371E69" w:rsidRDefault="00D560DB" w:rsidP="009468FF">
            <w:pPr>
              <w:pStyle w:val="ENoteTableText"/>
            </w:pPr>
          </w:p>
        </w:tc>
        <w:tc>
          <w:tcPr>
            <w:tcW w:w="1276" w:type="dxa"/>
            <w:tcBorders>
              <w:top w:val="nil"/>
              <w:bottom w:val="nil"/>
            </w:tcBorders>
            <w:shd w:val="clear" w:color="auto" w:fill="auto"/>
          </w:tcPr>
          <w:p w:rsidR="00D560DB" w:rsidRPr="00371E69" w:rsidRDefault="00D560DB" w:rsidP="00F47440">
            <w:pPr>
              <w:pStyle w:val="ENoteTableText"/>
            </w:pPr>
          </w:p>
        </w:tc>
      </w:tr>
      <w:tr w:rsidR="00D560DB" w:rsidRPr="00371E69" w:rsidTr="00EA336C">
        <w:trPr>
          <w:cantSplit/>
        </w:trPr>
        <w:tc>
          <w:tcPr>
            <w:tcW w:w="1838" w:type="dxa"/>
            <w:tcBorders>
              <w:top w:val="nil"/>
              <w:bottom w:val="single" w:sz="4" w:space="0" w:color="auto"/>
            </w:tcBorders>
            <w:shd w:val="clear" w:color="auto" w:fill="auto"/>
          </w:tcPr>
          <w:p w:rsidR="00D560DB" w:rsidRPr="00371E69" w:rsidRDefault="00D560DB" w:rsidP="00855D8F">
            <w:pPr>
              <w:pStyle w:val="ENoteTTi"/>
            </w:pPr>
            <w:r w:rsidRPr="00371E69">
              <w:t>Territories Legislation Amendment Act 2016</w:t>
            </w:r>
          </w:p>
        </w:tc>
        <w:tc>
          <w:tcPr>
            <w:tcW w:w="992" w:type="dxa"/>
            <w:tcBorders>
              <w:top w:val="nil"/>
              <w:bottom w:val="single" w:sz="4" w:space="0" w:color="auto"/>
            </w:tcBorders>
            <w:shd w:val="clear" w:color="auto" w:fill="auto"/>
          </w:tcPr>
          <w:p w:rsidR="00D560DB" w:rsidRPr="00371E69" w:rsidRDefault="00D560DB" w:rsidP="00637CF4">
            <w:pPr>
              <w:pStyle w:val="ENoteTableText"/>
            </w:pPr>
            <w:r w:rsidRPr="00371E69">
              <w:rPr>
                <w:szCs w:val="16"/>
              </w:rPr>
              <w:t>33, 2016</w:t>
            </w:r>
          </w:p>
        </w:tc>
        <w:tc>
          <w:tcPr>
            <w:tcW w:w="1134" w:type="dxa"/>
            <w:tcBorders>
              <w:top w:val="nil"/>
              <w:bottom w:val="single" w:sz="4" w:space="0" w:color="auto"/>
            </w:tcBorders>
            <w:shd w:val="clear" w:color="auto" w:fill="auto"/>
          </w:tcPr>
          <w:p w:rsidR="00D560DB" w:rsidRPr="00371E69" w:rsidRDefault="00D560DB" w:rsidP="00637CF4">
            <w:pPr>
              <w:pStyle w:val="ENoteTableText"/>
              <w:rPr>
                <w:lang w:eastAsia="en-US"/>
              </w:rPr>
            </w:pPr>
            <w:r w:rsidRPr="00371E69">
              <w:rPr>
                <w:szCs w:val="16"/>
              </w:rPr>
              <w:t>23 Mar 2016</w:t>
            </w:r>
          </w:p>
        </w:tc>
        <w:tc>
          <w:tcPr>
            <w:tcW w:w="1843" w:type="dxa"/>
            <w:tcBorders>
              <w:top w:val="nil"/>
              <w:bottom w:val="single" w:sz="4" w:space="0" w:color="auto"/>
            </w:tcBorders>
            <w:shd w:val="clear" w:color="auto" w:fill="auto"/>
          </w:tcPr>
          <w:p w:rsidR="00D560DB" w:rsidRPr="00371E69" w:rsidRDefault="00D560DB" w:rsidP="009468FF">
            <w:pPr>
              <w:pStyle w:val="ENoteTableText"/>
            </w:pPr>
            <w:r w:rsidRPr="00371E69">
              <w:rPr>
                <w:szCs w:val="16"/>
              </w:rPr>
              <w:t xml:space="preserve">Sch 2: 24 Mar 2016 (s 2(1) </w:t>
            </w:r>
            <w:r w:rsidR="009B7C36" w:rsidRPr="00371E69">
              <w:rPr>
                <w:szCs w:val="16"/>
              </w:rPr>
              <w:t>item</w:t>
            </w:r>
            <w:r w:rsidR="00371E69">
              <w:rPr>
                <w:szCs w:val="16"/>
              </w:rPr>
              <w:t> </w:t>
            </w:r>
            <w:r w:rsidR="009B7C36" w:rsidRPr="00371E69">
              <w:rPr>
                <w:szCs w:val="16"/>
              </w:rPr>
              <w:t>2</w:t>
            </w:r>
            <w:r w:rsidRPr="00371E69">
              <w:rPr>
                <w:szCs w:val="16"/>
              </w:rPr>
              <w:t>)</w:t>
            </w:r>
          </w:p>
        </w:tc>
        <w:tc>
          <w:tcPr>
            <w:tcW w:w="1276" w:type="dxa"/>
            <w:tcBorders>
              <w:top w:val="nil"/>
              <w:bottom w:val="single" w:sz="4" w:space="0" w:color="auto"/>
            </w:tcBorders>
            <w:shd w:val="clear" w:color="auto" w:fill="auto"/>
          </w:tcPr>
          <w:p w:rsidR="00D560DB" w:rsidRPr="00371E69" w:rsidRDefault="00D560DB" w:rsidP="00F47440">
            <w:pPr>
              <w:pStyle w:val="ENoteTableText"/>
            </w:pPr>
            <w:r w:rsidRPr="00371E69">
              <w:rPr>
                <w:szCs w:val="16"/>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rPr>
                <w:b/>
              </w:rPr>
            </w:pPr>
            <w:r w:rsidRPr="00371E69">
              <w:t>Tribunals Amalgamation Act 2015</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pPr>
            <w:r w:rsidRPr="00371E69">
              <w:t>60, 2015</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lang w:eastAsia="en-US"/>
              </w:rPr>
              <w:t>26</w:t>
            </w:r>
            <w:r w:rsidR="00371E69">
              <w:rPr>
                <w:lang w:eastAsia="en-US"/>
              </w:rPr>
              <w:t> </w:t>
            </w:r>
            <w:r w:rsidRPr="00371E69">
              <w:rPr>
                <w:lang w:eastAsia="en-US"/>
              </w:rPr>
              <w:t>May 2015</w:t>
            </w:r>
          </w:p>
        </w:tc>
        <w:tc>
          <w:tcPr>
            <w:tcW w:w="1843" w:type="dxa"/>
            <w:tcBorders>
              <w:top w:val="single" w:sz="4" w:space="0" w:color="auto"/>
              <w:bottom w:val="single" w:sz="4" w:space="0" w:color="auto"/>
            </w:tcBorders>
            <w:shd w:val="clear" w:color="auto" w:fill="auto"/>
          </w:tcPr>
          <w:p w:rsidR="00D560DB" w:rsidRPr="00371E69" w:rsidRDefault="00D560DB" w:rsidP="00863A90">
            <w:pPr>
              <w:pStyle w:val="ENoteTableText"/>
            </w:pPr>
            <w:r w:rsidRPr="00371E69">
              <w:rPr>
                <w:szCs w:val="16"/>
              </w:rPr>
              <w:t>Sch 3 (</w:t>
            </w:r>
            <w:r w:rsidR="009B7C36" w:rsidRPr="00371E69">
              <w:rPr>
                <w:szCs w:val="16"/>
              </w:rPr>
              <w:t>items</w:t>
            </w:r>
            <w:r w:rsidR="00371E69">
              <w:rPr>
                <w:szCs w:val="16"/>
              </w:rPr>
              <w:t> </w:t>
            </w:r>
            <w:r w:rsidR="009B7C36" w:rsidRPr="00371E69">
              <w:rPr>
                <w:szCs w:val="16"/>
              </w:rPr>
              <w:t>1</w:t>
            </w:r>
            <w:r w:rsidRPr="00371E69">
              <w:rPr>
                <w:szCs w:val="16"/>
              </w:rPr>
              <w:t>1–72) and Sch 9: 1</w:t>
            </w:r>
            <w:r w:rsidR="00371E69">
              <w:rPr>
                <w:szCs w:val="16"/>
              </w:rPr>
              <w:t> </w:t>
            </w:r>
            <w:r w:rsidRPr="00371E69">
              <w:rPr>
                <w:szCs w:val="16"/>
              </w:rPr>
              <w:t xml:space="preserve">July 2015 (s 2(1) </w:t>
            </w:r>
            <w:r w:rsidR="009B7C36" w:rsidRPr="00371E69">
              <w:rPr>
                <w:szCs w:val="16"/>
              </w:rPr>
              <w:t>items</w:t>
            </w:r>
            <w:r w:rsidR="00371E69">
              <w:rPr>
                <w:szCs w:val="16"/>
              </w:rPr>
              <w:t> </w:t>
            </w:r>
            <w:r w:rsidR="009B7C36" w:rsidRPr="00371E69">
              <w:rPr>
                <w:szCs w:val="16"/>
              </w:rPr>
              <w:t>1</w:t>
            </w:r>
            <w:r w:rsidRPr="00371E69">
              <w:rPr>
                <w:szCs w:val="16"/>
              </w:rPr>
              <w:t>6, 22)</w:t>
            </w:r>
          </w:p>
        </w:tc>
        <w:tc>
          <w:tcPr>
            <w:tcW w:w="1276" w:type="dxa"/>
            <w:tcBorders>
              <w:top w:val="single" w:sz="4" w:space="0" w:color="auto"/>
              <w:bottom w:val="single" w:sz="4" w:space="0" w:color="auto"/>
            </w:tcBorders>
            <w:shd w:val="clear" w:color="auto" w:fill="auto"/>
          </w:tcPr>
          <w:p w:rsidR="00D560DB" w:rsidRPr="00371E69" w:rsidRDefault="00D560DB" w:rsidP="00863A90">
            <w:pPr>
              <w:pStyle w:val="ENoteTableText"/>
            </w:pPr>
            <w:r w:rsidRPr="00371E69">
              <w:t>Sch 9</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rPr>
                <w:b/>
              </w:rPr>
            </w:pPr>
            <w:r w:rsidRPr="00371E69">
              <w:rPr>
                <w:szCs w:val="16"/>
              </w:rPr>
              <w:t>Social Services and Other Legislation Amendment (Seniors Supplement Cessation) Act 2015</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pPr>
            <w:r w:rsidRPr="00371E69">
              <w:rPr>
                <w:szCs w:val="16"/>
              </w:rPr>
              <w:t>91, 2015</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lang w:eastAsia="en-US"/>
              </w:rPr>
            </w:pPr>
            <w:r w:rsidRPr="00371E69">
              <w:rPr>
                <w:szCs w:val="16"/>
              </w:rPr>
              <w:t>26</w:t>
            </w:r>
            <w:r w:rsidR="00371E69">
              <w:rPr>
                <w:szCs w:val="16"/>
              </w:rPr>
              <w:t> </w:t>
            </w:r>
            <w:r w:rsidRPr="00371E69">
              <w:rPr>
                <w:szCs w:val="16"/>
              </w:rPr>
              <w:t>June 2015</w:t>
            </w:r>
          </w:p>
        </w:tc>
        <w:tc>
          <w:tcPr>
            <w:tcW w:w="1843" w:type="dxa"/>
            <w:tcBorders>
              <w:top w:val="single" w:sz="4" w:space="0" w:color="auto"/>
              <w:bottom w:val="single" w:sz="4" w:space="0" w:color="auto"/>
            </w:tcBorders>
            <w:shd w:val="clear" w:color="auto" w:fill="auto"/>
          </w:tcPr>
          <w:p w:rsidR="00D560DB" w:rsidRPr="00371E69" w:rsidRDefault="00D560DB" w:rsidP="00F47440">
            <w:pPr>
              <w:pStyle w:val="ENoteTableText"/>
            </w:pPr>
            <w:r w:rsidRPr="00371E69">
              <w:rPr>
                <w:szCs w:val="16"/>
              </w:rPr>
              <w:t>Sch 1 (</w:t>
            </w:r>
            <w:r w:rsidR="009B7C36" w:rsidRPr="00371E69">
              <w:rPr>
                <w:szCs w:val="16"/>
              </w:rPr>
              <w:t>items</w:t>
            </w:r>
            <w:r w:rsidR="00371E69">
              <w:rPr>
                <w:szCs w:val="16"/>
              </w:rPr>
              <w:t> </w:t>
            </w:r>
            <w:r w:rsidR="009B7C36" w:rsidRPr="00371E69">
              <w:rPr>
                <w:szCs w:val="16"/>
              </w:rPr>
              <w:t>9</w:t>
            </w:r>
            <w:r w:rsidRPr="00371E69">
              <w:rPr>
                <w:szCs w:val="16"/>
              </w:rPr>
              <w:t>–23, 24, 56): 20</w:t>
            </w:r>
            <w:r w:rsidR="00371E69">
              <w:rPr>
                <w:szCs w:val="16"/>
              </w:rPr>
              <w:t> </w:t>
            </w:r>
            <w:r w:rsidRPr="00371E69">
              <w:rPr>
                <w:szCs w:val="16"/>
              </w:rPr>
              <w:t xml:space="preserve">June 2015 (s 2(1) </w:t>
            </w:r>
            <w:r w:rsidR="009B7C36" w:rsidRPr="00371E69">
              <w:rPr>
                <w:szCs w:val="16"/>
              </w:rPr>
              <w:t>item</w:t>
            </w:r>
            <w:r w:rsidR="00371E69">
              <w:rPr>
                <w:szCs w:val="16"/>
              </w:rPr>
              <w:t> </w:t>
            </w:r>
            <w:r w:rsidR="009B7C36" w:rsidRPr="00371E69">
              <w:rPr>
                <w:szCs w:val="16"/>
              </w:rPr>
              <w:t>2</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F47440">
            <w:pPr>
              <w:pStyle w:val="ENoteTableText"/>
            </w:pPr>
            <w:r w:rsidRPr="00371E69">
              <w:rPr>
                <w:szCs w:val="16"/>
              </w:rPr>
              <w:t>Sch 1 (</w:t>
            </w:r>
            <w:r w:rsidR="009B7C36" w:rsidRPr="00371E69">
              <w:rPr>
                <w:szCs w:val="16"/>
              </w:rPr>
              <w:t>items</w:t>
            </w:r>
            <w:r w:rsidR="00371E69">
              <w:rPr>
                <w:szCs w:val="16"/>
              </w:rPr>
              <w:t> </w:t>
            </w:r>
            <w:r w:rsidR="009B7C36" w:rsidRPr="00371E69">
              <w:rPr>
                <w:szCs w:val="16"/>
              </w:rPr>
              <w:t>2</w:t>
            </w:r>
            <w:r w:rsidRPr="00371E69">
              <w:rPr>
                <w:szCs w:val="16"/>
              </w:rPr>
              <w:t>4, 56)</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rPr>
                <w:szCs w:val="16"/>
              </w:rPr>
            </w:pPr>
            <w:r w:rsidRPr="00371E69">
              <w:rPr>
                <w:szCs w:val="16"/>
              </w:rPr>
              <w:t>Social Services Legislation Amendment (Fair and Sustainable Pensions) Act 2015</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110, 2015</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30</w:t>
            </w:r>
            <w:r w:rsidR="00371E69">
              <w:rPr>
                <w:szCs w:val="16"/>
              </w:rPr>
              <w:t> </w:t>
            </w:r>
            <w:r w:rsidRPr="00371E69">
              <w:rPr>
                <w:szCs w:val="16"/>
              </w:rPr>
              <w:t>June 2015</w:t>
            </w:r>
          </w:p>
        </w:tc>
        <w:tc>
          <w:tcPr>
            <w:tcW w:w="1843" w:type="dxa"/>
            <w:tcBorders>
              <w:top w:val="single" w:sz="4" w:space="0" w:color="auto"/>
              <w:bottom w:val="single" w:sz="4" w:space="0" w:color="auto"/>
            </w:tcBorders>
            <w:shd w:val="clear" w:color="auto" w:fill="auto"/>
          </w:tcPr>
          <w:p w:rsidR="00D560DB" w:rsidRPr="00371E69" w:rsidRDefault="00D560DB" w:rsidP="00F47440">
            <w:pPr>
              <w:pStyle w:val="ENoteTableText"/>
              <w:rPr>
                <w:szCs w:val="16"/>
              </w:rPr>
            </w:pPr>
            <w:r w:rsidRPr="00371E69">
              <w:rPr>
                <w:szCs w:val="16"/>
              </w:rPr>
              <w:t>Sch 3 (</w:t>
            </w:r>
            <w:r w:rsidR="009B7C36" w:rsidRPr="00371E69">
              <w:rPr>
                <w:szCs w:val="16"/>
              </w:rPr>
              <w:t>items</w:t>
            </w:r>
            <w:r w:rsidR="00371E69">
              <w:rPr>
                <w:szCs w:val="16"/>
              </w:rPr>
              <w:t> </w:t>
            </w:r>
            <w:r w:rsidR="009B7C36" w:rsidRPr="00371E69">
              <w:rPr>
                <w:szCs w:val="16"/>
              </w:rPr>
              <w:t>8</w:t>
            </w:r>
            <w:r w:rsidRPr="00371E69">
              <w:rPr>
                <w:szCs w:val="16"/>
              </w:rPr>
              <w:t>5–92): 1 Jan 2017 (s 2(1) item</w:t>
            </w:r>
            <w:r w:rsidR="00371E69">
              <w:rPr>
                <w:szCs w:val="16"/>
              </w:rPr>
              <w:t> </w:t>
            </w:r>
            <w:r w:rsidRPr="00371E69">
              <w:rPr>
                <w:szCs w:val="16"/>
              </w:rPr>
              <w:t>6)</w:t>
            </w:r>
          </w:p>
        </w:tc>
        <w:tc>
          <w:tcPr>
            <w:tcW w:w="1276" w:type="dxa"/>
            <w:tcBorders>
              <w:top w:val="single" w:sz="4" w:space="0" w:color="auto"/>
              <w:bottom w:val="single" w:sz="4" w:space="0" w:color="auto"/>
            </w:tcBorders>
            <w:shd w:val="clear" w:color="auto" w:fill="auto"/>
          </w:tcPr>
          <w:p w:rsidR="00D560DB" w:rsidRPr="00371E69" w:rsidRDefault="00D560DB" w:rsidP="00F47440">
            <w:pPr>
              <w:pStyle w:val="ENoteTableText"/>
              <w:rPr>
                <w:szCs w:val="16"/>
              </w:rPr>
            </w:pPr>
            <w:r w:rsidRPr="00371E69">
              <w:rPr>
                <w:lang w:eastAsia="en-US"/>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rPr>
                <w:bCs/>
                <w:szCs w:val="16"/>
              </w:rPr>
            </w:pPr>
            <w:r w:rsidRPr="00371E69">
              <w:rPr>
                <w:szCs w:val="16"/>
              </w:rPr>
              <w:t>Business Services Wage Assessment Tool Payment Scheme (Consequential Amendments) Act 2015</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112, 2015</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30</w:t>
            </w:r>
            <w:r w:rsidR="00371E69">
              <w:rPr>
                <w:szCs w:val="16"/>
              </w:rPr>
              <w:t> </w:t>
            </w:r>
            <w:r w:rsidRPr="00371E69">
              <w:rPr>
                <w:szCs w:val="16"/>
              </w:rPr>
              <w:t>June 2015</w:t>
            </w:r>
          </w:p>
        </w:tc>
        <w:tc>
          <w:tcPr>
            <w:tcW w:w="1843" w:type="dxa"/>
            <w:tcBorders>
              <w:top w:val="single" w:sz="4" w:space="0" w:color="auto"/>
              <w:bottom w:val="single" w:sz="4" w:space="0" w:color="auto"/>
            </w:tcBorders>
            <w:shd w:val="clear" w:color="auto" w:fill="auto"/>
          </w:tcPr>
          <w:p w:rsidR="00D560DB" w:rsidRPr="00371E69" w:rsidRDefault="00D560DB" w:rsidP="00F47440">
            <w:pPr>
              <w:pStyle w:val="ENoteTableText"/>
              <w:rPr>
                <w:szCs w:val="16"/>
              </w:rPr>
            </w:pPr>
            <w:r w:rsidRPr="00371E69">
              <w:rPr>
                <w:szCs w:val="16"/>
              </w:rPr>
              <w:t>Sch 1 (items</w:t>
            </w:r>
            <w:r w:rsidR="00371E69">
              <w:rPr>
                <w:szCs w:val="16"/>
              </w:rPr>
              <w:t> </w:t>
            </w:r>
            <w:r w:rsidRPr="00371E69">
              <w:rPr>
                <w:szCs w:val="16"/>
              </w:rPr>
              <w:t>4, 5): 1</w:t>
            </w:r>
            <w:r w:rsidR="00371E69">
              <w:rPr>
                <w:szCs w:val="16"/>
              </w:rPr>
              <w:t> </w:t>
            </w:r>
            <w:r w:rsidRPr="00371E69">
              <w:rPr>
                <w:szCs w:val="16"/>
              </w:rPr>
              <w:t xml:space="preserve">July 2015 (s 2(1) </w:t>
            </w:r>
            <w:r w:rsidR="009B7C36" w:rsidRPr="00371E69">
              <w:rPr>
                <w:szCs w:val="16"/>
              </w:rPr>
              <w:t>item</w:t>
            </w:r>
            <w:r w:rsidR="00371E69">
              <w:rPr>
                <w:szCs w:val="16"/>
              </w:rPr>
              <w:t> </w:t>
            </w:r>
            <w:r w:rsidR="009B7C36" w:rsidRPr="00371E69">
              <w:rPr>
                <w:szCs w:val="16"/>
              </w:rPr>
              <w:t>2</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F47440">
            <w:pPr>
              <w:pStyle w:val="ENoteTableText"/>
              <w:rPr>
                <w:lang w:eastAsia="en-US"/>
              </w:rPr>
            </w:pPr>
            <w:r w:rsidRPr="00371E69">
              <w:rPr>
                <w:lang w:eastAsia="en-US"/>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6B1D57">
            <w:pPr>
              <w:pStyle w:val="ENoteTableText"/>
              <w:rPr>
                <w:rFonts w:ascii="Helvetica Neue" w:hAnsi="Helvetica Neue"/>
                <w:sz w:val="19"/>
                <w:szCs w:val="19"/>
              </w:rPr>
            </w:pPr>
            <w:r w:rsidRPr="00371E69">
              <w:rPr>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126, 2015</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10 Sept 2015</w:t>
            </w:r>
          </w:p>
        </w:tc>
        <w:tc>
          <w:tcPr>
            <w:tcW w:w="1843" w:type="dxa"/>
            <w:tcBorders>
              <w:top w:val="single" w:sz="4" w:space="0" w:color="auto"/>
              <w:bottom w:val="single" w:sz="4" w:space="0" w:color="auto"/>
            </w:tcBorders>
            <w:shd w:val="clear" w:color="auto" w:fill="auto"/>
          </w:tcPr>
          <w:p w:rsidR="00D560DB" w:rsidRPr="00371E69" w:rsidRDefault="00D560DB" w:rsidP="00DB3FA3">
            <w:pPr>
              <w:pStyle w:val="ENoteTableText"/>
              <w:rPr>
                <w:szCs w:val="16"/>
              </w:rPr>
            </w:pPr>
            <w:r w:rsidRPr="00371E69">
              <w:rPr>
                <w:szCs w:val="16"/>
              </w:rPr>
              <w:t>Sch 1 (items</w:t>
            </w:r>
            <w:r w:rsidR="00371E69">
              <w:rPr>
                <w:szCs w:val="16"/>
              </w:rPr>
              <w:t> </w:t>
            </w:r>
            <w:r w:rsidRPr="00371E69">
              <w:rPr>
                <w:szCs w:val="16"/>
              </w:rPr>
              <w:t>534, 535):</w:t>
            </w:r>
            <w:r w:rsidRPr="00371E69">
              <w:t xml:space="preserve"> 5 Mar 2016 (s 2(1) </w:t>
            </w:r>
            <w:r w:rsidR="009B7C36" w:rsidRPr="00371E69">
              <w:t>item</w:t>
            </w:r>
            <w:r w:rsidR="00371E69">
              <w:t> </w:t>
            </w:r>
            <w:r w:rsidR="009B7C36" w:rsidRPr="00371E69">
              <w:t>2</w:t>
            </w:r>
            <w:r w:rsidRPr="00371E69">
              <w:t>)</w:t>
            </w:r>
          </w:p>
        </w:tc>
        <w:tc>
          <w:tcPr>
            <w:tcW w:w="1276" w:type="dxa"/>
            <w:tcBorders>
              <w:top w:val="single" w:sz="4" w:space="0" w:color="auto"/>
              <w:bottom w:val="single" w:sz="4" w:space="0" w:color="auto"/>
            </w:tcBorders>
            <w:shd w:val="clear" w:color="auto" w:fill="auto"/>
          </w:tcPr>
          <w:p w:rsidR="00D560DB" w:rsidRPr="00371E69" w:rsidRDefault="00D560DB" w:rsidP="00F47440">
            <w:pPr>
              <w:pStyle w:val="ENoteTableText"/>
            </w:pPr>
            <w:r w:rsidRPr="00371E69">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rPr>
                <w:szCs w:val="16"/>
              </w:rPr>
            </w:pPr>
            <w:r w:rsidRPr="00371E69">
              <w:t>Social Services Legislation Amendment (No.</w:t>
            </w:r>
            <w:r w:rsidR="00371E69">
              <w:t> </w:t>
            </w:r>
            <w:r w:rsidRPr="00371E69">
              <w:t>2) Act 2015</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128, 2015</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16 Sept 2015</w:t>
            </w:r>
          </w:p>
        </w:tc>
        <w:tc>
          <w:tcPr>
            <w:tcW w:w="1843" w:type="dxa"/>
            <w:tcBorders>
              <w:top w:val="single" w:sz="4" w:space="0" w:color="auto"/>
              <w:bottom w:val="single" w:sz="4" w:space="0" w:color="auto"/>
            </w:tcBorders>
            <w:shd w:val="clear" w:color="auto" w:fill="auto"/>
          </w:tcPr>
          <w:p w:rsidR="00D560DB" w:rsidRPr="00371E69" w:rsidRDefault="00D560DB" w:rsidP="00F47440">
            <w:pPr>
              <w:pStyle w:val="ENoteTableText"/>
              <w:rPr>
                <w:szCs w:val="16"/>
              </w:rPr>
            </w:pPr>
            <w:r w:rsidRPr="00371E69">
              <w:rPr>
                <w:szCs w:val="16"/>
              </w:rPr>
              <w:t>Sch 1 (</w:t>
            </w:r>
            <w:r w:rsidR="009B7C36" w:rsidRPr="00371E69">
              <w:rPr>
                <w:szCs w:val="16"/>
              </w:rPr>
              <w:t>items</w:t>
            </w:r>
            <w:r w:rsidR="00371E69">
              <w:rPr>
                <w:szCs w:val="16"/>
              </w:rPr>
              <w:t> </w:t>
            </w:r>
            <w:r w:rsidR="009B7C36" w:rsidRPr="00371E69">
              <w:rPr>
                <w:szCs w:val="16"/>
              </w:rPr>
              <w:t>3</w:t>
            </w:r>
            <w:r w:rsidRPr="00371E69">
              <w:rPr>
                <w:szCs w:val="16"/>
              </w:rPr>
              <w:t xml:space="preserve">–5, 9–28, 32, 33): 17 Sept 2015 (s 2(1) </w:t>
            </w:r>
            <w:r w:rsidR="009B7C36" w:rsidRPr="00371E69">
              <w:rPr>
                <w:szCs w:val="16"/>
              </w:rPr>
              <w:t>items</w:t>
            </w:r>
            <w:r w:rsidR="00371E69">
              <w:rPr>
                <w:szCs w:val="16"/>
              </w:rPr>
              <w:t> </w:t>
            </w:r>
            <w:r w:rsidR="009B7C36" w:rsidRPr="00371E69">
              <w:rPr>
                <w:szCs w:val="16"/>
              </w:rPr>
              <w:t>2</w:t>
            </w:r>
            <w:r w:rsidRPr="00371E69">
              <w:rPr>
                <w:szCs w:val="16"/>
              </w:rPr>
              <w:t>, 4)</w:t>
            </w:r>
          </w:p>
        </w:tc>
        <w:tc>
          <w:tcPr>
            <w:tcW w:w="1276" w:type="dxa"/>
            <w:tcBorders>
              <w:top w:val="single" w:sz="4" w:space="0" w:color="auto"/>
              <w:bottom w:val="single" w:sz="4" w:space="0" w:color="auto"/>
            </w:tcBorders>
            <w:shd w:val="clear" w:color="auto" w:fill="auto"/>
          </w:tcPr>
          <w:p w:rsidR="00D560DB" w:rsidRPr="00371E69" w:rsidRDefault="00D560DB" w:rsidP="00F47440">
            <w:pPr>
              <w:pStyle w:val="ENoteTableText"/>
              <w:rPr>
                <w:lang w:eastAsia="en-US"/>
              </w:rPr>
            </w:pPr>
            <w:r w:rsidRPr="00371E69">
              <w:rPr>
                <w:lang w:eastAsia="en-US"/>
              </w:rPr>
              <w:t>Sch 1 (</w:t>
            </w:r>
            <w:r w:rsidR="009B7C36" w:rsidRPr="00371E69">
              <w:rPr>
                <w:lang w:eastAsia="en-US"/>
              </w:rPr>
              <w:t>items</w:t>
            </w:r>
            <w:r w:rsidR="00371E69">
              <w:rPr>
                <w:lang w:eastAsia="en-US"/>
              </w:rPr>
              <w:t> </w:t>
            </w:r>
            <w:r w:rsidR="009B7C36" w:rsidRPr="00371E69">
              <w:rPr>
                <w:lang w:eastAsia="en-US"/>
              </w:rPr>
              <w:t>3</w:t>
            </w:r>
            <w:r w:rsidRPr="00371E69">
              <w:rPr>
                <w:lang w:eastAsia="en-US"/>
              </w:rPr>
              <w:t>2, 33)</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pPr>
            <w:r w:rsidRPr="00371E69">
              <w:t>Civil Law and Justice (Omnibus Amendments) Act 2015</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132, 2015</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13 Oct 2015</w:t>
            </w:r>
          </w:p>
        </w:tc>
        <w:tc>
          <w:tcPr>
            <w:tcW w:w="1843" w:type="dxa"/>
            <w:tcBorders>
              <w:top w:val="single" w:sz="4" w:space="0" w:color="auto"/>
              <w:bottom w:val="single" w:sz="4" w:space="0" w:color="auto"/>
            </w:tcBorders>
            <w:shd w:val="clear" w:color="auto" w:fill="auto"/>
          </w:tcPr>
          <w:p w:rsidR="00D560DB" w:rsidRPr="00371E69" w:rsidRDefault="00D560DB" w:rsidP="00F47440">
            <w:pPr>
              <w:pStyle w:val="ENoteTableText"/>
              <w:rPr>
                <w:szCs w:val="16"/>
              </w:rPr>
            </w:pPr>
            <w:r w:rsidRPr="00371E69">
              <w:rPr>
                <w:szCs w:val="16"/>
              </w:rPr>
              <w:t>Sch 1 (item</w:t>
            </w:r>
            <w:r w:rsidR="00371E69">
              <w:rPr>
                <w:szCs w:val="16"/>
              </w:rPr>
              <w:t> </w:t>
            </w:r>
            <w:r w:rsidRPr="00371E69">
              <w:rPr>
                <w:szCs w:val="16"/>
              </w:rPr>
              <w:t xml:space="preserve">69): 14 Oct 2015 (s 2(1) </w:t>
            </w:r>
            <w:r w:rsidR="009B7C36" w:rsidRPr="00371E69">
              <w:rPr>
                <w:szCs w:val="16"/>
              </w:rPr>
              <w:t>item</w:t>
            </w:r>
            <w:r w:rsidR="00371E69">
              <w:rPr>
                <w:szCs w:val="16"/>
              </w:rPr>
              <w:t> </w:t>
            </w:r>
            <w:r w:rsidR="009B7C36" w:rsidRPr="00371E69">
              <w:rPr>
                <w:szCs w:val="16"/>
              </w:rPr>
              <w:t>2</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F47440">
            <w:pPr>
              <w:pStyle w:val="ENoteTableText"/>
              <w:rPr>
                <w:lang w:eastAsia="en-US"/>
              </w:rPr>
            </w:pPr>
            <w:r w:rsidRPr="00371E69">
              <w:rPr>
                <w:lang w:eastAsia="en-US"/>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pPr>
            <w:r w:rsidRPr="00371E69">
              <w:t>Social Services Legislation Amendment (Low Income Supplement) Act 2015</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143, 2015</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12 Nov 2015</w:t>
            </w:r>
          </w:p>
        </w:tc>
        <w:tc>
          <w:tcPr>
            <w:tcW w:w="1843" w:type="dxa"/>
            <w:tcBorders>
              <w:top w:val="single" w:sz="4" w:space="0" w:color="auto"/>
              <w:bottom w:val="single" w:sz="4" w:space="0" w:color="auto"/>
            </w:tcBorders>
            <w:shd w:val="clear" w:color="auto" w:fill="auto"/>
          </w:tcPr>
          <w:p w:rsidR="00D560DB" w:rsidRPr="00371E69" w:rsidRDefault="00D560DB" w:rsidP="00F61C8D">
            <w:pPr>
              <w:pStyle w:val="ENoteTableText"/>
              <w:rPr>
                <w:szCs w:val="16"/>
              </w:rPr>
            </w:pPr>
            <w:r w:rsidRPr="00371E69">
              <w:rPr>
                <w:szCs w:val="16"/>
              </w:rPr>
              <w:t>Sch 1 (</w:t>
            </w:r>
            <w:r w:rsidR="009B7C36" w:rsidRPr="00371E69">
              <w:rPr>
                <w:szCs w:val="16"/>
              </w:rPr>
              <w:t>items</w:t>
            </w:r>
            <w:r w:rsidR="00371E69">
              <w:rPr>
                <w:szCs w:val="16"/>
              </w:rPr>
              <w:t> </w:t>
            </w:r>
            <w:r w:rsidR="009B7C36" w:rsidRPr="00371E69">
              <w:rPr>
                <w:szCs w:val="16"/>
              </w:rPr>
              <w:t>8</w:t>
            </w:r>
            <w:r w:rsidRPr="00371E69">
              <w:rPr>
                <w:szCs w:val="16"/>
              </w:rPr>
              <w:t>–16, 20, 22): 1</w:t>
            </w:r>
            <w:r w:rsidR="00371E69">
              <w:rPr>
                <w:szCs w:val="16"/>
              </w:rPr>
              <w:t> </w:t>
            </w:r>
            <w:r w:rsidRPr="00371E69">
              <w:rPr>
                <w:szCs w:val="16"/>
              </w:rPr>
              <w:t xml:space="preserve">July 2017 (s 2(1) </w:t>
            </w:r>
            <w:r w:rsidR="009B7C36" w:rsidRPr="00371E69">
              <w:rPr>
                <w:szCs w:val="16"/>
              </w:rPr>
              <w:t>items</w:t>
            </w:r>
            <w:r w:rsidR="00371E69">
              <w:rPr>
                <w:szCs w:val="16"/>
              </w:rPr>
              <w:t> </w:t>
            </w:r>
            <w:r w:rsidR="009B7C36" w:rsidRPr="00371E69">
              <w:rPr>
                <w:szCs w:val="16"/>
              </w:rPr>
              <w:t>2</w:t>
            </w:r>
            <w:r w:rsidRPr="00371E69">
              <w:rPr>
                <w:szCs w:val="16"/>
              </w:rPr>
              <w:t>, 3, 5)</w:t>
            </w:r>
            <w:r w:rsidRPr="00371E69">
              <w:rPr>
                <w:szCs w:val="16"/>
              </w:rPr>
              <w:br/>
              <w:t>Sch 1 (</w:t>
            </w:r>
            <w:r w:rsidR="009B7C36" w:rsidRPr="00371E69">
              <w:rPr>
                <w:szCs w:val="16"/>
              </w:rPr>
              <w:t>item</w:t>
            </w:r>
            <w:r w:rsidR="00371E69">
              <w:rPr>
                <w:szCs w:val="16"/>
              </w:rPr>
              <w:t> </w:t>
            </w:r>
            <w:r w:rsidR="009B7C36" w:rsidRPr="00371E69">
              <w:rPr>
                <w:szCs w:val="16"/>
              </w:rPr>
              <w:t>2</w:t>
            </w:r>
            <w:r w:rsidRPr="00371E69">
              <w:rPr>
                <w:szCs w:val="16"/>
              </w:rPr>
              <w:t>1): never commenced (s 2(1) item</w:t>
            </w:r>
            <w:r w:rsidR="00371E69">
              <w:rPr>
                <w:szCs w:val="16"/>
              </w:rPr>
              <w:t> </w:t>
            </w:r>
            <w:r w:rsidRPr="00371E69">
              <w:rPr>
                <w:szCs w:val="16"/>
              </w:rPr>
              <w:t>4)</w:t>
            </w:r>
          </w:p>
        </w:tc>
        <w:tc>
          <w:tcPr>
            <w:tcW w:w="1276" w:type="dxa"/>
            <w:tcBorders>
              <w:top w:val="single" w:sz="4" w:space="0" w:color="auto"/>
              <w:bottom w:val="single" w:sz="4" w:space="0" w:color="auto"/>
            </w:tcBorders>
            <w:shd w:val="clear" w:color="auto" w:fill="auto"/>
          </w:tcPr>
          <w:p w:rsidR="00D560DB" w:rsidRPr="00371E69" w:rsidRDefault="00D560DB" w:rsidP="00F47440">
            <w:pPr>
              <w:pStyle w:val="ENoteTableText"/>
              <w:rPr>
                <w:lang w:eastAsia="en-US"/>
              </w:rPr>
            </w:pPr>
            <w:r w:rsidRPr="00371E69">
              <w:rPr>
                <w:lang w:eastAsia="en-US"/>
              </w:rPr>
              <w:t>Sch 1 (</w:t>
            </w:r>
            <w:r w:rsidR="009B7C36" w:rsidRPr="00371E69">
              <w:rPr>
                <w:lang w:eastAsia="en-US"/>
              </w:rPr>
              <w:t>item</w:t>
            </w:r>
            <w:r w:rsidR="00371E69">
              <w:rPr>
                <w:lang w:eastAsia="en-US"/>
              </w:rPr>
              <w:t> </w:t>
            </w:r>
            <w:r w:rsidR="009B7C36" w:rsidRPr="00371E69">
              <w:rPr>
                <w:lang w:eastAsia="en-US"/>
              </w:rPr>
              <w:t>2</w:t>
            </w:r>
            <w:r w:rsidRPr="00371E69">
              <w:rPr>
                <w:lang w:eastAsia="en-US"/>
              </w:rPr>
              <w:t>2)</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pPr>
            <w:r w:rsidRPr="00371E69">
              <w:t>Social Security Legislation Amendment (Debit Card Trial) Act 2015</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144, 2015</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12 Nov 2015</w:t>
            </w:r>
          </w:p>
        </w:tc>
        <w:tc>
          <w:tcPr>
            <w:tcW w:w="1843" w:type="dxa"/>
            <w:tcBorders>
              <w:top w:val="single" w:sz="4" w:space="0" w:color="auto"/>
              <w:bottom w:val="single" w:sz="4" w:space="0" w:color="auto"/>
            </w:tcBorders>
            <w:shd w:val="clear" w:color="auto" w:fill="auto"/>
          </w:tcPr>
          <w:p w:rsidR="00D560DB" w:rsidRPr="00371E69" w:rsidRDefault="00D560DB" w:rsidP="00F47440">
            <w:pPr>
              <w:pStyle w:val="ENoteTableText"/>
              <w:rPr>
                <w:szCs w:val="16"/>
              </w:rPr>
            </w:pPr>
            <w:r w:rsidRPr="00371E69">
              <w:rPr>
                <w:szCs w:val="16"/>
              </w:rPr>
              <w:t>Sch 1 (</w:t>
            </w:r>
            <w:r w:rsidR="009B7C36" w:rsidRPr="00371E69">
              <w:rPr>
                <w:szCs w:val="16"/>
              </w:rPr>
              <w:t>items</w:t>
            </w:r>
            <w:r w:rsidR="00371E69">
              <w:rPr>
                <w:szCs w:val="16"/>
              </w:rPr>
              <w:t> </w:t>
            </w:r>
            <w:r w:rsidR="009B7C36" w:rsidRPr="00371E69">
              <w:rPr>
                <w:szCs w:val="16"/>
              </w:rPr>
              <w:t>1</w:t>
            </w:r>
            <w:r w:rsidRPr="00371E69">
              <w:rPr>
                <w:szCs w:val="16"/>
              </w:rPr>
              <w:t xml:space="preserve">, 11–20): 13 Nov 2015 (s 2(1) </w:t>
            </w:r>
            <w:r w:rsidR="009B7C36" w:rsidRPr="00371E69">
              <w:rPr>
                <w:szCs w:val="16"/>
              </w:rPr>
              <w:t>item</w:t>
            </w:r>
            <w:r w:rsidR="00371E69">
              <w:rPr>
                <w:szCs w:val="16"/>
              </w:rPr>
              <w:t> </w:t>
            </w:r>
            <w:r w:rsidR="009B7C36" w:rsidRPr="00371E69">
              <w:rPr>
                <w:szCs w:val="16"/>
              </w:rPr>
              <w:t>2</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F60165">
            <w:pPr>
              <w:pStyle w:val="ENoteTableText"/>
              <w:rPr>
                <w:lang w:eastAsia="en-US"/>
              </w:rPr>
            </w:pPr>
            <w:r w:rsidRPr="00371E69">
              <w:rPr>
                <w:lang w:eastAsia="en-US"/>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pPr>
            <w:r w:rsidRPr="00371E69">
              <w:t>Social Services Legislation Amendment (More Generous Means Testing for Youth Payments) Act 2015</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159, 2015</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26 Nov 2015</w:t>
            </w:r>
          </w:p>
        </w:tc>
        <w:tc>
          <w:tcPr>
            <w:tcW w:w="1843" w:type="dxa"/>
            <w:tcBorders>
              <w:top w:val="single" w:sz="4" w:space="0" w:color="auto"/>
              <w:bottom w:val="single" w:sz="4" w:space="0" w:color="auto"/>
            </w:tcBorders>
            <w:shd w:val="clear" w:color="auto" w:fill="auto"/>
          </w:tcPr>
          <w:p w:rsidR="00D560DB" w:rsidRPr="00371E69" w:rsidRDefault="00D560DB">
            <w:pPr>
              <w:pStyle w:val="ENoteTableText"/>
              <w:rPr>
                <w:szCs w:val="16"/>
              </w:rPr>
            </w:pPr>
            <w:r w:rsidRPr="00371E69">
              <w:rPr>
                <w:szCs w:val="16"/>
              </w:rPr>
              <w:t>Sch 1 (</w:t>
            </w:r>
            <w:r w:rsidR="009B7C36" w:rsidRPr="00371E69">
              <w:rPr>
                <w:szCs w:val="16"/>
              </w:rPr>
              <w:t>items</w:t>
            </w:r>
            <w:r w:rsidR="00371E69">
              <w:rPr>
                <w:szCs w:val="16"/>
              </w:rPr>
              <w:t> </w:t>
            </w:r>
            <w:r w:rsidR="009B7C36" w:rsidRPr="00371E69">
              <w:rPr>
                <w:szCs w:val="16"/>
              </w:rPr>
              <w:t>3</w:t>
            </w:r>
            <w:r w:rsidRPr="00371E69">
              <w:rPr>
                <w:szCs w:val="16"/>
              </w:rPr>
              <w:t>8–47): 1 Jan 2017 (s 2(1) item</w:t>
            </w:r>
            <w:r w:rsidR="00371E69">
              <w:rPr>
                <w:szCs w:val="16"/>
              </w:rPr>
              <w:t> </w:t>
            </w:r>
            <w:r w:rsidRPr="00371E69">
              <w:rPr>
                <w:szCs w:val="16"/>
              </w:rPr>
              <w:t>6)</w:t>
            </w:r>
          </w:p>
        </w:tc>
        <w:tc>
          <w:tcPr>
            <w:tcW w:w="1276" w:type="dxa"/>
            <w:tcBorders>
              <w:top w:val="single" w:sz="4" w:space="0" w:color="auto"/>
              <w:bottom w:val="single" w:sz="4" w:space="0" w:color="auto"/>
            </w:tcBorders>
            <w:shd w:val="clear" w:color="auto" w:fill="auto"/>
          </w:tcPr>
          <w:p w:rsidR="00D560DB" w:rsidRPr="00371E69" w:rsidRDefault="00D560DB" w:rsidP="00F60165">
            <w:pPr>
              <w:pStyle w:val="ENoteTableText"/>
              <w:rPr>
                <w:lang w:eastAsia="en-US"/>
              </w:rPr>
            </w:pPr>
            <w:r w:rsidRPr="00371E69">
              <w:rPr>
                <w:lang w:eastAsia="en-US"/>
              </w:rPr>
              <w:t>Sch 1 (item</w:t>
            </w:r>
            <w:r w:rsidR="00371E69">
              <w:rPr>
                <w:lang w:eastAsia="en-US"/>
              </w:rPr>
              <w:t> </w:t>
            </w:r>
            <w:r w:rsidRPr="00371E69">
              <w:rPr>
                <w:lang w:eastAsia="en-US"/>
              </w:rPr>
              <w:t>47)</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pPr>
            <w:r w:rsidRPr="00371E69">
              <w:t>Labor 2013</w:t>
            </w:r>
            <w:r w:rsidR="00371E69">
              <w:noBreakHyphen/>
            </w:r>
            <w:r w:rsidRPr="00371E69">
              <w:t>2014 Budget Savings (Measures No.</w:t>
            </w:r>
            <w:r w:rsidR="00371E69">
              <w:t> </w:t>
            </w:r>
            <w:r w:rsidRPr="00371E69">
              <w:t>2) Act 2015</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169, 2015</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11 Dec 2015</w:t>
            </w:r>
          </w:p>
        </w:tc>
        <w:tc>
          <w:tcPr>
            <w:tcW w:w="1843" w:type="dxa"/>
            <w:tcBorders>
              <w:top w:val="single" w:sz="4" w:space="0" w:color="auto"/>
              <w:bottom w:val="single" w:sz="4" w:space="0" w:color="auto"/>
            </w:tcBorders>
            <w:shd w:val="clear" w:color="auto" w:fill="auto"/>
          </w:tcPr>
          <w:p w:rsidR="00D560DB" w:rsidRPr="00371E69" w:rsidRDefault="00D560DB" w:rsidP="00F47440">
            <w:pPr>
              <w:pStyle w:val="ENoteTableText"/>
              <w:rPr>
                <w:szCs w:val="16"/>
              </w:rPr>
            </w:pPr>
            <w:r w:rsidRPr="00371E69">
              <w:rPr>
                <w:szCs w:val="16"/>
              </w:rPr>
              <w:t>Sch 1 (</w:t>
            </w:r>
            <w:r w:rsidR="009B7C36" w:rsidRPr="00371E69">
              <w:rPr>
                <w:szCs w:val="16"/>
              </w:rPr>
              <w:t>items</w:t>
            </w:r>
            <w:r w:rsidR="00371E69">
              <w:rPr>
                <w:szCs w:val="16"/>
              </w:rPr>
              <w:t> </w:t>
            </w:r>
            <w:r w:rsidR="009B7C36" w:rsidRPr="00371E69">
              <w:rPr>
                <w:szCs w:val="16"/>
              </w:rPr>
              <w:t>3</w:t>
            </w:r>
            <w:r w:rsidRPr="00371E69">
              <w:rPr>
                <w:szCs w:val="16"/>
              </w:rPr>
              <w:t xml:space="preserve">2–44, 111): 1 Jan 2016 (s 2(1) </w:t>
            </w:r>
            <w:r w:rsidR="009B7C36" w:rsidRPr="00371E69">
              <w:rPr>
                <w:szCs w:val="16"/>
              </w:rPr>
              <w:t>item</w:t>
            </w:r>
            <w:r w:rsidR="00371E69">
              <w:rPr>
                <w:szCs w:val="16"/>
              </w:rPr>
              <w:t> </w:t>
            </w:r>
            <w:r w:rsidR="009B7C36" w:rsidRPr="00371E69">
              <w:rPr>
                <w:szCs w:val="16"/>
              </w:rPr>
              <w:t>2</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F60165">
            <w:pPr>
              <w:pStyle w:val="ENoteTableText"/>
              <w:rPr>
                <w:lang w:eastAsia="en-US"/>
              </w:rPr>
            </w:pPr>
            <w:r w:rsidRPr="00371E69">
              <w:rPr>
                <w:lang w:eastAsia="en-US"/>
              </w:rPr>
              <w:t>Sch 1 (</w:t>
            </w:r>
            <w:r w:rsidR="009B7C36" w:rsidRPr="00371E69">
              <w:rPr>
                <w:lang w:eastAsia="en-US"/>
              </w:rPr>
              <w:t>item</w:t>
            </w:r>
            <w:r w:rsidR="00371E69">
              <w:rPr>
                <w:lang w:eastAsia="en-US"/>
              </w:rPr>
              <w:t> </w:t>
            </w:r>
            <w:r w:rsidR="009B7C36" w:rsidRPr="00371E69">
              <w:rPr>
                <w:lang w:eastAsia="en-US"/>
              </w:rPr>
              <w:t>1</w:t>
            </w:r>
            <w:r w:rsidRPr="00371E69">
              <w:rPr>
                <w:lang w:eastAsia="en-US"/>
              </w:rPr>
              <w:t>11)</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pPr>
            <w:r w:rsidRPr="00371E69">
              <w:t>Statute Law Revision Act (No.</w:t>
            </w:r>
            <w:r w:rsidR="00371E69">
              <w:t> </w:t>
            </w:r>
            <w:r w:rsidRPr="00371E69">
              <w:t>1) 2016</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4, 2016</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11 Feb 2016</w:t>
            </w:r>
          </w:p>
        </w:tc>
        <w:tc>
          <w:tcPr>
            <w:tcW w:w="1843" w:type="dxa"/>
            <w:tcBorders>
              <w:top w:val="single" w:sz="4" w:space="0" w:color="auto"/>
              <w:bottom w:val="single" w:sz="4" w:space="0" w:color="auto"/>
            </w:tcBorders>
            <w:shd w:val="clear" w:color="auto" w:fill="auto"/>
          </w:tcPr>
          <w:p w:rsidR="00D560DB" w:rsidRPr="00371E69" w:rsidRDefault="00D560DB" w:rsidP="00F47440">
            <w:pPr>
              <w:pStyle w:val="ENoteTableText"/>
              <w:rPr>
                <w:szCs w:val="16"/>
                <w:u w:val="single"/>
              </w:rPr>
            </w:pPr>
            <w:r w:rsidRPr="00371E69">
              <w:rPr>
                <w:szCs w:val="16"/>
              </w:rPr>
              <w:t>Sch 4 (</w:t>
            </w:r>
            <w:r w:rsidR="009B7C36" w:rsidRPr="00371E69">
              <w:rPr>
                <w:szCs w:val="16"/>
              </w:rPr>
              <w:t>items</w:t>
            </w:r>
            <w:r w:rsidR="00371E69">
              <w:rPr>
                <w:szCs w:val="16"/>
              </w:rPr>
              <w:t> </w:t>
            </w:r>
            <w:r w:rsidR="009B7C36" w:rsidRPr="00371E69">
              <w:rPr>
                <w:szCs w:val="16"/>
              </w:rPr>
              <w:t>1</w:t>
            </w:r>
            <w:r w:rsidRPr="00371E69">
              <w:rPr>
                <w:szCs w:val="16"/>
              </w:rPr>
              <w:t>, 279, 280, 428): 10 Mar 2016 (s 2(1) item</w:t>
            </w:r>
            <w:r w:rsidR="00371E69">
              <w:rPr>
                <w:szCs w:val="16"/>
              </w:rPr>
              <w:t> </w:t>
            </w:r>
            <w:r w:rsidRPr="00371E69">
              <w:rPr>
                <w:szCs w:val="16"/>
              </w:rPr>
              <w:t>6)</w:t>
            </w:r>
          </w:p>
        </w:tc>
        <w:tc>
          <w:tcPr>
            <w:tcW w:w="1276" w:type="dxa"/>
            <w:tcBorders>
              <w:top w:val="single" w:sz="4" w:space="0" w:color="auto"/>
              <w:bottom w:val="single" w:sz="4" w:space="0" w:color="auto"/>
            </w:tcBorders>
            <w:shd w:val="clear" w:color="auto" w:fill="auto"/>
          </w:tcPr>
          <w:p w:rsidR="00D560DB" w:rsidRPr="00371E69" w:rsidRDefault="00D560DB" w:rsidP="00F60165">
            <w:pPr>
              <w:pStyle w:val="ENoteTableText"/>
              <w:rPr>
                <w:lang w:eastAsia="en-US"/>
              </w:rPr>
            </w:pPr>
            <w:r w:rsidRPr="00371E69">
              <w:rPr>
                <w:lang w:eastAsia="en-US"/>
              </w:rPr>
              <w:t>—</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pPr>
            <w:r w:rsidRPr="00371E69">
              <w:t>Omnibus Repeal Day (Autumn 2015) Act 2016</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47, 2016</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5</w:t>
            </w:r>
            <w:r w:rsidR="00371E69">
              <w:rPr>
                <w:szCs w:val="16"/>
              </w:rPr>
              <w:t> </w:t>
            </w:r>
            <w:r w:rsidRPr="00371E69">
              <w:rPr>
                <w:szCs w:val="16"/>
              </w:rPr>
              <w:t>May 2016</w:t>
            </w:r>
          </w:p>
        </w:tc>
        <w:tc>
          <w:tcPr>
            <w:tcW w:w="1843" w:type="dxa"/>
            <w:tcBorders>
              <w:top w:val="single" w:sz="4" w:space="0" w:color="auto"/>
              <w:bottom w:val="single" w:sz="4" w:space="0" w:color="auto"/>
            </w:tcBorders>
            <w:shd w:val="clear" w:color="auto" w:fill="auto"/>
          </w:tcPr>
          <w:p w:rsidR="00D560DB" w:rsidRPr="00371E69" w:rsidRDefault="00D560DB" w:rsidP="00F47440">
            <w:pPr>
              <w:pStyle w:val="ENoteTableText"/>
              <w:rPr>
                <w:szCs w:val="16"/>
              </w:rPr>
            </w:pPr>
            <w:r w:rsidRPr="00371E69">
              <w:rPr>
                <w:szCs w:val="16"/>
              </w:rPr>
              <w:t>Sch 5 (</w:t>
            </w:r>
            <w:r w:rsidR="009B7C36" w:rsidRPr="00371E69">
              <w:rPr>
                <w:szCs w:val="16"/>
              </w:rPr>
              <w:t>items</w:t>
            </w:r>
            <w:r w:rsidR="00371E69">
              <w:rPr>
                <w:szCs w:val="16"/>
              </w:rPr>
              <w:t> </w:t>
            </w:r>
            <w:r w:rsidR="009B7C36" w:rsidRPr="00371E69">
              <w:rPr>
                <w:szCs w:val="16"/>
              </w:rPr>
              <w:t>3</w:t>
            </w:r>
            <w:r w:rsidRPr="00371E69">
              <w:rPr>
                <w:szCs w:val="16"/>
              </w:rPr>
              <w:t>, 5, 65, 66): 6</w:t>
            </w:r>
            <w:r w:rsidR="00371E69">
              <w:rPr>
                <w:szCs w:val="16"/>
              </w:rPr>
              <w:t> </w:t>
            </w:r>
            <w:r w:rsidRPr="00371E69">
              <w:rPr>
                <w:szCs w:val="16"/>
              </w:rPr>
              <w:t>May 2016 (s 2(1) items</w:t>
            </w:r>
            <w:r w:rsidR="00371E69">
              <w:rPr>
                <w:szCs w:val="16"/>
              </w:rPr>
              <w:t> </w:t>
            </w:r>
            <w:r w:rsidRPr="00371E69">
              <w:rPr>
                <w:szCs w:val="16"/>
              </w:rPr>
              <w:t>5, 7)</w:t>
            </w:r>
          </w:p>
        </w:tc>
        <w:tc>
          <w:tcPr>
            <w:tcW w:w="1276" w:type="dxa"/>
            <w:tcBorders>
              <w:top w:val="single" w:sz="4" w:space="0" w:color="auto"/>
              <w:bottom w:val="single" w:sz="4" w:space="0" w:color="auto"/>
            </w:tcBorders>
            <w:shd w:val="clear" w:color="auto" w:fill="auto"/>
          </w:tcPr>
          <w:p w:rsidR="00D560DB" w:rsidRPr="00371E69" w:rsidRDefault="00D560DB" w:rsidP="00F60165">
            <w:pPr>
              <w:pStyle w:val="ENoteTableText"/>
              <w:rPr>
                <w:lang w:eastAsia="en-US"/>
              </w:rPr>
            </w:pPr>
            <w:r w:rsidRPr="00371E69">
              <w:rPr>
                <w:lang w:eastAsia="en-US"/>
              </w:rPr>
              <w:t>Sch 5 (items</w:t>
            </w:r>
            <w:r w:rsidR="00371E69">
              <w:rPr>
                <w:lang w:eastAsia="en-US"/>
              </w:rPr>
              <w:t> </w:t>
            </w:r>
            <w:r w:rsidRPr="00371E69">
              <w:rPr>
                <w:lang w:eastAsia="en-US"/>
              </w:rPr>
              <w:t>5, 66)</w:t>
            </w:r>
          </w:p>
        </w:tc>
      </w:tr>
      <w:tr w:rsidR="00D560DB" w:rsidRPr="00371E69" w:rsidTr="00EA336C">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pPr>
            <w:r w:rsidRPr="00371E69">
              <w:t>Budget Savings (Omnibus) Act 2016</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55, 2016</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16 Sept 2016</w:t>
            </w:r>
          </w:p>
        </w:tc>
        <w:tc>
          <w:tcPr>
            <w:tcW w:w="1843" w:type="dxa"/>
            <w:tcBorders>
              <w:top w:val="single" w:sz="4" w:space="0" w:color="auto"/>
              <w:bottom w:val="single" w:sz="4" w:space="0" w:color="auto"/>
            </w:tcBorders>
            <w:shd w:val="clear" w:color="auto" w:fill="auto"/>
          </w:tcPr>
          <w:p w:rsidR="00D560DB" w:rsidRPr="00371E69" w:rsidRDefault="00D560DB" w:rsidP="00F47440">
            <w:pPr>
              <w:pStyle w:val="ENoteTableText"/>
              <w:rPr>
                <w:szCs w:val="16"/>
              </w:rPr>
            </w:pPr>
            <w:r w:rsidRPr="00371E69">
              <w:rPr>
                <w:szCs w:val="16"/>
              </w:rPr>
              <w:t>Sch 4 (</w:t>
            </w:r>
            <w:r w:rsidR="009B7C36" w:rsidRPr="00371E69">
              <w:rPr>
                <w:szCs w:val="16"/>
              </w:rPr>
              <w:t>items</w:t>
            </w:r>
            <w:r w:rsidR="00371E69">
              <w:rPr>
                <w:szCs w:val="16"/>
              </w:rPr>
              <w:t> </w:t>
            </w:r>
            <w:r w:rsidR="009B7C36" w:rsidRPr="00371E69">
              <w:rPr>
                <w:szCs w:val="16"/>
              </w:rPr>
              <w:t>3</w:t>
            </w:r>
            <w:r w:rsidRPr="00371E69">
              <w:rPr>
                <w:szCs w:val="16"/>
              </w:rPr>
              <w:t>–7, 13) and Sch 16: 1 Jan 2017 (s 2(1) items</w:t>
            </w:r>
            <w:r w:rsidR="00371E69">
              <w:rPr>
                <w:szCs w:val="16"/>
              </w:rPr>
              <w:t> </w:t>
            </w:r>
            <w:r w:rsidRPr="00371E69">
              <w:rPr>
                <w:szCs w:val="16"/>
              </w:rPr>
              <w:t>5, 18)</w:t>
            </w:r>
            <w:r w:rsidRPr="00371E69">
              <w:rPr>
                <w:szCs w:val="16"/>
              </w:rPr>
              <w:br/>
              <w:t>Sch 11 (</w:t>
            </w:r>
            <w:r w:rsidR="009B7C36" w:rsidRPr="00371E69">
              <w:rPr>
                <w:szCs w:val="16"/>
              </w:rPr>
              <w:t>items</w:t>
            </w:r>
            <w:r w:rsidR="00371E69">
              <w:rPr>
                <w:szCs w:val="16"/>
              </w:rPr>
              <w:t> </w:t>
            </w:r>
            <w:r w:rsidR="009B7C36" w:rsidRPr="00371E69">
              <w:rPr>
                <w:szCs w:val="16"/>
              </w:rPr>
              <w:t>1</w:t>
            </w:r>
            <w:r w:rsidRPr="00371E69">
              <w:rPr>
                <w:szCs w:val="16"/>
              </w:rPr>
              <w:t>3–19, 24): 1</w:t>
            </w:r>
            <w:r w:rsidR="00371E69">
              <w:rPr>
                <w:szCs w:val="16"/>
              </w:rPr>
              <w:t> </w:t>
            </w:r>
            <w:r w:rsidRPr="00371E69">
              <w:rPr>
                <w:szCs w:val="16"/>
              </w:rPr>
              <w:t xml:space="preserve">July 2017 (s 2(1) </w:t>
            </w:r>
            <w:r w:rsidR="009B7C36" w:rsidRPr="00371E69">
              <w:rPr>
                <w:szCs w:val="16"/>
              </w:rPr>
              <w:t>item</w:t>
            </w:r>
            <w:r w:rsidR="00371E69">
              <w:rPr>
                <w:szCs w:val="16"/>
              </w:rPr>
              <w:t> </w:t>
            </w:r>
            <w:r w:rsidR="009B7C36" w:rsidRPr="00371E69">
              <w:rPr>
                <w:szCs w:val="16"/>
              </w:rPr>
              <w:t>1</w:t>
            </w:r>
            <w:r w:rsidRPr="00371E69">
              <w:rPr>
                <w:szCs w:val="16"/>
              </w:rPr>
              <w:t>3)</w:t>
            </w:r>
            <w:r w:rsidRPr="00371E69">
              <w:rPr>
                <w:szCs w:val="16"/>
              </w:rPr>
              <w:br/>
              <w:t>Sch 21 (</w:t>
            </w:r>
            <w:r w:rsidR="009B7C36" w:rsidRPr="00371E69">
              <w:rPr>
                <w:szCs w:val="16"/>
              </w:rPr>
              <w:t>items</w:t>
            </w:r>
            <w:r w:rsidR="00371E69">
              <w:rPr>
                <w:szCs w:val="16"/>
              </w:rPr>
              <w:t> </w:t>
            </w:r>
            <w:r w:rsidR="009B7C36" w:rsidRPr="00371E69">
              <w:rPr>
                <w:szCs w:val="16"/>
              </w:rPr>
              <w:t>1</w:t>
            </w:r>
            <w:r w:rsidRPr="00371E69">
              <w:rPr>
                <w:szCs w:val="16"/>
              </w:rPr>
              <w:t xml:space="preserve">29–131): 20 Mar 2017 (s 2(1) </w:t>
            </w:r>
            <w:r w:rsidR="009B7C36" w:rsidRPr="00371E69">
              <w:rPr>
                <w:szCs w:val="16"/>
              </w:rPr>
              <w:t>item</w:t>
            </w:r>
            <w:r w:rsidR="00371E69">
              <w:rPr>
                <w:szCs w:val="16"/>
              </w:rPr>
              <w:t> </w:t>
            </w:r>
            <w:r w:rsidR="009B7C36" w:rsidRPr="00371E69">
              <w:rPr>
                <w:szCs w:val="16"/>
              </w:rPr>
              <w:t>2</w:t>
            </w:r>
            <w:r w:rsidRPr="00371E69">
              <w:rPr>
                <w:szCs w:val="16"/>
              </w:rPr>
              <w:t>3)</w:t>
            </w:r>
          </w:p>
        </w:tc>
        <w:tc>
          <w:tcPr>
            <w:tcW w:w="1276" w:type="dxa"/>
            <w:tcBorders>
              <w:top w:val="single" w:sz="4" w:space="0" w:color="auto"/>
              <w:bottom w:val="single" w:sz="4" w:space="0" w:color="auto"/>
            </w:tcBorders>
            <w:shd w:val="clear" w:color="auto" w:fill="auto"/>
          </w:tcPr>
          <w:p w:rsidR="00D560DB" w:rsidRPr="00371E69" w:rsidRDefault="00D560DB" w:rsidP="00F60165">
            <w:pPr>
              <w:pStyle w:val="ENoteTableText"/>
              <w:rPr>
                <w:u w:val="single"/>
                <w:lang w:eastAsia="en-US"/>
              </w:rPr>
            </w:pPr>
            <w:r w:rsidRPr="00371E69">
              <w:rPr>
                <w:lang w:eastAsia="en-US"/>
              </w:rPr>
              <w:t>Sch 4 (</w:t>
            </w:r>
            <w:r w:rsidR="009B7C36" w:rsidRPr="00371E69">
              <w:rPr>
                <w:lang w:eastAsia="en-US"/>
              </w:rPr>
              <w:t>item</w:t>
            </w:r>
            <w:r w:rsidR="00371E69">
              <w:rPr>
                <w:lang w:eastAsia="en-US"/>
              </w:rPr>
              <w:t> </w:t>
            </w:r>
            <w:r w:rsidR="009B7C36" w:rsidRPr="00371E69">
              <w:rPr>
                <w:lang w:eastAsia="en-US"/>
              </w:rPr>
              <w:t>1</w:t>
            </w:r>
            <w:r w:rsidRPr="00371E69">
              <w:rPr>
                <w:lang w:eastAsia="en-US"/>
              </w:rPr>
              <w:t>3), Sch 11 (</w:t>
            </w:r>
            <w:r w:rsidR="009B7C36" w:rsidRPr="00371E69">
              <w:rPr>
                <w:lang w:eastAsia="en-US"/>
              </w:rPr>
              <w:t>item</w:t>
            </w:r>
            <w:r w:rsidR="00371E69">
              <w:rPr>
                <w:lang w:eastAsia="en-US"/>
              </w:rPr>
              <w:t> </w:t>
            </w:r>
            <w:r w:rsidR="009B7C36" w:rsidRPr="00371E69">
              <w:rPr>
                <w:lang w:eastAsia="en-US"/>
              </w:rPr>
              <w:t>2</w:t>
            </w:r>
            <w:r w:rsidRPr="00371E69">
              <w:rPr>
                <w:lang w:eastAsia="en-US"/>
              </w:rPr>
              <w:t>4), Sch 16 (</w:t>
            </w:r>
            <w:r w:rsidR="009B7C36" w:rsidRPr="00371E69">
              <w:rPr>
                <w:lang w:eastAsia="en-US"/>
              </w:rPr>
              <w:t>item</w:t>
            </w:r>
            <w:r w:rsidR="00371E69">
              <w:rPr>
                <w:lang w:eastAsia="en-US"/>
              </w:rPr>
              <w:t> </w:t>
            </w:r>
            <w:r w:rsidR="009B7C36" w:rsidRPr="00371E69">
              <w:rPr>
                <w:lang w:eastAsia="en-US"/>
              </w:rPr>
              <w:t>2</w:t>
            </w:r>
            <w:r w:rsidRPr="00371E69">
              <w:rPr>
                <w:lang w:eastAsia="en-US"/>
              </w:rPr>
              <w:t>) and Sch 21 (</w:t>
            </w:r>
            <w:r w:rsidR="009B7C36" w:rsidRPr="00371E69">
              <w:rPr>
                <w:lang w:eastAsia="en-US"/>
              </w:rPr>
              <w:t>item</w:t>
            </w:r>
            <w:r w:rsidR="00371E69">
              <w:rPr>
                <w:lang w:eastAsia="en-US"/>
              </w:rPr>
              <w:t> </w:t>
            </w:r>
            <w:r w:rsidR="009B7C36" w:rsidRPr="00371E69">
              <w:rPr>
                <w:lang w:eastAsia="en-US"/>
              </w:rPr>
              <w:t>1</w:t>
            </w:r>
            <w:r w:rsidRPr="00371E69">
              <w:rPr>
                <w:lang w:eastAsia="en-US"/>
              </w:rPr>
              <w:t>31)</w:t>
            </w:r>
          </w:p>
        </w:tc>
      </w:tr>
      <w:tr w:rsidR="00D560DB" w:rsidRPr="00371E69" w:rsidTr="00806A73">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pPr>
            <w:r w:rsidRPr="00371E69">
              <w:t>Statute Update Act 2016</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61, 2016</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23 Sept 2016</w:t>
            </w:r>
          </w:p>
        </w:tc>
        <w:tc>
          <w:tcPr>
            <w:tcW w:w="1843" w:type="dxa"/>
            <w:tcBorders>
              <w:top w:val="single" w:sz="4" w:space="0" w:color="auto"/>
              <w:bottom w:val="single" w:sz="4" w:space="0" w:color="auto"/>
            </w:tcBorders>
            <w:shd w:val="clear" w:color="auto" w:fill="auto"/>
          </w:tcPr>
          <w:p w:rsidR="00D560DB" w:rsidRPr="00371E69" w:rsidRDefault="00D560DB" w:rsidP="00F47440">
            <w:pPr>
              <w:pStyle w:val="ENoteTableText"/>
              <w:rPr>
                <w:szCs w:val="16"/>
              </w:rPr>
            </w:pPr>
            <w:r w:rsidRPr="00371E69">
              <w:rPr>
                <w:szCs w:val="16"/>
              </w:rPr>
              <w:t>Sch 3 (</w:t>
            </w:r>
            <w:r w:rsidR="009B7C36" w:rsidRPr="00371E69">
              <w:rPr>
                <w:szCs w:val="16"/>
              </w:rPr>
              <w:t>item</w:t>
            </w:r>
            <w:r w:rsidR="00371E69">
              <w:rPr>
                <w:szCs w:val="16"/>
              </w:rPr>
              <w:t> </w:t>
            </w:r>
            <w:r w:rsidR="009B7C36" w:rsidRPr="00371E69">
              <w:rPr>
                <w:szCs w:val="16"/>
              </w:rPr>
              <w:t>3</w:t>
            </w:r>
            <w:r w:rsidRPr="00371E69">
              <w:rPr>
                <w:szCs w:val="16"/>
              </w:rPr>
              <w:t xml:space="preserve">9): 21 Oct 2016 (s 2(1) </w:t>
            </w:r>
            <w:r w:rsidR="009B7C36" w:rsidRPr="00371E69">
              <w:rPr>
                <w:szCs w:val="16"/>
              </w:rPr>
              <w:t>item</w:t>
            </w:r>
            <w:r w:rsidR="00371E69">
              <w:rPr>
                <w:szCs w:val="16"/>
              </w:rPr>
              <w:t> </w:t>
            </w:r>
            <w:r w:rsidR="009B7C36" w:rsidRPr="00371E69">
              <w:rPr>
                <w:szCs w:val="16"/>
              </w:rPr>
              <w:t>1</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F60165">
            <w:pPr>
              <w:pStyle w:val="ENoteTableText"/>
              <w:rPr>
                <w:lang w:eastAsia="en-US"/>
              </w:rPr>
            </w:pPr>
            <w:r w:rsidRPr="00371E69">
              <w:rPr>
                <w:lang w:eastAsia="en-US"/>
              </w:rPr>
              <w:t>—</w:t>
            </w:r>
          </w:p>
        </w:tc>
      </w:tr>
      <w:tr w:rsidR="00D560DB" w:rsidRPr="00371E69" w:rsidTr="00A110D1">
        <w:trPr>
          <w:cantSplit/>
        </w:trPr>
        <w:tc>
          <w:tcPr>
            <w:tcW w:w="1838" w:type="dxa"/>
            <w:tcBorders>
              <w:top w:val="single" w:sz="4" w:space="0" w:color="auto"/>
              <w:bottom w:val="single" w:sz="4" w:space="0" w:color="auto"/>
            </w:tcBorders>
            <w:shd w:val="clear" w:color="auto" w:fill="auto"/>
          </w:tcPr>
          <w:p w:rsidR="00D560DB" w:rsidRPr="00371E69" w:rsidRDefault="00D560DB" w:rsidP="00226968">
            <w:pPr>
              <w:pStyle w:val="ENoteTableText"/>
            </w:pPr>
            <w:r w:rsidRPr="00371E69">
              <w:t>Higher Education Support Legislation Amendment (2016 Measures No.</w:t>
            </w:r>
            <w:r w:rsidR="00371E69">
              <w:t> </w:t>
            </w:r>
            <w:r w:rsidRPr="00371E69">
              <w:t>1) Act 2016</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74, 2016</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23 Nov 2016</w:t>
            </w:r>
          </w:p>
        </w:tc>
        <w:tc>
          <w:tcPr>
            <w:tcW w:w="1843" w:type="dxa"/>
            <w:tcBorders>
              <w:top w:val="single" w:sz="4" w:space="0" w:color="auto"/>
              <w:bottom w:val="single" w:sz="4" w:space="0" w:color="auto"/>
            </w:tcBorders>
            <w:shd w:val="clear" w:color="auto" w:fill="auto"/>
          </w:tcPr>
          <w:p w:rsidR="00D560DB" w:rsidRPr="00371E69" w:rsidRDefault="00D560DB" w:rsidP="00164CD5">
            <w:pPr>
              <w:pStyle w:val="ENoteTableText"/>
              <w:rPr>
                <w:szCs w:val="16"/>
              </w:rPr>
            </w:pPr>
            <w:r w:rsidRPr="00371E69">
              <w:rPr>
                <w:szCs w:val="16"/>
              </w:rPr>
              <w:t>Sch 1 (</w:t>
            </w:r>
            <w:r w:rsidR="009B7C36" w:rsidRPr="00371E69">
              <w:rPr>
                <w:szCs w:val="16"/>
              </w:rPr>
              <w:t>items</w:t>
            </w:r>
            <w:r w:rsidR="00371E69">
              <w:rPr>
                <w:szCs w:val="16"/>
              </w:rPr>
              <w:t> </w:t>
            </w:r>
            <w:r w:rsidR="009B7C36" w:rsidRPr="00371E69">
              <w:rPr>
                <w:szCs w:val="16"/>
              </w:rPr>
              <w:t>2</w:t>
            </w:r>
            <w:r w:rsidRPr="00371E69">
              <w:rPr>
                <w:szCs w:val="16"/>
              </w:rPr>
              <w:t xml:space="preserve">2–26): 1 Jan 2017 (s 2(1) </w:t>
            </w:r>
            <w:r w:rsidR="009B7C36" w:rsidRPr="00371E69">
              <w:rPr>
                <w:szCs w:val="16"/>
              </w:rPr>
              <w:t>item</w:t>
            </w:r>
            <w:r w:rsidR="00371E69">
              <w:rPr>
                <w:szCs w:val="16"/>
              </w:rPr>
              <w:t> </w:t>
            </w:r>
            <w:r w:rsidR="009B7C36" w:rsidRPr="00371E69">
              <w:rPr>
                <w:szCs w:val="16"/>
              </w:rPr>
              <w:t>2</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F60165">
            <w:pPr>
              <w:pStyle w:val="ENoteTableText"/>
              <w:rPr>
                <w:lang w:eastAsia="en-US"/>
              </w:rPr>
            </w:pPr>
            <w:r w:rsidRPr="00371E69">
              <w:rPr>
                <w:lang w:eastAsia="en-US"/>
              </w:rPr>
              <w:t>—</w:t>
            </w:r>
          </w:p>
        </w:tc>
      </w:tr>
      <w:tr w:rsidR="00D560DB" w:rsidRPr="00371E69" w:rsidTr="00A50900">
        <w:trPr>
          <w:cantSplit/>
        </w:trPr>
        <w:tc>
          <w:tcPr>
            <w:tcW w:w="1838" w:type="dxa"/>
            <w:tcBorders>
              <w:top w:val="single" w:sz="4" w:space="0" w:color="auto"/>
              <w:bottom w:val="single" w:sz="4" w:space="0" w:color="auto"/>
            </w:tcBorders>
            <w:shd w:val="clear" w:color="auto" w:fill="auto"/>
          </w:tcPr>
          <w:p w:rsidR="00D560DB" w:rsidRPr="00371E69" w:rsidRDefault="00D560DB" w:rsidP="003E6971">
            <w:pPr>
              <w:pStyle w:val="ENoteTableText"/>
            </w:pPr>
            <w:r w:rsidRPr="00371E69">
              <w:t>Social Services Legislation Amendment Act 2017</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33, 2017</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12 Apr 2017</w:t>
            </w:r>
          </w:p>
        </w:tc>
        <w:tc>
          <w:tcPr>
            <w:tcW w:w="1843" w:type="dxa"/>
            <w:tcBorders>
              <w:top w:val="single" w:sz="4" w:space="0" w:color="auto"/>
              <w:bottom w:val="single" w:sz="4" w:space="0" w:color="auto"/>
            </w:tcBorders>
            <w:shd w:val="clear" w:color="auto" w:fill="auto"/>
          </w:tcPr>
          <w:p w:rsidR="00D560DB" w:rsidRPr="00371E69" w:rsidRDefault="00D560DB" w:rsidP="009D1457">
            <w:pPr>
              <w:pStyle w:val="ENoteTableText"/>
              <w:rPr>
                <w:szCs w:val="16"/>
              </w:rPr>
            </w:pPr>
            <w:r w:rsidRPr="00371E69">
              <w:rPr>
                <w:szCs w:val="16"/>
              </w:rPr>
              <w:t xml:space="preserve">Sch 2: 13 Apr 2017 (s 2(1) </w:t>
            </w:r>
            <w:r w:rsidR="009B7C36" w:rsidRPr="00371E69">
              <w:rPr>
                <w:szCs w:val="16"/>
              </w:rPr>
              <w:t>item</w:t>
            </w:r>
            <w:r w:rsidR="00371E69">
              <w:rPr>
                <w:szCs w:val="16"/>
              </w:rPr>
              <w:t> </w:t>
            </w:r>
            <w:r w:rsidR="009B7C36" w:rsidRPr="00371E69">
              <w:rPr>
                <w:szCs w:val="16"/>
              </w:rPr>
              <w:t>3</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F60165">
            <w:pPr>
              <w:pStyle w:val="ENoteTableText"/>
              <w:rPr>
                <w:lang w:eastAsia="en-US"/>
              </w:rPr>
            </w:pPr>
            <w:r w:rsidRPr="00371E69">
              <w:rPr>
                <w:lang w:eastAsia="en-US"/>
              </w:rPr>
              <w:t>—</w:t>
            </w:r>
          </w:p>
        </w:tc>
      </w:tr>
      <w:tr w:rsidR="00D560DB" w:rsidRPr="00371E69" w:rsidTr="00A108BE">
        <w:trPr>
          <w:cantSplit/>
        </w:trPr>
        <w:tc>
          <w:tcPr>
            <w:tcW w:w="1838" w:type="dxa"/>
            <w:tcBorders>
              <w:top w:val="single" w:sz="4" w:space="0" w:color="auto"/>
              <w:bottom w:val="single" w:sz="4" w:space="0" w:color="auto"/>
            </w:tcBorders>
            <w:shd w:val="clear" w:color="auto" w:fill="auto"/>
          </w:tcPr>
          <w:p w:rsidR="00D560DB" w:rsidRPr="00371E69" w:rsidRDefault="00D560DB" w:rsidP="003E6971">
            <w:pPr>
              <w:pStyle w:val="ENoteTableText"/>
            </w:pPr>
            <w:r w:rsidRPr="00371E69">
              <w:t>Social Security Legislation Amendment (Youth Jobs Path: Prepare, Trial, Hire) Act 2017</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pPr>
            <w:r w:rsidRPr="00371E69">
              <w:t>42, 2017</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pPr>
            <w:r w:rsidRPr="00371E69">
              <w:t>19</w:t>
            </w:r>
            <w:r w:rsidR="00371E69">
              <w:t> </w:t>
            </w:r>
            <w:r w:rsidRPr="00371E69">
              <w:t>May 2017</w:t>
            </w:r>
          </w:p>
        </w:tc>
        <w:tc>
          <w:tcPr>
            <w:tcW w:w="1843" w:type="dxa"/>
            <w:tcBorders>
              <w:top w:val="single" w:sz="4" w:space="0" w:color="auto"/>
              <w:bottom w:val="single" w:sz="4" w:space="0" w:color="auto"/>
            </w:tcBorders>
            <w:shd w:val="clear" w:color="auto" w:fill="auto"/>
          </w:tcPr>
          <w:p w:rsidR="00D560DB" w:rsidRPr="00371E69" w:rsidRDefault="00D560DB" w:rsidP="00235125">
            <w:pPr>
              <w:pStyle w:val="ENoteTableText"/>
            </w:pPr>
            <w:r w:rsidRPr="00371E69">
              <w:t>Sch 2: 19</w:t>
            </w:r>
            <w:r w:rsidR="00371E69">
              <w:t> </w:t>
            </w:r>
            <w:r w:rsidRPr="00371E69">
              <w:t xml:space="preserve">May 2017 (s 2(1) </w:t>
            </w:r>
            <w:r w:rsidR="009B7C36" w:rsidRPr="00371E69">
              <w:t>item</w:t>
            </w:r>
            <w:r w:rsidR="00371E69">
              <w:t> </w:t>
            </w:r>
            <w:r w:rsidR="009B7C36" w:rsidRPr="00371E69">
              <w:t>3</w:t>
            </w:r>
            <w:r w:rsidRPr="00371E69">
              <w:t>)</w:t>
            </w:r>
          </w:p>
        </w:tc>
        <w:tc>
          <w:tcPr>
            <w:tcW w:w="1276" w:type="dxa"/>
            <w:tcBorders>
              <w:top w:val="single" w:sz="4" w:space="0" w:color="auto"/>
              <w:bottom w:val="single" w:sz="4" w:space="0" w:color="auto"/>
            </w:tcBorders>
            <w:shd w:val="clear" w:color="auto" w:fill="auto"/>
          </w:tcPr>
          <w:p w:rsidR="00D560DB" w:rsidRPr="00371E69" w:rsidRDefault="00D560DB" w:rsidP="00F60165">
            <w:pPr>
              <w:pStyle w:val="ENoteTableText"/>
            </w:pPr>
            <w:r w:rsidRPr="00371E69">
              <w:t>—</w:t>
            </w:r>
          </w:p>
        </w:tc>
      </w:tr>
      <w:tr w:rsidR="00D560DB" w:rsidRPr="00371E69" w:rsidTr="00A108BE">
        <w:trPr>
          <w:cantSplit/>
        </w:trPr>
        <w:tc>
          <w:tcPr>
            <w:tcW w:w="1838" w:type="dxa"/>
            <w:tcBorders>
              <w:top w:val="single" w:sz="4" w:space="0" w:color="auto"/>
              <w:bottom w:val="single" w:sz="4" w:space="0" w:color="auto"/>
            </w:tcBorders>
            <w:shd w:val="clear" w:color="auto" w:fill="auto"/>
          </w:tcPr>
          <w:p w:rsidR="00D560DB" w:rsidRPr="00371E69" w:rsidRDefault="00D560DB" w:rsidP="003E6971">
            <w:pPr>
              <w:pStyle w:val="ENoteTableText"/>
            </w:pPr>
            <w:r w:rsidRPr="00371E69">
              <w:t>Social Services Legislation Amendment (Energy Assistance Payment and Pensioner Concession Card) Act 2017</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46, 2017</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19</w:t>
            </w:r>
            <w:r w:rsidR="00371E69">
              <w:rPr>
                <w:szCs w:val="16"/>
              </w:rPr>
              <w:t> </w:t>
            </w:r>
            <w:r w:rsidRPr="00371E69">
              <w:rPr>
                <w:szCs w:val="16"/>
              </w:rPr>
              <w:t>June 2017</w:t>
            </w:r>
          </w:p>
        </w:tc>
        <w:tc>
          <w:tcPr>
            <w:tcW w:w="1843" w:type="dxa"/>
            <w:tcBorders>
              <w:top w:val="single" w:sz="4" w:space="0" w:color="auto"/>
              <w:bottom w:val="single" w:sz="4" w:space="0" w:color="auto"/>
            </w:tcBorders>
            <w:shd w:val="clear" w:color="auto" w:fill="auto"/>
          </w:tcPr>
          <w:p w:rsidR="00D560DB" w:rsidRPr="00371E69" w:rsidRDefault="00D560DB" w:rsidP="004460D4">
            <w:pPr>
              <w:pStyle w:val="ENoteTableText"/>
              <w:rPr>
                <w:szCs w:val="16"/>
              </w:rPr>
            </w:pPr>
            <w:r w:rsidRPr="00371E69">
              <w:rPr>
                <w:szCs w:val="16"/>
              </w:rPr>
              <w:t>Sch 1 (items</w:t>
            </w:r>
            <w:r w:rsidR="00371E69">
              <w:rPr>
                <w:szCs w:val="16"/>
              </w:rPr>
              <w:t> </w:t>
            </w:r>
            <w:r w:rsidRPr="00371E69">
              <w:rPr>
                <w:szCs w:val="16"/>
              </w:rPr>
              <w:t>5–7): 19</w:t>
            </w:r>
            <w:r w:rsidR="00371E69">
              <w:rPr>
                <w:szCs w:val="16"/>
              </w:rPr>
              <w:t> </w:t>
            </w:r>
            <w:r w:rsidRPr="00371E69">
              <w:rPr>
                <w:szCs w:val="16"/>
              </w:rPr>
              <w:t xml:space="preserve">June 2017 (s 2(1) </w:t>
            </w:r>
            <w:r w:rsidR="009B7C36" w:rsidRPr="00371E69">
              <w:rPr>
                <w:szCs w:val="16"/>
              </w:rPr>
              <w:t>item</w:t>
            </w:r>
            <w:r w:rsidR="00371E69">
              <w:rPr>
                <w:szCs w:val="16"/>
              </w:rPr>
              <w:t> </w:t>
            </w:r>
            <w:r w:rsidR="009B7C36" w:rsidRPr="00371E69">
              <w:rPr>
                <w:szCs w:val="16"/>
              </w:rPr>
              <w:t>2</w:t>
            </w:r>
            <w:r w:rsidRPr="00371E69">
              <w:rPr>
                <w:szCs w:val="16"/>
              </w:rPr>
              <w:t>)</w:t>
            </w:r>
            <w:r w:rsidRPr="00371E69">
              <w:rPr>
                <w:szCs w:val="16"/>
              </w:rPr>
              <w:br/>
              <w:t>Sch 2 (</w:t>
            </w:r>
            <w:r w:rsidR="009B7C36" w:rsidRPr="00371E69">
              <w:rPr>
                <w:szCs w:val="16"/>
              </w:rPr>
              <w:t>items</w:t>
            </w:r>
            <w:r w:rsidR="00371E69">
              <w:rPr>
                <w:szCs w:val="16"/>
              </w:rPr>
              <w:t> </w:t>
            </w:r>
            <w:r w:rsidR="009B7C36" w:rsidRPr="00371E69">
              <w:rPr>
                <w:szCs w:val="16"/>
              </w:rPr>
              <w:t>9</w:t>
            </w:r>
            <w:r w:rsidRPr="00371E69">
              <w:rPr>
                <w:szCs w:val="16"/>
              </w:rPr>
              <w:t xml:space="preserve">–15): 9 Oct 2017 (s 2(1) </w:t>
            </w:r>
            <w:r w:rsidR="009B7C36" w:rsidRPr="00371E69">
              <w:rPr>
                <w:szCs w:val="16"/>
              </w:rPr>
              <w:t>item</w:t>
            </w:r>
            <w:r w:rsidR="00371E69">
              <w:rPr>
                <w:szCs w:val="16"/>
              </w:rPr>
              <w:t> </w:t>
            </w:r>
            <w:r w:rsidR="009B7C36" w:rsidRPr="00371E69">
              <w:rPr>
                <w:szCs w:val="16"/>
              </w:rPr>
              <w:t>3</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F60165">
            <w:pPr>
              <w:pStyle w:val="ENoteTableText"/>
              <w:rPr>
                <w:lang w:eastAsia="en-US"/>
              </w:rPr>
            </w:pPr>
            <w:r w:rsidRPr="00371E69">
              <w:rPr>
                <w:lang w:eastAsia="en-US"/>
              </w:rPr>
              <w:t>—</w:t>
            </w:r>
          </w:p>
        </w:tc>
      </w:tr>
      <w:tr w:rsidR="00D560DB" w:rsidRPr="00371E69" w:rsidTr="00A108BE">
        <w:trPr>
          <w:cantSplit/>
        </w:trPr>
        <w:tc>
          <w:tcPr>
            <w:tcW w:w="1838" w:type="dxa"/>
            <w:tcBorders>
              <w:top w:val="single" w:sz="4" w:space="0" w:color="auto"/>
              <w:bottom w:val="single" w:sz="4" w:space="0" w:color="auto"/>
            </w:tcBorders>
            <w:shd w:val="clear" w:color="auto" w:fill="auto"/>
          </w:tcPr>
          <w:p w:rsidR="00D560DB" w:rsidRPr="00371E69" w:rsidRDefault="00D560DB" w:rsidP="003E6971">
            <w:pPr>
              <w:pStyle w:val="ENoteTableText"/>
            </w:pPr>
            <w:r w:rsidRPr="00371E69">
              <w:t>Social Services Legislation Amendment (Queensland Commission Income Management Regime) Act 2017</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74, 2017</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26</w:t>
            </w:r>
            <w:r w:rsidR="00371E69">
              <w:rPr>
                <w:szCs w:val="16"/>
              </w:rPr>
              <w:t> </w:t>
            </w:r>
            <w:r w:rsidRPr="00371E69">
              <w:rPr>
                <w:szCs w:val="16"/>
              </w:rPr>
              <w:t>June 2017</w:t>
            </w:r>
          </w:p>
        </w:tc>
        <w:tc>
          <w:tcPr>
            <w:tcW w:w="1843" w:type="dxa"/>
            <w:tcBorders>
              <w:top w:val="single" w:sz="4" w:space="0" w:color="auto"/>
              <w:bottom w:val="single" w:sz="4" w:space="0" w:color="auto"/>
            </w:tcBorders>
            <w:shd w:val="clear" w:color="auto" w:fill="auto"/>
          </w:tcPr>
          <w:p w:rsidR="00D560DB" w:rsidRPr="00371E69" w:rsidRDefault="00D560DB" w:rsidP="004460D4">
            <w:pPr>
              <w:pStyle w:val="ENoteTableText"/>
              <w:rPr>
                <w:szCs w:val="16"/>
              </w:rPr>
            </w:pPr>
            <w:r w:rsidRPr="00371E69">
              <w:rPr>
                <w:szCs w:val="16"/>
              </w:rPr>
              <w:t>26</w:t>
            </w:r>
            <w:r w:rsidR="00371E69">
              <w:rPr>
                <w:szCs w:val="16"/>
              </w:rPr>
              <w:t> </w:t>
            </w:r>
            <w:r w:rsidRPr="00371E69">
              <w:rPr>
                <w:szCs w:val="16"/>
              </w:rPr>
              <w:t xml:space="preserve">June 2017 (s 2(1) </w:t>
            </w:r>
            <w:r w:rsidR="009B7C36" w:rsidRPr="00371E69">
              <w:rPr>
                <w:szCs w:val="16"/>
              </w:rPr>
              <w:t>item</w:t>
            </w:r>
            <w:r w:rsidR="00371E69">
              <w:rPr>
                <w:szCs w:val="16"/>
              </w:rPr>
              <w:t> </w:t>
            </w:r>
            <w:r w:rsidR="009B7C36" w:rsidRPr="00371E69">
              <w:rPr>
                <w:szCs w:val="16"/>
              </w:rPr>
              <w:t>1</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F60165">
            <w:pPr>
              <w:pStyle w:val="ENoteTableText"/>
              <w:rPr>
                <w:lang w:eastAsia="en-US"/>
              </w:rPr>
            </w:pPr>
            <w:r w:rsidRPr="00371E69">
              <w:rPr>
                <w:lang w:eastAsia="en-US"/>
              </w:rPr>
              <w:t>—</w:t>
            </w:r>
          </w:p>
        </w:tc>
      </w:tr>
      <w:tr w:rsidR="00D560DB" w:rsidRPr="00371E69" w:rsidTr="00A108BE">
        <w:trPr>
          <w:cantSplit/>
        </w:trPr>
        <w:tc>
          <w:tcPr>
            <w:tcW w:w="1838" w:type="dxa"/>
            <w:tcBorders>
              <w:top w:val="single" w:sz="4" w:space="0" w:color="auto"/>
              <w:bottom w:val="single" w:sz="4" w:space="0" w:color="auto"/>
            </w:tcBorders>
            <w:shd w:val="clear" w:color="auto" w:fill="auto"/>
          </w:tcPr>
          <w:p w:rsidR="00D560DB" w:rsidRPr="00371E69" w:rsidRDefault="00D560DB" w:rsidP="003E6971">
            <w:pPr>
              <w:pStyle w:val="ENoteTableText"/>
            </w:pPr>
            <w:r w:rsidRPr="00371E69">
              <w:t>Veterans’ Affairs Legislation Amendment (Omnibus) Act 2017</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128, 2017</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30 Nov 2017</w:t>
            </w:r>
          </w:p>
        </w:tc>
        <w:tc>
          <w:tcPr>
            <w:tcW w:w="1843" w:type="dxa"/>
            <w:tcBorders>
              <w:top w:val="single" w:sz="4" w:space="0" w:color="auto"/>
              <w:bottom w:val="single" w:sz="4" w:space="0" w:color="auto"/>
            </w:tcBorders>
            <w:shd w:val="clear" w:color="auto" w:fill="auto"/>
          </w:tcPr>
          <w:p w:rsidR="00D560DB" w:rsidRPr="00371E69" w:rsidRDefault="00D560DB" w:rsidP="00235125">
            <w:pPr>
              <w:pStyle w:val="ENoteTableText"/>
              <w:rPr>
                <w:szCs w:val="16"/>
              </w:rPr>
            </w:pPr>
            <w:r w:rsidRPr="00371E69">
              <w:rPr>
                <w:szCs w:val="16"/>
              </w:rPr>
              <w:t>Sch 8 (</w:t>
            </w:r>
            <w:r w:rsidR="009B7C36" w:rsidRPr="00371E69">
              <w:rPr>
                <w:szCs w:val="16"/>
              </w:rPr>
              <w:t>items</w:t>
            </w:r>
            <w:r w:rsidR="00371E69">
              <w:rPr>
                <w:szCs w:val="16"/>
              </w:rPr>
              <w:t> </w:t>
            </w:r>
            <w:r w:rsidR="009B7C36" w:rsidRPr="00371E69">
              <w:rPr>
                <w:szCs w:val="16"/>
              </w:rPr>
              <w:t>1</w:t>
            </w:r>
            <w:r w:rsidRPr="00371E69">
              <w:rPr>
                <w:szCs w:val="16"/>
              </w:rPr>
              <w:t xml:space="preserve">8, 19): 1 Dec 2017 (s 2(1) </w:t>
            </w:r>
            <w:r w:rsidR="009B7C36" w:rsidRPr="00371E69">
              <w:rPr>
                <w:szCs w:val="16"/>
              </w:rPr>
              <w:t>item</w:t>
            </w:r>
            <w:r w:rsidR="00371E69">
              <w:rPr>
                <w:szCs w:val="16"/>
              </w:rPr>
              <w:t> </w:t>
            </w:r>
            <w:r w:rsidR="009B7C36" w:rsidRPr="00371E69">
              <w:rPr>
                <w:szCs w:val="16"/>
              </w:rPr>
              <w:t>1</w:t>
            </w:r>
            <w:r w:rsidRPr="00371E69">
              <w:rPr>
                <w:szCs w:val="16"/>
              </w:rPr>
              <w:t>0)</w:t>
            </w:r>
          </w:p>
        </w:tc>
        <w:tc>
          <w:tcPr>
            <w:tcW w:w="1276" w:type="dxa"/>
            <w:tcBorders>
              <w:top w:val="single" w:sz="4" w:space="0" w:color="auto"/>
              <w:bottom w:val="single" w:sz="4" w:space="0" w:color="auto"/>
            </w:tcBorders>
            <w:shd w:val="clear" w:color="auto" w:fill="auto"/>
          </w:tcPr>
          <w:p w:rsidR="00D560DB" w:rsidRPr="00371E69" w:rsidRDefault="00D560DB" w:rsidP="00235125">
            <w:pPr>
              <w:pStyle w:val="ENoteTableText"/>
              <w:rPr>
                <w:lang w:eastAsia="en-US"/>
              </w:rPr>
            </w:pPr>
            <w:r w:rsidRPr="00371E69">
              <w:rPr>
                <w:lang w:eastAsia="en-US"/>
              </w:rPr>
              <w:t>Sch 8 (</w:t>
            </w:r>
            <w:r w:rsidR="009B7C36" w:rsidRPr="00371E69">
              <w:rPr>
                <w:lang w:eastAsia="en-US"/>
              </w:rPr>
              <w:t>item</w:t>
            </w:r>
            <w:r w:rsidR="00371E69">
              <w:rPr>
                <w:lang w:eastAsia="en-US"/>
              </w:rPr>
              <w:t> </w:t>
            </w:r>
            <w:r w:rsidR="009B7C36" w:rsidRPr="00371E69">
              <w:rPr>
                <w:lang w:eastAsia="en-US"/>
              </w:rPr>
              <w:t>1</w:t>
            </w:r>
            <w:r w:rsidRPr="00371E69">
              <w:rPr>
                <w:lang w:eastAsia="en-US"/>
              </w:rPr>
              <w:t>9)</w:t>
            </w:r>
          </w:p>
        </w:tc>
      </w:tr>
      <w:tr w:rsidR="00D560DB" w:rsidRPr="00371E69" w:rsidTr="007945DE">
        <w:trPr>
          <w:cantSplit/>
        </w:trPr>
        <w:tc>
          <w:tcPr>
            <w:tcW w:w="1838" w:type="dxa"/>
            <w:tcBorders>
              <w:top w:val="single" w:sz="4" w:space="0" w:color="auto"/>
              <w:bottom w:val="single" w:sz="4" w:space="0" w:color="auto"/>
            </w:tcBorders>
            <w:shd w:val="clear" w:color="auto" w:fill="auto"/>
          </w:tcPr>
          <w:p w:rsidR="00D560DB" w:rsidRPr="00371E69" w:rsidRDefault="00D560DB" w:rsidP="003E6971">
            <w:pPr>
              <w:pStyle w:val="ENoteTableText"/>
            </w:pPr>
            <w:r w:rsidRPr="00371E69">
              <w:t>Social Services Legislation Amendment (Cashless Debit Card) Act 2018</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3, 2018</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20 Feb 2018</w:t>
            </w:r>
          </w:p>
        </w:tc>
        <w:tc>
          <w:tcPr>
            <w:tcW w:w="1843" w:type="dxa"/>
            <w:tcBorders>
              <w:top w:val="single" w:sz="4" w:space="0" w:color="auto"/>
              <w:bottom w:val="single" w:sz="4" w:space="0" w:color="auto"/>
            </w:tcBorders>
            <w:shd w:val="clear" w:color="auto" w:fill="auto"/>
          </w:tcPr>
          <w:p w:rsidR="00D560DB" w:rsidRPr="00371E69" w:rsidRDefault="00D560DB" w:rsidP="00235125">
            <w:pPr>
              <w:pStyle w:val="ENoteTableText"/>
              <w:rPr>
                <w:szCs w:val="16"/>
              </w:rPr>
            </w:pPr>
            <w:r w:rsidRPr="00371E69">
              <w:rPr>
                <w:szCs w:val="16"/>
              </w:rPr>
              <w:t xml:space="preserve">21 Feb 2018 (s 2(1) </w:t>
            </w:r>
            <w:r w:rsidR="009B7C36" w:rsidRPr="00371E69">
              <w:rPr>
                <w:szCs w:val="16"/>
              </w:rPr>
              <w:t>item</w:t>
            </w:r>
            <w:r w:rsidR="00371E69">
              <w:rPr>
                <w:szCs w:val="16"/>
              </w:rPr>
              <w:t> </w:t>
            </w:r>
            <w:r w:rsidR="009B7C36" w:rsidRPr="00371E69">
              <w:rPr>
                <w:szCs w:val="16"/>
              </w:rPr>
              <w:t>1</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235125">
            <w:pPr>
              <w:pStyle w:val="ENoteTableText"/>
              <w:rPr>
                <w:lang w:eastAsia="en-US"/>
              </w:rPr>
            </w:pPr>
            <w:r w:rsidRPr="00371E69">
              <w:rPr>
                <w:lang w:eastAsia="en-US"/>
              </w:rPr>
              <w:t>—</w:t>
            </w:r>
          </w:p>
        </w:tc>
      </w:tr>
      <w:tr w:rsidR="00D560DB" w:rsidRPr="00371E69" w:rsidTr="007945DE">
        <w:trPr>
          <w:cantSplit/>
        </w:trPr>
        <w:tc>
          <w:tcPr>
            <w:tcW w:w="1838" w:type="dxa"/>
            <w:tcBorders>
              <w:top w:val="single" w:sz="4" w:space="0" w:color="auto"/>
              <w:bottom w:val="single" w:sz="4" w:space="0" w:color="auto"/>
            </w:tcBorders>
            <w:shd w:val="clear" w:color="auto" w:fill="auto"/>
          </w:tcPr>
          <w:p w:rsidR="00D560DB" w:rsidRPr="00371E69" w:rsidRDefault="00D560DB" w:rsidP="003E6971">
            <w:pPr>
              <w:pStyle w:val="ENoteTableText"/>
            </w:pPr>
            <w:r w:rsidRPr="00371E69">
              <w:t>Veterans’ Affairs Legislation Amendment (Veteran</w:t>
            </w:r>
            <w:r w:rsidR="00371E69">
              <w:noBreakHyphen/>
            </w:r>
            <w:r w:rsidRPr="00371E69">
              <w:t>centric Reforms No.</w:t>
            </w:r>
            <w:r w:rsidR="00371E69">
              <w:t> </w:t>
            </w:r>
            <w:r w:rsidRPr="00371E69">
              <w:t>1) Act 2018</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17, 2018</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28 Mar 2018</w:t>
            </w:r>
          </w:p>
        </w:tc>
        <w:tc>
          <w:tcPr>
            <w:tcW w:w="1843" w:type="dxa"/>
            <w:tcBorders>
              <w:top w:val="single" w:sz="4" w:space="0" w:color="auto"/>
              <w:bottom w:val="single" w:sz="4" w:space="0" w:color="auto"/>
            </w:tcBorders>
            <w:shd w:val="clear" w:color="auto" w:fill="auto"/>
          </w:tcPr>
          <w:p w:rsidR="00D560DB" w:rsidRPr="00371E69" w:rsidRDefault="00D560DB" w:rsidP="00D12047">
            <w:pPr>
              <w:pStyle w:val="ENoteTableText"/>
              <w:rPr>
                <w:szCs w:val="16"/>
              </w:rPr>
            </w:pPr>
            <w:r w:rsidRPr="00371E69">
              <w:rPr>
                <w:szCs w:val="16"/>
              </w:rPr>
              <w:t>Sch 2 (</w:t>
            </w:r>
            <w:r w:rsidR="009B7C36" w:rsidRPr="00371E69">
              <w:rPr>
                <w:szCs w:val="16"/>
              </w:rPr>
              <w:t>items</w:t>
            </w:r>
            <w:r w:rsidR="00371E69">
              <w:rPr>
                <w:szCs w:val="16"/>
              </w:rPr>
              <w:t> </w:t>
            </w:r>
            <w:r w:rsidR="009B7C36" w:rsidRPr="00371E69">
              <w:rPr>
                <w:szCs w:val="16"/>
              </w:rPr>
              <w:t>1</w:t>
            </w:r>
            <w:r w:rsidRPr="00371E69">
              <w:rPr>
                <w:szCs w:val="16"/>
              </w:rPr>
              <w:t>94–213): 1</w:t>
            </w:r>
            <w:r w:rsidR="00371E69">
              <w:rPr>
                <w:szCs w:val="16"/>
              </w:rPr>
              <w:t> </w:t>
            </w:r>
            <w:r w:rsidRPr="00371E69">
              <w:rPr>
                <w:szCs w:val="16"/>
              </w:rPr>
              <w:t xml:space="preserve">May 2018 (s 2(1) </w:t>
            </w:r>
            <w:r w:rsidR="009B7C36" w:rsidRPr="00371E69">
              <w:rPr>
                <w:szCs w:val="16"/>
              </w:rPr>
              <w:t>item</w:t>
            </w:r>
            <w:r w:rsidR="00371E69">
              <w:rPr>
                <w:szCs w:val="16"/>
              </w:rPr>
              <w:t> </w:t>
            </w:r>
            <w:r w:rsidR="009B7C36" w:rsidRPr="00371E69">
              <w:rPr>
                <w:szCs w:val="16"/>
              </w:rPr>
              <w:t>3</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235125">
            <w:pPr>
              <w:pStyle w:val="ENoteTableText"/>
              <w:rPr>
                <w:lang w:eastAsia="en-US"/>
              </w:rPr>
            </w:pPr>
            <w:r w:rsidRPr="00371E69">
              <w:rPr>
                <w:lang w:eastAsia="en-US"/>
              </w:rPr>
              <w:t>—</w:t>
            </w:r>
          </w:p>
        </w:tc>
      </w:tr>
      <w:tr w:rsidR="00D560DB" w:rsidRPr="00371E69" w:rsidTr="00C84E55">
        <w:trPr>
          <w:cantSplit/>
        </w:trPr>
        <w:tc>
          <w:tcPr>
            <w:tcW w:w="1838" w:type="dxa"/>
            <w:tcBorders>
              <w:top w:val="single" w:sz="4" w:space="0" w:color="auto"/>
              <w:bottom w:val="single" w:sz="4" w:space="0" w:color="auto"/>
            </w:tcBorders>
            <w:shd w:val="clear" w:color="auto" w:fill="auto"/>
          </w:tcPr>
          <w:p w:rsidR="00D560DB" w:rsidRPr="00371E69" w:rsidRDefault="00D560DB" w:rsidP="003E6971">
            <w:pPr>
              <w:pStyle w:val="ENoteTableText"/>
            </w:pPr>
            <w:r w:rsidRPr="00371E69">
              <w:t>Social Services Legislation Amendment (Welfare Reform) Act 2018</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26, 2018</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11 Apr 2018</w:t>
            </w:r>
          </w:p>
        </w:tc>
        <w:tc>
          <w:tcPr>
            <w:tcW w:w="1843" w:type="dxa"/>
            <w:tcBorders>
              <w:top w:val="single" w:sz="4" w:space="0" w:color="auto"/>
              <w:bottom w:val="single" w:sz="4" w:space="0" w:color="auto"/>
            </w:tcBorders>
            <w:shd w:val="clear" w:color="auto" w:fill="auto"/>
          </w:tcPr>
          <w:p w:rsidR="00D560DB" w:rsidRPr="00371E69" w:rsidRDefault="00D560DB" w:rsidP="007945DE">
            <w:pPr>
              <w:pStyle w:val="ENoteTableText"/>
              <w:rPr>
                <w:szCs w:val="16"/>
              </w:rPr>
            </w:pPr>
            <w:r w:rsidRPr="00371E69">
              <w:rPr>
                <w:szCs w:val="16"/>
              </w:rPr>
              <w:t>Sch 1 (</w:t>
            </w:r>
            <w:r w:rsidR="009B7C36" w:rsidRPr="00371E69">
              <w:rPr>
                <w:szCs w:val="16"/>
              </w:rPr>
              <w:t>items</w:t>
            </w:r>
            <w:r w:rsidR="00371E69">
              <w:rPr>
                <w:szCs w:val="16"/>
              </w:rPr>
              <w:t> </w:t>
            </w:r>
            <w:r w:rsidR="009B7C36" w:rsidRPr="00371E69">
              <w:rPr>
                <w:szCs w:val="16"/>
              </w:rPr>
              <w:t>3</w:t>
            </w:r>
            <w:r w:rsidRPr="00371E69">
              <w:rPr>
                <w:szCs w:val="16"/>
              </w:rPr>
              <w:t>08–336, 342–354, 357–360, 373), Sch 2 (items</w:t>
            </w:r>
            <w:r w:rsidR="00371E69">
              <w:rPr>
                <w:szCs w:val="16"/>
              </w:rPr>
              <w:t> </w:t>
            </w:r>
            <w:r w:rsidRPr="00371E69">
              <w:rPr>
                <w:szCs w:val="16"/>
              </w:rPr>
              <w:t>72–75, 82–93), Sch 3 (items</w:t>
            </w:r>
            <w:r w:rsidR="00371E69">
              <w:rPr>
                <w:szCs w:val="16"/>
              </w:rPr>
              <w:t> </w:t>
            </w:r>
            <w:r w:rsidRPr="00371E69">
              <w:rPr>
                <w:szCs w:val="16"/>
              </w:rPr>
              <w:t>77–92, 98–111) and Sch 4 (</w:t>
            </w:r>
            <w:r w:rsidR="009B7C36" w:rsidRPr="00371E69">
              <w:rPr>
                <w:szCs w:val="16"/>
              </w:rPr>
              <w:t>items</w:t>
            </w:r>
            <w:r w:rsidR="00371E69">
              <w:rPr>
                <w:szCs w:val="16"/>
              </w:rPr>
              <w:t> </w:t>
            </w:r>
            <w:r w:rsidR="009B7C36" w:rsidRPr="00371E69">
              <w:rPr>
                <w:szCs w:val="16"/>
              </w:rPr>
              <w:t>9</w:t>
            </w:r>
            <w:r w:rsidRPr="00371E69">
              <w:rPr>
                <w:szCs w:val="16"/>
              </w:rPr>
              <w:t xml:space="preserve">5–100, 105–110): </w:t>
            </w:r>
            <w:r w:rsidRPr="00371E69">
              <w:rPr>
                <w:szCs w:val="16"/>
                <w:u w:val="single"/>
              </w:rPr>
              <w:t xml:space="preserve">20 Mar 2020 (s 2(1) </w:t>
            </w:r>
            <w:r w:rsidR="009B7C36" w:rsidRPr="00371E69">
              <w:rPr>
                <w:szCs w:val="16"/>
                <w:u w:val="single"/>
              </w:rPr>
              <w:t>items</w:t>
            </w:r>
            <w:r w:rsidR="00371E69">
              <w:rPr>
                <w:szCs w:val="16"/>
                <w:u w:val="single"/>
              </w:rPr>
              <w:t> </w:t>
            </w:r>
            <w:r w:rsidR="009B7C36" w:rsidRPr="00371E69">
              <w:rPr>
                <w:szCs w:val="16"/>
                <w:u w:val="single"/>
              </w:rPr>
              <w:t>2</w:t>
            </w:r>
            <w:r w:rsidRPr="00371E69">
              <w:rPr>
                <w:szCs w:val="16"/>
                <w:u w:val="single"/>
              </w:rPr>
              <w:t>, 4–6)</w:t>
            </w:r>
            <w:r w:rsidRPr="00371E69">
              <w:rPr>
                <w:szCs w:val="16"/>
              </w:rPr>
              <w:br/>
              <w:t>Sch 5 (</w:t>
            </w:r>
            <w:r w:rsidR="009B7C36" w:rsidRPr="00371E69">
              <w:rPr>
                <w:szCs w:val="16"/>
              </w:rPr>
              <w:t>items</w:t>
            </w:r>
            <w:r w:rsidR="00371E69">
              <w:rPr>
                <w:szCs w:val="16"/>
              </w:rPr>
              <w:t> </w:t>
            </w:r>
            <w:r w:rsidR="009B7C36" w:rsidRPr="00371E69">
              <w:rPr>
                <w:szCs w:val="16"/>
              </w:rPr>
              <w:t>1</w:t>
            </w:r>
            <w:r w:rsidRPr="00371E69">
              <w:rPr>
                <w:szCs w:val="16"/>
              </w:rPr>
              <w:t xml:space="preserve">30–137, 139–148): </w:t>
            </w:r>
            <w:r w:rsidRPr="00371E69">
              <w:rPr>
                <w:szCs w:val="16"/>
                <w:u w:val="single"/>
              </w:rPr>
              <w:t>20 Sept 2020 (s 2(1) item</w:t>
            </w:r>
            <w:r w:rsidR="00371E69">
              <w:rPr>
                <w:szCs w:val="16"/>
                <w:u w:val="single"/>
              </w:rPr>
              <w:t> </w:t>
            </w:r>
            <w:r w:rsidRPr="00371E69">
              <w:rPr>
                <w:szCs w:val="16"/>
                <w:u w:val="single"/>
              </w:rPr>
              <w:t>8)</w:t>
            </w:r>
            <w:r w:rsidRPr="00371E69">
              <w:rPr>
                <w:szCs w:val="16"/>
              </w:rPr>
              <w:br/>
              <w:t>Sch 6 (items</w:t>
            </w:r>
            <w:r w:rsidR="00371E69">
              <w:rPr>
                <w:szCs w:val="16"/>
              </w:rPr>
              <w:t> </w:t>
            </w:r>
            <w:r w:rsidRPr="00371E69">
              <w:rPr>
                <w:szCs w:val="16"/>
              </w:rPr>
              <w:t>60–72) and Sch 7 (items</w:t>
            </w:r>
            <w:r w:rsidR="00371E69">
              <w:rPr>
                <w:szCs w:val="16"/>
              </w:rPr>
              <w:t> </w:t>
            </w:r>
            <w:r w:rsidRPr="00371E69">
              <w:rPr>
                <w:szCs w:val="16"/>
              </w:rPr>
              <w:t xml:space="preserve">64–66, 68–77): </w:t>
            </w:r>
            <w:r w:rsidRPr="00371E69">
              <w:rPr>
                <w:szCs w:val="16"/>
                <w:u w:val="single"/>
              </w:rPr>
              <w:t xml:space="preserve">1 Jan 2022 (s 2(1) </w:t>
            </w:r>
            <w:r w:rsidR="009B7C36" w:rsidRPr="00371E69">
              <w:rPr>
                <w:szCs w:val="16"/>
                <w:u w:val="single"/>
              </w:rPr>
              <w:t>items</w:t>
            </w:r>
            <w:r w:rsidR="00371E69">
              <w:rPr>
                <w:szCs w:val="16"/>
                <w:u w:val="single"/>
              </w:rPr>
              <w:t> </w:t>
            </w:r>
            <w:r w:rsidR="009B7C36" w:rsidRPr="00371E69">
              <w:rPr>
                <w:szCs w:val="16"/>
                <w:u w:val="single"/>
              </w:rPr>
              <w:t>1</w:t>
            </w:r>
            <w:r w:rsidRPr="00371E69">
              <w:rPr>
                <w:szCs w:val="16"/>
                <w:u w:val="single"/>
              </w:rPr>
              <w:t>0, 11)</w:t>
            </w:r>
            <w:r w:rsidRPr="00371E69">
              <w:rPr>
                <w:szCs w:val="16"/>
                <w:u w:val="single"/>
              </w:rPr>
              <w:br/>
            </w:r>
            <w:r w:rsidRPr="00371E69">
              <w:rPr>
                <w:szCs w:val="16"/>
              </w:rPr>
              <w:t>Sch 10 (</w:t>
            </w:r>
            <w:r w:rsidR="009B7C36" w:rsidRPr="00371E69">
              <w:rPr>
                <w:szCs w:val="16"/>
              </w:rPr>
              <w:t>items</w:t>
            </w:r>
            <w:r w:rsidR="00371E69">
              <w:rPr>
                <w:szCs w:val="16"/>
              </w:rPr>
              <w:t> </w:t>
            </w:r>
            <w:r w:rsidR="009B7C36" w:rsidRPr="00371E69">
              <w:rPr>
                <w:szCs w:val="16"/>
              </w:rPr>
              <w:t>1</w:t>
            </w:r>
            <w:r w:rsidRPr="00371E69">
              <w:rPr>
                <w:szCs w:val="16"/>
              </w:rPr>
              <w:t>–4), Sch 11, Sch 15 (</w:t>
            </w:r>
            <w:r w:rsidR="009B7C36" w:rsidRPr="00371E69">
              <w:rPr>
                <w:szCs w:val="16"/>
              </w:rPr>
              <w:t>items</w:t>
            </w:r>
            <w:r w:rsidR="00371E69">
              <w:rPr>
                <w:szCs w:val="16"/>
              </w:rPr>
              <w:t> </w:t>
            </w:r>
            <w:r w:rsidR="009B7C36" w:rsidRPr="00371E69">
              <w:rPr>
                <w:szCs w:val="16"/>
              </w:rPr>
              <w:t>1</w:t>
            </w:r>
            <w:r w:rsidRPr="00371E69">
              <w:rPr>
                <w:szCs w:val="16"/>
              </w:rPr>
              <w:t>, 13–41), Sch 16 (</w:t>
            </w:r>
            <w:r w:rsidR="009B7C36" w:rsidRPr="00371E69">
              <w:rPr>
                <w:szCs w:val="16"/>
              </w:rPr>
              <w:t>items</w:t>
            </w:r>
            <w:r w:rsidR="00371E69">
              <w:rPr>
                <w:szCs w:val="16"/>
              </w:rPr>
              <w:t> </w:t>
            </w:r>
            <w:r w:rsidR="009B7C36" w:rsidRPr="00371E69">
              <w:rPr>
                <w:szCs w:val="16"/>
              </w:rPr>
              <w:t>1</w:t>
            </w:r>
            <w:r w:rsidRPr="00371E69">
              <w:rPr>
                <w:szCs w:val="16"/>
              </w:rPr>
              <w:t>, 1A, 3–7) and Sch 17 (</w:t>
            </w:r>
            <w:r w:rsidR="009B7C36" w:rsidRPr="00371E69">
              <w:rPr>
                <w:szCs w:val="16"/>
              </w:rPr>
              <w:t>items</w:t>
            </w:r>
            <w:r w:rsidR="00371E69">
              <w:rPr>
                <w:szCs w:val="16"/>
              </w:rPr>
              <w:t> </w:t>
            </w:r>
            <w:r w:rsidR="009B7C36" w:rsidRPr="00371E69">
              <w:rPr>
                <w:szCs w:val="16"/>
              </w:rPr>
              <w:t>3</w:t>
            </w:r>
            <w:r w:rsidRPr="00371E69">
              <w:rPr>
                <w:szCs w:val="16"/>
              </w:rPr>
              <w:t>8–58): 1</w:t>
            </w:r>
            <w:r w:rsidR="00371E69">
              <w:rPr>
                <w:szCs w:val="16"/>
              </w:rPr>
              <w:t> </w:t>
            </w:r>
            <w:r w:rsidRPr="00371E69">
              <w:rPr>
                <w:szCs w:val="16"/>
              </w:rPr>
              <w:t xml:space="preserve">July 2018 (s 2(1) </w:t>
            </w:r>
            <w:r w:rsidR="009B7C36" w:rsidRPr="00371E69">
              <w:rPr>
                <w:szCs w:val="16"/>
              </w:rPr>
              <w:t>items</w:t>
            </w:r>
            <w:r w:rsidR="00371E69">
              <w:rPr>
                <w:szCs w:val="16"/>
              </w:rPr>
              <w:t> </w:t>
            </w:r>
            <w:r w:rsidR="009B7C36" w:rsidRPr="00371E69">
              <w:rPr>
                <w:szCs w:val="16"/>
              </w:rPr>
              <w:t>1</w:t>
            </w:r>
            <w:r w:rsidRPr="00371E69">
              <w:rPr>
                <w:szCs w:val="16"/>
              </w:rPr>
              <w:t>4, 15, 18, 19, 21)</w:t>
            </w:r>
            <w:r w:rsidRPr="00371E69">
              <w:rPr>
                <w:szCs w:val="16"/>
              </w:rPr>
              <w:br/>
              <w:t xml:space="preserve">Sch 14: 12 Apr 2018 (s 2(1) </w:t>
            </w:r>
            <w:r w:rsidR="009B7C36" w:rsidRPr="00371E69">
              <w:rPr>
                <w:szCs w:val="16"/>
              </w:rPr>
              <w:t>item</w:t>
            </w:r>
            <w:r w:rsidR="00371E69">
              <w:rPr>
                <w:szCs w:val="16"/>
              </w:rPr>
              <w:t> </w:t>
            </w:r>
            <w:r w:rsidR="009B7C36" w:rsidRPr="00371E69">
              <w:rPr>
                <w:szCs w:val="16"/>
              </w:rPr>
              <w:t>1</w:t>
            </w:r>
            <w:r w:rsidRPr="00371E69">
              <w:rPr>
                <w:szCs w:val="16"/>
              </w:rPr>
              <w:t>7)</w:t>
            </w:r>
          </w:p>
        </w:tc>
        <w:tc>
          <w:tcPr>
            <w:tcW w:w="1276" w:type="dxa"/>
            <w:tcBorders>
              <w:top w:val="single" w:sz="4" w:space="0" w:color="auto"/>
              <w:bottom w:val="single" w:sz="4" w:space="0" w:color="auto"/>
            </w:tcBorders>
            <w:shd w:val="clear" w:color="auto" w:fill="auto"/>
          </w:tcPr>
          <w:p w:rsidR="00D560DB" w:rsidRPr="00371E69" w:rsidRDefault="00D560DB" w:rsidP="00235125">
            <w:pPr>
              <w:pStyle w:val="ENoteTableText"/>
              <w:rPr>
                <w:u w:val="single"/>
                <w:lang w:eastAsia="en-US"/>
              </w:rPr>
            </w:pPr>
            <w:r w:rsidRPr="00371E69">
              <w:rPr>
                <w:u w:val="single"/>
                <w:lang w:eastAsia="en-US"/>
              </w:rPr>
              <w:t>Sch 1 (</w:t>
            </w:r>
            <w:r w:rsidR="009B7C36" w:rsidRPr="00371E69">
              <w:rPr>
                <w:u w:val="single"/>
                <w:lang w:eastAsia="en-US"/>
              </w:rPr>
              <w:t>items</w:t>
            </w:r>
            <w:r w:rsidR="00371E69">
              <w:rPr>
                <w:u w:val="single"/>
                <w:lang w:eastAsia="en-US"/>
              </w:rPr>
              <w:t> </w:t>
            </w:r>
            <w:r w:rsidR="009B7C36" w:rsidRPr="00371E69">
              <w:rPr>
                <w:u w:val="single"/>
                <w:lang w:eastAsia="en-US"/>
              </w:rPr>
              <w:t>3</w:t>
            </w:r>
            <w:r w:rsidRPr="00371E69">
              <w:rPr>
                <w:u w:val="single"/>
                <w:lang w:eastAsia="en-US"/>
              </w:rPr>
              <w:t>42–354)</w:t>
            </w:r>
            <w:r w:rsidRPr="00371E69">
              <w:rPr>
                <w:lang w:eastAsia="en-US"/>
              </w:rPr>
              <w:t xml:space="preserve">, </w:t>
            </w:r>
            <w:r w:rsidRPr="00371E69">
              <w:rPr>
                <w:u w:val="single"/>
                <w:lang w:eastAsia="en-US"/>
              </w:rPr>
              <w:t>Sch 2 (</w:t>
            </w:r>
            <w:r w:rsidR="009B7C36" w:rsidRPr="00371E69">
              <w:rPr>
                <w:u w:val="single"/>
                <w:lang w:eastAsia="en-US"/>
              </w:rPr>
              <w:t>items</w:t>
            </w:r>
            <w:r w:rsidR="00371E69">
              <w:rPr>
                <w:u w:val="single"/>
                <w:lang w:eastAsia="en-US"/>
              </w:rPr>
              <w:t> </w:t>
            </w:r>
            <w:r w:rsidR="009B7C36" w:rsidRPr="00371E69">
              <w:rPr>
                <w:u w:val="single"/>
                <w:lang w:eastAsia="en-US"/>
              </w:rPr>
              <w:t>8</w:t>
            </w:r>
            <w:r w:rsidRPr="00371E69">
              <w:rPr>
                <w:u w:val="single"/>
                <w:lang w:eastAsia="en-US"/>
              </w:rPr>
              <w:t>2–93)</w:t>
            </w:r>
            <w:r w:rsidRPr="00371E69">
              <w:rPr>
                <w:lang w:eastAsia="en-US"/>
              </w:rPr>
              <w:t xml:space="preserve">, </w:t>
            </w:r>
            <w:r w:rsidRPr="00371E69">
              <w:rPr>
                <w:u w:val="single"/>
                <w:lang w:eastAsia="en-US"/>
              </w:rPr>
              <w:t>Sch 3 (</w:t>
            </w:r>
            <w:r w:rsidR="009B7C36" w:rsidRPr="00371E69">
              <w:rPr>
                <w:u w:val="single"/>
                <w:lang w:eastAsia="en-US"/>
              </w:rPr>
              <w:t>items</w:t>
            </w:r>
            <w:r w:rsidR="00371E69">
              <w:rPr>
                <w:u w:val="single"/>
                <w:lang w:eastAsia="en-US"/>
              </w:rPr>
              <w:t> </w:t>
            </w:r>
            <w:r w:rsidR="009B7C36" w:rsidRPr="00371E69">
              <w:rPr>
                <w:u w:val="single"/>
                <w:lang w:eastAsia="en-US"/>
              </w:rPr>
              <w:t>9</w:t>
            </w:r>
            <w:r w:rsidRPr="00371E69">
              <w:rPr>
                <w:u w:val="single"/>
                <w:lang w:eastAsia="en-US"/>
              </w:rPr>
              <w:t>8–111)</w:t>
            </w:r>
            <w:r w:rsidRPr="00371E69">
              <w:rPr>
                <w:lang w:eastAsia="en-US"/>
              </w:rPr>
              <w:t xml:space="preserve">, </w:t>
            </w:r>
            <w:r w:rsidRPr="00371E69">
              <w:rPr>
                <w:u w:val="single"/>
                <w:lang w:eastAsia="en-US"/>
              </w:rPr>
              <w:t>Sch 4 (</w:t>
            </w:r>
            <w:r w:rsidR="009B7C36" w:rsidRPr="00371E69">
              <w:rPr>
                <w:u w:val="single"/>
                <w:lang w:eastAsia="en-US"/>
              </w:rPr>
              <w:t>items</w:t>
            </w:r>
            <w:r w:rsidR="00371E69">
              <w:rPr>
                <w:u w:val="single"/>
                <w:lang w:eastAsia="en-US"/>
              </w:rPr>
              <w:t> </w:t>
            </w:r>
            <w:r w:rsidR="009B7C36" w:rsidRPr="00371E69">
              <w:rPr>
                <w:u w:val="single"/>
                <w:lang w:eastAsia="en-US"/>
              </w:rPr>
              <w:t>1</w:t>
            </w:r>
            <w:r w:rsidRPr="00371E69">
              <w:rPr>
                <w:u w:val="single"/>
                <w:lang w:eastAsia="en-US"/>
              </w:rPr>
              <w:t>05–110)</w:t>
            </w:r>
            <w:r w:rsidRPr="00371E69">
              <w:rPr>
                <w:lang w:eastAsia="en-US"/>
              </w:rPr>
              <w:t xml:space="preserve">, </w:t>
            </w:r>
            <w:r w:rsidRPr="00371E69">
              <w:rPr>
                <w:u w:val="single"/>
                <w:lang w:eastAsia="en-US"/>
              </w:rPr>
              <w:t>Sch 5 (</w:t>
            </w:r>
            <w:r w:rsidR="009B7C36" w:rsidRPr="00371E69">
              <w:rPr>
                <w:u w:val="single"/>
                <w:lang w:eastAsia="en-US"/>
              </w:rPr>
              <w:t>items</w:t>
            </w:r>
            <w:r w:rsidR="00371E69">
              <w:rPr>
                <w:u w:val="single"/>
                <w:lang w:eastAsia="en-US"/>
              </w:rPr>
              <w:t> </w:t>
            </w:r>
            <w:r w:rsidR="009B7C36" w:rsidRPr="00371E69">
              <w:rPr>
                <w:u w:val="single"/>
                <w:lang w:eastAsia="en-US"/>
              </w:rPr>
              <w:t>1</w:t>
            </w:r>
            <w:r w:rsidRPr="00371E69">
              <w:rPr>
                <w:u w:val="single"/>
                <w:lang w:eastAsia="en-US"/>
              </w:rPr>
              <w:t>39–148)</w:t>
            </w:r>
            <w:r w:rsidRPr="00371E69">
              <w:rPr>
                <w:lang w:eastAsia="en-US"/>
              </w:rPr>
              <w:t xml:space="preserve">, </w:t>
            </w:r>
            <w:r w:rsidRPr="00371E69">
              <w:rPr>
                <w:u w:val="single"/>
                <w:lang w:eastAsia="en-US"/>
              </w:rPr>
              <w:t>Sch 6 (items</w:t>
            </w:r>
            <w:r w:rsidR="00371E69">
              <w:rPr>
                <w:u w:val="single"/>
                <w:lang w:eastAsia="en-US"/>
              </w:rPr>
              <w:t> </w:t>
            </w:r>
            <w:r w:rsidRPr="00371E69">
              <w:rPr>
                <w:u w:val="single"/>
                <w:lang w:eastAsia="en-US"/>
              </w:rPr>
              <w:t>63–72)</w:t>
            </w:r>
            <w:r w:rsidRPr="00371E69">
              <w:rPr>
                <w:lang w:eastAsia="en-US"/>
              </w:rPr>
              <w:t xml:space="preserve">, </w:t>
            </w:r>
            <w:r w:rsidRPr="00371E69">
              <w:rPr>
                <w:u w:val="single"/>
                <w:lang w:eastAsia="en-US"/>
              </w:rPr>
              <w:t>Sch 7 (items</w:t>
            </w:r>
            <w:r w:rsidR="00371E69">
              <w:rPr>
                <w:u w:val="single"/>
                <w:lang w:eastAsia="en-US"/>
              </w:rPr>
              <w:t> </w:t>
            </w:r>
            <w:r w:rsidRPr="00371E69">
              <w:rPr>
                <w:u w:val="single"/>
                <w:lang w:eastAsia="en-US"/>
              </w:rPr>
              <w:t>68–77)</w:t>
            </w:r>
            <w:r w:rsidRPr="00371E69">
              <w:rPr>
                <w:lang w:eastAsia="en-US"/>
              </w:rPr>
              <w:t>, Sch 10 (item</w:t>
            </w:r>
            <w:r w:rsidR="00371E69">
              <w:rPr>
                <w:lang w:eastAsia="en-US"/>
              </w:rPr>
              <w:t> </w:t>
            </w:r>
            <w:r w:rsidRPr="00371E69">
              <w:rPr>
                <w:lang w:eastAsia="en-US"/>
              </w:rPr>
              <w:t>4), Sch 11 (</w:t>
            </w:r>
            <w:r w:rsidR="009B7C36" w:rsidRPr="00371E69">
              <w:rPr>
                <w:lang w:eastAsia="en-US"/>
              </w:rPr>
              <w:t>item</w:t>
            </w:r>
            <w:r w:rsidR="00371E69">
              <w:rPr>
                <w:lang w:eastAsia="en-US"/>
              </w:rPr>
              <w:t> </w:t>
            </w:r>
            <w:r w:rsidR="009B7C36" w:rsidRPr="00371E69">
              <w:rPr>
                <w:lang w:eastAsia="en-US"/>
              </w:rPr>
              <w:t>1</w:t>
            </w:r>
            <w:r w:rsidRPr="00371E69">
              <w:rPr>
                <w:lang w:eastAsia="en-US"/>
              </w:rPr>
              <w:t>8), Sch 15 (</w:t>
            </w:r>
            <w:r w:rsidR="009B7C36" w:rsidRPr="00371E69">
              <w:rPr>
                <w:lang w:eastAsia="en-US"/>
              </w:rPr>
              <w:t>items</w:t>
            </w:r>
            <w:r w:rsidR="00371E69">
              <w:rPr>
                <w:lang w:eastAsia="en-US"/>
              </w:rPr>
              <w:t> </w:t>
            </w:r>
            <w:r w:rsidR="009B7C36" w:rsidRPr="00371E69">
              <w:rPr>
                <w:lang w:eastAsia="en-US"/>
              </w:rPr>
              <w:t>3</w:t>
            </w:r>
            <w:r w:rsidRPr="00371E69">
              <w:rPr>
                <w:lang w:eastAsia="en-US"/>
              </w:rPr>
              <w:t>9–41), Sch 16 (item</w:t>
            </w:r>
            <w:r w:rsidR="00371E69">
              <w:rPr>
                <w:lang w:eastAsia="en-US"/>
              </w:rPr>
              <w:t> </w:t>
            </w:r>
            <w:r w:rsidRPr="00371E69">
              <w:rPr>
                <w:lang w:eastAsia="en-US"/>
              </w:rPr>
              <w:t>7) and Sch 17 (item</w:t>
            </w:r>
            <w:r w:rsidR="00371E69">
              <w:rPr>
                <w:lang w:eastAsia="en-US"/>
              </w:rPr>
              <w:t> </w:t>
            </w:r>
            <w:r w:rsidRPr="00371E69">
              <w:rPr>
                <w:lang w:eastAsia="en-US"/>
              </w:rPr>
              <w:t>58)</w:t>
            </w:r>
          </w:p>
        </w:tc>
      </w:tr>
      <w:tr w:rsidR="00D560DB" w:rsidRPr="00371E69" w:rsidTr="007949DC">
        <w:trPr>
          <w:cantSplit/>
        </w:trPr>
        <w:tc>
          <w:tcPr>
            <w:tcW w:w="1838" w:type="dxa"/>
            <w:tcBorders>
              <w:top w:val="single" w:sz="4" w:space="0" w:color="auto"/>
              <w:bottom w:val="single" w:sz="4" w:space="0" w:color="auto"/>
            </w:tcBorders>
            <w:shd w:val="clear" w:color="auto" w:fill="auto"/>
          </w:tcPr>
          <w:p w:rsidR="00D560DB" w:rsidRPr="00371E69" w:rsidRDefault="00D560DB" w:rsidP="003E6971">
            <w:pPr>
              <w:pStyle w:val="ENoteTableText"/>
            </w:pPr>
            <w:r w:rsidRPr="00371E69">
              <w:t>National Redress Scheme for Institutional Child Sexual Abuse (Consequential Amendments) Act 2018</w:t>
            </w:r>
          </w:p>
        </w:tc>
        <w:tc>
          <w:tcPr>
            <w:tcW w:w="992"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46, 2018</w:t>
            </w:r>
          </w:p>
        </w:tc>
        <w:tc>
          <w:tcPr>
            <w:tcW w:w="1134" w:type="dxa"/>
            <w:tcBorders>
              <w:top w:val="single" w:sz="4" w:space="0" w:color="auto"/>
              <w:bottom w:val="single" w:sz="4" w:space="0" w:color="auto"/>
            </w:tcBorders>
            <w:shd w:val="clear" w:color="auto" w:fill="auto"/>
          </w:tcPr>
          <w:p w:rsidR="00D560DB" w:rsidRPr="00371E69" w:rsidRDefault="00D560DB" w:rsidP="00637CF4">
            <w:pPr>
              <w:pStyle w:val="ENoteTableText"/>
              <w:rPr>
                <w:szCs w:val="16"/>
              </w:rPr>
            </w:pPr>
            <w:r w:rsidRPr="00371E69">
              <w:rPr>
                <w:szCs w:val="16"/>
              </w:rPr>
              <w:t>21</w:t>
            </w:r>
            <w:r w:rsidR="00371E69">
              <w:rPr>
                <w:szCs w:val="16"/>
              </w:rPr>
              <w:t> </w:t>
            </w:r>
            <w:r w:rsidRPr="00371E69">
              <w:rPr>
                <w:szCs w:val="16"/>
              </w:rPr>
              <w:t>June 2018</w:t>
            </w:r>
          </w:p>
        </w:tc>
        <w:tc>
          <w:tcPr>
            <w:tcW w:w="1843" w:type="dxa"/>
            <w:tcBorders>
              <w:top w:val="single" w:sz="4" w:space="0" w:color="auto"/>
              <w:bottom w:val="single" w:sz="4" w:space="0" w:color="auto"/>
            </w:tcBorders>
            <w:shd w:val="clear" w:color="auto" w:fill="auto"/>
          </w:tcPr>
          <w:p w:rsidR="00D560DB" w:rsidRPr="00371E69" w:rsidRDefault="00D560DB" w:rsidP="008C41AE">
            <w:pPr>
              <w:pStyle w:val="ENoteTableText"/>
              <w:rPr>
                <w:szCs w:val="16"/>
              </w:rPr>
            </w:pPr>
            <w:r w:rsidRPr="00371E69">
              <w:rPr>
                <w:szCs w:val="16"/>
              </w:rPr>
              <w:t>Sch 4 (</w:t>
            </w:r>
            <w:r w:rsidR="009B7C36" w:rsidRPr="00371E69">
              <w:rPr>
                <w:szCs w:val="16"/>
              </w:rPr>
              <w:t>items</w:t>
            </w:r>
            <w:r w:rsidR="00371E69">
              <w:rPr>
                <w:szCs w:val="16"/>
              </w:rPr>
              <w:t> </w:t>
            </w:r>
            <w:r w:rsidR="009B7C36" w:rsidRPr="00371E69">
              <w:rPr>
                <w:szCs w:val="16"/>
              </w:rPr>
              <w:t>2</w:t>
            </w:r>
            <w:r w:rsidRPr="00371E69">
              <w:rPr>
                <w:szCs w:val="16"/>
              </w:rPr>
              <w:t>, 3): 1</w:t>
            </w:r>
            <w:r w:rsidR="00371E69">
              <w:rPr>
                <w:szCs w:val="16"/>
              </w:rPr>
              <w:t> </w:t>
            </w:r>
            <w:r w:rsidRPr="00371E69">
              <w:rPr>
                <w:szCs w:val="16"/>
              </w:rPr>
              <w:t xml:space="preserve">July 2018 (s 2(1) </w:t>
            </w:r>
            <w:r w:rsidR="009B7C36" w:rsidRPr="00371E69">
              <w:rPr>
                <w:szCs w:val="16"/>
              </w:rPr>
              <w:t>item</w:t>
            </w:r>
            <w:r w:rsidR="00371E69">
              <w:rPr>
                <w:szCs w:val="16"/>
              </w:rPr>
              <w:t> </w:t>
            </w:r>
            <w:r w:rsidR="009B7C36" w:rsidRPr="00371E69">
              <w:rPr>
                <w:szCs w:val="16"/>
              </w:rPr>
              <w:t>1</w:t>
            </w:r>
            <w:r w:rsidRPr="00371E69">
              <w:rPr>
                <w:szCs w:val="16"/>
              </w:rPr>
              <w:t>)</w:t>
            </w:r>
          </w:p>
        </w:tc>
        <w:tc>
          <w:tcPr>
            <w:tcW w:w="1276" w:type="dxa"/>
            <w:tcBorders>
              <w:top w:val="single" w:sz="4" w:space="0" w:color="auto"/>
              <w:bottom w:val="single" w:sz="4" w:space="0" w:color="auto"/>
            </w:tcBorders>
            <w:shd w:val="clear" w:color="auto" w:fill="auto"/>
          </w:tcPr>
          <w:p w:rsidR="00D560DB" w:rsidRPr="00371E69" w:rsidRDefault="00D560DB" w:rsidP="00235125">
            <w:pPr>
              <w:pStyle w:val="ENoteTableText"/>
              <w:rPr>
                <w:lang w:eastAsia="en-US"/>
              </w:rPr>
            </w:pPr>
            <w:r w:rsidRPr="00371E69">
              <w:rPr>
                <w:lang w:eastAsia="en-US"/>
              </w:rPr>
              <w:t>—</w:t>
            </w:r>
          </w:p>
        </w:tc>
      </w:tr>
      <w:tr w:rsidR="00E906DF" w:rsidRPr="00371E69" w:rsidTr="00741BB4">
        <w:trPr>
          <w:cantSplit/>
        </w:trPr>
        <w:tc>
          <w:tcPr>
            <w:tcW w:w="1838" w:type="dxa"/>
            <w:tcBorders>
              <w:top w:val="single" w:sz="4" w:space="0" w:color="auto"/>
              <w:bottom w:val="single" w:sz="4" w:space="0" w:color="auto"/>
            </w:tcBorders>
            <w:shd w:val="clear" w:color="auto" w:fill="auto"/>
          </w:tcPr>
          <w:p w:rsidR="00E906DF" w:rsidRPr="00371E69" w:rsidRDefault="00E906DF" w:rsidP="003E6971">
            <w:pPr>
              <w:pStyle w:val="ENoteTableText"/>
            </w:pPr>
            <w:r w:rsidRPr="00371E69">
              <w:t>Farm Household Support Amendment (Temporary Measures) Act 2018</w:t>
            </w:r>
          </w:p>
        </w:tc>
        <w:tc>
          <w:tcPr>
            <w:tcW w:w="992" w:type="dxa"/>
            <w:tcBorders>
              <w:top w:val="single" w:sz="4" w:space="0" w:color="auto"/>
              <w:bottom w:val="single" w:sz="4" w:space="0" w:color="auto"/>
            </w:tcBorders>
            <w:shd w:val="clear" w:color="auto" w:fill="auto"/>
          </w:tcPr>
          <w:p w:rsidR="00E906DF" w:rsidRPr="00371E69" w:rsidRDefault="00E906DF" w:rsidP="00637CF4">
            <w:pPr>
              <w:pStyle w:val="ENoteTableText"/>
              <w:rPr>
                <w:szCs w:val="16"/>
              </w:rPr>
            </w:pPr>
            <w:r w:rsidRPr="00371E69">
              <w:rPr>
                <w:szCs w:val="16"/>
              </w:rPr>
              <w:t>87, 2018</w:t>
            </w:r>
          </w:p>
        </w:tc>
        <w:tc>
          <w:tcPr>
            <w:tcW w:w="1134" w:type="dxa"/>
            <w:tcBorders>
              <w:top w:val="single" w:sz="4" w:space="0" w:color="auto"/>
              <w:bottom w:val="single" w:sz="4" w:space="0" w:color="auto"/>
            </w:tcBorders>
            <w:shd w:val="clear" w:color="auto" w:fill="auto"/>
          </w:tcPr>
          <w:p w:rsidR="00E906DF" w:rsidRPr="00371E69" w:rsidRDefault="00E906DF" w:rsidP="00637CF4">
            <w:pPr>
              <w:pStyle w:val="ENoteTableText"/>
              <w:rPr>
                <w:szCs w:val="16"/>
              </w:rPr>
            </w:pPr>
            <w:r w:rsidRPr="00371E69">
              <w:rPr>
                <w:szCs w:val="16"/>
              </w:rPr>
              <w:t>24 Aug 2018</w:t>
            </w:r>
          </w:p>
        </w:tc>
        <w:tc>
          <w:tcPr>
            <w:tcW w:w="1843" w:type="dxa"/>
            <w:tcBorders>
              <w:top w:val="single" w:sz="4" w:space="0" w:color="auto"/>
              <w:bottom w:val="single" w:sz="4" w:space="0" w:color="auto"/>
            </w:tcBorders>
            <w:shd w:val="clear" w:color="auto" w:fill="auto"/>
          </w:tcPr>
          <w:p w:rsidR="00E906DF" w:rsidRPr="00371E69" w:rsidRDefault="00E906DF" w:rsidP="007949DC">
            <w:pPr>
              <w:pStyle w:val="ENoteTableText"/>
              <w:rPr>
                <w:szCs w:val="16"/>
              </w:rPr>
            </w:pPr>
            <w:r w:rsidRPr="00371E69">
              <w:rPr>
                <w:szCs w:val="16"/>
              </w:rPr>
              <w:t>Sch 2 (</w:t>
            </w:r>
            <w:r w:rsidR="009B7C36" w:rsidRPr="00371E69">
              <w:rPr>
                <w:szCs w:val="16"/>
              </w:rPr>
              <w:t>items</w:t>
            </w:r>
            <w:r w:rsidR="00371E69">
              <w:rPr>
                <w:szCs w:val="16"/>
              </w:rPr>
              <w:t> </w:t>
            </w:r>
            <w:r w:rsidR="009B7C36" w:rsidRPr="00371E69">
              <w:rPr>
                <w:szCs w:val="16"/>
              </w:rPr>
              <w:t>9</w:t>
            </w:r>
            <w:r w:rsidRPr="00371E69">
              <w:rPr>
                <w:szCs w:val="16"/>
              </w:rPr>
              <w:t>–12): 25</w:t>
            </w:r>
            <w:r w:rsidR="007949DC" w:rsidRPr="00371E69">
              <w:rPr>
                <w:szCs w:val="16"/>
              </w:rPr>
              <w:t> </w:t>
            </w:r>
            <w:r w:rsidRPr="00371E69">
              <w:rPr>
                <w:szCs w:val="16"/>
              </w:rPr>
              <w:t xml:space="preserve">Aug 2018 (s 2(1) </w:t>
            </w:r>
            <w:r w:rsidR="009B7C36" w:rsidRPr="00371E69">
              <w:rPr>
                <w:szCs w:val="16"/>
              </w:rPr>
              <w:t>item</w:t>
            </w:r>
            <w:r w:rsidR="00371E69">
              <w:rPr>
                <w:szCs w:val="16"/>
              </w:rPr>
              <w:t> </w:t>
            </w:r>
            <w:r w:rsidR="009B7C36" w:rsidRPr="00371E69">
              <w:rPr>
                <w:szCs w:val="16"/>
              </w:rPr>
              <w:t>1</w:t>
            </w:r>
            <w:r w:rsidRPr="00371E69">
              <w:rPr>
                <w:szCs w:val="16"/>
              </w:rPr>
              <w:t>)</w:t>
            </w:r>
          </w:p>
        </w:tc>
        <w:tc>
          <w:tcPr>
            <w:tcW w:w="1276" w:type="dxa"/>
            <w:tcBorders>
              <w:top w:val="single" w:sz="4" w:space="0" w:color="auto"/>
              <w:bottom w:val="single" w:sz="4" w:space="0" w:color="auto"/>
            </w:tcBorders>
            <w:shd w:val="clear" w:color="auto" w:fill="auto"/>
          </w:tcPr>
          <w:p w:rsidR="00E906DF" w:rsidRPr="00371E69" w:rsidRDefault="00E906DF" w:rsidP="00235125">
            <w:pPr>
              <w:pStyle w:val="ENoteTableText"/>
              <w:rPr>
                <w:lang w:eastAsia="en-US"/>
              </w:rPr>
            </w:pPr>
            <w:r w:rsidRPr="00371E69">
              <w:rPr>
                <w:lang w:eastAsia="en-US"/>
              </w:rPr>
              <w:t>—</w:t>
            </w:r>
          </w:p>
        </w:tc>
      </w:tr>
      <w:tr w:rsidR="00A82D09" w:rsidRPr="00371E69" w:rsidTr="00741BB4">
        <w:trPr>
          <w:cantSplit/>
        </w:trPr>
        <w:tc>
          <w:tcPr>
            <w:tcW w:w="1838" w:type="dxa"/>
            <w:tcBorders>
              <w:top w:val="single" w:sz="4" w:space="0" w:color="auto"/>
              <w:bottom w:val="single" w:sz="4" w:space="0" w:color="auto"/>
            </w:tcBorders>
            <w:shd w:val="clear" w:color="auto" w:fill="auto"/>
          </w:tcPr>
          <w:p w:rsidR="00A82D09" w:rsidRPr="00371E69" w:rsidRDefault="00A82D09" w:rsidP="003E6971">
            <w:pPr>
              <w:pStyle w:val="ENoteTableText"/>
            </w:pPr>
            <w:r w:rsidRPr="00371E69">
              <w:t>Social Services Legislation Amendment (Cashless Debit Card Trial Expansion) Act 2018</w:t>
            </w:r>
          </w:p>
        </w:tc>
        <w:tc>
          <w:tcPr>
            <w:tcW w:w="992" w:type="dxa"/>
            <w:tcBorders>
              <w:top w:val="single" w:sz="4" w:space="0" w:color="auto"/>
              <w:bottom w:val="single" w:sz="4" w:space="0" w:color="auto"/>
            </w:tcBorders>
            <w:shd w:val="clear" w:color="auto" w:fill="auto"/>
          </w:tcPr>
          <w:p w:rsidR="00A82D09" w:rsidRPr="00371E69" w:rsidRDefault="00A82D09" w:rsidP="00637CF4">
            <w:pPr>
              <w:pStyle w:val="ENoteTableText"/>
              <w:rPr>
                <w:szCs w:val="16"/>
              </w:rPr>
            </w:pPr>
            <w:r w:rsidRPr="00371E69">
              <w:rPr>
                <w:szCs w:val="16"/>
              </w:rPr>
              <w:t>110, 2018</w:t>
            </w:r>
          </w:p>
        </w:tc>
        <w:tc>
          <w:tcPr>
            <w:tcW w:w="1134" w:type="dxa"/>
            <w:tcBorders>
              <w:top w:val="single" w:sz="4" w:space="0" w:color="auto"/>
              <w:bottom w:val="single" w:sz="4" w:space="0" w:color="auto"/>
            </w:tcBorders>
            <w:shd w:val="clear" w:color="auto" w:fill="auto"/>
          </w:tcPr>
          <w:p w:rsidR="00A82D09" w:rsidRPr="00371E69" w:rsidRDefault="00A82D09" w:rsidP="00637CF4">
            <w:pPr>
              <w:pStyle w:val="ENoteTableText"/>
              <w:rPr>
                <w:szCs w:val="16"/>
              </w:rPr>
            </w:pPr>
            <w:r w:rsidRPr="00371E69">
              <w:rPr>
                <w:szCs w:val="16"/>
              </w:rPr>
              <w:t>21 Sept 2018</w:t>
            </w:r>
          </w:p>
        </w:tc>
        <w:tc>
          <w:tcPr>
            <w:tcW w:w="1843" w:type="dxa"/>
            <w:tcBorders>
              <w:top w:val="single" w:sz="4" w:space="0" w:color="auto"/>
              <w:bottom w:val="single" w:sz="4" w:space="0" w:color="auto"/>
            </w:tcBorders>
            <w:shd w:val="clear" w:color="auto" w:fill="auto"/>
          </w:tcPr>
          <w:p w:rsidR="00457E60" w:rsidRPr="00371E69" w:rsidRDefault="00A82D09" w:rsidP="00652B78">
            <w:pPr>
              <w:pStyle w:val="ENoteTableText"/>
              <w:rPr>
                <w:szCs w:val="16"/>
              </w:rPr>
            </w:pPr>
            <w:r w:rsidRPr="00371E69">
              <w:rPr>
                <w:szCs w:val="16"/>
              </w:rPr>
              <w:t>Sch 1A (</w:t>
            </w:r>
            <w:r w:rsidR="009B7C36" w:rsidRPr="00371E69">
              <w:rPr>
                <w:szCs w:val="16"/>
              </w:rPr>
              <w:t>items</w:t>
            </w:r>
            <w:r w:rsidR="00371E69">
              <w:rPr>
                <w:szCs w:val="16"/>
              </w:rPr>
              <w:t> </w:t>
            </w:r>
            <w:r w:rsidR="009B7C36" w:rsidRPr="00371E69">
              <w:rPr>
                <w:szCs w:val="16"/>
              </w:rPr>
              <w:t>1</w:t>
            </w:r>
            <w:r w:rsidRPr="00371E69">
              <w:rPr>
                <w:szCs w:val="16"/>
              </w:rPr>
              <w:t>–15</w:t>
            </w:r>
            <w:r w:rsidR="005413E8" w:rsidRPr="00371E69">
              <w:rPr>
                <w:szCs w:val="16"/>
              </w:rPr>
              <w:t>, 17</w:t>
            </w:r>
            <w:r w:rsidRPr="00371E69">
              <w:rPr>
                <w:szCs w:val="16"/>
              </w:rPr>
              <w:t>)</w:t>
            </w:r>
            <w:r w:rsidR="005413E8" w:rsidRPr="00371E69">
              <w:rPr>
                <w:szCs w:val="16"/>
              </w:rPr>
              <w:t xml:space="preserve"> and</w:t>
            </w:r>
            <w:r w:rsidR="008B563D" w:rsidRPr="00371E69">
              <w:rPr>
                <w:szCs w:val="16"/>
              </w:rPr>
              <w:t xml:space="preserve"> Sch 1 (</w:t>
            </w:r>
            <w:r w:rsidR="009B7C36" w:rsidRPr="00371E69">
              <w:rPr>
                <w:szCs w:val="16"/>
              </w:rPr>
              <w:t>items</w:t>
            </w:r>
            <w:r w:rsidR="00371E69">
              <w:rPr>
                <w:szCs w:val="16"/>
              </w:rPr>
              <w:t> </w:t>
            </w:r>
            <w:r w:rsidR="009B7C36" w:rsidRPr="00371E69">
              <w:rPr>
                <w:szCs w:val="16"/>
              </w:rPr>
              <w:t>1</w:t>
            </w:r>
            <w:r w:rsidR="008B563D" w:rsidRPr="00371E69">
              <w:rPr>
                <w:szCs w:val="16"/>
              </w:rPr>
              <w:t>7–19)</w:t>
            </w:r>
            <w:r w:rsidRPr="00371E69">
              <w:rPr>
                <w:szCs w:val="16"/>
              </w:rPr>
              <w:t xml:space="preserve">: 22 Sept 2018 (s 2(1) </w:t>
            </w:r>
            <w:r w:rsidR="009B7C36" w:rsidRPr="00371E69">
              <w:rPr>
                <w:szCs w:val="16"/>
              </w:rPr>
              <w:t>items</w:t>
            </w:r>
            <w:r w:rsidR="00371E69">
              <w:rPr>
                <w:szCs w:val="16"/>
              </w:rPr>
              <w:t> </w:t>
            </w:r>
            <w:r w:rsidR="009B7C36" w:rsidRPr="00371E69">
              <w:rPr>
                <w:szCs w:val="16"/>
              </w:rPr>
              <w:t>1</w:t>
            </w:r>
            <w:r w:rsidRPr="00371E69">
              <w:rPr>
                <w:szCs w:val="16"/>
              </w:rPr>
              <w:t>A</w:t>
            </w:r>
            <w:r w:rsidR="008B563D" w:rsidRPr="00371E69">
              <w:rPr>
                <w:szCs w:val="16"/>
              </w:rPr>
              <w:t>, 3</w:t>
            </w:r>
            <w:r w:rsidRPr="00371E69">
              <w:rPr>
                <w:szCs w:val="16"/>
              </w:rPr>
              <w:t>)</w:t>
            </w:r>
            <w:r w:rsidRPr="00371E69">
              <w:rPr>
                <w:szCs w:val="16"/>
              </w:rPr>
              <w:br/>
              <w:t>Sch 1 (</w:t>
            </w:r>
            <w:r w:rsidR="009B7C36" w:rsidRPr="00371E69">
              <w:rPr>
                <w:szCs w:val="16"/>
              </w:rPr>
              <w:t>items</w:t>
            </w:r>
            <w:r w:rsidR="00371E69">
              <w:rPr>
                <w:szCs w:val="16"/>
              </w:rPr>
              <w:t> </w:t>
            </w:r>
            <w:r w:rsidR="009B7C36" w:rsidRPr="00371E69">
              <w:rPr>
                <w:szCs w:val="16"/>
              </w:rPr>
              <w:t>1</w:t>
            </w:r>
            <w:r w:rsidRPr="00371E69">
              <w:rPr>
                <w:szCs w:val="16"/>
              </w:rPr>
              <w:t>–3, 7, 8, 10</w:t>
            </w:r>
            <w:r w:rsidR="00741BB4" w:rsidRPr="00371E69">
              <w:rPr>
                <w:szCs w:val="16"/>
              </w:rPr>
              <w:t>–</w:t>
            </w:r>
            <w:r w:rsidR="00B92B8C" w:rsidRPr="00371E69">
              <w:rPr>
                <w:szCs w:val="16"/>
              </w:rPr>
              <w:t xml:space="preserve">12, 15A): 21 Dec 2018 (s 2(1) </w:t>
            </w:r>
            <w:r w:rsidR="009B7C36" w:rsidRPr="00371E69">
              <w:rPr>
                <w:szCs w:val="16"/>
              </w:rPr>
              <w:t>item</w:t>
            </w:r>
            <w:r w:rsidR="00371E69">
              <w:rPr>
                <w:szCs w:val="16"/>
              </w:rPr>
              <w:t> </w:t>
            </w:r>
            <w:r w:rsidR="009B7C36" w:rsidRPr="00371E69">
              <w:rPr>
                <w:szCs w:val="16"/>
              </w:rPr>
              <w:t>2</w:t>
            </w:r>
            <w:r w:rsidR="00B92B8C" w:rsidRPr="00371E69">
              <w:rPr>
                <w:szCs w:val="16"/>
              </w:rPr>
              <w:t>)</w:t>
            </w:r>
            <w:r w:rsidR="00B92B8C" w:rsidRPr="00371E69">
              <w:rPr>
                <w:szCs w:val="16"/>
              </w:rPr>
              <w:br/>
            </w:r>
            <w:r w:rsidR="008F3E60" w:rsidRPr="00371E69">
              <w:rPr>
                <w:szCs w:val="16"/>
              </w:rPr>
              <w:t>Sch 1 (</w:t>
            </w:r>
            <w:r w:rsidR="009B7C36" w:rsidRPr="00371E69">
              <w:rPr>
                <w:szCs w:val="16"/>
              </w:rPr>
              <w:t>items</w:t>
            </w:r>
            <w:r w:rsidR="00371E69">
              <w:rPr>
                <w:szCs w:val="16"/>
              </w:rPr>
              <w:t> </w:t>
            </w:r>
            <w:r w:rsidR="009B7C36" w:rsidRPr="00371E69">
              <w:rPr>
                <w:szCs w:val="16"/>
              </w:rPr>
              <w:t>2</w:t>
            </w:r>
            <w:r w:rsidR="008F3E60" w:rsidRPr="00371E69">
              <w:rPr>
                <w:szCs w:val="16"/>
              </w:rPr>
              <w:t>0, 21)</w:t>
            </w:r>
            <w:r w:rsidR="008B563D" w:rsidRPr="00371E69">
              <w:rPr>
                <w:szCs w:val="16"/>
              </w:rPr>
              <w:t xml:space="preserve">: </w:t>
            </w:r>
            <w:r w:rsidR="00741BB4" w:rsidRPr="00371E69">
              <w:rPr>
                <w:szCs w:val="16"/>
                <w:u w:val="single"/>
              </w:rPr>
              <w:t>awaiting commencement</w:t>
            </w:r>
            <w:r w:rsidR="008B563D" w:rsidRPr="00371E69">
              <w:rPr>
                <w:szCs w:val="16"/>
                <w:u w:val="single"/>
              </w:rPr>
              <w:t xml:space="preserve"> (s 2(1) item</w:t>
            </w:r>
            <w:r w:rsidR="00371E69">
              <w:rPr>
                <w:szCs w:val="16"/>
                <w:u w:val="single"/>
              </w:rPr>
              <w:t> </w:t>
            </w:r>
            <w:r w:rsidR="00457E60" w:rsidRPr="00371E69">
              <w:rPr>
                <w:szCs w:val="16"/>
                <w:u w:val="single"/>
              </w:rPr>
              <w:t>4)</w:t>
            </w:r>
            <w:r w:rsidR="00457E60" w:rsidRPr="00371E69">
              <w:rPr>
                <w:szCs w:val="16"/>
                <w:u w:val="single"/>
              </w:rPr>
              <w:br/>
            </w:r>
            <w:r w:rsidR="00457E60" w:rsidRPr="00371E69">
              <w:rPr>
                <w:szCs w:val="16"/>
              </w:rPr>
              <w:t>Sch 1 (</w:t>
            </w:r>
            <w:r w:rsidR="009B7C36" w:rsidRPr="00371E69">
              <w:rPr>
                <w:szCs w:val="16"/>
              </w:rPr>
              <w:t>item</w:t>
            </w:r>
            <w:r w:rsidR="00371E69">
              <w:rPr>
                <w:szCs w:val="16"/>
              </w:rPr>
              <w:t> </w:t>
            </w:r>
            <w:r w:rsidR="009B7C36" w:rsidRPr="00371E69">
              <w:rPr>
                <w:szCs w:val="16"/>
              </w:rPr>
              <w:t>2</w:t>
            </w:r>
            <w:r w:rsidR="00457E60" w:rsidRPr="00371E69">
              <w:rPr>
                <w:szCs w:val="16"/>
              </w:rPr>
              <w:t xml:space="preserve">2): </w:t>
            </w:r>
            <w:r w:rsidR="00457E60" w:rsidRPr="00371E69">
              <w:rPr>
                <w:szCs w:val="16"/>
                <w:u w:val="single"/>
              </w:rPr>
              <w:t>20 Mar 2020 (s 2(1) item</w:t>
            </w:r>
            <w:r w:rsidR="00371E69">
              <w:rPr>
                <w:szCs w:val="16"/>
                <w:u w:val="single"/>
              </w:rPr>
              <w:t> </w:t>
            </w:r>
            <w:r w:rsidR="00457E60" w:rsidRPr="00371E69">
              <w:rPr>
                <w:szCs w:val="16"/>
                <w:u w:val="single"/>
              </w:rPr>
              <w:t>5)</w:t>
            </w:r>
          </w:p>
        </w:tc>
        <w:tc>
          <w:tcPr>
            <w:tcW w:w="1276" w:type="dxa"/>
            <w:tcBorders>
              <w:top w:val="single" w:sz="4" w:space="0" w:color="auto"/>
              <w:bottom w:val="single" w:sz="4" w:space="0" w:color="auto"/>
            </w:tcBorders>
            <w:shd w:val="clear" w:color="auto" w:fill="auto"/>
          </w:tcPr>
          <w:p w:rsidR="00A82D09" w:rsidRPr="00371E69" w:rsidRDefault="00A82D09" w:rsidP="009917FB">
            <w:pPr>
              <w:pStyle w:val="ENoteTableText"/>
              <w:rPr>
                <w:lang w:eastAsia="en-US"/>
              </w:rPr>
            </w:pPr>
            <w:r w:rsidRPr="00371E69">
              <w:rPr>
                <w:lang w:eastAsia="en-US"/>
              </w:rPr>
              <w:t>Sch 1A (</w:t>
            </w:r>
            <w:r w:rsidR="009B7C36" w:rsidRPr="00371E69">
              <w:rPr>
                <w:lang w:eastAsia="en-US"/>
              </w:rPr>
              <w:t>items</w:t>
            </w:r>
            <w:r w:rsidR="00371E69">
              <w:rPr>
                <w:lang w:eastAsia="en-US"/>
              </w:rPr>
              <w:t> </w:t>
            </w:r>
            <w:r w:rsidR="009B7C36" w:rsidRPr="00371E69">
              <w:rPr>
                <w:lang w:eastAsia="en-US"/>
              </w:rPr>
              <w:t>1</w:t>
            </w:r>
            <w:r w:rsidRPr="00371E69">
              <w:rPr>
                <w:lang w:eastAsia="en-US"/>
              </w:rPr>
              <w:t>5</w:t>
            </w:r>
            <w:r w:rsidR="005413E8" w:rsidRPr="00371E69">
              <w:rPr>
                <w:lang w:eastAsia="en-US"/>
              </w:rPr>
              <w:t>, 17</w:t>
            </w:r>
            <w:r w:rsidRPr="00371E69">
              <w:rPr>
                <w:lang w:eastAsia="en-US"/>
              </w:rPr>
              <w:t>)</w:t>
            </w:r>
            <w:r w:rsidR="008B563D" w:rsidRPr="00371E69">
              <w:rPr>
                <w:lang w:eastAsia="en-US"/>
              </w:rPr>
              <w:t>, Sch 1 (</w:t>
            </w:r>
            <w:r w:rsidR="009B7C36" w:rsidRPr="00371E69">
              <w:rPr>
                <w:lang w:eastAsia="en-US"/>
              </w:rPr>
              <w:t>items</w:t>
            </w:r>
            <w:r w:rsidR="00371E69">
              <w:rPr>
                <w:lang w:eastAsia="en-US"/>
              </w:rPr>
              <w:t> </w:t>
            </w:r>
            <w:r w:rsidR="009B7C36" w:rsidRPr="00371E69">
              <w:rPr>
                <w:lang w:eastAsia="en-US"/>
              </w:rPr>
              <w:t>1</w:t>
            </w:r>
            <w:r w:rsidR="002E6540" w:rsidRPr="00371E69">
              <w:rPr>
                <w:lang w:eastAsia="en-US"/>
              </w:rPr>
              <w:t>2,</w:t>
            </w:r>
            <w:r w:rsidR="008B563D" w:rsidRPr="00371E69">
              <w:rPr>
                <w:lang w:eastAsia="en-US"/>
              </w:rPr>
              <w:t xml:space="preserve"> 19)</w:t>
            </w:r>
            <w:r w:rsidR="00741BB4" w:rsidRPr="00371E69">
              <w:rPr>
                <w:lang w:eastAsia="en-US"/>
              </w:rPr>
              <w:t xml:space="preserve"> and </w:t>
            </w:r>
            <w:r w:rsidR="00B92B8C" w:rsidRPr="00371E69">
              <w:rPr>
                <w:u w:val="single"/>
                <w:lang w:eastAsia="en-US"/>
              </w:rPr>
              <w:t>Sch 1 (</w:t>
            </w:r>
            <w:r w:rsidR="009B7C36" w:rsidRPr="00371E69">
              <w:rPr>
                <w:u w:val="single"/>
                <w:lang w:eastAsia="en-US"/>
              </w:rPr>
              <w:t>item</w:t>
            </w:r>
            <w:r w:rsidR="00371E69">
              <w:rPr>
                <w:u w:val="single"/>
                <w:lang w:eastAsia="en-US"/>
              </w:rPr>
              <w:t> </w:t>
            </w:r>
            <w:r w:rsidR="009B7C36" w:rsidRPr="00371E69">
              <w:rPr>
                <w:u w:val="single"/>
                <w:lang w:eastAsia="en-US"/>
              </w:rPr>
              <w:t>2</w:t>
            </w:r>
            <w:r w:rsidR="00741BB4" w:rsidRPr="00371E69">
              <w:rPr>
                <w:u w:val="single"/>
                <w:lang w:eastAsia="en-US"/>
              </w:rPr>
              <w:t>1</w:t>
            </w:r>
            <w:r w:rsidR="00B92B8C" w:rsidRPr="00371E69">
              <w:rPr>
                <w:u w:val="single"/>
                <w:lang w:eastAsia="en-US"/>
              </w:rPr>
              <w:t>)</w:t>
            </w:r>
          </w:p>
        </w:tc>
      </w:tr>
      <w:tr w:rsidR="00E72CAD" w:rsidRPr="00371E69" w:rsidTr="00DF407B">
        <w:trPr>
          <w:cantSplit/>
        </w:trPr>
        <w:tc>
          <w:tcPr>
            <w:tcW w:w="1838" w:type="dxa"/>
            <w:tcBorders>
              <w:top w:val="single" w:sz="4" w:space="0" w:color="auto"/>
              <w:bottom w:val="single" w:sz="4" w:space="0" w:color="auto"/>
            </w:tcBorders>
            <w:shd w:val="clear" w:color="auto" w:fill="auto"/>
          </w:tcPr>
          <w:p w:rsidR="00E72CAD" w:rsidRPr="00371E69" w:rsidRDefault="00E72CAD" w:rsidP="003E6971">
            <w:pPr>
              <w:pStyle w:val="ENoteTableText"/>
            </w:pPr>
            <w:r w:rsidRPr="00371E69">
              <w:t>Social Services Legislation Amendment (Student Reform) Act 2018</w:t>
            </w:r>
          </w:p>
        </w:tc>
        <w:tc>
          <w:tcPr>
            <w:tcW w:w="992" w:type="dxa"/>
            <w:tcBorders>
              <w:top w:val="single" w:sz="4" w:space="0" w:color="auto"/>
              <w:bottom w:val="single" w:sz="4" w:space="0" w:color="auto"/>
            </w:tcBorders>
            <w:shd w:val="clear" w:color="auto" w:fill="auto"/>
          </w:tcPr>
          <w:p w:rsidR="00E72CAD" w:rsidRPr="00371E69" w:rsidRDefault="00E72CAD" w:rsidP="00637CF4">
            <w:pPr>
              <w:pStyle w:val="ENoteTableText"/>
              <w:rPr>
                <w:szCs w:val="16"/>
              </w:rPr>
            </w:pPr>
            <w:r w:rsidRPr="00371E69">
              <w:rPr>
                <w:szCs w:val="16"/>
              </w:rPr>
              <w:t>111, 2018</w:t>
            </w:r>
          </w:p>
        </w:tc>
        <w:tc>
          <w:tcPr>
            <w:tcW w:w="1134" w:type="dxa"/>
            <w:tcBorders>
              <w:top w:val="single" w:sz="4" w:space="0" w:color="auto"/>
              <w:bottom w:val="single" w:sz="4" w:space="0" w:color="auto"/>
            </w:tcBorders>
            <w:shd w:val="clear" w:color="auto" w:fill="auto"/>
          </w:tcPr>
          <w:p w:rsidR="00E72CAD" w:rsidRPr="00371E69" w:rsidRDefault="00E72CAD" w:rsidP="00637CF4">
            <w:pPr>
              <w:pStyle w:val="ENoteTableText"/>
              <w:rPr>
                <w:szCs w:val="16"/>
              </w:rPr>
            </w:pPr>
            <w:r w:rsidRPr="00371E69">
              <w:rPr>
                <w:szCs w:val="16"/>
              </w:rPr>
              <w:t>21 Sept 2018</w:t>
            </w:r>
          </w:p>
        </w:tc>
        <w:tc>
          <w:tcPr>
            <w:tcW w:w="1843" w:type="dxa"/>
            <w:tcBorders>
              <w:top w:val="single" w:sz="4" w:space="0" w:color="auto"/>
              <w:bottom w:val="single" w:sz="4" w:space="0" w:color="auto"/>
            </w:tcBorders>
            <w:shd w:val="clear" w:color="auto" w:fill="auto"/>
          </w:tcPr>
          <w:p w:rsidR="00E72CAD" w:rsidRPr="00371E69" w:rsidRDefault="008F3E60" w:rsidP="007949DC">
            <w:pPr>
              <w:pStyle w:val="ENoteTableText"/>
              <w:rPr>
                <w:szCs w:val="16"/>
              </w:rPr>
            </w:pPr>
            <w:r w:rsidRPr="00371E69">
              <w:rPr>
                <w:szCs w:val="16"/>
              </w:rPr>
              <w:t>Sch 1 (</w:t>
            </w:r>
            <w:r w:rsidR="009B7C36" w:rsidRPr="00371E69">
              <w:rPr>
                <w:szCs w:val="16"/>
              </w:rPr>
              <w:t>items</w:t>
            </w:r>
            <w:r w:rsidR="00371E69">
              <w:rPr>
                <w:szCs w:val="16"/>
              </w:rPr>
              <w:t> </w:t>
            </w:r>
            <w:r w:rsidR="009B7C36" w:rsidRPr="00371E69">
              <w:rPr>
                <w:szCs w:val="16"/>
              </w:rPr>
              <w:t>8</w:t>
            </w:r>
            <w:r w:rsidRPr="00371E69">
              <w:rPr>
                <w:szCs w:val="16"/>
              </w:rPr>
              <w:t>, 9)</w:t>
            </w:r>
            <w:r w:rsidR="00E72CAD" w:rsidRPr="00371E69">
              <w:rPr>
                <w:szCs w:val="16"/>
              </w:rPr>
              <w:t>: 1 Jan 2019 (s 2(1) item</w:t>
            </w:r>
            <w:r w:rsidR="00371E69">
              <w:rPr>
                <w:szCs w:val="16"/>
              </w:rPr>
              <w:t> </w:t>
            </w:r>
            <w:r w:rsidR="00E72CAD" w:rsidRPr="00371E69">
              <w:rPr>
                <w:szCs w:val="16"/>
              </w:rPr>
              <w:t>4)</w:t>
            </w:r>
          </w:p>
        </w:tc>
        <w:tc>
          <w:tcPr>
            <w:tcW w:w="1276" w:type="dxa"/>
            <w:tcBorders>
              <w:top w:val="single" w:sz="4" w:space="0" w:color="auto"/>
              <w:bottom w:val="single" w:sz="4" w:space="0" w:color="auto"/>
            </w:tcBorders>
            <w:shd w:val="clear" w:color="auto" w:fill="auto"/>
          </w:tcPr>
          <w:p w:rsidR="00E72CAD" w:rsidRPr="00371E69" w:rsidRDefault="00E72CAD" w:rsidP="00235125">
            <w:pPr>
              <w:pStyle w:val="ENoteTableText"/>
              <w:rPr>
                <w:lang w:eastAsia="en-US"/>
              </w:rPr>
            </w:pPr>
            <w:r w:rsidRPr="00371E69">
              <w:rPr>
                <w:lang w:eastAsia="en-US"/>
              </w:rPr>
              <w:t>Sch 1 (item</w:t>
            </w:r>
            <w:r w:rsidR="00371E69">
              <w:rPr>
                <w:lang w:eastAsia="en-US"/>
              </w:rPr>
              <w:t> </w:t>
            </w:r>
            <w:r w:rsidRPr="00371E69">
              <w:rPr>
                <w:lang w:eastAsia="en-US"/>
              </w:rPr>
              <w:t>9)</w:t>
            </w:r>
          </w:p>
        </w:tc>
      </w:tr>
      <w:tr w:rsidR="00C334A2" w:rsidRPr="00371E69" w:rsidTr="00DF407B">
        <w:trPr>
          <w:cantSplit/>
        </w:trPr>
        <w:tc>
          <w:tcPr>
            <w:tcW w:w="1838" w:type="dxa"/>
            <w:tcBorders>
              <w:top w:val="single" w:sz="4" w:space="0" w:color="auto"/>
              <w:bottom w:val="single" w:sz="4" w:space="0" w:color="auto"/>
            </w:tcBorders>
            <w:shd w:val="clear" w:color="auto" w:fill="auto"/>
          </w:tcPr>
          <w:p w:rsidR="00C334A2" w:rsidRPr="00371E69" w:rsidRDefault="001B1CD2" w:rsidP="003E6971">
            <w:pPr>
              <w:pStyle w:val="ENoteTableText"/>
            </w:pPr>
            <w:r w:rsidRPr="00371E69">
              <w:t>Social Services Legislation Amendment (Energy Assistance Payment) Act 2019</w:t>
            </w:r>
          </w:p>
        </w:tc>
        <w:tc>
          <w:tcPr>
            <w:tcW w:w="992" w:type="dxa"/>
            <w:tcBorders>
              <w:top w:val="single" w:sz="4" w:space="0" w:color="auto"/>
              <w:bottom w:val="single" w:sz="4" w:space="0" w:color="auto"/>
            </w:tcBorders>
            <w:shd w:val="clear" w:color="auto" w:fill="auto"/>
          </w:tcPr>
          <w:p w:rsidR="00C334A2" w:rsidRPr="00371E69" w:rsidRDefault="001B1CD2" w:rsidP="00637CF4">
            <w:pPr>
              <w:pStyle w:val="ENoteTableText"/>
              <w:rPr>
                <w:szCs w:val="16"/>
              </w:rPr>
            </w:pPr>
            <w:r w:rsidRPr="00371E69">
              <w:rPr>
                <w:szCs w:val="16"/>
              </w:rPr>
              <w:t>28, 2019</w:t>
            </w:r>
          </w:p>
        </w:tc>
        <w:tc>
          <w:tcPr>
            <w:tcW w:w="1134" w:type="dxa"/>
            <w:tcBorders>
              <w:top w:val="single" w:sz="4" w:space="0" w:color="auto"/>
              <w:bottom w:val="single" w:sz="4" w:space="0" w:color="auto"/>
            </w:tcBorders>
            <w:shd w:val="clear" w:color="auto" w:fill="auto"/>
          </w:tcPr>
          <w:p w:rsidR="00C334A2" w:rsidRPr="00371E69" w:rsidRDefault="001B1CD2" w:rsidP="00637CF4">
            <w:pPr>
              <w:pStyle w:val="ENoteTableText"/>
              <w:rPr>
                <w:szCs w:val="16"/>
              </w:rPr>
            </w:pPr>
            <w:r w:rsidRPr="00371E69">
              <w:rPr>
                <w:szCs w:val="16"/>
              </w:rPr>
              <w:t>5 Apr 2019</w:t>
            </w:r>
          </w:p>
        </w:tc>
        <w:tc>
          <w:tcPr>
            <w:tcW w:w="1843" w:type="dxa"/>
            <w:tcBorders>
              <w:top w:val="single" w:sz="4" w:space="0" w:color="auto"/>
              <w:bottom w:val="single" w:sz="4" w:space="0" w:color="auto"/>
            </w:tcBorders>
            <w:shd w:val="clear" w:color="auto" w:fill="auto"/>
          </w:tcPr>
          <w:p w:rsidR="00C334A2" w:rsidRPr="00371E69" w:rsidRDefault="001B1CD2" w:rsidP="007949DC">
            <w:pPr>
              <w:pStyle w:val="ENoteTableText"/>
              <w:rPr>
                <w:szCs w:val="16"/>
              </w:rPr>
            </w:pPr>
            <w:r w:rsidRPr="00371E69">
              <w:rPr>
                <w:szCs w:val="16"/>
              </w:rPr>
              <w:t>Sch 1 (items</w:t>
            </w:r>
            <w:r w:rsidR="00371E69">
              <w:rPr>
                <w:szCs w:val="16"/>
              </w:rPr>
              <w:t> </w:t>
            </w:r>
            <w:r w:rsidRPr="00371E69">
              <w:rPr>
                <w:szCs w:val="16"/>
              </w:rPr>
              <w:t xml:space="preserve">5–7): 6 Apr 2019 (s 2(1) </w:t>
            </w:r>
            <w:r w:rsidR="009B7C36" w:rsidRPr="00371E69">
              <w:rPr>
                <w:szCs w:val="16"/>
              </w:rPr>
              <w:t>item</w:t>
            </w:r>
            <w:r w:rsidR="00371E69">
              <w:rPr>
                <w:szCs w:val="16"/>
              </w:rPr>
              <w:t> </w:t>
            </w:r>
            <w:r w:rsidR="009B7C36" w:rsidRPr="00371E69">
              <w:rPr>
                <w:szCs w:val="16"/>
              </w:rPr>
              <w:t>1</w:t>
            </w:r>
            <w:r w:rsidRPr="00371E69">
              <w:rPr>
                <w:szCs w:val="16"/>
              </w:rPr>
              <w:t>)</w:t>
            </w:r>
          </w:p>
        </w:tc>
        <w:tc>
          <w:tcPr>
            <w:tcW w:w="1276" w:type="dxa"/>
            <w:tcBorders>
              <w:top w:val="single" w:sz="4" w:space="0" w:color="auto"/>
              <w:bottom w:val="single" w:sz="4" w:space="0" w:color="auto"/>
            </w:tcBorders>
            <w:shd w:val="clear" w:color="auto" w:fill="auto"/>
          </w:tcPr>
          <w:p w:rsidR="00C334A2" w:rsidRPr="00371E69" w:rsidRDefault="001B1CD2" w:rsidP="00235125">
            <w:pPr>
              <w:pStyle w:val="ENoteTableText"/>
              <w:rPr>
                <w:lang w:eastAsia="en-US"/>
              </w:rPr>
            </w:pPr>
            <w:r w:rsidRPr="00371E69">
              <w:rPr>
                <w:lang w:eastAsia="en-US"/>
              </w:rPr>
              <w:t>—</w:t>
            </w:r>
          </w:p>
        </w:tc>
      </w:tr>
      <w:tr w:rsidR="00C334A2" w:rsidRPr="00371E69" w:rsidTr="003368CA">
        <w:trPr>
          <w:cantSplit/>
        </w:trPr>
        <w:tc>
          <w:tcPr>
            <w:tcW w:w="1838" w:type="dxa"/>
            <w:tcBorders>
              <w:top w:val="single" w:sz="4" w:space="0" w:color="auto"/>
              <w:bottom w:val="single" w:sz="4" w:space="0" w:color="auto"/>
            </w:tcBorders>
            <w:shd w:val="clear" w:color="auto" w:fill="auto"/>
          </w:tcPr>
          <w:p w:rsidR="00C334A2" w:rsidRPr="00371E69" w:rsidRDefault="00C334A2" w:rsidP="00175205">
            <w:pPr>
              <w:pStyle w:val="ENoteTableText"/>
            </w:pPr>
            <w:r w:rsidRPr="00371E69">
              <w:t>Social Security (Administration) Amendment (Income Management and Cashless Welfare) Act 2019</w:t>
            </w:r>
          </w:p>
        </w:tc>
        <w:tc>
          <w:tcPr>
            <w:tcW w:w="992" w:type="dxa"/>
            <w:tcBorders>
              <w:top w:val="single" w:sz="4" w:space="0" w:color="auto"/>
              <w:bottom w:val="single" w:sz="4" w:space="0" w:color="auto"/>
            </w:tcBorders>
            <w:shd w:val="clear" w:color="auto" w:fill="auto"/>
          </w:tcPr>
          <w:p w:rsidR="00C334A2" w:rsidRPr="00371E69" w:rsidRDefault="00C334A2" w:rsidP="00175205">
            <w:pPr>
              <w:pStyle w:val="ENoteTableText"/>
              <w:keepLines/>
              <w:rPr>
                <w:szCs w:val="16"/>
              </w:rPr>
            </w:pPr>
            <w:r w:rsidRPr="00371E69">
              <w:rPr>
                <w:szCs w:val="16"/>
              </w:rPr>
              <w:t>45, 2019</w:t>
            </w:r>
          </w:p>
        </w:tc>
        <w:tc>
          <w:tcPr>
            <w:tcW w:w="1134" w:type="dxa"/>
            <w:tcBorders>
              <w:top w:val="single" w:sz="4" w:space="0" w:color="auto"/>
              <w:bottom w:val="single" w:sz="4" w:space="0" w:color="auto"/>
            </w:tcBorders>
            <w:shd w:val="clear" w:color="auto" w:fill="auto"/>
          </w:tcPr>
          <w:p w:rsidR="00C334A2" w:rsidRPr="00371E69" w:rsidRDefault="001B1CD2" w:rsidP="00175205">
            <w:pPr>
              <w:pStyle w:val="ENoteTableText"/>
              <w:keepLines/>
              <w:rPr>
                <w:szCs w:val="16"/>
              </w:rPr>
            </w:pPr>
            <w:r w:rsidRPr="00371E69">
              <w:rPr>
                <w:szCs w:val="16"/>
              </w:rPr>
              <w:t>5 Apr 2019</w:t>
            </w:r>
          </w:p>
        </w:tc>
        <w:tc>
          <w:tcPr>
            <w:tcW w:w="1843" w:type="dxa"/>
            <w:tcBorders>
              <w:top w:val="single" w:sz="4" w:space="0" w:color="auto"/>
              <w:bottom w:val="single" w:sz="4" w:space="0" w:color="auto"/>
            </w:tcBorders>
            <w:shd w:val="clear" w:color="auto" w:fill="auto"/>
          </w:tcPr>
          <w:p w:rsidR="00C334A2" w:rsidRPr="00371E69" w:rsidRDefault="002F7318" w:rsidP="00446295">
            <w:pPr>
              <w:pStyle w:val="ENoteTableText"/>
              <w:keepLines/>
              <w:rPr>
                <w:szCs w:val="16"/>
              </w:rPr>
            </w:pPr>
            <w:r w:rsidRPr="00371E69">
              <w:rPr>
                <w:szCs w:val="16"/>
              </w:rPr>
              <w:t xml:space="preserve">Sch 1: </w:t>
            </w:r>
            <w:r w:rsidR="001B1CD2" w:rsidRPr="00371E69">
              <w:rPr>
                <w:szCs w:val="16"/>
              </w:rPr>
              <w:t>6 Apr 2019 (s</w:t>
            </w:r>
            <w:r w:rsidR="00446295" w:rsidRPr="00371E69">
              <w:rPr>
                <w:szCs w:val="16"/>
              </w:rPr>
              <w:t> </w:t>
            </w:r>
            <w:r w:rsidR="001B1CD2" w:rsidRPr="00371E69">
              <w:rPr>
                <w:szCs w:val="16"/>
              </w:rPr>
              <w:t xml:space="preserve">2(1) </w:t>
            </w:r>
            <w:r w:rsidR="009B7C36" w:rsidRPr="00371E69">
              <w:rPr>
                <w:szCs w:val="16"/>
              </w:rPr>
              <w:t>item</w:t>
            </w:r>
            <w:r w:rsidR="00371E69">
              <w:rPr>
                <w:szCs w:val="16"/>
              </w:rPr>
              <w:t> </w:t>
            </w:r>
            <w:r w:rsidR="009B7C36" w:rsidRPr="00371E69">
              <w:rPr>
                <w:szCs w:val="16"/>
              </w:rPr>
              <w:t>2</w:t>
            </w:r>
            <w:r w:rsidR="001B1CD2" w:rsidRPr="00371E69">
              <w:rPr>
                <w:szCs w:val="16"/>
              </w:rPr>
              <w:t>)</w:t>
            </w:r>
          </w:p>
        </w:tc>
        <w:tc>
          <w:tcPr>
            <w:tcW w:w="1276" w:type="dxa"/>
            <w:tcBorders>
              <w:top w:val="single" w:sz="4" w:space="0" w:color="auto"/>
              <w:bottom w:val="single" w:sz="4" w:space="0" w:color="auto"/>
            </w:tcBorders>
            <w:shd w:val="clear" w:color="auto" w:fill="auto"/>
          </w:tcPr>
          <w:p w:rsidR="00C334A2" w:rsidRPr="00371E69" w:rsidRDefault="001B1CD2" w:rsidP="00175205">
            <w:pPr>
              <w:pStyle w:val="ENoteTableText"/>
              <w:keepLines/>
              <w:rPr>
                <w:lang w:eastAsia="en-US"/>
              </w:rPr>
            </w:pPr>
            <w:r w:rsidRPr="00371E69">
              <w:rPr>
                <w:lang w:eastAsia="en-US"/>
              </w:rPr>
              <w:t>—</w:t>
            </w:r>
          </w:p>
        </w:tc>
      </w:tr>
      <w:tr w:rsidR="00D013D8" w:rsidRPr="00371E69" w:rsidTr="008855C0">
        <w:trPr>
          <w:cantSplit/>
        </w:trPr>
        <w:tc>
          <w:tcPr>
            <w:tcW w:w="1838" w:type="dxa"/>
            <w:tcBorders>
              <w:top w:val="single" w:sz="4" w:space="0" w:color="auto"/>
              <w:bottom w:val="single" w:sz="4" w:space="0" w:color="auto"/>
            </w:tcBorders>
            <w:shd w:val="clear" w:color="auto" w:fill="auto"/>
          </w:tcPr>
          <w:p w:rsidR="00D013D8" w:rsidRPr="00371E69" w:rsidRDefault="00D013D8" w:rsidP="00175205">
            <w:pPr>
              <w:pStyle w:val="ENoteTableText"/>
            </w:pPr>
            <w:r w:rsidRPr="00371E69">
              <w:rPr>
                <w:lang w:eastAsia="en-US"/>
              </w:rPr>
              <w:t>Social Security (Administration) Amendment (Cashless Welfare) Act 2019</w:t>
            </w:r>
          </w:p>
        </w:tc>
        <w:tc>
          <w:tcPr>
            <w:tcW w:w="992" w:type="dxa"/>
            <w:tcBorders>
              <w:top w:val="single" w:sz="4" w:space="0" w:color="auto"/>
              <w:bottom w:val="single" w:sz="4" w:space="0" w:color="auto"/>
            </w:tcBorders>
            <w:shd w:val="clear" w:color="auto" w:fill="auto"/>
          </w:tcPr>
          <w:p w:rsidR="00D013D8" w:rsidRPr="00371E69" w:rsidRDefault="00D013D8" w:rsidP="00175205">
            <w:pPr>
              <w:pStyle w:val="ENoteTableText"/>
              <w:keepLines/>
              <w:rPr>
                <w:szCs w:val="16"/>
              </w:rPr>
            </w:pPr>
            <w:r w:rsidRPr="00371E69">
              <w:rPr>
                <w:szCs w:val="16"/>
              </w:rPr>
              <w:t>62, 2019</w:t>
            </w:r>
          </w:p>
        </w:tc>
        <w:tc>
          <w:tcPr>
            <w:tcW w:w="1134" w:type="dxa"/>
            <w:tcBorders>
              <w:top w:val="single" w:sz="4" w:space="0" w:color="auto"/>
              <w:bottom w:val="single" w:sz="4" w:space="0" w:color="auto"/>
            </w:tcBorders>
            <w:shd w:val="clear" w:color="auto" w:fill="auto"/>
          </w:tcPr>
          <w:p w:rsidR="00D013D8" w:rsidRPr="00371E69" w:rsidRDefault="00D013D8" w:rsidP="00175205">
            <w:pPr>
              <w:pStyle w:val="ENoteTableText"/>
              <w:keepLines/>
              <w:rPr>
                <w:szCs w:val="16"/>
              </w:rPr>
            </w:pPr>
            <w:r w:rsidRPr="00371E69">
              <w:rPr>
                <w:szCs w:val="16"/>
              </w:rPr>
              <w:t>12 Aug 2019</w:t>
            </w:r>
          </w:p>
        </w:tc>
        <w:tc>
          <w:tcPr>
            <w:tcW w:w="1843" w:type="dxa"/>
            <w:tcBorders>
              <w:top w:val="single" w:sz="4" w:space="0" w:color="auto"/>
              <w:bottom w:val="single" w:sz="4" w:space="0" w:color="auto"/>
            </w:tcBorders>
            <w:shd w:val="clear" w:color="auto" w:fill="auto"/>
          </w:tcPr>
          <w:p w:rsidR="00D013D8" w:rsidRPr="00371E69" w:rsidRDefault="00D013D8" w:rsidP="00446295">
            <w:pPr>
              <w:pStyle w:val="ENoteTableText"/>
              <w:keepLines/>
              <w:rPr>
                <w:szCs w:val="16"/>
              </w:rPr>
            </w:pPr>
            <w:r w:rsidRPr="00371E69">
              <w:rPr>
                <w:szCs w:val="16"/>
              </w:rPr>
              <w:t xml:space="preserve">13 Aug 2019 (s 2(1) </w:t>
            </w:r>
            <w:r w:rsidR="009B7C36" w:rsidRPr="00371E69">
              <w:rPr>
                <w:szCs w:val="16"/>
              </w:rPr>
              <w:t>item</w:t>
            </w:r>
            <w:r w:rsidR="00371E69">
              <w:rPr>
                <w:szCs w:val="16"/>
              </w:rPr>
              <w:t> </w:t>
            </w:r>
            <w:r w:rsidR="009B7C36" w:rsidRPr="00371E69">
              <w:rPr>
                <w:szCs w:val="16"/>
              </w:rPr>
              <w:t>1</w:t>
            </w:r>
            <w:r w:rsidRPr="00371E69">
              <w:rPr>
                <w:szCs w:val="16"/>
              </w:rPr>
              <w:t>)</w:t>
            </w:r>
          </w:p>
        </w:tc>
        <w:tc>
          <w:tcPr>
            <w:tcW w:w="1276" w:type="dxa"/>
            <w:tcBorders>
              <w:top w:val="single" w:sz="4" w:space="0" w:color="auto"/>
              <w:bottom w:val="single" w:sz="4" w:space="0" w:color="auto"/>
            </w:tcBorders>
            <w:shd w:val="clear" w:color="auto" w:fill="auto"/>
          </w:tcPr>
          <w:p w:rsidR="00D013D8" w:rsidRPr="00371E69" w:rsidRDefault="00D013D8" w:rsidP="00175205">
            <w:pPr>
              <w:pStyle w:val="ENoteTableText"/>
              <w:keepLines/>
              <w:rPr>
                <w:lang w:eastAsia="en-US"/>
              </w:rPr>
            </w:pPr>
            <w:r w:rsidRPr="00371E69">
              <w:rPr>
                <w:lang w:eastAsia="en-US"/>
              </w:rPr>
              <w:t>Sch 1 (</w:t>
            </w:r>
            <w:r w:rsidR="009B7C36" w:rsidRPr="00371E69">
              <w:rPr>
                <w:lang w:eastAsia="en-US"/>
              </w:rPr>
              <w:t>item</w:t>
            </w:r>
            <w:r w:rsidR="00371E69">
              <w:rPr>
                <w:lang w:eastAsia="en-US"/>
              </w:rPr>
              <w:t> </w:t>
            </w:r>
            <w:r w:rsidR="009B7C36" w:rsidRPr="00371E69">
              <w:rPr>
                <w:lang w:eastAsia="en-US"/>
              </w:rPr>
              <w:t>1</w:t>
            </w:r>
            <w:r w:rsidRPr="00371E69">
              <w:rPr>
                <w:lang w:eastAsia="en-US"/>
              </w:rPr>
              <w:t>0)</w:t>
            </w:r>
          </w:p>
        </w:tc>
      </w:tr>
      <w:tr w:rsidR="00934219" w:rsidRPr="00371E69" w:rsidTr="008855C0">
        <w:trPr>
          <w:cantSplit/>
        </w:trPr>
        <w:tc>
          <w:tcPr>
            <w:tcW w:w="1838" w:type="dxa"/>
            <w:tcBorders>
              <w:top w:val="single" w:sz="4" w:space="0" w:color="auto"/>
              <w:bottom w:val="single" w:sz="4" w:space="0" w:color="auto"/>
            </w:tcBorders>
            <w:shd w:val="clear" w:color="auto" w:fill="auto"/>
          </w:tcPr>
          <w:p w:rsidR="00934219" w:rsidRPr="00371E69" w:rsidRDefault="00934219" w:rsidP="00175205">
            <w:pPr>
              <w:pStyle w:val="ENoteTableText"/>
              <w:rPr>
                <w:lang w:eastAsia="en-US"/>
              </w:rPr>
            </w:pPr>
            <w:r w:rsidRPr="00371E69">
              <w:rPr>
                <w:lang w:eastAsia="en-US"/>
              </w:rPr>
              <w:t>Social Services Legislation Amendment (Overseas Welfare Recipients Integrity Program) Act 2019</w:t>
            </w:r>
          </w:p>
        </w:tc>
        <w:tc>
          <w:tcPr>
            <w:tcW w:w="992" w:type="dxa"/>
            <w:tcBorders>
              <w:top w:val="single" w:sz="4" w:space="0" w:color="auto"/>
              <w:bottom w:val="single" w:sz="4" w:space="0" w:color="auto"/>
            </w:tcBorders>
            <w:shd w:val="clear" w:color="auto" w:fill="auto"/>
          </w:tcPr>
          <w:p w:rsidR="00934219" w:rsidRPr="00371E69" w:rsidRDefault="00934219" w:rsidP="00175205">
            <w:pPr>
              <w:pStyle w:val="ENoteTableText"/>
              <w:keepLines/>
              <w:rPr>
                <w:szCs w:val="16"/>
              </w:rPr>
            </w:pPr>
            <w:r w:rsidRPr="00371E69">
              <w:rPr>
                <w:szCs w:val="16"/>
              </w:rPr>
              <w:t>74, 2019</w:t>
            </w:r>
          </w:p>
        </w:tc>
        <w:tc>
          <w:tcPr>
            <w:tcW w:w="1134" w:type="dxa"/>
            <w:tcBorders>
              <w:top w:val="single" w:sz="4" w:space="0" w:color="auto"/>
              <w:bottom w:val="single" w:sz="4" w:space="0" w:color="auto"/>
            </w:tcBorders>
            <w:shd w:val="clear" w:color="auto" w:fill="auto"/>
          </w:tcPr>
          <w:p w:rsidR="00934219" w:rsidRPr="00371E69" w:rsidRDefault="00934219" w:rsidP="00175205">
            <w:pPr>
              <w:pStyle w:val="ENoteTableText"/>
              <w:keepLines/>
              <w:rPr>
                <w:szCs w:val="16"/>
              </w:rPr>
            </w:pPr>
            <w:r w:rsidRPr="00371E69">
              <w:rPr>
                <w:szCs w:val="16"/>
              </w:rPr>
              <w:t>20 Sept 2019</w:t>
            </w:r>
          </w:p>
        </w:tc>
        <w:tc>
          <w:tcPr>
            <w:tcW w:w="1843" w:type="dxa"/>
            <w:tcBorders>
              <w:top w:val="single" w:sz="4" w:space="0" w:color="auto"/>
              <w:bottom w:val="single" w:sz="4" w:space="0" w:color="auto"/>
            </w:tcBorders>
            <w:shd w:val="clear" w:color="auto" w:fill="auto"/>
          </w:tcPr>
          <w:p w:rsidR="00934219" w:rsidRPr="00371E69" w:rsidRDefault="00934219" w:rsidP="008855C0">
            <w:pPr>
              <w:pStyle w:val="ENoteTableText"/>
              <w:keepLines/>
              <w:rPr>
                <w:szCs w:val="16"/>
              </w:rPr>
            </w:pPr>
            <w:r w:rsidRPr="00371E69">
              <w:rPr>
                <w:szCs w:val="16"/>
              </w:rPr>
              <w:t>Sch 1 (</w:t>
            </w:r>
            <w:r w:rsidR="009B7C36" w:rsidRPr="00371E69">
              <w:rPr>
                <w:szCs w:val="16"/>
              </w:rPr>
              <w:t>items</w:t>
            </w:r>
            <w:r w:rsidR="00371E69">
              <w:rPr>
                <w:szCs w:val="16"/>
              </w:rPr>
              <w:t> </w:t>
            </w:r>
            <w:r w:rsidR="009B7C36" w:rsidRPr="00371E69">
              <w:rPr>
                <w:szCs w:val="16"/>
              </w:rPr>
              <w:t>3</w:t>
            </w:r>
            <w:r w:rsidRPr="00371E69">
              <w:rPr>
                <w:szCs w:val="16"/>
              </w:rPr>
              <w:t>–11): 20 Dec 2019 (s 2(1</w:t>
            </w:r>
            <w:r w:rsidR="008855C0" w:rsidRPr="00371E69">
              <w:rPr>
                <w:szCs w:val="16"/>
              </w:rPr>
              <w:t>)</w:t>
            </w:r>
            <w:r w:rsidRPr="00371E69">
              <w:rPr>
                <w:szCs w:val="16"/>
              </w:rPr>
              <w:t xml:space="preserve"> </w:t>
            </w:r>
            <w:r w:rsidR="009B7C36" w:rsidRPr="00371E69">
              <w:rPr>
                <w:szCs w:val="16"/>
              </w:rPr>
              <w:t>item</w:t>
            </w:r>
            <w:r w:rsidR="00371E69">
              <w:rPr>
                <w:szCs w:val="16"/>
              </w:rPr>
              <w:t> </w:t>
            </w:r>
            <w:r w:rsidR="009B7C36" w:rsidRPr="00371E69">
              <w:rPr>
                <w:szCs w:val="16"/>
              </w:rPr>
              <w:t>2</w:t>
            </w:r>
            <w:r w:rsidRPr="00371E69">
              <w:rPr>
                <w:szCs w:val="16"/>
              </w:rPr>
              <w:t>)</w:t>
            </w:r>
            <w:r w:rsidRPr="00371E69">
              <w:rPr>
                <w:szCs w:val="16"/>
              </w:rPr>
              <w:br/>
              <w:t>Sch 1 (</w:t>
            </w:r>
            <w:r w:rsidR="009B7C36" w:rsidRPr="00371E69">
              <w:rPr>
                <w:szCs w:val="16"/>
              </w:rPr>
              <w:t>items</w:t>
            </w:r>
            <w:r w:rsidR="00371E69">
              <w:rPr>
                <w:szCs w:val="16"/>
              </w:rPr>
              <w:t> </w:t>
            </w:r>
            <w:r w:rsidR="009B7C36" w:rsidRPr="00371E69">
              <w:rPr>
                <w:szCs w:val="16"/>
              </w:rPr>
              <w:t>1</w:t>
            </w:r>
            <w:r w:rsidRPr="00371E69">
              <w:rPr>
                <w:szCs w:val="16"/>
              </w:rPr>
              <w:t xml:space="preserve">2–14): </w:t>
            </w:r>
            <w:r w:rsidRPr="00371E69">
              <w:rPr>
                <w:szCs w:val="16"/>
                <w:u w:val="single"/>
              </w:rPr>
              <w:t xml:space="preserve">20 Mar 2020 (s 2(1) </w:t>
            </w:r>
            <w:r w:rsidR="009B7C36" w:rsidRPr="00371E69">
              <w:rPr>
                <w:szCs w:val="16"/>
                <w:u w:val="single"/>
              </w:rPr>
              <w:t>item</w:t>
            </w:r>
            <w:r w:rsidR="00371E69">
              <w:rPr>
                <w:szCs w:val="16"/>
                <w:u w:val="single"/>
              </w:rPr>
              <w:t> </w:t>
            </w:r>
            <w:r w:rsidR="009B7C36" w:rsidRPr="00371E69">
              <w:rPr>
                <w:szCs w:val="16"/>
                <w:u w:val="single"/>
              </w:rPr>
              <w:t>3</w:t>
            </w:r>
            <w:r w:rsidRPr="00371E69">
              <w:rPr>
                <w:szCs w:val="16"/>
                <w:u w:val="single"/>
              </w:rPr>
              <w:t>)</w:t>
            </w:r>
          </w:p>
        </w:tc>
        <w:tc>
          <w:tcPr>
            <w:tcW w:w="1276" w:type="dxa"/>
            <w:tcBorders>
              <w:top w:val="single" w:sz="4" w:space="0" w:color="auto"/>
              <w:bottom w:val="single" w:sz="4" w:space="0" w:color="auto"/>
            </w:tcBorders>
            <w:shd w:val="clear" w:color="auto" w:fill="auto"/>
          </w:tcPr>
          <w:p w:rsidR="00934219" w:rsidRPr="00371E69" w:rsidRDefault="00934219" w:rsidP="00175205">
            <w:pPr>
              <w:pStyle w:val="ENoteTableText"/>
              <w:keepLines/>
              <w:rPr>
                <w:lang w:eastAsia="en-US"/>
              </w:rPr>
            </w:pPr>
            <w:r w:rsidRPr="00371E69">
              <w:rPr>
                <w:lang w:eastAsia="en-US"/>
              </w:rPr>
              <w:t>—</w:t>
            </w:r>
          </w:p>
        </w:tc>
      </w:tr>
      <w:tr w:rsidR="00934219" w:rsidRPr="00371E69" w:rsidTr="00A108BE">
        <w:trPr>
          <w:cantSplit/>
        </w:trPr>
        <w:tc>
          <w:tcPr>
            <w:tcW w:w="1838" w:type="dxa"/>
            <w:tcBorders>
              <w:top w:val="single" w:sz="4" w:space="0" w:color="auto"/>
              <w:bottom w:val="single" w:sz="12" w:space="0" w:color="auto"/>
            </w:tcBorders>
            <w:shd w:val="clear" w:color="auto" w:fill="auto"/>
          </w:tcPr>
          <w:p w:rsidR="00934219" w:rsidRPr="00371E69" w:rsidRDefault="00934219" w:rsidP="00175205">
            <w:pPr>
              <w:pStyle w:val="ENoteTableText"/>
              <w:rPr>
                <w:lang w:eastAsia="en-US"/>
              </w:rPr>
            </w:pPr>
            <w:r w:rsidRPr="00371E69">
              <w:rPr>
                <w:lang w:eastAsia="en-US"/>
              </w:rPr>
              <w:t>Farm Household Support Amendment (Relief Measures) Act (No.</w:t>
            </w:r>
            <w:r w:rsidR="00371E69">
              <w:rPr>
                <w:lang w:eastAsia="en-US"/>
              </w:rPr>
              <w:t> </w:t>
            </w:r>
            <w:r w:rsidRPr="00371E69">
              <w:rPr>
                <w:lang w:eastAsia="en-US"/>
              </w:rPr>
              <w:t>1) 2019</w:t>
            </w:r>
          </w:p>
        </w:tc>
        <w:tc>
          <w:tcPr>
            <w:tcW w:w="992" w:type="dxa"/>
            <w:tcBorders>
              <w:top w:val="single" w:sz="4" w:space="0" w:color="auto"/>
              <w:bottom w:val="single" w:sz="12" w:space="0" w:color="auto"/>
            </w:tcBorders>
            <w:shd w:val="clear" w:color="auto" w:fill="auto"/>
          </w:tcPr>
          <w:p w:rsidR="00934219" w:rsidRPr="00371E69" w:rsidRDefault="00934219" w:rsidP="00175205">
            <w:pPr>
              <w:pStyle w:val="ENoteTableText"/>
              <w:keepLines/>
              <w:rPr>
                <w:szCs w:val="16"/>
              </w:rPr>
            </w:pPr>
            <w:r w:rsidRPr="00371E69">
              <w:rPr>
                <w:szCs w:val="16"/>
              </w:rPr>
              <w:t>104, 2019</w:t>
            </w:r>
          </w:p>
        </w:tc>
        <w:tc>
          <w:tcPr>
            <w:tcW w:w="1134" w:type="dxa"/>
            <w:tcBorders>
              <w:top w:val="single" w:sz="4" w:space="0" w:color="auto"/>
              <w:bottom w:val="single" w:sz="12" w:space="0" w:color="auto"/>
            </w:tcBorders>
            <w:shd w:val="clear" w:color="auto" w:fill="auto"/>
          </w:tcPr>
          <w:p w:rsidR="00934219" w:rsidRPr="00371E69" w:rsidRDefault="00934219" w:rsidP="00175205">
            <w:pPr>
              <w:pStyle w:val="ENoteTableText"/>
              <w:keepLines/>
              <w:rPr>
                <w:szCs w:val="16"/>
              </w:rPr>
            </w:pPr>
            <w:r w:rsidRPr="00371E69">
              <w:rPr>
                <w:szCs w:val="16"/>
              </w:rPr>
              <w:t>28 Nov 2019</w:t>
            </w:r>
          </w:p>
        </w:tc>
        <w:tc>
          <w:tcPr>
            <w:tcW w:w="1843" w:type="dxa"/>
            <w:tcBorders>
              <w:top w:val="single" w:sz="4" w:space="0" w:color="auto"/>
              <w:bottom w:val="single" w:sz="12" w:space="0" w:color="auto"/>
            </w:tcBorders>
            <w:shd w:val="clear" w:color="auto" w:fill="auto"/>
          </w:tcPr>
          <w:p w:rsidR="00934219" w:rsidRPr="00371E69" w:rsidRDefault="00934219" w:rsidP="00963A19">
            <w:pPr>
              <w:pStyle w:val="ENoteTableText"/>
              <w:keepLines/>
              <w:rPr>
                <w:szCs w:val="16"/>
              </w:rPr>
            </w:pPr>
            <w:r w:rsidRPr="00371E69">
              <w:rPr>
                <w:szCs w:val="16"/>
              </w:rPr>
              <w:t>Sch 3 (</w:t>
            </w:r>
            <w:r w:rsidR="009B7C36" w:rsidRPr="00371E69">
              <w:rPr>
                <w:szCs w:val="16"/>
              </w:rPr>
              <w:t>items</w:t>
            </w:r>
            <w:r w:rsidR="00371E69">
              <w:rPr>
                <w:szCs w:val="16"/>
              </w:rPr>
              <w:t> </w:t>
            </w:r>
            <w:r w:rsidR="009B7C36" w:rsidRPr="00371E69">
              <w:rPr>
                <w:szCs w:val="16"/>
              </w:rPr>
              <w:t>9</w:t>
            </w:r>
            <w:r w:rsidRPr="00371E69">
              <w:rPr>
                <w:szCs w:val="16"/>
              </w:rPr>
              <w:t xml:space="preserve">–13): </w:t>
            </w:r>
            <w:r w:rsidR="00963A19" w:rsidRPr="00371E69">
              <w:rPr>
                <w:szCs w:val="16"/>
              </w:rPr>
              <w:t>16 Dec 2019</w:t>
            </w:r>
            <w:r w:rsidRPr="00371E69">
              <w:rPr>
                <w:szCs w:val="16"/>
              </w:rPr>
              <w:t xml:space="preserve"> (s 2(1) </w:t>
            </w:r>
            <w:r w:rsidR="009B7C36" w:rsidRPr="00371E69">
              <w:rPr>
                <w:szCs w:val="16"/>
              </w:rPr>
              <w:t>item</w:t>
            </w:r>
            <w:r w:rsidR="00371E69">
              <w:rPr>
                <w:szCs w:val="16"/>
              </w:rPr>
              <w:t> </w:t>
            </w:r>
            <w:r w:rsidR="009B7C36" w:rsidRPr="00371E69">
              <w:rPr>
                <w:szCs w:val="16"/>
              </w:rPr>
              <w:t>1</w:t>
            </w:r>
            <w:r w:rsidRPr="00371E69">
              <w:rPr>
                <w:szCs w:val="16"/>
              </w:rPr>
              <w:t>)</w:t>
            </w:r>
          </w:p>
        </w:tc>
        <w:tc>
          <w:tcPr>
            <w:tcW w:w="1276" w:type="dxa"/>
            <w:tcBorders>
              <w:top w:val="single" w:sz="4" w:space="0" w:color="auto"/>
              <w:bottom w:val="single" w:sz="12" w:space="0" w:color="auto"/>
            </w:tcBorders>
            <w:shd w:val="clear" w:color="auto" w:fill="auto"/>
          </w:tcPr>
          <w:p w:rsidR="00934219" w:rsidRPr="00371E69" w:rsidRDefault="00934219" w:rsidP="00175205">
            <w:pPr>
              <w:pStyle w:val="ENoteTableText"/>
              <w:keepLines/>
              <w:rPr>
                <w:lang w:eastAsia="en-US"/>
              </w:rPr>
            </w:pPr>
            <w:r w:rsidRPr="00371E69">
              <w:rPr>
                <w:lang w:eastAsia="en-US"/>
              </w:rPr>
              <w:t>—</w:t>
            </w:r>
          </w:p>
        </w:tc>
      </w:tr>
    </w:tbl>
    <w:p w:rsidR="00FC7719" w:rsidRPr="00371E69" w:rsidRDefault="00FC7719" w:rsidP="00FC7719">
      <w:pPr>
        <w:pStyle w:val="Tabletext"/>
      </w:pPr>
    </w:p>
    <w:p w:rsidR="004D29BD" w:rsidRPr="00371E69" w:rsidRDefault="004D29BD" w:rsidP="007A7B55">
      <w:pPr>
        <w:pStyle w:val="ENotesHeading2"/>
        <w:pageBreakBefore/>
        <w:outlineLvl w:val="9"/>
      </w:pPr>
      <w:bookmarkStart w:id="258" w:name="_Toc31276621"/>
      <w:r w:rsidRPr="00371E69">
        <w:t>Endnote 4—Amendment history</w:t>
      </w:r>
      <w:bookmarkEnd w:id="258"/>
    </w:p>
    <w:p w:rsidR="004D29BD" w:rsidRPr="00371E69" w:rsidRDefault="004D29BD" w:rsidP="00B21AA5">
      <w:pPr>
        <w:pStyle w:val="Tabletext"/>
      </w:pPr>
    </w:p>
    <w:tbl>
      <w:tblPr>
        <w:tblW w:w="7082" w:type="dxa"/>
        <w:tblInd w:w="113" w:type="dxa"/>
        <w:tblLayout w:type="fixed"/>
        <w:tblLook w:val="0000" w:firstRow="0" w:lastRow="0" w:firstColumn="0" w:lastColumn="0" w:noHBand="0" w:noVBand="0"/>
      </w:tblPr>
      <w:tblGrid>
        <w:gridCol w:w="2547"/>
        <w:gridCol w:w="4535"/>
      </w:tblGrid>
      <w:tr w:rsidR="004D29BD" w:rsidRPr="00371E69" w:rsidTr="00CC7BA2">
        <w:trPr>
          <w:cantSplit/>
          <w:tblHeader/>
        </w:trPr>
        <w:tc>
          <w:tcPr>
            <w:tcW w:w="2547" w:type="dxa"/>
            <w:tcBorders>
              <w:top w:val="single" w:sz="12" w:space="0" w:color="auto"/>
              <w:bottom w:val="single" w:sz="12" w:space="0" w:color="auto"/>
            </w:tcBorders>
            <w:shd w:val="clear" w:color="auto" w:fill="auto"/>
          </w:tcPr>
          <w:p w:rsidR="004D29BD" w:rsidRPr="00371E69" w:rsidRDefault="004D29BD" w:rsidP="00B21AA5">
            <w:pPr>
              <w:pStyle w:val="ENoteTableHeading"/>
            </w:pPr>
            <w:r w:rsidRPr="00371E69">
              <w:t>Provision affected</w:t>
            </w:r>
          </w:p>
        </w:tc>
        <w:tc>
          <w:tcPr>
            <w:tcW w:w="4535" w:type="dxa"/>
            <w:tcBorders>
              <w:top w:val="single" w:sz="12" w:space="0" w:color="auto"/>
              <w:bottom w:val="single" w:sz="12" w:space="0" w:color="auto"/>
            </w:tcBorders>
            <w:shd w:val="clear" w:color="auto" w:fill="auto"/>
          </w:tcPr>
          <w:p w:rsidR="004D29BD" w:rsidRPr="00371E69" w:rsidRDefault="004D29BD" w:rsidP="00B21AA5">
            <w:pPr>
              <w:pStyle w:val="ENoteTableHeading"/>
            </w:pPr>
            <w:r w:rsidRPr="00371E69">
              <w:t>How affected</w:t>
            </w:r>
          </w:p>
        </w:tc>
      </w:tr>
      <w:tr w:rsidR="004D29BD" w:rsidRPr="00371E69" w:rsidTr="00CC7BA2">
        <w:trPr>
          <w:cantSplit/>
        </w:trPr>
        <w:tc>
          <w:tcPr>
            <w:tcW w:w="2547" w:type="dxa"/>
            <w:tcBorders>
              <w:top w:val="single" w:sz="12" w:space="0" w:color="auto"/>
            </w:tcBorders>
            <w:shd w:val="clear" w:color="auto" w:fill="auto"/>
          </w:tcPr>
          <w:p w:rsidR="004D29BD" w:rsidRPr="00371E69" w:rsidRDefault="00656544" w:rsidP="006D0FAF">
            <w:pPr>
              <w:pStyle w:val="ENoteTableText"/>
              <w:tabs>
                <w:tab w:val="left" w:leader="dot" w:pos="2268"/>
              </w:tabs>
            </w:pPr>
            <w:r w:rsidRPr="00371E69">
              <w:rPr>
                <w:b/>
                <w:szCs w:val="16"/>
              </w:rPr>
              <w:t>Part</w:t>
            </w:r>
            <w:r w:rsidR="00371E69">
              <w:rPr>
                <w:b/>
                <w:szCs w:val="16"/>
              </w:rPr>
              <w:t> </w:t>
            </w:r>
            <w:r w:rsidRPr="00371E69">
              <w:rPr>
                <w:b/>
                <w:szCs w:val="16"/>
              </w:rPr>
              <w:t>1</w:t>
            </w:r>
          </w:p>
        </w:tc>
        <w:tc>
          <w:tcPr>
            <w:tcW w:w="4535" w:type="dxa"/>
            <w:tcBorders>
              <w:top w:val="single" w:sz="12" w:space="0" w:color="auto"/>
            </w:tcBorders>
            <w:shd w:val="clear" w:color="auto" w:fill="auto"/>
          </w:tcPr>
          <w:p w:rsidR="004D29BD" w:rsidRPr="00371E69" w:rsidRDefault="004D29BD" w:rsidP="006D0FAF">
            <w:pPr>
              <w:pStyle w:val="ENoteTableText"/>
              <w:tabs>
                <w:tab w:val="left" w:leader="dot" w:pos="2268"/>
              </w:tabs>
            </w:pPr>
          </w:p>
        </w:tc>
      </w:tr>
      <w:tr w:rsidR="004D29BD" w:rsidRPr="00371E69" w:rsidTr="00CC7BA2">
        <w:trPr>
          <w:cantSplit/>
        </w:trPr>
        <w:tc>
          <w:tcPr>
            <w:tcW w:w="2547" w:type="dxa"/>
            <w:shd w:val="clear" w:color="auto" w:fill="auto"/>
          </w:tcPr>
          <w:p w:rsidR="004D29BD" w:rsidRPr="00371E69" w:rsidRDefault="00656544" w:rsidP="006D0FAF">
            <w:pPr>
              <w:pStyle w:val="ENoteTableText"/>
              <w:tabs>
                <w:tab w:val="left" w:leader="dot" w:pos="2268"/>
              </w:tabs>
            </w:pPr>
            <w:r w:rsidRPr="00371E69">
              <w:rPr>
                <w:szCs w:val="16"/>
              </w:rPr>
              <w:t>s 2A</w:t>
            </w:r>
            <w:r w:rsidRPr="00371E69">
              <w:rPr>
                <w:szCs w:val="16"/>
              </w:rPr>
              <w:tab/>
            </w:r>
          </w:p>
        </w:tc>
        <w:tc>
          <w:tcPr>
            <w:tcW w:w="4535" w:type="dxa"/>
            <w:shd w:val="clear" w:color="auto" w:fill="auto"/>
          </w:tcPr>
          <w:p w:rsidR="004D29BD" w:rsidRPr="00371E69" w:rsidRDefault="00656544" w:rsidP="006D0FAF">
            <w:pPr>
              <w:pStyle w:val="ENoteTableText"/>
              <w:tabs>
                <w:tab w:val="left" w:leader="dot" w:pos="2268"/>
              </w:tabs>
            </w:pPr>
            <w:r w:rsidRPr="00371E69">
              <w:rPr>
                <w:szCs w:val="16"/>
              </w:rPr>
              <w:t>ad No</w:t>
            </w:r>
            <w:r w:rsidR="00244705" w:rsidRPr="00371E69">
              <w:rPr>
                <w:szCs w:val="16"/>
              </w:rPr>
              <w:t> </w:t>
            </w:r>
            <w:r w:rsidRPr="00371E69">
              <w:rPr>
                <w:szCs w:val="16"/>
              </w:rPr>
              <w:t>137, 2001</w:t>
            </w:r>
          </w:p>
        </w:tc>
      </w:tr>
      <w:tr w:rsidR="004D29BD" w:rsidRPr="00371E69" w:rsidTr="00CC7BA2">
        <w:trPr>
          <w:cantSplit/>
        </w:trPr>
        <w:tc>
          <w:tcPr>
            <w:tcW w:w="2547" w:type="dxa"/>
            <w:shd w:val="clear" w:color="auto" w:fill="auto"/>
          </w:tcPr>
          <w:p w:rsidR="004D29BD" w:rsidRPr="00371E69" w:rsidRDefault="00656544" w:rsidP="006D0FAF">
            <w:pPr>
              <w:pStyle w:val="ENoteTableText"/>
              <w:tabs>
                <w:tab w:val="left" w:leader="dot" w:pos="2268"/>
              </w:tabs>
            </w:pPr>
            <w:r w:rsidRPr="00371E69">
              <w:rPr>
                <w:szCs w:val="16"/>
              </w:rPr>
              <w:t>s 3</w:t>
            </w:r>
            <w:r w:rsidRPr="00371E69">
              <w:rPr>
                <w:szCs w:val="16"/>
              </w:rPr>
              <w:tab/>
            </w:r>
          </w:p>
        </w:tc>
        <w:tc>
          <w:tcPr>
            <w:tcW w:w="4535" w:type="dxa"/>
            <w:shd w:val="clear" w:color="auto" w:fill="auto"/>
          </w:tcPr>
          <w:p w:rsidR="004D29BD" w:rsidRPr="00371E69" w:rsidRDefault="00656544" w:rsidP="006D0FAF">
            <w:pPr>
              <w:pStyle w:val="ENoteTableText"/>
              <w:tabs>
                <w:tab w:val="left" w:leader="dot" w:pos="2268"/>
              </w:tabs>
            </w:pPr>
            <w:r w:rsidRPr="00371E69">
              <w:rPr>
                <w:szCs w:val="16"/>
              </w:rPr>
              <w:t>am No</w:t>
            </w:r>
            <w:r w:rsidR="00244705" w:rsidRPr="00371E69">
              <w:rPr>
                <w:szCs w:val="16"/>
              </w:rPr>
              <w:t> </w:t>
            </w:r>
            <w:r w:rsidRPr="00371E69">
              <w:rPr>
                <w:szCs w:val="16"/>
              </w:rPr>
              <w:t>45, 2000</w:t>
            </w: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r w:rsidRPr="00371E69">
              <w:rPr>
                <w:szCs w:val="16"/>
              </w:rPr>
              <w:t>s 6A</w:t>
            </w:r>
            <w:r w:rsidRPr="00371E69">
              <w:rPr>
                <w:szCs w:val="16"/>
              </w:rPr>
              <w:tab/>
            </w:r>
          </w:p>
        </w:tc>
        <w:tc>
          <w:tcPr>
            <w:tcW w:w="4535" w:type="dxa"/>
            <w:shd w:val="clear" w:color="auto" w:fill="auto"/>
          </w:tcPr>
          <w:p w:rsidR="00656544" w:rsidRPr="00371E69" w:rsidRDefault="00656544" w:rsidP="00894773">
            <w:pPr>
              <w:pStyle w:val="ENoteTableText"/>
              <w:tabs>
                <w:tab w:val="left" w:leader="dot" w:pos="2268"/>
              </w:tabs>
            </w:pPr>
            <w:r w:rsidRPr="00371E69">
              <w:rPr>
                <w:szCs w:val="16"/>
              </w:rPr>
              <w:t>ad No</w:t>
            </w:r>
            <w:r w:rsidR="00244705" w:rsidRPr="00371E69">
              <w:rPr>
                <w:szCs w:val="16"/>
              </w:rPr>
              <w:t> </w:t>
            </w:r>
            <w:r w:rsidRPr="00371E69">
              <w:rPr>
                <w:szCs w:val="16"/>
              </w:rPr>
              <w:t>47, 2001</w:t>
            </w:r>
          </w:p>
        </w:tc>
      </w:tr>
      <w:tr w:rsidR="00D65DC0" w:rsidRPr="00371E69" w:rsidTr="00CC7BA2">
        <w:trPr>
          <w:cantSplit/>
        </w:trPr>
        <w:tc>
          <w:tcPr>
            <w:tcW w:w="2547" w:type="dxa"/>
            <w:shd w:val="clear" w:color="auto" w:fill="auto"/>
          </w:tcPr>
          <w:p w:rsidR="00D65DC0" w:rsidRPr="00371E69" w:rsidRDefault="00D65DC0" w:rsidP="00894773">
            <w:pPr>
              <w:pStyle w:val="ENoteTableText"/>
              <w:tabs>
                <w:tab w:val="left" w:leader="dot" w:pos="2268"/>
              </w:tabs>
              <w:rPr>
                <w:szCs w:val="16"/>
              </w:rPr>
            </w:pPr>
            <w:r w:rsidRPr="00371E69">
              <w:rPr>
                <w:szCs w:val="16"/>
              </w:rPr>
              <w:t>s 6B</w:t>
            </w:r>
            <w:r w:rsidRPr="00371E69">
              <w:rPr>
                <w:szCs w:val="16"/>
              </w:rPr>
              <w:tab/>
            </w:r>
          </w:p>
        </w:tc>
        <w:tc>
          <w:tcPr>
            <w:tcW w:w="4535" w:type="dxa"/>
            <w:shd w:val="clear" w:color="auto" w:fill="auto"/>
          </w:tcPr>
          <w:p w:rsidR="00D65DC0" w:rsidRPr="00371E69" w:rsidRDefault="00D65DC0" w:rsidP="00894773">
            <w:pPr>
              <w:pStyle w:val="ENoteTableText"/>
              <w:tabs>
                <w:tab w:val="left" w:leader="dot" w:pos="2268"/>
              </w:tabs>
              <w:rPr>
                <w:szCs w:val="16"/>
              </w:rPr>
            </w:pPr>
            <w:r w:rsidRPr="00371E69">
              <w:rPr>
                <w:szCs w:val="16"/>
              </w:rPr>
              <w:t>ad No 59, 2015</w:t>
            </w: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r w:rsidRPr="00371E69">
              <w:rPr>
                <w:b/>
                <w:szCs w:val="16"/>
              </w:rPr>
              <w:t>Part</w:t>
            </w:r>
            <w:r w:rsidR="00371E69">
              <w:rPr>
                <w:b/>
                <w:szCs w:val="16"/>
              </w:rPr>
              <w:t> </w:t>
            </w:r>
            <w:r w:rsidRPr="00371E69">
              <w:rPr>
                <w:b/>
                <w:szCs w:val="16"/>
              </w:rPr>
              <w:t>2</w:t>
            </w:r>
          </w:p>
        </w:tc>
        <w:tc>
          <w:tcPr>
            <w:tcW w:w="4535" w:type="dxa"/>
            <w:shd w:val="clear" w:color="auto" w:fill="auto"/>
          </w:tcPr>
          <w:p w:rsidR="00656544" w:rsidRPr="00371E69" w:rsidRDefault="00656544" w:rsidP="00894773">
            <w:pPr>
              <w:pStyle w:val="ENoteTableText"/>
              <w:tabs>
                <w:tab w:val="left" w:leader="dot" w:pos="2268"/>
              </w:tabs>
            </w:pPr>
          </w:p>
        </w:tc>
      </w:tr>
      <w:tr w:rsidR="0019448B" w:rsidRPr="00371E69" w:rsidTr="00CC7BA2">
        <w:trPr>
          <w:cantSplit/>
        </w:trPr>
        <w:tc>
          <w:tcPr>
            <w:tcW w:w="2547" w:type="dxa"/>
            <w:shd w:val="clear" w:color="auto" w:fill="auto"/>
          </w:tcPr>
          <w:p w:rsidR="0019448B" w:rsidRPr="00371E69" w:rsidRDefault="0019448B" w:rsidP="00894773">
            <w:pPr>
              <w:pStyle w:val="ENoteTableText"/>
              <w:tabs>
                <w:tab w:val="left" w:leader="dot" w:pos="2268"/>
              </w:tabs>
              <w:rPr>
                <w:szCs w:val="16"/>
              </w:rPr>
            </w:pPr>
            <w:r w:rsidRPr="00371E69">
              <w:rPr>
                <w:szCs w:val="16"/>
              </w:rPr>
              <w:t>s 8</w:t>
            </w:r>
            <w:r w:rsidRPr="00371E69">
              <w:rPr>
                <w:szCs w:val="16"/>
              </w:rPr>
              <w:tab/>
            </w:r>
          </w:p>
        </w:tc>
        <w:tc>
          <w:tcPr>
            <w:tcW w:w="4535" w:type="dxa"/>
            <w:shd w:val="clear" w:color="auto" w:fill="auto"/>
          </w:tcPr>
          <w:p w:rsidR="0019448B" w:rsidRPr="00371E69" w:rsidRDefault="0019448B" w:rsidP="00894773">
            <w:pPr>
              <w:pStyle w:val="ENoteTableText"/>
              <w:tabs>
                <w:tab w:val="left" w:leader="dot" w:pos="2268"/>
              </w:tabs>
              <w:rPr>
                <w:szCs w:val="16"/>
              </w:rPr>
            </w:pPr>
            <w:r w:rsidRPr="00371E69">
              <w:rPr>
                <w:szCs w:val="16"/>
              </w:rPr>
              <w:t>am No 60, 2015</w:t>
            </w:r>
          </w:p>
        </w:tc>
      </w:tr>
      <w:tr w:rsidR="00656544" w:rsidRPr="00371E69" w:rsidTr="00CC7BA2">
        <w:trPr>
          <w:cantSplit/>
        </w:trPr>
        <w:tc>
          <w:tcPr>
            <w:tcW w:w="2547" w:type="dxa"/>
            <w:shd w:val="clear" w:color="auto" w:fill="auto"/>
          </w:tcPr>
          <w:p w:rsidR="00656544" w:rsidRPr="00371E69" w:rsidRDefault="00656544" w:rsidP="00825640">
            <w:pPr>
              <w:pStyle w:val="ENoteTableText"/>
              <w:tabs>
                <w:tab w:val="left" w:leader="dot" w:pos="2268"/>
              </w:tabs>
            </w:pPr>
            <w:r w:rsidRPr="00371E69">
              <w:rPr>
                <w:szCs w:val="16"/>
              </w:rPr>
              <w:t>s 9</w:t>
            </w:r>
            <w:r w:rsidRPr="00371E69">
              <w:rPr>
                <w:szCs w:val="16"/>
              </w:rPr>
              <w:tab/>
            </w:r>
          </w:p>
        </w:tc>
        <w:tc>
          <w:tcPr>
            <w:tcW w:w="4535" w:type="dxa"/>
            <w:shd w:val="clear" w:color="auto" w:fill="auto"/>
          </w:tcPr>
          <w:p w:rsidR="00656544" w:rsidRPr="00371E69" w:rsidRDefault="00656544" w:rsidP="00825640">
            <w:pPr>
              <w:pStyle w:val="ENoteTableText"/>
              <w:tabs>
                <w:tab w:val="left" w:leader="dot" w:pos="2268"/>
              </w:tabs>
            </w:pPr>
            <w:r w:rsidRPr="00371E69">
              <w:rPr>
                <w:szCs w:val="16"/>
              </w:rPr>
              <w:t>am No</w:t>
            </w:r>
            <w:r w:rsidR="00F228B2" w:rsidRPr="00371E69">
              <w:rPr>
                <w:szCs w:val="16"/>
              </w:rPr>
              <w:t> </w:t>
            </w:r>
            <w:r w:rsidRPr="00371E69">
              <w:rPr>
                <w:szCs w:val="16"/>
              </w:rPr>
              <w:t>38, 2010</w:t>
            </w:r>
          </w:p>
        </w:tc>
      </w:tr>
      <w:tr w:rsidR="00B7396A" w:rsidRPr="00371E69" w:rsidTr="00CC7BA2">
        <w:trPr>
          <w:cantSplit/>
        </w:trPr>
        <w:tc>
          <w:tcPr>
            <w:tcW w:w="2547" w:type="dxa"/>
            <w:shd w:val="clear" w:color="auto" w:fill="auto"/>
          </w:tcPr>
          <w:p w:rsidR="00B7396A" w:rsidRPr="00371E69" w:rsidRDefault="00B7396A" w:rsidP="00894773">
            <w:pPr>
              <w:pStyle w:val="ENoteTableText"/>
              <w:tabs>
                <w:tab w:val="left" w:leader="dot" w:pos="2268"/>
              </w:tabs>
              <w:rPr>
                <w:szCs w:val="16"/>
              </w:rPr>
            </w:pPr>
          </w:p>
        </w:tc>
        <w:tc>
          <w:tcPr>
            <w:tcW w:w="4535" w:type="dxa"/>
            <w:shd w:val="clear" w:color="auto" w:fill="auto"/>
          </w:tcPr>
          <w:p w:rsidR="00B7396A" w:rsidRPr="00371E69" w:rsidRDefault="00B7396A" w:rsidP="00894773">
            <w:pPr>
              <w:pStyle w:val="ENoteTableText"/>
              <w:tabs>
                <w:tab w:val="left" w:leader="dot" w:pos="2268"/>
              </w:tabs>
              <w:rPr>
                <w:szCs w:val="16"/>
              </w:rPr>
            </w:pPr>
            <w:r w:rsidRPr="00371E69">
              <w:rPr>
                <w:szCs w:val="16"/>
              </w:rPr>
              <w:t>rep No 60, 2015</w:t>
            </w: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r w:rsidRPr="00371E69">
              <w:rPr>
                <w:szCs w:val="16"/>
              </w:rPr>
              <w:t>s 10</w:t>
            </w:r>
            <w:r w:rsidRPr="00371E69">
              <w:rPr>
                <w:szCs w:val="16"/>
              </w:rPr>
              <w:tab/>
            </w:r>
          </w:p>
        </w:tc>
        <w:tc>
          <w:tcPr>
            <w:tcW w:w="4535" w:type="dxa"/>
            <w:shd w:val="clear" w:color="auto" w:fill="auto"/>
          </w:tcPr>
          <w:p w:rsidR="00656544" w:rsidRPr="00371E69" w:rsidRDefault="00656544" w:rsidP="00062590">
            <w:pPr>
              <w:pStyle w:val="ENoteTableText"/>
              <w:tabs>
                <w:tab w:val="left" w:leader="dot" w:pos="2268"/>
              </w:tabs>
            </w:pPr>
            <w:r w:rsidRPr="00371E69">
              <w:rPr>
                <w:szCs w:val="16"/>
              </w:rPr>
              <w:t>am No</w:t>
            </w:r>
            <w:r w:rsidR="00244705" w:rsidRPr="00371E69">
              <w:rPr>
                <w:szCs w:val="16"/>
              </w:rPr>
              <w:t> </w:t>
            </w:r>
            <w:r w:rsidRPr="00371E69">
              <w:rPr>
                <w:szCs w:val="16"/>
              </w:rPr>
              <w:t>45, 2000; No</w:t>
            </w:r>
            <w:r w:rsidR="00244705" w:rsidRPr="00371E69">
              <w:rPr>
                <w:szCs w:val="16"/>
              </w:rPr>
              <w:t> </w:t>
            </w:r>
            <w:r w:rsidRPr="00371E69">
              <w:rPr>
                <w:szCs w:val="16"/>
              </w:rPr>
              <w:t>38, 2010</w:t>
            </w:r>
            <w:r w:rsidR="008D328C" w:rsidRPr="00371E69">
              <w:rPr>
                <w:szCs w:val="16"/>
              </w:rPr>
              <w:t>; No</w:t>
            </w:r>
            <w:r w:rsidR="00062590" w:rsidRPr="00371E69">
              <w:rPr>
                <w:szCs w:val="16"/>
              </w:rPr>
              <w:t xml:space="preserve"> </w:t>
            </w:r>
            <w:r w:rsidR="008D328C" w:rsidRPr="00371E69">
              <w:rPr>
                <w:szCs w:val="16"/>
              </w:rPr>
              <w:t>13, 2014</w:t>
            </w:r>
            <w:r w:rsidR="00B7396A" w:rsidRPr="00371E69">
              <w:rPr>
                <w:szCs w:val="16"/>
              </w:rPr>
              <w:t>; No 60, 2015</w:t>
            </w: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r w:rsidRPr="00371E69">
              <w:rPr>
                <w:b/>
                <w:szCs w:val="16"/>
              </w:rPr>
              <w:t>Part</w:t>
            </w:r>
            <w:r w:rsidR="00371E69">
              <w:rPr>
                <w:b/>
                <w:szCs w:val="16"/>
              </w:rPr>
              <w:t> </w:t>
            </w:r>
            <w:r w:rsidRPr="00371E69">
              <w:rPr>
                <w:b/>
                <w:szCs w:val="16"/>
              </w:rPr>
              <w:t>3</w:t>
            </w:r>
          </w:p>
        </w:tc>
        <w:tc>
          <w:tcPr>
            <w:tcW w:w="4535" w:type="dxa"/>
            <w:shd w:val="clear" w:color="auto" w:fill="auto"/>
          </w:tcPr>
          <w:p w:rsidR="00656544" w:rsidRPr="00371E69" w:rsidRDefault="00656544" w:rsidP="00894773">
            <w:pPr>
              <w:pStyle w:val="ENoteTableText"/>
              <w:tabs>
                <w:tab w:val="left" w:leader="dot" w:pos="2268"/>
              </w:tabs>
            </w:pP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r w:rsidRPr="00371E69">
              <w:rPr>
                <w:b/>
                <w:szCs w:val="16"/>
              </w:rPr>
              <w:t>Division</w:t>
            </w:r>
            <w:r w:rsidR="00371E69">
              <w:rPr>
                <w:b/>
                <w:szCs w:val="16"/>
              </w:rPr>
              <w:t> </w:t>
            </w:r>
            <w:r w:rsidRPr="00371E69">
              <w:rPr>
                <w:b/>
                <w:szCs w:val="16"/>
              </w:rPr>
              <w:t>1</w:t>
            </w:r>
          </w:p>
        </w:tc>
        <w:tc>
          <w:tcPr>
            <w:tcW w:w="4535" w:type="dxa"/>
            <w:shd w:val="clear" w:color="auto" w:fill="auto"/>
          </w:tcPr>
          <w:p w:rsidR="00656544" w:rsidRPr="00371E69" w:rsidRDefault="00656544" w:rsidP="00894773">
            <w:pPr>
              <w:pStyle w:val="ENoteTableText"/>
              <w:tabs>
                <w:tab w:val="left" w:leader="dot" w:pos="2268"/>
              </w:tabs>
            </w:pP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r w:rsidRPr="00371E69">
              <w:rPr>
                <w:b/>
                <w:szCs w:val="16"/>
              </w:rPr>
              <w:t>Subdivision A</w:t>
            </w:r>
          </w:p>
        </w:tc>
        <w:tc>
          <w:tcPr>
            <w:tcW w:w="4535" w:type="dxa"/>
            <w:shd w:val="clear" w:color="auto" w:fill="auto"/>
          </w:tcPr>
          <w:p w:rsidR="00656544" w:rsidRPr="00371E69" w:rsidRDefault="00656544" w:rsidP="00894773">
            <w:pPr>
              <w:pStyle w:val="ENoteTableText"/>
              <w:tabs>
                <w:tab w:val="left" w:leader="dot" w:pos="2268"/>
              </w:tabs>
            </w:pP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r w:rsidRPr="00371E69">
              <w:rPr>
                <w:szCs w:val="16"/>
              </w:rPr>
              <w:t>s 11</w:t>
            </w:r>
            <w:r w:rsidRPr="00371E69">
              <w:rPr>
                <w:szCs w:val="16"/>
              </w:rPr>
              <w:tab/>
            </w:r>
          </w:p>
        </w:tc>
        <w:tc>
          <w:tcPr>
            <w:tcW w:w="4535" w:type="dxa"/>
            <w:shd w:val="clear" w:color="auto" w:fill="auto"/>
          </w:tcPr>
          <w:p w:rsidR="00656544" w:rsidRPr="00371E69" w:rsidRDefault="00656544" w:rsidP="00894773">
            <w:pPr>
              <w:pStyle w:val="ENoteTableText"/>
              <w:tabs>
                <w:tab w:val="left" w:leader="dot" w:pos="2268"/>
              </w:tabs>
              <w:rPr>
                <w:u w:val="single"/>
              </w:rPr>
            </w:pPr>
            <w:r w:rsidRPr="00371E69">
              <w:rPr>
                <w:szCs w:val="16"/>
              </w:rPr>
              <w:t>am No</w:t>
            </w:r>
            <w:r w:rsidR="00244705" w:rsidRPr="00371E69">
              <w:rPr>
                <w:szCs w:val="16"/>
              </w:rPr>
              <w:t> </w:t>
            </w:r>
            <w:r w:rsidRPr="00371E69">
              <w:rPr>
                <w:szCs w:val="16"/>
              </w:rPr>
              <w:t>80, 2001</w:t>
            </w:r>
            <w:r w:rsidR="00715FF9" w:rsidRPr="00371E69">
              <w:rPr>
                <w:szCs w:val="16"/>
              </w:rPr>
              <w:t>; No 110, 2015</w:t>
            </w:r>
            <w:r w:rsidR="00163356" w:rsidRPr="00371E69">
              <w:rPr>
                <w:szCs w:val="16"/>
              </w:rPr>
              <w:t>; No 46, 2017</w:t>
            </w: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r w:rsidRPr="00371E69">
              <w:rPr>
                <w:b/>
                <w:szCs w:val="16"/>
              </w:rPr>
              <w:t>Subdivision B</w:t>
            </w:r>
          </w:p>
        </w:tc>
        <w:tc>
          <w:tcPr>
            <w:tcW w:w="4535" w:type="dxa"/>
            <w:shd w:val="clear" w:color="auto" w:fill="auto"/>
          </w:tcPr>
          <w:p w:rsidR="00656544" w:rsidRPr="00371E69" w:rsidRDefault="00656544" w:rsidP="00894773">
            <w:pPr>
              <w:pStyle w:val="ENoteTableText"/>
              <w:tabs>
                <w:tab w:val="left" w:leader="dot" w:pos="2268"/>
              </w:tabs>
            </w:pP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r w:rsidRPr="00371E69">
              <w:rPr>
                <w:szCs w:val="16"/>
              </w:rPr>
              <w:t>s 12</w:t>
            </w:r>
            <w:r w:rsidRPr="00371E69">
              <w:rPr>
                <w:szCs w:val="16"/>
              </w:rPr>
              <w:tab/>
            </w:r>
          </w:p>
        </w:tc>
        <w:tc>
          <w:tcPr>
            <w:tcW w:w="4535" w:type="dxa"/>
            <w:shd w:val="clear" w:color="auto" w:fill="auto"/>
          </w:tcPr>
          <w:p w:rsidR="00656544" w:rsidRPr="00371E69" w:rsidRDefault="00656544" w:rsidP="00894773">
            <w:pPr>
              <w:pStyle w:val="ENoteTableText"/>
              <w:tabs>
                <w:tab w:val="left" w:leader="dot" w:pos="2268"/>
              </w:tabs>
            </w:pPr>
            <w:r w:rsidRPr="00371E69">
              <w:rPr>
                <w:szCs w:val="16"/>
              </w:rPr>
              <w:t>rs No</w:t>
            </w:r>
            <w:r w:rsidR="00244705" w:rsidRPr="00371E69">
              <w:rPr>
                <w:szCs w:val="16"/>
              </w:rPr>
              <w:t> </w:t>
            </w:r>
            <w:r w:rsidRPr="00371E69">
              <w:rPr>
                <w:szCs w:val="16"/>
              </w:rPr>
              <w:t>173, 2007</w:t>
            </w: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r w:rsidRPr="00371E69">
              <w:rPr>
                <w:szCs w:val="16"/>
              </w:rPr>
              <w:t>s 12A</w:t>
            </w:r>
            <w:r w:rsidRPr="00371E69">
              <w:rPr>
                <w:szCs w:val="16"/>
              </w:rPr>
              <w:tab/>
            </w:r>
          </w:p>
        </w:tc>
        <w:tc>
          <w:tcPr>
            <w:tcW w:w="4535" w:type="dxa"/>
            <w:shd w:val="clear" w:color="auto" w:fill="auto"/>
          </w:tcPr>
          <w:p w:rsidR="00656544" w:rsidRPr="00371E69" w:rsidRDefault="00656544" w:rsidP="00894773">
            <w:pPr>
              <w:pStyle w:val="ENoteTableText"/>
              <w:tabs>
                <w:tab w:val="left" w:leader="dot" w:pos="2268"/>
              </w:tabs>
            </w:pPr>
            <w:r w:rsidRPr="00371E69">
              <w:rPr>
                <w:szCs w:val="16"/>
              </w:rPr>
              <w:t>ad No</w:t>
            </w:r>
            <w:r w:rsidR="00244705" w:rsidRPr="00371E69">
              <w:rPr>
                <w:szCs w:val="16"/>
              </w:rPr>
              <w:t> </w:t>
            </w:r>
            <w:r w:rsidRPr="00371E69">
              <w:rPr>
                <w:szCs w:val="16"/>
              </w:rPr>
              <w:t>43, 2001</w:t>
            </w: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r w:rsidRPr="00371E69">
              <w:rPr>
                <w:szCs w:val="16"/>
              </w:rPr>
              <w:t>s 12AAA</w:t>
            </w:r>
            <w:r w:rsidRPr="00371E69">
              <w:rPr>
                <w:szCs w:val="16"/>
              </w:rPr>
              <w:tab/>
            </w:r>
          </w:p>
        </w:tc>
        <w:tc>
          <w:tcPr>
            <w:tcW w:w="4535" w:type="dxa"/>
            <w:shd w:val="clear" w:color="auto" w:fill="auto"/>
          </w:tcPr>
          <w:p w:rsidR="00656544" w:rsidRPr="00371E69" w:rsidRDefault="00656544" w:rsidP="00894773">
            <w:pPr>
              <w:pStyle w:val="ENoteTableText"/>
              <w:tabs>
                <w:tab w:val="left" w:leader="dot" w:pos="2268"/>
              </w:tabs>
            </w:pPr>
            <w:r w:rsidRPr="00371E69">
              <w:rPr>
                <w:szCs w:val="16"/>
              </w:rPr>
              <w:t>ad No</w:t>
            </w:r>
            <w:r w:rsidR="00244705" w:rsidRPr="00371E69">
              <w:rPr>
                <w:szCs w:val="16"/>
              </w:rPr>
              <w:t> </w:t>
            </w:r>
            <w:r w:rsidRPr="00371E69">
              <w:rPr>
                <w:szCs w:val="16"/>
              </w:rPr>
              <w:t>41, 2006</w:t>
            </w: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p>
        </w:tc>
        <w:tc>
          <w:tcPr>
            <w:tcW w:w="4535" w:type="dxa"/>
            <w:shd w:val="clear" w:color="auto" w:fill="auto"/>
          </w:tcPr>
          <w:p w:rsidR="00656544" w:rsidRPr="00371E69" w:rsidRDefault="00656544" w:rsidP="00894773">
            <w:pPr>
              <w:pStyle w:val="ENoteTableText"/>
              <w:tabs>
                <w:tab w:val="left" w:leader="dot" w:pos="2268"/>
              </w:tabs>
            </w:pPr>
            <w:r w:rsidRPr="00371E69">
              <w:rPr>
                <w:szCs w:val="16"/>
              </w:rPr>
              <w:t>rs No</w:t>
            </w:r>
            <w:r w:rsidR="00244705" w:rsidRPr="00371E69">
              <w:rPr>
                <w:szCs w:val="16"/>
              </w:rPr>
              <w:t> </w:t>
            </w:r>
            <w:r w:rsidRPr="00371E69">
              <w:rPr>
                <w:szCs w:val="16"/>
              </w:rPr>
              <w:t>66, 2007</w:t>
            </w: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p>
        </w:tc>
        <w:tc>
          <w:tcPr>
            <w:tcW w:w="4535" w:type="dxa"/>
            <w:shd w:val="clear" w:color="auto" w:fill="auto"/>
          </w:tcPr>
          <w:p w:rsidR="00656544" w:rsidRPr="00371E69" w:rsidRDefault="00656544" w:rsidP="00894773">
            <w:pPr>
              <w:pStyle w:val="ENoteTableText"/>
              <w:tabs>
                <w:tab w:val="left" w:leader="dot" w:pos="2268"/>
              </w:tabs>
            </w:pPr>
            <w:r w:rsidRPr="00371E69">
              <w:rPr>
                <w:szCs w:val="16"/>
              </w:rPr>
              <w:t>am No</w:t>
            </w:r>
            <w:r w:rsidR="00244705" w:rsidRPr="00371E69">
              <w:rPr>
                <w:szCs w:val="16"/>
              </w:rPr>
              <w:t> </w:t>
            </w:r>
            <w:r w:rsidRPr="00371E69">
              <w:rPr>
                <w:szCs w:val="16"/>
              </w:rPr>
              <w:t>19, 2008</w:t>
            </w: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r w:rsidRPr="00371E69">
              <w:rPr>
                <w:szCs w:val="16"/>
              </w:rPr>
              <w:t>s 12AA</w:t>
            </w:r>
            <w:r w:rsidRPr="00371E69">
              <w:rPr>
                <w:szCs w:val="16"/>
              </w:rPr>
              <w:tab/>
            </w:r>
          </w:p>
        </w:tc>
        <w:tc>
          <w:tcPr>
            <w:tcW w:w="4535" w:type="dxa"/>
            <w:shd w:val="clear" w:color="auto" w:fill="auto"/>
          </w:tcPr>
          <w:p w:rsidR="00656544" w:rsidRPr="00371E69" w:rsidRDefault="00656544" w:rsidP="00894773">
            <w:pPr>
              <w:pStyle w:val="ENoteTableText"/>
              <w:tabs>
                <w:tab w:val="left" w:leader="dot" w:pos="2268"/>
              </w:tabs>
            </w:pPr>
            <w:r w:rsidRPr="00371E69">
              <w:rPr>
                <w:szCs w:val="16"/>
              </w:rPr>
              <w:t>ad No</w:t>
            </w:r>
            <w:r w:rsidR="00244705" w:rsidRPr="00371E69">
              <w:rPr>
                <w:szCs w:val="16"/>
              </w:rPr>
              <w:t> </w:t>
            </w:r>
            <w:r w:rsidRPr="00371E69">
              <w:rPr>
                <w:szCs w:val="16"/>
              </w:rPr>
              <w:t>60, 2004</w:t>
            </w:r>
          </w:p>
        </w:tc>
      </w:tr>
      <w:tr w:rsidR="00656544" w:rsidRPr="00371E69" w:rsidTr="00CC7BA2">
        <w:trPr>
          <w:cantSplit/>
        </w:trPr>
        <w:tc>
          <w:tcPr>
            <w:tcW w:w="2547" w:type="dxa"/>
            <w:shd w:val="clear" w:color="auto" w:fill="auto"/>
          </w:tcPr>
          <w:p w:rsidR="00656544" w:rsidRPr="00371E69" w:rsidRDefault="00656544" w:rsidP="00894773">
            <w:pPr>
              <w:pStyle w:val="ENoteTableText"/>
              <w:tabs>
                <w:tab w:val="left" w:leader="dot" w:pos="2268"/>
              </w:tabs>
            </w:pPr>
          </w:p>
        </w:tc>
        <w:tc>
          <w:tcPr>
            <w:tcW w:w="4535" w:type="dxa"/>
            <w:shd w:val="clear" w:color="auto" w:fill="auto"/>
          </w:tcPr>
          <w:p w:rsidR="00656544" w:rsidRPr="00371E69" w:rsidRDefault="00656544" w:rsidP="00894773">
            <w:pPr>
              <w:pStyle w:val="ENoteTableText"/>
              <w:tabs>
                <w:tab w:val="left" w:leader="dot" w:pos="2268"/>
              </w:tabs>
            </w:pPr>
            <w:r w:rsidRPr="00371E69">
              <w:rPr>
                <w:szCs w:val="16"/>
              </w:rPr>
              <w:t>rs No</w:t>
            </w:r>
            <w:r w:rsidR="00244705" w:rsidRPr="00371E69">
              <w:rPr>
                <w:szCs w:val="16"/>
              </w:rPr>
              <w:t> </w:t>
            </w:r>
            <w:r w:rsidRPr="00371E69">
              <w:rPr>
                <w:szCs w:val="16"/>
              </w:rPr>
              <w:t>19, 2008</w:t>
            </w:r>
          </w:p>
        </w:tc>
      </w:tr>
      <w:tr w:rsidR="00656544" w:rsidRPr="00371E69" w:rsidTr="00CC7BA2">
        <w:trPr>
          <w:cantSplit/>
        </w:trPr>
        <w:tc>
          <w:tcPr>
            <w:tcW w:w="2547" w:type="dxa"/>
            <w:shd w:val="clear" w:color="auto" w:fill="auto"/>
          </w:tcPr>
          <w:p w:rsidR="00656544" w:rsidRPr="00371E69" w:rsidRDefault="00BD3580" w:rsidP="00894773">
            <w:pPr>
              <w:pStyle w:val="ENoteTableText"/>
              <w:tabs>
                <w:tab w:val="left" w:leader="dot" w:pos="2268"/>
              </w:tabs>
            </w:pPr>
            <w:r w:rsidRPr="00371E69">
              <w:rPr>
                <w:szCs w:val="16"/>
              </w:rPr>
              <w:t>s 12AB</w:t>
            </w:r>
            <w:r w:rsidRPr="00371E69">
              <w:rPr>
                <w:szCs w:val="16"/>
              </w:rPr>
              <w:tab/>
            </w:r>
          </w:p>
        </w:tc>
        <w:tc>
          <w:tcPr>
            <w:tcW w:w="4535" w:type="dxa"/>
            <w:shd w:val="clear" w:color="auto" w:fill="auto"/>
          </w:tcPr>
          <w:p w:rsidR="00656544" w:rsidRPr="00371E69" w:rsidRDefault="00BD3580" w:rsidP="00894773">
            <w:pPr>
              <w:pStyle w:val="ENoteTableText"/>
              <w:tabs>
                <w:tab w:val="left" w:leader="dot" w:pos="2268"/>
              </w:tabs>
            </w:pPr>
            <w:r w:rsidRPr="00371E69">
              <w:rPr>
                <w:szCs w:val="16"/>
              </w:rPr>
              <w:t>ad No</w:t>
            </w:r>
            <w:r w:rsidR="00244705" w:rsidRPr="00371E69">
              <w:rPr>
                <w:szCs w:val="16"/>
              </w:rPr>
              <w:t> </w:t>
            </w:r>
            <w:r w:rsidRPr="00371E69">
              <w:rPr>
                <w:szCs w:val="16"/>
              </w:rPr>
              <w:t>55, 2005</w:t>
            </w:r>
          </w:p>
        </w:tc>
      </w:tr>
      <w:tr w:rsidR="00894773" w:rsidRPr="00371E69" w:rsidTr="00CC7BA2">
        <w:trPr>
          <w:cantSplit/>
        </w:trPr>
        <w:tc>
          <w:tcPr>
            <w:tcW w:w="2547" w:type="dxa"/>
            <w:shd w:val="clear" w:color="auto" w:fill="auto"/>
          </w:tcPr>
          <w:p w:rsidR="00894773" w:rsidRPr="00371E69" w:rsidRDefault="00894773" w:rsidP="00894773">
            <w:pPr>
              <w:pStyle w:val="ENoteTableText"/>
              <w:tabs>
                <w:tab w:val="left" w:leader="dot" w:pos="2268"/>
              </w:tabs>
            </w:pPr>
          </w:p>
        </w:tc>
        <w:tc>
          <w:tcPr>
            <w:tcW w:w="4535" w:type="dxa"/>
            <w:shd w:val="clear" w:color="auto" w:fill="auto"/>
          </w:tcPr>
          <w:p w:rsidR="00894773" w:rsidRPr="00371E69" w:rsidRDefault="00BD3580" w:rsidP="00894773">
            <w:pPr>
              <w:pStyle w:val="ENoteTableText"/>
              <w:tabs>
                <w:tab w:val="left" w:leader="dot" w:pos="2268"/>
              </w:tabs>
            </w:pPr>
            <w:r w:rsidRPr="00371E69">
              <w:rPr>
                <w:szCs w:val="16"/>
              </w:rPr>
              <w:t>rep No</w:t>
            </w:r>
            <w:r w:rsidR="00244705" w:rsidRPr="00371E69">
              <w:rPr>
                <w:szCs w:val="16"/>
              </w:rPr>
              <w:t> </w:t>
            </w:r>
            <w:r w:rsidRPr="00371E69">
              <w:rPr>
                <w:szCs w:val="16"/>
              </w:rPr>
              <w:t>19, 2008</w:t>
            </w:r>
          </w:p>
        </w:tc>
      </w:tr>
      <w:tr w:rsidR="00894773" w:rsidRPr="00371E69" w:rsidTr="00CC7BA2">
        <w:trPr>
          <w:cantSplit/>
        </w:trPr>
        <w:tc>
          <w:tcPr>
            <w:tcW w:w="2547" w:type="dxa"/>
            <w:shd w:val="clear" w:color="auto" w:fill="auto"/>
          </w:tcPr>
          <w:p w:rsidR="00894773" w:rsidRPr="00371E69" w:rsidRDefault="00894773" w:rsidP="00894773">
            <w:pPr>
              <w:pStyle w:val="ENoteTableText"/>
              <w:tabs>
                <w:tab w:val="left" w:leader="dot" w:pos="2268"/>
              </w:tabs>
            </w:pPr>
          </w:p>
        </w:tc>
        <w:tc>
          <w:tcPr>
            <w:tcW w:w="4535" w:type="dxa"/>
            <w:shd w:val="clear" w:color="auto" w:fill="auto"/>
          </w:tcPr>
          <w:p w:rsidR="00894773" w:rsidRPr="00371E69" w:rsidRDefault="00BD3580" w:rsidP="00894773">
            <w:pPr>
              <w:pStyle w:val="ENoteTableText"/>
              <w:tabs>
                <w:tab w:val="left" w:leader="dot" w:pos="2268"/>
              </w:tabs>
            </w:pPr>
            <w:r w:rsidRPr="00371E69">
              <w:rPr>
                <w:szCs w:val="16"/>
              </w:rPr>
              <w:t>ad No</w:t>
            </w:r>
            <w:r w:rsidR="00244705" w:rsidRPr="00371E69">
              <w:rPr>
                <w:szCs w:val="16"/>
              </w:rPr>
              <w:t> </w:t>
            </w:r>
            <w:r w:rsidRPr="00371E69">
              <w:rPr>
                <w:szCs w:val="16"/>
              </w:rPr>
              <w:t>131, 2008</w:t>
            </w:r>
          </w:p>
        </w:tc>
      </w:tr>
      <w:tr w:rsidR="00894773" w:rsidRPr="00371E69" w:rsidTr="00CC7BA2">
        <w:trPr>
          <w:cantSplit/>
        </w:trPr>
        <w:tc>
          <w:tcPr>
            <w:tcW w:w="2547" w:type="dxa"/>
            <w:shd w:val="clear" w:color="auto" w:fill="auto"/>
          </w:tcPr>
          <w:p w:rsidR="00894773" w:rsidRPr="00371E69" w:rsidRDefault="00894773" w:rsidP="00894773">
            <w:pPr>
              <w:pStyle w:val="ENoteTableText"/>
              <w:tabs>
                <w:tab w:val="left" w:leader="dot" w:pos="2268"/>
              </w:tabs>
            </w:pPr>
          </w:p>
        </w:tc>
        <w:tc>
          <w:tcPr>
            <w:tcW w:w="4535" w:type="dxa"/>
            <w:shd w:val="clear" w:color="auto" w:fill="auto"/>
          </w:tcPr>
          <w:p w:rsidR="00894773" w:rsidRPr="00371E69" w:rsidRDefault="00BD3580" w:rsidP="00894773">
            <w:pPr>
              <w:pStyle w:val="ENoteTableText"/>
              <w:tabs>
                <w:tab w:val="left" w:leader="dot" w:pos="2268"/>
              </w:tabs>
            </w:pPr>
            <w:r w:rsidRPr="00371E69">
              <w:rPr>
                <w:szCs w:val="16"/>
              </w:rPr>
              <w:t>am No</w:t>
            </w:r>
            <w:r w:rsidR="00244705" w:rsidRPr="00371E69">
              <w:rPr>
                <w:szCs w:val="16"/>
              </w:rPr>
              <w:t> </w:t>
            </w:r>
            <w:r w:rsidRPr="00371E69">
              <w:rPr>
                <w:szCs w:val="16"/>
              </w:rPr>
              <w:t>4, 2009</w:t>
            </w:r>
            <w:r w:rsidR="00062590" w:rsidRPr="00371E69">
              <w:rPr>
                <w:szCs w:val="16"/>
              </w:rPr>
              <w:t xml:space="preserve">; No </w:t>
            </w:r>
            <w:r w:rsidR="008D328C" w:rsidRPr="00371E69">
              <w:rPr>
                <w:szCs w:val="16"/>
              </w:rPr>
              <w:t>13, 2014</w:t>
            </w:r>
          </w:p>
        </w:tc>
      </w:tr>
      <w:tr w:rsidR="00A66330" w:rsidRPr="00371E69" w:rsidTr="00CC7BA2">
        <w:trPr>
          <w:cantSplit/>
        </w:trPr>
        <w:tc>
          <w:tcPr>
            <w:tcW w:w="2547" w:type="dxa"/>
            <w:shd w:val="clear" w:color="auto" w:fill="auto"/>
          </w:tcPr>
          <w:p w:rsidR="00A66330" w:rsidRPr="00371E69" w:rsidRDefault="00A66330" w:rsidP="00894773">
            <w:pPr>
              <w:pStyle w:val="ENoteTableText"/>
              <w:tabs>
                <w:tab w:val="left" w:leader="dot" w:pos="2268"/>
              </w:tabs>
            </w:pPr>
            <w:r w:rsidRPr="00371E69">
              <w:rPr>
                <w:szCs w:val="16"/>
              </w:rPr>
              <w:t>s 12AC</w:t>
            </w:r>
            <w:r w:rsidRPr="00371E69">
              <w:rPr>
                <w:szCs w:val="16"/>
              </w:rPr>
              <w:tab/>
            </w:r>
          </w:p>
        </w:tc>
        <w:tc>
          <w:tcPr>
            <w:tcW w:w="4535" w:type="dxa"/>
            <w:shd w:val="clear" w:color="auto" w:fill="auto"/>
          </w:tcPr>
          <w:p w:rsidR="00A66330" w:rsidRPr="00371E69" w:rsidRDefault="00A66330" w:rsidP="00894773">
            <w:pPr>
              <w:pStyle w:val="ENoteTableText"/>
              <w:tabs>
                <w:tab w:val="left" w:leader="dot" w:pos="2268"/>
              </w:tabs>
            </w:pPr>
            <w:r w:rsidRPr="00371E69">
              <w:rPr>
                <w:szCs w:val="16"/>
              </w:rPr>
              <w:t>ad No</w:t>
            </w:r>
            <w:r w:rsidR="00244705" w:rsidRPr="00371E69">
              <w:rPr>
                <w:szCs w:val="16"/>
              </w:rPr>
              <w:t> </w:t>
            </w:r>
            <w:r w:rsidRPr="00371E69">
              <w:rPr>
                <w:szCs w:val="16"/>
              </w:rPr>
              <w:t>41, 2006</w:t>
            </w:r>
          </w:p>
        </w:tc>
      </w:tr>
      <w:tr w:rsidR="00A66330" w:rsidRPr="00371E69" w:rsidTr="00CC7BA2">
        <w:trPr>
          <w:cantSplit/>
        </w:trPr>
        <w:tc>
          <w:tcPr>
            <w:tcW w:w="2547" w:type="dxa"/>
            <w:shd w:val="clear" w:color="auto" w:fill="auto"/>
          </w:tcPr>
          <w:p w:rsidR="00A66330" w:rsidRPr="00371E69" w:rsidRDefault="00A66330" w:rsidP="00894773">
            <w:pPr>
              <w:pStyle w:val="ENoteTableText"/>
              <w:tabs>
                <w:tab w:val="left" w:leader="dot" w:pos="2268"/>
              </w:tabs>
            </w:pPr>
          </w:p>
        </w:tc>
        <w:tc>
          <w:tcPr>
            <w:tcW w:w="4535" w:type="dxa"/>
            <w:shd w:val="clear" w:color="auto" w:fill="auto"/>
          </w:tcPr>
          <w:p w:rsidR="00A66330" w:rsidRPr="00371E69" w:rsidRDefault="00A66330" w:rsidP="00894773">
            <w:pPr>
              <w:pStyle w:val="ENoteTableText"/>
              <w:tabs>
                <w:tab w:val="left" w:leader="dot" w:pos="2268"/>
              </w:tabs>
            </w:pPr>
            <w:r w:rsidRPr="00371E69">
              <w:rPr>
                <w:szCs w:val="16"/>
              </w:rPr>
              <w:t>rep No</w:t>
            </w:r>
            <w:r w:rsidR="00244705" w:rsidRPr="00371E69">
              <w:rPr>
                <w:szCs w:val="16"/>
              </w:rPr>
              <w:t> </w:t>
            </w:r>
            <w:r w:rsidRPr="00371E69">
              <w:rPr>
                <w:szCs w:val="16"/>
              </w:rPr>
              <w:t>19, 2008</w:t>
            </w:r>
          </w:p>
        </w:tc>
      </w:tr>
      <w:tr w:rsidR="001B1CD2" w:rsidRPr="00371E69" w:rsidTr="00CC7BA2">
        <w:trPr>
          <w:cantSplit/>
        </w:trPr>
        <w:tc>
          <w:tcPr>
            <w:tcW w:w="2547" w:type="dxa"/>
            <w:shd w:val="clear" w:color="auto" w:fill="auto"/>
          </w:tcPr>
          <w:p w:rsidR="001B1CD2" w:rsidRPr="00371E69" w:rsidRDefault="001B1CD2" w:rsidP="00894773">
            <w:pPr>
              <w:pStyle w:val="ENoteTableText"/>
              <w:tabs>
                <w:tab w:val="left" w:leader="dot" w:pos="2268"/>
              </w:tabs>
            </w:pPr>
          </w:p>
        </w:tc>
        <w:tc>
          <w:tcPr>
            <w:tcW w:w="4535" w:type="dxa"/>
            <w:shd w:val="clear" w:color="auto" w:fill="auto"/>
          </w:tcPr>
          <w:p w:rsidR="001B1CD2" w:rsidRPr="00371E69" w:rsidRDefault="001B1CD2" w:rsidP="00894773">
            <w:pPr>
              <w:pStyle w:val="ENoteTableText"/>
              <w:tabs>
                <w:tab w:val="left" w:leader="dot" w:pos="2268"/>
              </w:tabs>
              <w:rPr>
                <w:szCs w:val="16"/>
              </w:rPr>
            </w:pPr>
            <w:r w:rsidRPr="00371E69">
              <w:rPr>
                <w:szCs w:val="16"/>
              </w:rPr>
              <w:t>ad No 46, 2017</w:t>
            </w:r>
          </w:p>
        </w:tc>
      </w:tr>
      <w:tr w:rsidR="00A66330" w:rsidRPr="00371E69" w:rsidTr="00CC7BA2">
        <w:trPr>
          <w:cantSplit/>
        </w:trPr>
        <w:tc>
          <w:tcPr>
            <w:tcW w:w="2547" w:type="dxa"/>
            <w:shd w:val="clear" w:color="auto" w:fill="auto"/>
          </w:tcPr>
          <w:p w:rsidR="00A66330" w:rsidRPr="00371E69" w:rsidRDefault="00A66330" w:rsidP="00894773">
            <w:pPr>
              <w:pStyle w:val="ENoteTableText"/>
              <w:tabs>
                <w:tab w:val="left" w:leader="dot" w:pos="2268"/>
              </w:tabs>
            </w:pPr>
            <w:r w:rsidRPr="00371E69">
              <w:rPr>
                <w:szCs w:val="16"/>
              </w:rPr>
              <w:t>s 12AD</w:t>
            </w:r>
            <w:r w:rsidRPr="00371E69">
              <w:rPr>
                <w:szCs w:val="16"/>
              </w:rPr>
              <w:tab/>
            </w:r>
          </w:p>
        </w:tc>
        <w:tc>
          <w:tcPr>
            <w:tcW w:w="4535" w:type="dxa"/>
            <w:shd w:val="clear" w:color="auto" w:fill="auto"/>
          </w:tcPr>
          <w:p w:rsidR="00A66330" w:rsidRPr="00371E69" w:rsidRDefault="00A66330" w:rsidP="00894773">
            <w:pPr>
              <w:pStyle w:val="ENoteTableText"/>
              <w:tabs>
                <w:tab w:val="left" w:leader="dot" w:pos="2268"/>
              </w:tabs>
            </w:pPr>
            <w:r w:rsidRPr="00371E69">
              <w:rPr>
                <w:szCs w:val="16"/>
              </w:rPr>
              <w:t>ad No</w:t>
            </w:r>
            <w:r w:rsidR="00244705" w:rsidRPr="00371E69">
              <w:rPr>
                <w:szCs w:val="16"/>
              </w:rPr>
              <w:t> </w:t>
            </w:r>
            <w:r w:rsidRPr="00371E69">
              <w:rPr>
                <w:szCs w:val="16"/>
              </w:rPr>
              <w:t>66, 2007</w:t>
            </w:r>
          </w:p>
        </w:tc>
      </w:tr>
      <w:tr w:rsidR="00A66330" w:rsidRPr="00371E69" w:rsidTr="00CC7BA2">
        <w:trPr>
          <w:cantSplit/>
        </w:trPr>
        <w:tc>
          <w:tcPr>
            <w:tcW w:w="2547" w:type="dxa"/>
            <w:shd w:val="clear" w:color="auto" w:fill="auto"/>
          </w:tcPr>
          <w:p w:rsidR="00A66330" w:rsidRPr="00371E69" w:rsidRDefault="00A66330" w:rsidP="00894773">
            <w:pPr>
              <w:pStyle w:val="ENoteTableText"/>
              <w:tabs>
                <w:tab w:val="left" w:leader="dot" w:pos="2268"/>
              </w:tabs>
            </w:pPr>
          </w:p>
        </w:tc>
        <w:tc>
          <w:tcPr>
            <w:tcW w:w="4535" w:type="dxa"/>
            <w:shd w:val="clear" w:color="auto" w:fill="auto"/>
          </w:tcPr>
          <w:p w:rsidR="00A66330" w:rsidRPr="00371E69" w:rsidRDefault="00A66330" w:rsidP="00894773">
            <w:pPr>
              <w:pStyle w:val="ENoteTableText"/>
              <w:tabs>
                <w:tab w:val="left" w:leader="dot" w:pos="2268"/>
              </w:tabs>
            </w:pPr>
            <w:r w:rsidRPr="00371E69">
              <w:rPr>
                <w:szCs w:val="16"/>
              </w:rPr>
              <w:t>rep No</w:t>
            </w:r>
            <w:r w:rsidR="00244705" w:rsidRPr="00371E69">
              <w:rPr>
                <w:szCs w:val="16"/>
              </w:rPr>
              <w:t> </w:t>
            </w:r>
            <w:r w:rsidRPr="00371E69">
              <w:rPr>
                <w:szCs w:val="16"/>
              </w:rPr>
              <w:t>19, 2008</w:t>
            </w:r>
          </w:p>
        </w:tc>
      </w:tr>
      <w:tr w:rsidR="001B1CD2" w:rsidRPr="00371E69" w:rsidTr="00CC7BA2">
        <w:trPr>
          <w:cantSplit/>
        </w:trPr>
        <w:tc>
          <w:tcPr>
            <w:tcW w:w="2547" w:type="dxa"/>
            <w:shd w:val="clear" w:color="auto" w:fill="auto"/>
          </w:tcPr>
          <w:p w:rsidR="001B1CD2" w:rsidRPr="00371E69" w:rsidRDefault="001B1CD2" w:rsidP="00894773">
            <w:pPr>
              <w:pStyle w:val="ENoteTableText"/>
              <w:tabs>
                <w:tab w:val="left" w:leader="dot" w:pos="2268"/>
              </w:tabs>
              <w:rPr>
                <w:szCs w:val="16"/>
              </w:rPr>
            </w:pPr>
          </w:p>
        </w:tc>
        <w:tc>
          <w:tcPr>
            <w:tcW w:w="4535" w:type="dxa"/>
            <w:shd w:val="clear" w:color="auto" w:fill="auto"/>
          </w:tcPr>
          <w:p w:rsidR="001B1CD2" w:rsidRPr="00371E69" w:rsidRDefault="001B1CD2" w:rsidP="00894773">
            <w:pPr>
              <w:pStyle w:val="ENoteTableText"/>
              <w:tabs>
                <w:tab w:val="left" w:leader="dot" w:pos="2268"/>
              </w:tabs>
              <w:rPr>
                <w:szCs w:val="16"/>
              </w:rPr>
            </w:pPr>
            <w:r w:rsidRPr="00371E69">
              <w:rPr>
                <w:szCs w:val="16"/>
              </w:rPr>
              <w:t>ad No 28, 2019</w:t>
            </w:r>
          </w:p>
        </w:tc>
      </w:tr>
      <w:tr w:rsidR="00A66330" w:rsidRPr="00371E69" w:rsidTr="00CC7BA2">
        <w:trPr>
          <w:cantSplit/>
        </w:trPr>
        <w:tc>
          <w:tcPr>
            <w:tcW w:w="2547" w:type="dxa"/>
            <w:shd w:val="clear" w:color="auto" w:fill="auto"/>
          </w:tcPr>
          <w:p w:rsidR="00A66330" w:rsidRPr="00371E69" w:rsidRDefault="00A66330" w:rsidP="00894773">
            <w:pPr>
              <w:pStyle w:val="ENoteTableText"/>
              <w:tabs>
                <w:tab w:val="left" w:leader="dot" w:pos="2268"/>
              </w:tabs>
            </w:pPr>
            <w:r w:rsidRPr="00371E69">
              <w:rPr>
                <w:szCs w:val="16"/>
              </w:rPr>
              <w:t>s 12B</w:t>
            </w:r>
            <w:r w:rsidRPr="00371E69">
              <w:rPr>
                <w:szCs w:val="16"/>
              </w:rPr>
              <w:tab/>
            </w:r>
          </w:p>
        </w:tc>
        <w:tc>
          <w:tcPr>
            <w:tcW w:w="4535" w:type="dxa"/>
            <w:shd w:val="clear" w:color="auto" w:fill="auto"/>
          </w:tcPr>
          <w:p w:rsidR="00A66330" w:rsidRPr="00371E69" w:rsidRDefault="00A66330" w:rsidP="00894773">
            <w:pPr>
              <w:pStyle w:val="ENoteTableText"/>
              <w:tabs>
                <w:tab w:val="left" w:leader="dot" w:pos="2268"/>
              </w:tabs>
            </w:pPr>
            <w:r w:rsidRPr="00371E69">
              <w:rPr>
                <w:szCs w:val="16"/>
              </w:rPr>
              <w:t>ad No</w:t>
            </w:r>
            <w:r w:rsidR="00244705" w:rsidRPr="00371E69">
              <w:rPr>
                <w:szCs w:val="16"/>
              </w:rPr>
              <w:t> </w:t>
            </w:r>
            <w:r w:rsidRPr="00371E69">
              <w:rPr>
                <w:szCs w:val="16"/>
              </w:rPr>
              <w:t>35, 2003</w:t>
            </w:r>
          </w:p>
        </w:tc>
      </w:tr>
      <w:tr w:rsidR="00A66330" w:rsidRPr="00371E69" w:rsidTr="00CC7BA2">
        <w:trPr>
          <w:cantSplit/>
        </w:trPr>
        <w:tc>
          <w:tcPr>
            <w:tcW w:w="2547" w:type="dxa"/>
            <w:shd w:val="clear" w:color="auto" w:fill="auto"/>
          </w:tcPr>
          <w:p w:rsidR="00A66330" w:rsidRPr="00371E69" w:rsidRDefault="00A66330" w:rsidP="00894773">
            <w:pPr>
              <w:pStyle w:val="ENoteTableText"/>
              <w:tabs>
                <w:tab w:val="left" w:leader="dot" w:pos="2268"/>
              </w:tabs>
            </w:pPr>
            <w:r w:rsidRPr="00371E69">
              <w:rPr>
                <w:szCs w:val="16"/>
              </w:rPr>
              <w:t>s 12C</w:t>
            </w:r>
            <w:r w:rsidRPr="00371E69">
              <w:rPr>
                <w:szCs w:val="16"/>
              </w:rPr>
              <w:tab/>
            </w:r>
          </w:p>
        </w:tc>
        <w:tc>
          <w:tcPr>
            <w:tcW w:w="4535" w:type="dxa"/>
            <w:shd w:val="clear" w:color="auto" w:fill="auto"/>
          </w:tcPr>
          <w:p w:rsidR="00A66330" w:rsidRPr="00371E69" w:rsidRDefault="00A66330" w:rsidP="00894773">
            <w:pPr>
              <w:pStyle w:val="ENoteTableText"/>
              <w:tabs>
                <w:tab w:val="left" w:leader="dot" w:pos="2268"/>
              </w:tabs>
            </w:pPr>
            <w:r w:rsidRPr="00371E69">
              <w:rPr>
                <w:szCs w:val="16"/>
              </w:rPr>
              <w:t>ad No</w:t>
            </w:r>
            <w:r w:rsidR="00244705" w:rsidRPr="00371E69">
              <w:rPr>
                <w:szCs w:val="16"/>
              </w:rPr>
              <w:t> </w:t>
            </w:r>
            <w:r w:rsidRPr="00371E69">
              <w:rPr>
                <w:szCs w:val="16"/>
              </w:rPr>
              <w:t>132, 2004</w:t>
            </w:r>
          </w:p>
        </w:tc>
      </w:tr>
      <w:tr w:rsidR="00A66330" w:rsidRPr="00371E69" w:rsidTr="00CC7BA2">
        <w:trPr>
          <w:cantSplit/>
        </w:trPr>
        <w:tc>
          <w:tcPr>
            <w:tcW w:w="2547" w:type="dxa"/>
            <w:shd w:val="clear" w:color="auto" w:fill="auto"/>
          </w:tcPr>
          <w:p w:rsidR="00A66330" w:rsidRPr="00371E69" w:rsidRDefault="00A66330" w:rsidP="00894773">
            <w:pPr>
              <w:pStyle w:val="ENoteTableText"/>
              <w:tabs>
                <w:tab w:val="left" w:leader="dot" w:pos="2268"/>
              </w:tabs>
            </w:pPr>
            <w:r w:rsidRPr="00371E69">
              <w:rPr>
                <w:szCs w:val="16"/>
              </w:rPr>
              <w:t>s 12D</w:t>
            </w:r>
            <w:r w:rsidRPr="00371E69">
              <w:rPr>
                <w:szCs w:val="16"/>
              </w:rPr>
              <w:tab/>
            </w:r>
          </w:p>
        </w:tc>
        <w:tc>
          <w:tcPr>
            <w:tcW w:w="4535" w:type="dxa"/>
            <w:shd w:val="clear" w:color="auto" w:fill="auto"/>
          </w:tcPr>
          <w:p w:rsidR="00A66330" w:rsidRPr="00371E69" w:rsidRDefault="00A66330" w:rsidP="00894773">
            <w:pPr>
              <w:pStyle w:val="ENoteTableText"/>
              <w:tabs>
                <w:tab w:val="left" w:leader="dot" w:pos="2268"/>
              </w:tabs>
            </w:pPr>
            <w:r w:rsidRPr="00371E69">
              <w:rPr>
                <w:szCs w:val="16"/>
              </w:rPr>
              <w:t>ad No</w:t>
            </w:r>
            <w:r w:rsidR="00244705" w:rsidRPr="00371E69">
              <w:rPr>
                <w:szCs w:val="16"/>
              </w:rPr>
              <w:t> </w:t>
            </w:r>
            <w:r w:rsidRPr="00371E69">
              <w:rPr>
                <w:szCs w:val="16"/>
              </w:rPr>
              <w:t>132, 2004</w:t>
            </w:r>
          </w:p>
        </w:tc>
      </w:tr>
      <w:tr w:rsidR="00A66330" w:rsidRPr="00371E69" w:rsidTr="00CC7BA2">
        <w:trPr>
          <w:cantSplit/>
        </w:trPr>
        <w:tc>
          <w:tcPr>
            <w:tcW w:w="2547" w:type="dxa"/>
            <w:shd w:val="clear" w:color="auto" w:fill="auto"/>
          </w:tcPr>
          <w:p w:rsidR="00A66330" w:rsidRPr="00371E69" w:rsidRDefault="00A66330" w:rsidP="00894773">
            <w:pPr>
              <w:pStyle w:val="ENoteTableText"/>
              <w:tabs>
                <w:tab w:val="left" w:leader="dot" w:pos="2268"/>
              </w:tabs>
            </w:pPr>
          </w:p>
        </w:tc>
        <w:tc>
          <w:tcPr>
            <w:tcW w:w="4535" w:type="dxa"/>
            <w:shd w:val="clear" w:color="auto" w:fill="auto"/>
          </w:tcPr>
          <w:p w:rsidR="00A66330" w:rsidRPr="00371E69" w:rsidRDefault="00A66330" w:rsidP="00894773">
            <w:pPr>
              <w:pStyle w:val="ENoteTableText"/>
              <w:tabs>
                <w:tab w:val="left" w:leader="dot" w:pos="2268"/>
              </w:tabs>
            </w:pPr>
            <w:r w:rsidRPr="00371E69">
              <w:rPr>
                <w:szCs w:val="16"/>
              </w:rPr>
              <w:t>rs No</w:t>
            </w:r>
            <w:r w:rsidR="00244705" w:rsidRPr="00371E69">
              <w:rPr>
                <w:szCs w:val="16"/>
              </w:rPr>
              <w:t> </w:t>
            </w:r>
            <w:r w:rsidRPr="00371E69">
              <w:rPr>
                <w:szCs w:val="16"/>
              </w:rPr>
              <w:t>60, 2009</w:t>
            </w:r>
          </w:p>
        </w:tc>
      </w:tr>
      <w:tr w:rsidR="00A20262" w:rsidRPr="00371E69" w:rsidTr="00CC7BA2">
        <w:trPr>
          <w:cantSplit/>
        </w:trPr>
        <w:tc>
          <w:tcPr>
            <w:tcW w:w="2547" w:type="dxa"/>
            <w:shd w:val="clear" w:color="auto" w:fill="auto"/>
          </w:tcPr>
          <w:p w:rsidR="00A20262" w:rsidRPr="00371E69" w:rsidRDefault="00A20262" w:rsidP="00894773">
            <w:pPr>
              <w:pStyle w:val="ENoteTableText"/>
              <w:tabs>
                <w:tab w:val="left" w:leader="dot" w:pos="2268"/>
              </w:tabs>
            </w:pPr>
          </w:p>
        </w:tc>
        <w:tc>
          <w:tcPr>
            <w:tcW w:w="4535" w:type="dxa"/>
            <w:shd w:val="clear" w:color="auto" w:fill="auto"/>
          </w:tcPr>
          <w:p w:rsidR="00A20262" w:rsidRPr="00371E69" w:rsidRDefault="00A20262" w:rsidP="00894773">
            <w:pPr>
              <w:pStyle w:val="ENoteTableText"/>
              <w:tabs>
                <w:tab w:val="left" w:leader="dot" w:pos="2268"/>
              </w:tabs>
              <w:rPr>
                <w:szCs w:val="16"/>
              </w:rPr>
            </w:pPr>
            <w:r w:rsidRPr="00371E69">
              <w:rPr>
                <w:szCs w:val="16"/>
              </w:rPr>
              <w:t>am No 91, 2015</w:t>
            </w:r>
          </w:p>
        </w:tc>
      </w:tr>
      <w:tr w:rsidR="00A66330" w:rsidRPr="00371E69" w:rsidTr="00CC7BA2">
        <w:trPr>
          <w:cantSplit/>
        </w:trPr>
        <w:tc>
          <w:tcPr>
            <w:tcW w:w="2547" w:type="dxa"/>
            <w:shd w:val="clear" w:color="auto" w:fill="auto"/>
          </w:tcPr>
          <w:p w:rsidR="00A66330" w:rsidRPr="00371E69" w:rsidRDefault="00A66330" w:rsidP="00894773">
            <w:pPr>
              <w:pStyle w:val="ENoteTableText"/>
              <w:tabs>
                <w:tab w:val="left" w:leader="dot" w:pos="2268"/>
              </w:tabs>
            </w:pPr>
            <w:r w:rsidRPr="00371E69">
              <w:rPr>
                <w:szCs w:val="16"/>
              </w:rPr>
              <w:t>s 12DA</w:t>
            </w:r>
            <w:r w:rsidRPr="00371E69">
              <w:rPr>
                <w:szCs w:val="16"/>
              </w:rPr>
              <w:tab/>
            </w:r>
          </w:p>
        </w:tc>
        <w:tc>
          <w:tcPr>
            <w:tcW w:w="4535" w:type="dxa"/>
            <w:shd w:val="clear" w:color="auto" w:fill="auto"/>
          </w:tcPr>
          <w:p w:rsidR="00A66330" w:rsidRPr="00371E69" w:rsidRDefault="00A66330" w:rsidP="00894773">
            <w:pPr>
              <w:pStyle w:val="ENoteTableText"/>
              <w:tabs>
                <w:tab w:val="left" w:leader="dot" w:pos="2268"/>
              </w:tabs>
            </w:pPr>
            <w:r w:rsidRPr="00371E69">
              <w:rPr>
                <w:szCs w:val="16"/>
              </w:rPr>
              <w:t>ad No</w:t>
            </w:r>
            <w:r w:rsidR="00244705" w:rsidRPr="00371E69">
              <w:rPr>
                <w:szCs w:val="16"/>
              </w:rPr>
              <w:t> </w:t>
            </w:r>
            <w:r w:rsidRPr="00371E69">
              <w:rPr>
                <w:szCs w:val="16"/>
              </w:rPr>
              <w:t>60, 2009</w:t>
            </w:r>
          </w:p>
        </w:tc>
      </w:tr>
      <w:tr w:rsidR="00A66330" w:rsidRPr="00371E69" w:rsidTr="00CC7BA2">
        <w:trPr>
          <w:cantSplit/>
        </w:trPr>
        <w:tc>
          <w:tcPr>
            <w:tcW w:w="2547" w:type="dxa"/>
            <w:shd w:val="clear" w:color="auto" w:fill="auto"/>
          </w:tcPr>
          <w:p w:rsidR="00A66330" w:rsidRPr="00371E69" w:rsidRDefault="008F14B0" w:rsidP="00894773">
            <w:pPr>
              <w:pStyle w:val="ENoteTableText"/>
              <w:tabs>
                <w:tab w:val="left" w:leader="dot" w:pos="2268"/>
              </w:tabs>
            </w:pPr>
            <w:r w:rsidRPr="00371E69">
              <w:rPr>
                <w:szCs w:val="16"/>
              </w:rPr>
              <w:t>s 12DB</w:t>
            </w:r>
            <w:r w:rsidRPr="00371E69">
              <w:rPr>
                <w:szCs w:val="16"/>
              </w:rPr>
              <w:tab/>
            </w:r>
          </w:p>
        </w:tc>
        <w:tc>
          <w:tcPr>
            <w:tcW w:w="4535" w:type="dxa"/>
            <w:shd w:val="clear" w:color="auto" w:fill="auto"/>
          </w:tcPr>
          <w:p w:rsidR="00A66330" w:rsidRPr="00371E69" w:rsidRDefault="008F14B0" w:rsidP="00894773">
            <w:pPr>
              <w:pStyle w:val="ENoteTableText"/>
              <w:tabs>
                <w:tab w:val="left" w:leader="dot" w:pos="2268"/>
              </w:tabs>
            </w:pPr>
            <w:r w:rsidRPr="00371E69">
              <w:rPr>
                <w:szCs w:val="16"/>
              </w:rPr>
              <w:t>ad No</w:t>
            </w:r>
            <w:r w:rsidR="00244705" w:rsidRPr="00371E69">
              <w:rPr>
                <w:szCs w:val="16"/>
              </w:rPr>
              <w:t> </w:t>
            </w:r>
            <w:r w:rsidRPr="00371E69">
              <w:rPr>
                <w:szCs w:val="16"/>
              </w:rPr>
              <w:t>141, 2011</w:t>
            </w:r>
          </w:p>
        </w:tc>
      </w:tr>
      <w:tr w:rsidR="00D85D31" w:rsidRPr="00371E69" w:rsidTr="00CC7BA2">
        <w:trPr>
          <w:cantSplit/>
        </w:trPr>
        <w:tc>
          <w:tcPr>
            <w:tcW w:w="2547" w:type="dxa"/>
            <w:shd w:val="clear" w:color="auto" w:fill="auto"/>
          </w:tcPr>
          <w:p w:rsidR="00D85D31" w:rsidRPr="00371E69" w:rsidRDefault="00D85D31" w:rsidP="00894773">
            <w:pPr>
              <w:pStyle w:val="ENoteTableText"/>
              <w:tabs>
                <w:tab w:val="left" w:leader="dot" w:pos="2268"/>
              </w:tabs>
              <w:rPr>
                <w:szCs w:val="16"/>
              </w:rPr>
            </w:pPr>
          </w:p>
        </w:tc>
        <w:tc>
          <w:tcPr>
            <w:tcW w:w="4535" w:type="dxa"/>
            <w:shd w:val="clear" w:color="auto" w:fill="auto"/>
          </w:tcPr>
          <w:p w:rsidR="00D85D31" w:rsidRPr="00371E69" w:rsidRDefault="00D85D31" w:rsidP="00894773">
            <w:pPr>
              <w:pStyle w:val="ENoteTableText"/>
              <w:tabs>
                <w:tab w:val="left" w:leader="dot" w:pos="2268"/>
              </w:tabs>
              <w:rPr>
                <w:szCs w:val="16"/>
              </w:rPr>
            </w:pPr>
            <w:r w:rsidRPr="00371E69">
              <w:rPr>
                <w:szCs w:val="16"/>
              </w:rPr>
              <w:t>am No 122, 2014</w:t>
            </w:r>
          </w:p>
        </w:tc>
      </w:tr>
      <w:tr w:rsidR="00A66330" w:rsidRPr="00371E69" w:rsidTr="00CC7BA2">
        <w:trPr>
          <w:cantSplit/>
        </w:trPr>
        <w:tc>
          <w:tcPr>
            <w:tcW w:w="2547" w:type="dxa"/>
            <w:shd w:val="clear" w:color="auto" w:fill="auto"/>
          </w:tcPr>
          <w:p w:rsidR="00A66330" w:rsidRPr="00371E69" w:rsidRDefault="008F14B0" w:rsidP="00894773">
            <w:pPr>
              <w:pStyle w:val="ENoteTableText"/>
              <w:tabs>
                <w:tab w:val="left" w:leader="dot" w:pos="2268"/>
              </w:tabs>
            </w:pPr>
            <w:r w:rsidRPr="00371E69">
              <w:rPr>
                <w:szCs w:val="16"/>
              </w:rPr>
              <w:t>s 12E</w:t>
            </w:r>
            <w:r w:rsidRPr="00371E69">
              <w:rPr>
                <w:szCs w:val="16"/>
              </w:rPr>
              <w:tab/>
            </w:r>
          </w:p>
        </w:tc>
        <w:tc>
          <w:tcPr>
            <w:tcW w:w="4535" w:type="dxa"/>
            <w:shd w:val="clear" w:color="auto" w:fill="auto"/>
          </w:tcPr>
          <w:p w:rsidR="00A66330" w:rsidRPr="00371E69" w:rsidRDefault="008F14B0" w:rsidP="00894773">
            <w:pPr>
              <w:pStyle w:val="ENoteTableText"/>
              <w:tabs>
                <w:tab w:val="left" w:leader="dot" w:pos="2268"/>
              </w:tabs>
            </w:pPr>
            <w:r w:rsidRPr="00371E69">
              <w:rPr>
                <w:szCs w:val="16"/>
              </w:rPr>
              <w:t>ad No</w:t>
            </w:r>
            <w:r w:rsidR="00244705" w:rsidRPr="00371E69">
              <w:rPr>
                <w:szCs w:val="16"/>
              </w:rPr>
              <w:t> </w:t>
            </w:r>
            <w:r w:rsidRPr="00371E69">
              <w:rPr>
                <w:szCs w:val="16"/>
              </w:rPr>
              <w:t>182, 2007</w:t>
            </w:r>
          </w:p>
        </w:tc>
      </w:tr>
      <w:tr w:rsidR="00A66330" w:rsidRPr="00371E69" w:rsidTr="00CC7BA2">
        <w:trPr>
          <w:cantSplit/>
        </w:trPr>
        <w:tc>
          <w:tcPr>
            <w:tcW w:w="2547" w:type="dxa"/>
            <w:shd w:val="clear" w:color="auto" w:fill="auto"/>
          </w:tcPr>
          <w:p w:rsidR="00A66330" w:rsidRPr="00371E69" w:rsidRDefault="008B62CB" w:rsidP="00894773">
            <w:pPr>
              <w:pStyle w:val="ENoteTableText"/>
              <w:tabs>
                <w:tab w:val="left" w:leader="dot" w:pos="2268"/>
              </w:tabs>
            </w:pPr>
            <w:r w:rsidRPr="00371E69">
              <w:rPr>
                <w:szCs w:val="16"/>
              </w:rPr>
              <w:t>s 12F</w:t>
            </w:r>
            <w:r w:rsidRPr="00371E69">
              <w:rPr>
                <w:szCs w:val="16"/>
              </w:rPr>
              <w:tab/>
            </w:r>
          </w:p>
        </w:tc>
        <w:tc>
          <w:tcPr>
            <w:tcW w:w="4535" w:type="dxa"/>
            <w:shd w:val="clear" w:color="auto" w:fill="auto"/>
          </w:tcPr>
          <w:p w:rsidR="00A66330" w:rsidRPr="00371E69" w:rsidRDefault="008B62CB" w:rsidP="00894773">
            <w:pPr>
              <w:pStyle w:val="ENoteTableText"/>
              <w:tabs>
                <w:tab w:val="left" w:leader="dot" w:pos="2268"/>
              </w:tabs>
            </w:pPr>
            <w:r w:rsidRPr="00371E69">
              <w:rPr>
                <w:szCs w:val="16"/>
              </w:rPr>
              <w:t>ad No</w:t>
            </w:r>
            <w:r w:rsidR="00244705" w:rsidRPr="00371E69">
              <w:rPr>
                <w:szCs w:val="16"/>
              </w:rPr>
              <w:t> </w:t>
            </w:r>
            <w:r w:rsidRPr="00371E69">
              <w:rPr>
                <w:szCs w:val="16"/>
              </w:rPr>
              <w:t>44, 2009</w:t>
            </w:r>
          </w:p>
        </w:tc>
      </w:tr>
      <w:tr w:rsidR="00A66330" w:rsidRPr="00371E69" w:rsidTr="00CC7BA2">
        <w:trPr>
          <w:cantSplit/>
        </w:trPr>
        <w:tc>
          <w:tcPr>
            <w:tcW w:w="2547" w:type="dxa"/>
            <w:shd w:val="clear" w:color="auto" w:fill="auto"/>
          </w:tcPr>
          <w:p w:rsidR="00A66330" w:rsidRPr="00371E69" w:rsidRDefault="008B62CB" w:rsidP="00894773">
            <w:pPr>
              <w:pStyle w:val="ENoteTableText"/>
              <w:tabs>
                <w:tab w:val="left" w:leader="dot" w:pos="2268"/>
              </w:tabs>
            </w:pPr>
            <w:r w:rsidRPr="00371E69">
              <w:rPr>
                <w:szCs w:val="16"/>
              </w:rPr>
              <w:t>s 12G</w:t>
            </w:r>
            <w:r w:rsidRPr="00371E69">
              <w:rPr>
                <w:szCs w:val="16"/>
              </w:rPr>
              <w:tab/>
            </w:r>
          </w:p>
        </w:tc>
        <w:tc>
          <w:tcPr>
            <w:tcW w:w="4535" w:type="dxa"/>
            <w:shd w:val="clear" w:color="auto" w:fill="auto"/>
          </w:tcPr>
          <w:p w:rsidR="00A66330" w:rsidRPr="00371E69" w:rsidRDefault="008B62CB" w:rsidP="00894773">
            <w:pPr>
              <w:pStyle w:val="ENoteTableText"/>
              <w:tabs>
                <w:tab w:val="left" w:leader="dot" w:pos="2268"/>
              </w:tabs>
            </w:pPr>
            <w:r w:rsidRPr="00371E69">
              <w:rPr>
                <w:szCs w:val="16"/>
              </w:rPr>
              <w:t>ad No</w:t>
            </w:r>
            <w:r w:rsidR="00244705" w:rsidRPr="00371E69">
              <w:rPr>
                <w:szCs w:val="16"/>
              </w:rPr>
              <w:t> </w:t>
            </w:r>
            <w:r w:rsidRPr="00371E69">
              <w:rPr>
                <w:szCs w:val="16"/>
              </w:rPr>
              <w:t>35, 2009</w:t>
            </w:r>
          </w:p>
        </w:tc>
      </w:tr>
      <w:tr w:rsidR="00A66330" w:rsidRPr="00371E69" w:rsidTr="00CC7BA2">
        <w:trPr>
          <w:cantSplit/>
        </w:trPr>
        <w:tc>
          <w:tcPr>
            <w:tcW w:w="2547" w:type="dxa"/>
            <w:shd w:val="clear" w:color="auto" w:fill="auto"/>
          </w:tcPr>
          <w:p w:rsidR="00A66330" w:rsidRPr="00371E69" w:rsidRDefault="008B62CB" w:rsidP="00894773">
            <w:pPr>
              <w:pStyle w:val="ENoteTableText"/>
              <w:tabs>
                <w:tab w:val="left" w:leader="dot" w:pos="2268"/>
              </w:tabs>
            </w:pPr>
            <w:r w:rsidRPr="00371E69">
              <w:rPr>
                <w:szCs w:val="16"/>
              </w:rPr>
              <w:t>s 12H</w:t>
            </w:r>
            <w:r w:rsidRPr="00371E69">
              <w:rPr>
                <w:szCs w:val="16"/>
              </w:rPr>
              <w:tab/>
            </w:r>
          </w:p>
        </w:tc>
        <w:tc>
          <w:tcPr>
            <w:tcW w:w="4535" w:type="dxa"/>
            <w:shd w:val="clear" w:color="auto" w:fill="auto"/>
          </w:tcPr>
          <w:p w:rsidR="00A66330" w:rsidRPr="00371E69" w:rsidRDefault="008B62CB" w:rsidP="00894773">
            <w:pPr>
              <w:pStyle w:val="ENoteTableText"/>
              <w:tabs>
                <w:tab w:val="left" w:leader="dot" w:pos="2268"/>
              </w:tabs>
            </w:pPr>
            <w:r w:rsidRPr="00371E69">
              <w:rPr>
                <w:szCs w:val="16"/>
              </w:rPr>
              <w:t>ad No</w:t>
            </w:r>
            <w:r w:rsidR="00244705" w:rsidRPr="00371E69">
              <w:rPr>
                <w:szCs w:val="16"/>
              </w:rPr>
              <w:t> </w:t>
            </w:r>
            <w:r w:rsidRPr="00371E69">
              <w:rPr>
                <w:szCs w:val="16"/>
              </w:rPr>
              <w:t>17, 2010</w:t>
            </w:r>
          </w:p>
        </w:tc>
      </w:tr>
      <w:tr w:rsidR="00882BE4" w:rsidRPr="00371E69" w:rsidTr="00CC7BA2">
        <w:trPr>
          <w:cantSplit/>
        </w:trPr>
        <w:tc>
          <w:tcPr>
            <w:tcW w:w="2547" w:type="dxa"/>
            <w:shd w:val="clear" w:color="auto" w:fill="auto"/>
          </w:tcPr>
          <w:p w:rsidR="00882BE4" w:rsidRPr="00371E69" w:rsidRDefault="00882BE4" w:rsidP="00894773">
            <w:pPr>
              <w:pStyle w:val="ENoteTableText"/>
              <w:tabs>
                <w:tab w:val="left" w:leader="dot" w:pos="2268"/>
              </w:tabs>
              <w:rPr>
                <w:szCs w:val="16"/>
              </w:rPr>
            </w:pPr>
          </w:p>
        </w:tc>
        <w:tc>
          <w:tcPr>
            <w:tcW w:w="4535" w:type="dxa"/>
            <w:shd w:val="clear" w:color="auto" w:fill="auto"/>
          </w:tcPr>
          <w:p w:rsidR="00882BE4" w:rsidRPr="00371E69" w:rsidRDefault="00882BE4" w:rsidP="00894773">
            <w:pPr>
              <w:pStyle w:val="ENoteTableText"/>
              <w:tabs>
                <w:tab w:val="left" w:leader="dot" w:pos="2268"/>
              </w:tabs>
              <w:rPr>
                <w:szCs w:val="16"/>
                <w:u w:val="single"/>
              </w:rPr>
            </w:pPr>
            <w:r w:rsidRPr="00371E69">
              <w:rPr>
                <w:szCs w:val="16"/>
              </w:rPr>
              <w:t>am No 55, 2016</w:t>
            </w:r>
          </w:p>
        </w:tc>
      </w:tr>
      <w:tr w:rsidR="00A66330" w:rsidRPr="00371E69" w:rsidTr="00CC7BA2">
        <w:trPr>
          <w:cantSplit/>
        </w:trPr>
        <w:tc>
          <w:tcPr>
            <w:tcW w:w="2547" w:type="dxa"/>
            <w:shd w:val="clear" w:color="auto" w:fill="auto"/>
          </w:tcPr>
          <w:p w:rsidR="00A66330" w:rsidRPr="00371E69" w:rsidRDefault="008B62CB" w:rsidP="00894773">
            <w:pPr>
              <w:pStyle w:val="ENoteTableText"/>
              <w:tabs>
                <w:tab w:val="left" w:leader="dot" w:pos="2268"/>
              </w:tabs>
            </w:pPr>
            <w:r w:rsidRPr="00371E69">
              <w:rPr>
                <w:szCs w:val="16"/>
              </w:rPr>
              <w:t>s 12J</w:t>
            </w:r>
            <w:r w:rsidRPr="00371E69">
              <w:rPr>
                <w:szCs w:val="16"/>
              </w:rPr>
              <w:tab/>
            </w:r>
          </w:p>
        </w:tc>
        <w:tc>
          <w:tcPr>
            <w:tcW w:w="4535" w:type="dxa"/>
            <w:shd w:val="clear" w:color="auto" w:fill="auto"/>
          </w:tcPr>
          <w:p w:rsidR="00A66330" w:rsidRPr="00371E69" w:rsidRDefault="008B62CB" w:rsidP="00F12A63">
            <w:pPr>
              <w:pStyle w:val="ENoteTableText"/>
              <w:tabs>
                <w:tab w:val="left" w:leader="dot" w:pos="2268"/>
              </w:tabs>
            </w:pPr>
            <w:r w:rsidRPr="00371E69">
              <w:rPr>
                <w:szCs w:val="16"/>
              </w:rPr>
              <w:t>ad No</w:t>
            </w:r>
            <w:r w:rsidR="008F3907" w:rsidRPr="00371E69">
              <w:rPr>
                <w:szCs w:val="16"/>
              </w:rPr>
              <w:t> </w:t>
            </w:r>
            <w:r w:rsidRPr="00371E69">
              <w:rPr>
                <w:szCs w:val="16"/>
              </w:rPr>
              <w:t>93, 2010</w:t>
            </w:r>
          </w:p>
        </w:tc>
      </w:tr>
      <w:tr w:rsidR="00221E22" w:rsidRPr="00371E69" w:rsidTr="00CC7BA2">
        <w:trPr>
          <w:cantSplit/>
        </w:trPr>
        <w:tc>
          <w:tcPr>
            <w:tcW w:w="2547" w:type="dxa"/>
            <w:shd w:val="clear" w:color="auto" w:fill="auto"/>
          </w:tcPr>
          <w:p w:rsidR="00221E22" w:rsidRPr="00371E69" w:rsidRDefault="00221E22" w:rsidP="00894773">
            <w:pPr>
              <w:pStyle w:val="ENoteTableText"/>
              <w:tabs>
                <w:tab w:val="left" w:leader="dot" w:pos="2268"/>
              </w:tabs>
              <w:rPr>
                <w:szCs w:val="16"/>
              </w:rPr>
            </w:pPr>
          </w:p>
        </w:tc>
        <w:tc>
          <w:tcPr>
            <w:tcW w:w="4535" w:type="dxa"/>
            <w:shd w:val="clear" w:color="auto" w:fill="auto"/>
          </w:tcPr>
          <w:p w:rsidR="00221E22" w:rsidRPr="00371E69" w:rsidRDefault="00221E22" w:rsidP="00221E22">
            <w:pPr>
              <w:pStyle w:val="ENoteTableText"/>
              <w:tabs>
                <w:tab w:val="left" w:leader="dot" w:pos="2268"/>
              </w:tabs>
              <w:rPr>
                <w:szCs w:val="16"/>
              </w:rPr>
            </w:pPr>
            <w:r w:rsidRPr="00371E69">
              <w:rPr>
                <w:szCs w:val="16"/>
              </w:rPr>
              <w:t>rep No 128, 2015</w:t>
            </w:r>
          </w:p>
        </w:tc>
      </w:tr>
      <w:tr w:rsidR="00A66330" w:rsidRPr="00371E69" w:rsidTr="00CC7BA2">
        <w:trPr>
          <w:cantSplit/>
        </w:trPr>
        <w:tc>
          <w:tcPr>
            <w:tcW w:w="2547" w:type="dxa"/>
            <w:shd w:val="clear" w:color="auto" w:fill="auto"/>
          </w:tcPr>
          <w:p w:rsidR="00A66330" w:rsidRPr="00371E69" w:rsidRDefault="008B62CB" w:rsidP="00894773">
            <w:pPr>
              <w:pStyle w:val="ENoteTableText"/>
              <w:tabs>
                <w:tab w:val="left" w:leader="dot" w:pos="2268"/>
              </w:tabs>
            </w:pPr>
            <w:r w:rsidRPr="00371E69">
              <w:rPr>
                <w:szCs w:val="16"/>
              </w:rPr>
              <w:t>s 12K</w:t>
            </w:r>
            <w:r w:rsidRPr="00371E69">
              <w:rPr>
                <w:szCs w:val="16"/>
              </w:rPr>
              <w:tab/>
            </w:r>
          </w:p>
        </w:tc>
        <w:tc>
          <w:tcPr>
            <w:tcW w:w="4535" w:type="dxa"/>
            <w:shd w:val="clear" w:color="auto" w:fill="auto"/>
          </w:tcPr>
          <w:p w:rsidR="00A66330" w:rsidRPr="00371E69" w:rsidRDefault="008B62CB" w:rsidP="00894773">
            <w:pPr>
              <w:pStyle w:val="ENoteTableText"/>
              <w:tabs>
                <w:tab w:val="left" w:leader="dot" w:pos="2268"/>
              </w:tabs>
            </w:pPr>
            <w:r w:rsidRPr="00371E69">
              <w:rPr>
                <w:szCs w:val="16"/>
              </w:rPr>
              <w:t>ad No</w:t>
            </w:r>
            <w:r w:rsidR="00244705" w:rsidRPr="00371E69">
              <w:rPr>
                <w:szCs w:val="16"/>
              </w:rPr>
              <w:t> </w:t>
            </w:r>
            <w:r w:rsidRPr="00371E69">
              <w:rPr>
                <w:szCs w:val="16"/>
              </w:rPr>
              <w:t>141, 2011</w:t>
            </w:r>
          </w:p>
        </w:tc>
      </w:tr>
      <w:tr w:rsidR="00A66330" w:rsidRPr="00371E69" w:rsidTr="00CC7BA2">
        <w:trPr>
          <w:cantSplit/>
        </w:trPr>
        <w:tc>
          <w:tcPr>
            <w:tcW w:w="2547" w:type="dxa"/>
            <w:shd w:val="clear" w:color="auto" w:fill="auto"/>
          </w:tcPr>
          <w:p w:rsidR="00A66330" w:rsidRPr="00371E69" w:rsidRDefault="008B62CB" w:rsidP="00894773">
            <w:pPr>
              <w:pStyle w:val="ENoteTableText"/>
              <w:tabs>
                <w:tab w:val="left" w:leader="dot" w:pos="2268"/>
              </w:tabs>
            </w:pPr>
            <w:r w:rsidRPr="00371E69">
              <w:rPr>
                <w:szCs w:val="16"/>
              </w:rPr>
              <w:t>s 12L</w:t>
            </w:r>
            <w:r w:rsidRPr="00371E69">
              <w:rPr>
                <w:szCs w:val="16"/>
              </w:rPr>
              <w:tab/>
            </w:r>
          </w:p>
        </w:tc>
        <w:tc>
          <w:tcPr>
            <w:tcW w:w="4535" w:type="dxa"/>
            <w:shd w:val="clear" w:color="auto" w:fill="auto"/>
          </w:tcPr>
          <w:p w:rsidR="00A66330" w:rsidRPr="00371E69" w:rsidRDefault="008B62CB" w:rsidP="00894773">
            <w:pPr>
              <w:pStyle w:val="ENoteTableText"/>
              <w:tabs>
                <w:tab w:val="left" w:leader="dot" w:pos="2268"/>
              </w:tabs>
            </w:pPr>
            <w:r w:rsidRPr="00371E69">
              <w:rPr>
                <w:szCs w:val="16"/>
              </w:rPr>
              <w:t>ad No</w:t>
            </w:r>
            <w:r w:rsidR="00244705" w:rsidRPr="00371E69">
              <w:rPr>
                <w:szCs w:val="16"/>
              </w:rPr>
              <w:t> </w:t>
            </w:r>
            <w:r w:rsidRPr="00371E69">
              <w:rPr>
                <w:szCs w:val="16"/>
              </w:rPr>
              <w:t>5, 2013</w:t>
            </w:r>
          </w:p>
        </w:tc>
      </w:tr>
      <w:tr w:rsidR="002A18BA" w:rsidRPr="00371E69" w:rsidTr="00CC7BA2">
        <w:trPr>
          <w:cantSplit/>
        </w:trPr>
        <w:tc>
          <w:tcPr>
            <w:tcW w:w="2547" w:type="dxa"/>
            <w:shd w:val="clear" w:color="auto" w:fill="auto"/>
          </w:tcPr>
          <w:p w:rsidR="002A18BA" w:rsidRPr="00371E69" w:rsidRDefault="002A18BA" w:rsidP="00894773">
            <w:pPr>
              <w:pStyle w:val="ENoteTableText"/>
              <w:tabs>
                <w:tab w:val="left" w:leader="dot" w:pos="2268"/>
              </w:tabs>
              <w:rPr>
                <w:szCs w:val="16"/>
              </w:rPr>
            </w:pPr>
          </w:p>
        </w:tc>
        <w:tc>
          <w:tcPr>
            <w:tcW w:w="4535" w:type="dxa"/>
            <w:shd w:val="clear" w:color="auto" w:fill="auto"/>
          </w:tcPr>
          <w:p w:rsidR="002A18BA" w:rsidRPr="00371E69" w:rsidRDefault="002A18BA" w:rsidP="00894773">
            <w:pPr>
              <w:pStyle w:val="ENoteTableText"/>
              <w:tabs>
                <w:tab w:val="left" w:leader="dot" w:pos="2268"/>
              </w:tabs>
              <w:rPr>
                <w:szCs w:val="16"/>
                <w:u w:val="single"/>
              </w:rPr>
            </w:pPr>
            <w:r w:rsidRPr="00371E69">
              <w:rPr>
                <w:szCs w:val="16"/>
              </w:rPr>
              <w:t>rep No 96, 2014</w:t>
            </w:r>
          </w:p>
        </w:tc>
      </w:tr>
      <w:tr w:rsidR="00E906DF" w:rsidRPr="00371E69" w:rsidTr="00CC7BA2">
        <w:trPr>
          <w:cantSplit/>
        </w:trPr>
        <w:tc>
          <w:tcPr>
            <w:tcW w:w="2547" w:type="dxa"/>
            <w:shd w:val="clear" w:color="auto" w:fill="auto"/>
          </w:tcPr>
          <w:p w:rsidR="00E906DF" w:rsidRPr="00371E69" w:rsidRDefault="00E906DF" w:rsidP="00894773">
            <w:pPr>
              <w:pStyle w:val="ENoteTableText"/>
              <w:tabs>
                <w:tab w:val="left" w:leader="dot" w:pos="2268"/>
              </w:tabs>
              <w:rPr>
                <w:szCs w:val="16"/>
              </w:rPr>
            </w:pPr>
          </w:p>
        </w:tc>
        <w:tc>
          <w:tcPr>
            <w:tcW w:w="4535" w:type="dxa"/>
            <w:shd w:val="clear" w:color="auto" w:fill="auto"/>
          </w:tcPr>
          <w:p w:rsidR="00E906DF" w:rsidRPr="00371E69" w:rsidRDefault="00E906DF" w:rsidP="00894773">
            <w:pPr>
              <w:pStyle w:val="ENoteTableText"/>
              <w:tabs>
                <w:tab w:val="left" w:leader="dot" w:pos="2268"/>
              </w:tabs>
              <w:rPr>
                <w:szCs w:val="16"/>
              </w:rPr>
            </w:pPr>
            <w:r w:rsidRPr="00371E69">
              <w:rPr>
                <w:szCs w:val="16"/>
              </w:rPr>
              <w:t>ad No 87, 2018</w:t>
            </w:r>
          </w:p>
        </w:tc>
      </w:tr>
      <w:tr w:rsidR="00DF761D" w:rsidRPr="00371E69" w:rsidTr="00CC7BA2">
        <w:trPr>
          <w:cantSplit/>
        </w:trPr>
        <w:tc>
          <w:tcPr>
            <w:tcW w:w="2547" w:type="dxa"/>
            <w:shd w:val="clear" w:color="auto" w:fill="auto"/>
          </w:tcPr>
          <w:p w:rsidR="00DF761D" w:rsidRPr="00371E69" w:rsidRDefault="00DF761D" w:rsidP="00894773">
            <w:pPr>
              <w:pStyle w:val="ENoteTableText"/>
              <w:tabs>
                <w:tab w:val="left" w:leader="dot" w:pos="2268"/>
              </w:tabs>
              <w:rPr>
                <w:szCs w:val="16"/>
              </w:rPr>
            </w:pPr>
          </w:p>
        </w:tc>
        <w:tc>
          <w:tcPr>
            <w:tcW w:w="4535" w:type="dxa"/>
            <w:shd w:val="clear" w:color="auto" w:fill="auto"/>
          </w:tcPr>
          <w:p w:rsidR="00DF761D" w:rsidRPr="00371E69" w:rsidRDefault="00DF761D" w:rsidP="00894773">
            <w:pPr>
              <w:pStyle w:val="ENoteTableText"/>
              <w:tabs>
                <w:tab w:val="left" w:leader="dot" w:pos="2268"/>
              </w:tabs>
              <w:rPr>
                <w:szCs w:val="16"/>
              </w:rPr>
            </w:pPr>
            <w:r w:rsidRPr="00371E69">
              <w:rPr>
                <w:szCs w:val="16"/>
              </w:rPr>
              <w:t>rs No 104, 2019</w:t>
            </w:r>
          </w:p>
        </w:tc>
      </w:tr>
      <w:tr w:rsidR="00A66330" w:rsidRPr="00371E69" w:rsidTr="00CC7BA2">
        <w:trPr>
          <w:cantSplit/>
        </w:trPr>
        <w:tc>
          <w:tcPr>
            <w:tcW w:w="2547" w:type="dxa"/>
            <w:shd w:val="clear" w:color="auto" w:fill="auto"/>
          </w:tcPr>
          <w:p w:rsidR="00A66330" w:rsidRPr="00371E69" w:rsidRDefault="008B62CB" w:rsidP="00894773">
            <w:pPr>
              <w:pStyle w:val="ENoteTableText"/>
              <w:tabs>
                <w:tab w:val="left" w:leader="dot" w:pos="2268"/>
              </w:tabs>
            </w:pPr>
            <w:r w:rsidRPr="00371E69">
              <w:rPr>
                <w:szCs w:val="16"/>
              </w:rPr>
              <w:t>s 13</w:t>
            </w:r>
            <w:r w:rsidRPr="00371E69">
              <w:rPr>
                <w:szCs w:val="16"/>
              </w:rPr>
              <w:tab/>
            </w:r>
          </w:p>
        </w:tc>
        <w:tc>
          <w:tcPr>
            <w:tcW w:w="4535" w:type="dxa"/>
            <w:shd w:val="clear" w:color="auto" w:fill="auto"/>
          </w:tcPr>
          <w:p w:rsidR="00A66330" w:rsidRPr="00371E69" w:rsidRDefault="008B62CB" w:rsidP="00894773">
            <w:pPr>
              <w:pStyle w:val="ENoteTableText"/>
              <w:tabs>
                <w:tab w:val="left" w:leader="dot" w:pos="2268"/>
              </w:tabs>
              <w:rPr>
                <w:u w:val="single"/>
              </w:rPr>
            </w:pPr>
            <w:r w:rsidRPr="00371E69">
              <w:rPr>
                <w:szCs w:val="16"/>
              </w:rPr>
              <w:t>am No</w:t>
            </w:r>
            <w:r w:rsidR="00244705" w:rsidRPr="00371E69">
              <w:rPr>
                <w:szCs w:val="16"/>
              </w:rPr>
              <w:t> </w:t>
            </w:r>
            <w:r w:rsidRPr="00371E69">
              <w:rPr>
                <w:szCs w:val="16"/>
              </w:rPr>
              <w:t>30, 2003</w:t>
            </w:r>
            <w:r w:rsidR="0056553A" w:rsidRPr="00371E69">
              <w:rPr>
                <w:szCs w:val="16"/>
              </w:rPr>
              <w:t xml:space="preserve">; No </w:t>
            </w:r>
            <w:r w:rsidR="002A3007" w:rsidRPr="00371E69">
              <w:rPr>
                <w:szCs w:val="16"/>
              </w:rPr>
              <w:t>31</w:t>
            </w:r>
            <w:r w:rsidR="00E17178" w:rsidRPr="00371E69">
              <w:rPr>
                <w:szCs w:val="16"/>
              </w:rPr>
              <w:t xml:space="preserve"> and 35</w:t>
            </w:r>
            <w:r w:rsidR="002A3007" w:rsidRPr="00371E69">
              <w:rPr>
                <w:szCs w:val="16"/>
              </w:rPr>
              <w:t>, 2014</w:t>
            </w:r>
            <w:r w:rsidR="00465B39" w:rsidRPr="00371E69">
              <w:rPr>
                <w:szCs w:val="16"/>
              </w:rPr>
              <w:t>; No 55, 2016</w:t>
            </w:r>
            <w:r w:rsidR="00725F78" w:rsidRPr="00371E69">
              <w:rPr>
                <w:szCs w:val="16"/>
              </w:rPr>
              <w:t>; No 26, 2018</w:t>
            </w:r>
          </w:p>
        </w:tc>
      </w:tr>
      <w:tr w:rsidR="00A66330" w:rsidRPr="00371E69" w:rsidTr="00CC7BA2">
        <w:trPr>
          <w:cantSplit/>
        </w:trPr>
        <w:tc>
          <w:tcPr>
            <w:tcW w:w="2547" w:type="dxa"/>
            <w:shd w:val="clear" w:color="auto" w:fill="auto"/>
          </w:tcPr>
          <w:p w:rsidR="00A66330" w:rsidRPr="00371E69" w:rsidRDefault="008B62CB" w:rsidP="00894773">
            <w:pPr>
              <w:pStyle w:val="ENoteTableText"/>
              <w:tabs>
                <w:tab w:val="left" w:leader="dot" w:pos="2268"/>
              </w:tabs>
            </w:pPr>
            <w:r w:rsidRPr="00371E69">
              <w:rPr>
                <w:szCs w:val="16"/>
              </w:rPr>
              <w:t>s 14</w:t>
            </w:r>
            <w:r w:rsidRPr="00371E69">
              <w:rPr>
                <w:szCs w:val="16"/>
              </w:rPr>
              <w:tab/>
            </w:r>
          </w:p>
        </w:tc>
        <w:tc>
          <w:tcPr>
            <w:tcW w:w="4535" w:type="dxa"/>
            <w:shd w:val="clear" w:color="auto" w:fill="auto"/>
          </w:tcPr>
          <w:p w:rsidR="00A66330" w:rsidRPr="00371E69" w:rsidRDefault="008B62CB" w:rsidP="00894773">
            <w:pPr>
              <w:pStyle w:val="ENoteTableText"/>
              <w:tabs>
                <w:tab w:val="left" w:leader="dot" w:pos="2268"/>
              </w:tabs>
            </w:pPr>
            <w:r w:rsidRPr="00371E69">
              <w:rPr>
                <w:szCs w:val="16"/>
              </w:rPr>
              <w:t>am No</w:t>
            </w:r>
            <w:r w:rsidR="00244705" w:rsidRPr="00371E69">
              <w:rPr>
                <w:szCs w:val="16"/>
              </w:rPr>
              <w:t> </w:t>
            </w:r>
            <w:r w:rsidRPr="00371E69">
              <w:rPr>
                <w:szCs w:val="16"/>
              </w:rPr>
              <w:t>30, 2003; No</w:t>
            </w:r>
            <w:r w:rsidR="00244705" w:rsidRPr="00371E69">
              <w:rPr>
                <w:szCs w:val="16"/>
              </w:rPr>
              <w:t> </w:t>
            </w:r>
            <w:r w:rsidRPr="00371E69">
              <w:rPr>
                <w:szCs w:val="16"/>
              </w:rPr>
              <w:t>108, 2006</w:t>
            </w:r>
            <w:r w:rsidR="0056553A" w:rsidRPr="00371E69">
              <w:rPr>
                <w:szCs w:val="16"/>
              </w:rPr>
              <w:t xml:space="preserve">; No </w:t>
            </w:r>
            <w:r w:rsidR="002A3007" w:rsidRPr="00371E69">
              <w:rPr>
                <w:szCs w:val="16"/>
              </w:rPr>
              <w:t>31, 2014</w:t>
            </w:r>
            <w:r w:rsidR="00725F78" w:rsidRPr="00371E69">
              <w:rPr>
                <w:szCs w:val="16"/>
              </w:rPr>
              <w:t>; No 26, 2018</w:t>
            </w:r>
          </w:p>
        </w:tc>
      </w:tr>
      <w:tr w:rsidR="00725F78" w:rsidRPr="00371E69" w:rsidTr="00CC7BA2">
        <w:trPr>
          <w:cantSplit/>
        </w:trPr>
        <w:tc>
          <w:tcPr>
            <w:tcW w:w="2547" w:type="dxa"/>
            <w:shd w:val="clear" w:color="auto" w:fill="auto"/>
          </w:tcPr>
          <w:p w:rsidR="00725F78" w:rsidRPr="00371E69" w:rsidRDefault="00725F78" w:rsidP="00894773">
            <w:pPr>
              <w:pStyle w:val="ENoteTableText"/>
              <w:tabs>
                <w:tab w:val="left" w:leader="dot" w:pos="2268"/>
              </w:tabs>
              <w:rPr>
                <w:szCs w:val="16"/>
              </w:rPr>
            </w:pPr>
            <w:r w:rsidRPr="00371E69">
              <w:rPr>
                <w:szCs w:val="16"/>
              </w:rPr>
              <w:t>s 14A</w:t>
            </w:r>
            <w:r w:rsidRPr="00371E69">
              <w:rPr>
                <w:szCs w:val="16"/>
              </w:rPr>
              <w:tab/>
            </w:r>
          </w:p>
        </w:tc>
        <w:tc>
          <w:tcPr>
            <w:tcW w:w="4535" w:type="dxa"/>
            <w:shd w:val="clear" w:color="auto" w:fill="auto"/>
          </w:tcPr>
          <w:p w:rsidR="00725F78" w:rsidRPr="00371E69" w:rsidRDefault="00725F78" w:rsidP="00894773">
            <w:pPr>
              <w:pStyle w:val="ENoteTableText"/>
              <w:tabs>
                <w:tab w:val="left" w:leader="dot" w:pos="2268"/>
              </w:tabs>
              <w:rPr>
                <w:szCs w:val="16"/>
              </w:rPr>
            </w:pPr>
            <w:r w:rsidRPr="00371E69">
              <w:rPr>
                <w:szCs w:val="16"/>
              </w:rPr>
              <w:t>ad No 26, 2018</w:t>
            </w:r>
          </w:p>
        </w:tc>
      </w:tr>
      <w:tr w:rsidR="00A66330" w:rsidRPr="00371E69" w:rsidTr="00CC7BA2">
        <w:trPr>
          <w:cantSplit/>
        </w:trPr>
        <w:tc>
          <w:tcPr>
            <w:tcW w:w="2547" w:type="dxa"/>
            <w:shd w:val="clear" w:color="auto" w:fill="auto"/>
          </w:tcPr>
          <w:p w:rsidR="00A66330" w:rsidRPr="00371E69" w:rsidRDefault="008B62CB" w:rsidP="00894773">
            <w:pPr>
              <w:pStyle w:val="ENoteTableText"/>
              <w:tabs>
                <w:tab w:val="left" w:leader="dot" w:pos="2268"/>
              </w:tabs>
            </w:pPr>
            <w:r w:rsidRPr="00371E69">
              <w:rPr>
                <w:szCs w:val="16"/>
              </w:rPr>
              <w:t>s 15</w:t>
            </w:r>
            <w:r w:rsidRPr="00371E69">
              <w:rPr>
                <w:szCs w:val="16"/>
              </w:rPr>
              <w:tab/>
            </w:r>
          </w:p>
        </w:tc>
        <w:tc>
          <w:tcPr>
            <w:tcW w:w="4535" w:type="dxa"/>
            <w:shd w:val="clear" w:color="auto" w:fill="auto"/>
          </w:tcPr>
          <w:p w:rsidR="00A66330" w:rsidRPr="00371E69" w:rsidRDefault="008B62CB" w:rsidP="00894773">
            <w:pPr>
              <w:pStyle w:val="ENoteTableText"/>
              <w:tabs>
                <w:tab w:val="left" w:leader="dot" w:pos="2268"/>
              </w:tabs>
            </w:pPr>
            <w:r w:rsidRPr="00371E69">
              <w:rPr>
                <w:szCs w:val="16"/>
              </w:rPr>
              <w:t>am No</w:t>
            </w:r>
            <w:r w:rsidR="00244705" w:rsidRPr="00371E69">
              <w:rPr>
                <w:szCs w:val="16"/>
              </w:rPr>
              <w:t> </w:t>
            </w:r>
            <w:r w:rsidRPr="00371E69">
              <w:rPr>
                <w:szCs w:val="16"/>
              </w:rPr>
              <w:t>45, 2000; No</w:t>
            </w:r>
            <w:r w:rsidR="00244705" w:rsidRPr="00371E69">
              <w:rPr>
                <w:szCs w:val="16"/>
              </w:rPr>
              <w:t> </w:t>
            </w:r>
            <w:r w:rsidRPr="00371E69">
              <w:rPr>
                <w:szCs w:val="16"/>
              </w:rPr>
              <w:t>30, 2003; No</w:t>
            </w:r>
            <w:r w:rsidR="00244705" w:rsidRPr="00371E69">
              <w:rPr>
                <w:szCs w:val="16"/>
              </w:rPr>
              <w:t> </w:t>
            </w:r>
            <w:r w:rsidRPr="00371E69">
              <w:rPr>
                <w:szCs w:val="16"/>
              </w:rPr>
              <w:t>64, 2008</w:t>
            </w:r>
          </w:p>
        </w:tc>
      </w:tr>
      <w:tr w:rsidR="00A66330" w:rsidRPr="00371E69" w:rsidTr="00CC7BA2">
        <w:trPr>
          <w:cantSplit/>
        </w:trPr>
        <w:tc>
          <w:tcPr>
            <w:tcW w:w="2547" w:type="dxa"/>
            <w:shd w:val="clear" w:color="auto" w:fill="auto"/>
          </w:tcPr>
          <w:p w:rsidR="00A66330" w:rsidRPr="00371E69" w:rsidRDefault="008B62CB" w:rsidP="00894773">
            <w:pPr>
              <w:pStyle w:val="ENoteTableText"/>
              <w:tabs>
                <w:tab w:val="left" w:leader="dot" w:pos="2268"/>
              </w:tabs>
            </w:pPr>
            <w:r w:rsidRPr="00371E69">
              <w:rPr>
                <w:szCs w:val="16"/>
              </w:rPr>
              <w:t>s 15A</w:t>
            </w:r>
            <w:r w:rsidRPr="00371E69">
              <w:rPr>
                <w:szCs w:val="16"/>
              </w:rPr>
              <w:tab/>
            </w:r>
          </w:p>
        </w:tc>
        <w:tc>
          <w:tcPr>
            <w:tcW w:w="4535" w:type="dxa"/>
            <w:shd w:val="clear" w:color="auto" w:fill="auto"/>
          </w:tcPr>
          <w:p w:rsidR="00A66330" w:rsidRPr="00371E69" w:rsidRDefault="008B62CB" w:rsidP="00894773">
            <w:pPr>
              <w:pStyle w:val="ENoteTableText"/>
              <w:tabs>
                <w:tab w:val="left" w:leader="dot" w:pos="2268"/>
              </w:tabs>
            </w:pPr>
            <w:r w:rsidRPr="00371E69">
              <w:rPr>
                <w:szCs w:val="16"/>
              </w:rPr>
              <w:t>ad No</w:t>
            </w:r>
            <w:r w:rsidR="00244705" w:rsidRPr="00371E69">
              <w:rPr>
                <w:szCs w:val="16"/>
              </w:rPr>
              <w:t> </w:t>
            </w:r>
            <w:r w:rsidRPr="00371E69">
              <w:rPr>
                <w:szCs w:val="16"/>
              </w:rPr>
              <w:t>44, 2009</w:t>
            </w:r>
          </w:p>
        </w:tc>
      </w:tr>
      <w:tr w:rsidR="00A66330" w:rsidRPr="00371E69" w:rsidTr="00CC7BA2">
        <w:trPr>
          <w:cantSplit/>
        </w:trPr>
        <w:tc>
          <w:tcPr>
            <w:tcW w:w="2547" w:type="dxa"/>
            <w:shd w:val="clear" w:color="auto" w:fill="auto"/>
          </w:tcPr>
          <w:p w:rsidR="00A66330" w:rsidRPr="00371E69" w:rsidRDefault="00F30B6E" w:rsidP="00894773">
            <w:pPr>
              <w:pStyle w:val="ENoteTableText"/>
              <w:tabs>
                <w:tab w:val="left" w:leader="dot" w:pos="2268"/>
              </w:tabs>
            </w:pPr>
            <w:r w:rsidRPr="00371E69">
              <w:rPr>
                <w:b/>
                <w:szCs w:val="16"/>
              </w:rPr>
              <w:t>Subdivision C</w:t>
            </w:r>
          </w:p>
        </w:tc>
        <w:tc>
          <w:tcPr>
            <w:tcW w:w="4535" w:type="dxa"/>
            <w:shd w:val="clear" w:color="auto" w:fill="auto"/>
          </w:tcPr>
          <w:p w:rsidR="00A66330" w:rsidRPr="00371E69" w:rsidRDefault="00A66330" w:rsidP="00894773">
            <w:pPr>
              <w:pStyle w:val="ENoteTableText"/>
              <w:tabs>
                <w:tab w:val="left" w:leader="dot" w:pos="2268"/>
              </w:tabs>
            </w:pPr>
          </w:p>
        </w:tc>
      </w:tr>
      <w:tr w:rsidR="00A66330" w:rsidRPr="00371E69" w:rsidTr="00CC7BA2">
        <w:trPr>
          <w:cantSplit/>
        </w:trPr>
        <w:tc>
          <w:tcPr>
            <w:tcW w:w="2547" w:type="dxa"/>
            <w:shd w:val="clear" w:color="auto" w:fill="auto"/>
          </w:tcPr>
          <w:p w:rsidR="00A66330" w:rsidRPr="00371E69" w:rsidRDefault="00F30B6E" w:rsidP="00894773">
            <w:pPr>
              <w:pStyle w:val="ENoteTableText"/>
              <w:tabs>
                <w:tab w:val="left" w:leader="dot" w:pos="2268"/>
              </w:tabs>
            </w:pPr>
            <w:r w:rsidRPr="00371E69">
              <w:rPr>
                <w:szCs w:val="16"/>
              </w:rPr>
              <w:t>s 16</w:t>
            </w:r>
            <w:r w:rsidRPr="00371E69">
              <w:rPr>
                <w:szCs w:val="16"/>
              </w:rPr>
              <w:tab/>
            </w:r>
          </w:p>
        </w:tc>
        <w:tc>
          <w:tcPr>
            <w:tcW w:w="4535" w:type="dxa"/>
            <w:shd w:val="clear" w:color="auto" w:fill="auto"/>
          </w:tcPr>
          <w:p w:rsidR="00A66330" w:rsidRPr="00371E69" w:rsidRDefault="00F30B6E" w:rsidP="00894773">
            <w:pPr>
              <w:pStyle w:val="ENoteTableText"/>
              <w:tabs>
                <w:tab w:val="left" w:leader="dot" w:pos="2268"/>
              </w:tabs>
            </w:pPr>
            <w:r w:rsidRPr="00371E69">
              <w:rPr>
                <w:szCs w:val="16"/>
              </w:rPr>
              <w:t>am No</w:t>
            </w:r>
            <w:r w:rsidR="00244705" w:rsidRPr="00371E69">
              <w:rPr>
                <w:szCs w:val="16"/>
              </w:rPr>
              <w:t> </w:t>
            </w:r>
            <w:r w:rsidRPr="00371E69">
              <w:rPr>
                <w:szCs w:val="16"/>
              </w:rPr>
              <w:t>82, 2006; No</w:t>
            </w:r>
            <w:r w:rsidR="00244705" w:rsidRPr="00371E69">
              <w:rPr>
                <w:szCs w:val="16"/>
              </w:rPr>
              <w:t> </w:t>
            </w:r>
            <w:r w:rsidRPr="00371E69">
              <w:rPr>
                <w:szCs w:val="16"/>
              </w:rPr>
              <w:t>141, 2011; No</w:t>
            </w:r>
            <w:r w:rsidR="00244705" w:rsidRPr="00371E69">
              <w:rPr>
                <w:szCs w:val="16"/>
              </w:rPr>
              <w:t> </w:t>
            </w:r>
            <w:r w:rsidRPr="00371E69">
              <w:rPr>
                <w:szCs w:val="16"/>
              </w:rPr>
              <w:t>106, 2012</w:t>
            </w:r>
            <w:r w:rsidR="00FF5BFA" w:rsidRPr="00371E69">
              <w:rPr>
                <w:szCs w:val="16"/>
              </w:rPr>
              <w:t>; No 143, 2015</w:t>
            </w:r>
          </w:p>
        </w:tc>
      </w:tr>
      <w:tr w:rsidR="00A66330" w:rsidRPr="00371E69" w:rsidTr="00CC7BA2">
        <w:trPr>
          <w:cantSplit/>
        </w:trPr>
        <w:tc>
          <w:tcPr>
            <w:tcW w:w="2547" w:type="dxa"/>
            <w:shd w:val="clear" w:color="auto" w:fill="auto"/>
          </w:tcPr>
          <w:p w:rsidR="00A66330" w:rsidRPr="00371E69" w:rsidRDefault="00F30B6E" w:rsidP="00894773">
            <w:pPr>
              <w:pStyle w:val="ENoteTableText"/>
              <w:tabs>
                <w:tab w:val="left" w:leader="dot" w:pos="2268"/>
              </w:tabs>
            </w:pPr>
            <w:r w:rsidRPr="00371E69">
              <w:rPr>
                <w:szCs w:val="16"/>
              </w:rPr>
              <w:t>s 17</w:t>
            </w:r>
            <w:r w:rsidRPr="00371E69">
              <w:rPr>
                <w:szCs w:val="16"/>
              </w:rPr>
              <w:tab/>
            </w:r>
          </w:p>
        </w:tc>
        <w:tc>
          <w:tcPr>
            <w:tcW w:w="4535" w:type="dxa"/>
            <w:shd w:val="clear" w:color="auto" w:fill="auto"/>
          </w:tcPr>
          <w:p w:rsidR="00A66330" w:rsidRPr="00371E69" w:rsidRDefault="00F30B6E" w:rsidP="00894773">
            <w:pPr>
              <w:pStyle w:val="ENoteTableText"/>
              <w:tabs>
                <w:tab w:val="left" w:leader="dot" w:pos="2268"/>
              </w:tabs>
            </w:pPr>
            <w:r w:rsidRPr="00371E69">
              <w:rPr>
                <w:szCs w:val="16"/>
              </w:rPr>
              <w:t>am No</w:t>
            </w:r>
            <w:r w:rsidR="00244705" w:rsidRPr="00371E69">
              <w:rPr>
                <w:szCs w:val="16"/>
              </w:rPr>
              <w:t> </w:t>
            </w:r>
            <w:r w:rsidRPr="00371E69">
              <w:rPr>
                <w:szCs w:val="16"/>
              </w:rPr>
              <w:t>183, 2007</w:t>
            </w:r>
          </w:p>
        </w:tc>
      </w:tr>
      <w:tr w:rsidR="00A66330" w:rsidRPr="00371E69" w:rsidTr="00CC7BA2">
        <w:trPr>
          <w:cantSplit/>
        </w:trPr>
        <w:tc>
          <w:tcPr>
            <w:tcW w:w="2547" w:type="dxa"/>
            <w:shd w:val="clear" w:color="auto" w:fill="auto"/>
          </w:tcPr>
          <w:p w:rsidR="00A66330" w:rsidRPr="00371E69" w:rsidRDefault="00F30B6E" w:rsidP="00894773">
            <w:pPr>
              <w:pStyle w:val="ENoteTableText"/>
              <w:tabs>
                <w:tab w:val="left" w:leader="dot" w:pos="2268"/>
              </w:tabs>
            </w:pPr>
            <w:r w:rsidRPr="00371E69">
              <w:rPr>
                <w:szCs w:val="16"/>
              </w:rPr>
              <w:t>s 18</w:t>
            </w:r>
            <w:r w:rsidRPr="00371E69">
              <w:rPr>
                <w:szCs w:val="16"/>
              </w:rPr>
              <w:tab/>
            </w:r>
          </w:p>
        </w:tc>
        <w:tc>
          <w:tcPr>
            <w:tcW w:w="4535" w:type="dxa"/>
            <w:shd w:val="clear" w:color="auto" w:fill="auto"/>
          </w:tcPr>
          <w:p w:rsidR="00A66330" w:rsidRPr="00371E69" w:rsidRDefault="00F30B6E" w:rsidP="00894773">
            <w:pPr>
              <w:pStyle w:val="ENoteTableText"/>
              <w:tabs>
                <w:tab w:val="left" w:leader="dot" w:pos="2268"/>
              </w:tabs>
            </w:pPr>
            <w:r w:rsidRPr="00371E69">
              <w:rPr>
                <w:szCs w:val="16"/>
              </w:rPr>
              <w:t>am No</w:t>
            </w:r>
            <w:r w:rsidR="00244705" w:rsidRPr="00371E69">
              <w:rPr>
                <w:szCs w:val="16"/>
              </w:rPr>
              <w:t> </w:t>
            </w:r>
            <w:r w:rsidRPr="00371E69">
              <w:rPr>
                <w:szCs w:val="16"/>
              </w:rPr>
              <w:t>37, 2009</w:t>
            </w:r>
          </w:p>
        </w:tc>
      </w:tr>
      <w:tr w:rsidR="00A66330" w:rsidRPr="00371E69" w:rsidTr="00CC7BA2">
        <w:trPr>
          <w:cantSplit/>
        </w:trPr>
        <w:tc>
          <w:tcPr>
            <w:tcW w:w="2547" w:type="dxa"/>
            <w:shd w:val="clear" w:color="auto" w:fill="auto"/>
          </w:tcPr>
          <w:p w:rsidR="00A66330" w:rsidRPr="00371E69" w:rsidRDefault="00F30B6E" w:rsidP="00894773">
            <w:pPr>
              <w:pStyle w:val="ENoteTableText"/>
              <w:tabs>
                <w:tab w:val="left" w:leader="dot" w:pos="2268"/>
              </w:tabs>
            </w:pPr>
            <w:r w:rsidRPr="00371E69">
              <w:rPr>
                <w:szCs w:val="16"/>
              </w:rPr>
              <w:t>s 19</w:t>
            </w:r>
            <w:r w:rsidRPr="00371E69">
              <w:rPr>
                <w:szCs w:val="16"/>
              </w:rPr>
              <w:tab/>
            </w:r>
          </w:p>
        </w:tc>
        <w:tc>
          <w:tcPr>
            <w:tcW w:w="4535" w:type="dxa"/>
            <w:shd w:val="clear" w:color="auto" w:fill="auto"/>
          </w:tcPr>
          <w:p w:rsidR="00A66330" w:rsidRPr="00371E69" w:rsidRDefault="00F30B6E" w:rsidP="00894773">
            <w:pPr>
              <w:pStyle w:val="ENoteTableText"/>
              <w:tabs>
                <w:tab w:val="left" w:leader="dot" w:pos="2268"/>
              </w:tabs>
            </w:pPr>
            <w:r w:rsidRPr="00371E69">
              <w:rPr>
                <w:szCs w:val="16"/>
              </w:rPr>
              <w:t>rep No</w:t>
            </w:r>
            <w:r w:rsidR="00244705" w:rsidRPr="00371E69">
              <w:rPr>
                <w:szCs w:val="16"/>
              </w:rPr>
              <w:t> </w:t>
            </w:r>
            <w:r w:rsidRPr="00371E69">
              <w:rPr>
                <w:szCs w:val="16"/>
              </w:rPr>
              <w:t>45, 2000</w:t>
            </w:r>
          </w:p>
        </w:tc>
      </w:tr>
      <w:tr w:rsidR="00A66330" w:rsidRPr="00371E69" w:rsidTr="00CC7BA2">
        <w:trPr>
          <w:cantSplit/>
        </w:trPr>
        <w:tc>
          <w:tcPr>
            <w:tcW w:w="2547" w:type="dxa"/>
            <w:shd w:val="clear" w:color="auto" w:fill="auto"/>
          </w:tcPr>
          <w:p w:rsidR="00A66330" w:rsidRPr="00371E69" w:rsidRDefault="00A66330" w:rsidP="00894773">
            <w:pPr>
              <w:pStyle w:val="ENoteTableText"/>
              <w:tabs>
                <w:tab w:val="left" w:leader="dot" w:pos="2268"/>
              </w:tabs>
            </w:pPr>
          </w:p>
        </w:tc>
        <w:tc>
          <w:tcPr>
            <w:tcW w:w="4535" w:type="dxa"/>
            <w:shd w:val="clear" w:color="auto" w:fill="auto"/>
          </w:tcPr>
          <w:p w:rsidR="00A66330" w:rsidRPr="00371E69" w:rsidRDefault="00F30B6E" w:rsidP="00894773">
            <w:pPr>
              <w:pStyle w:val="ENoteTableText"/>
              <w:tabs>
                <w:tab w:val="left" w:leader="dot" w:pos="2268"/>
              </w:tabs>
            </w:pPr>
            <w:r w:rsidRPr="00371E69">
              <w:rPr>
                <w:szCs w:val="16"/>
              </w:rPr>
              <w:t>ad No</w:t>
            </w:r>
            <w:r w:rsidR="00244705" w:rsidRPr="00371E69">
              <w:rPr>
                <w:szCs w:val="16"/>
              </w:rPr>
              <w:t> </w:t>
            </w:r>
            <w:r w:rsidRPr="00371E69">
              <w:rPr>
                <w:szCs w:val="16"/>
              </w:rPr>
              <w:t>141, 2011</w:t>
            </w:r>
          </w:p>
        </w:tc>
      </w:tr>
      <w:tr w:rsidR="00A66330" w:rsidRPr="00371E69" w:rsidTr="00CC7BA2">
        <w:trPr>
          <w:cantSplit/>
        </w:trPr>
        <w:tc>
          <w:tcPr>
            <w:tcW w:w="2547" w:type="dxa"/>
            <w:shd w:val="clear" w:color="auto" w:fill="auto"/>
          </w:tcPr>
          <w:p w:rsidR="00A66330" w:rsidRPr="00371E69" w:rsidRDefault="00F30B6E" w:rsidP="002B2D3D">
            <w:pPr>
              <w:pStyle w:val="ENoteTableText"/>
              <w:tabs>
                <w:tab w:val="left" w:leader="dot" w:pos="2268"/>
              </w:tabs>
            </w:pPr>
            <w:r w:rsidRPr="00371E69">
              <w:rPr>
                <w:szCs w:val="16"/>
              </w:rPr>
              <w:t>Subdiv</w:t>
            </w:r>
            <w:r w:rsidR="002B2D3D" w:rsidRPr="00371E69">
              <w:rPr>
                <w:szCs w:val="16"/>
              </w:rPr>
              <w:t>ision</w:t>
            </w:r>
            <w:r w:rsidRPr="00371E69">
              <w:rPr>
                <w:szCs w:val="16"/>
              </w:rPr>
              <w:t xml:space="preserve"> D</w:t>
            </w:r>
            <w:r w:rsidR="002B2D3D" w:rsidRPr="00371E69">
              <w:rPr>
                <w:szCs w:val="16"/>
              </w:rPr>
              <w:t xml:space="preserve"> heading</w:t>
            </w:r>
            <w:r w:rsidRPr="00371E69">
              <w:rPr>
                <w:szCs w:val="16"/>
              </w:rPr>
              <w:tab/>
            </w:r>
          </w:p>
        </w:tc>
        <w:tc>
          <w:tcPr>
            <w:tcW w:w="4535" w:type="dxa"/>
            <w:shd w:val="clear" w:color="auto" w:fill="auto"/>
          </w:tcPr>
          <w:p w:rsidR="00A66330" w:rsidRPr="00371E69" w:rsidRDefault="00F30B6E" w:rsidP="00894773">
            <w:pPr>
              <w:pStyle w:val="ENoteTableText"/>
              <w:tabs>
                <w:tab w:val="left" w:leader="dot" w:pos="2268"/>
              </w:tabs>
            </w:pPr>
            <w:r w:rsidRPr="00371E69">
              <w:rPr>
                <w:szCs w:val="16"/>
              </w:rPr>
              <w:t>rep No</w:t>
            </w:r>
            <w:r w:rsidR="00244705" w:rsidRPr="00371E69">
              <w:rPr>
                <w:szCs w:val="16"/>
              </w:rPr>
              <w:t> </w:t>
            </w:r>
            <w:r w:rsidRPr="00371E69">
              <w:rPr>
                <w:szCs w:val="16"/>
              </w:rPr>
              <w:t>33, 2010</w:t>
            </w:r>
          </w:p>
        </w:tc>
      </w:tr>
      <w:tr w:rsidR="00A66330" w:rsidRPr="00371E69" w:rsidTr="00CC7BA2">
        <w:trPr>
          <w:cantSplit/>
        </w:trPr>
        <w:tc>
          <w:tcPr>
            <w:tcW w:w="2547" w:type="dxa"/>
            <w:shd w:val="clear" w:color="auto" w:fill="auto"/>
          </w:tcPr>
          <w:p w:rsidR="00A66330" w:rsidRPr="00371E69" w:rsidRDefault="00F30B6E" w:rsidP="00894773">
            <w:pPr>
              <w:pStyle w:val="ENoteTableText"/>
              <w:tabs>
                <w:tab w:val="left" w:leader="dot" w:pos="2268"/>
              </w:tabs>
            </w:pPr>
            <w:r w:rsidRPr="00371E69">
              <w:rPr>
                <w:b/>
                <w:szCs w:val="16"/>
              </w:rPr>
              <w:t>Subdivision E</w:t>
            </w:r>
          </w:p>
        </w:tc>
        <w:tc>
          <w:tcPr>
            <w:tcW w:w="4535" w:type="dxa"/>
            <w:shd w:val="clear" w:color="auto" w:fill="auto"/>
          </w:tcPr>
          <w:p w:rsidR="00A66330" w:rsidRPr="00371E69" w:rsidRDefault="00A66330" w:rsidP="00894773">
            <w:pPr>
              <w:pStyle w:val="ENoteTableText"/>
              <w:tabs>
                <w:tab w:val="left" w:leader="dot" w:pos="2268"/>
              </w:tabs>
            </w:pPr>
          </w:p>
        </w:tc>
      </w:tr>
      <w:tr w:rsidR="00A66330" w:rsidRPr="00371E69" w:rsidTr="00CC7BA2">
        <w:trPr>
          <w:cantSplit/>
        </w:trPr>
        <w:tc>
          <w:tcPr>
            <w:tcW w:w="2547" w:type="dxa"/>
            <w:shd w:val="clear" w:color="auto" w:fill="auto"/>
          </w:tcPr>
          <w:p w:rsidR="00A66330" w:rsidRPr="00371E69" w:rsidRDefault="00F30B6E" w:rsidP="00894773">
            <w:pPr>
              <w:pStyle w:val="ENoteTableText"/>
              <w:tabs>
                <w:tab w:val="left" w:leader="dot" w:pos="2268"/>
              </w:tabs>
            </w:pPr>
            <w:r w:rsidRPr="00371E69">
              <w:rPr>
                <w:szCs w:val="16"/>
              </w:rPr>
              <w:t>s 21</w:t>
            </w:r>
            <w:r w:rsidRPr="00371E69">
              <w:rPr>
                <w:szCs w:val="16"/>
              </w:rPr>
              <w:tab/>
            </w:r>
          </w:p>
        </w:tc>
        <w:tc>
          <w:tcPr>
            <w:tcW w:w="4535" w:type="dxa"/>
            <w:shd w:val="clear" w:color="auto" w:fill="auto"/>
          </w:tcPr>
          <w:p w:rsidR="00A66330" w:rsidRPr="00371E69" w:rsidRDefault="00F30B6E" w:rsidP="00894773">
            <w:pPr>
              <w:pStyle w:val="ENoteTableText"/>
              <w:tabs>
                <w:tab w:val="left" w:leader="dot" w:pos="2268"/>
              </w:tabs>
            </w:pPr>
            <w:r w:rsidRPr="00371E69">
              <w:rPr>
                <w:szCs w:val="16"/>
              </w:rPr>
              <w:t>am No</w:t>
            </w:r>
            <w:r w:rsidR="00244705" w:rsidRPr="00371E69">
              <w:rPr>
                <w:szCs w:val="16"/>
              </w:rPr>
              <w:t> </w:t>
            </w:r>
            <w:r w:rsidRPr="00371E69">
              <w:rPr>
                <w:szCs w:val="16"/>
              </w:rPr>
              <w:t>183, 2007</w:t>
            </w:r>
          </w:p>
        </w:tc>
      </w:tr>
      <w:tr w:rsidR="00A66330" w:rsidRPr="00371E69" w:rsidTr="00CC7BA2">
        <w:trPr>
          <w:cantSplit/>
        </w:trPr>
        <w:tc>
          <w:tcPr>
            <w:tcW w:w="2547" w:type="dxa"/>
            <w:shd w:val="clear" w:color="auto" w:fill="auto"/>
          </w:tcPr>
          <w:p w:rsidR="00A66330" w:rsidRPr="00371E69" w:rsidRDefault="00F30B6E" w:rsidP="00894773">
            <w:pPr>
              <w:pStyle w:val="ENoteTableText"/>
              <w:tabs>
                <w:tab w:val="left" w:leader="dot" w:pos="2268"/>
              </w:tabs>
            </w:pPr>
            <w:r w:rsidRPr="00371E69">
              <w:rPr>
                <w:b/>
                <w:szCs w:val="16"/>
              </w:rPr>
              <w:t>Subdivision EA</w:t>
            </w:r>
          </w:p>
        </w:tc>
        <w:tc>
          <w:tcPr>
            <w:tcW w:w="4535" w:type="dxa"/>
            <w:shd w:val="clear" w:color="auto" w:fill="auto"/>
          </w:tcPr>
          <w:p w:rsidR="00A66330" w:rsidRPr="00371E69" w:rsidRDefault="00A66330" w:rsidP="00894773">
            <w:pPr>
              <w:pStyle w:val="ENoteTableText"/>
              <w:tabs>
                <w:tab w:val="left" w:leader="dot" w:pos="2268"/>
              </w:tabs>
            </w:pPr>
          </w:p>
        </w:tc>
      </w:tr>
      <w:tr w:rsidR="00A66330" w:rsidRPr="00371E69" w:rsidTr="00CC7BA2">
        <w:trPr>
          <w:cantSplit/>
        </w:trPr>
        <w:tc>
          <w:tcPr>
            <w:tcW w:w="2547" w:type="dxa"/>
            <w:shd w:val="clear" w:color="auto" w:fill="auto"/>
          </w:tcPr>
          <w:p w:rsidR="00A66330" w:rsidRPr="00371E69" w:rsidRDefault="00F30B6E" w:rsidP="002B2D3D">
            <w:pPr>
              <w:pStyle w:val="ENoteTableText"/>
              <w:tabs>
                <w:tab w:val="left" w:leader="dot" w:pos="2268"/>
              </w:tabs>
            </w:pPr>
            <w:r w:rsidRPr="00371E69">
              <w:rPr>
                <w:szCs w:val="16"/>
              </w:rPr>
              <w:t>Subdiv</w:t>
            </w:r>
            <w:r w:rsidR="002B2D3D" w:rsidRPr="00371E69">
              <w:rPr>
                <w:szCs w:val="16"/>
              </w:rPr>
              <w:t>ision EA</w:t>
            </w:r>
            <w:r w:rsidRPr="00371E69">
              <w:rPr>
                <w:szCs w:val="16"/>
              </w:rPr>
              <w:tab/>
            </w:r>
          </w:p>
        </w:tc>
        <w:tc>
          <w:tcPr>
            <w:tcW w:w="4535" w:type="dxa"/>
            <w:shd w:val="clear" w:color="auto" w:fill="auto"/>
          </w:tcPr>
          <w:p w:rsidR="00A66330" w:rsidRPr="00371E69" w:rsidRDefault="00F30B6E" w:rsidP="00894773">
            <w:pPr>
              <w:pStyle w:val="ENoteTableText"/>
              <w:tabs>
                <w:tab w:val="left" w:leader="dot" w:pos="2268"/>
              </w:tabs>
            </w:pPr>
            <w:r w:rsidRPr="00371E69">
              <w:rPr>
                <w:szCs w:val="16"/>
              </w:rPr>
              <w:t>ad No</w:t>
            </w:r>
            <w:r w:rsidR="00244705" w:rsidRPr="00371E69">
              <w:rPr>
                <w:szCs w:val="16"/>
              </w:rPr>
              <w:t> </w:t>
            </w:r>
            <w:r w:rsidRPr="00371E69">
              <w:rPr>
                <w:szCs w:val="16"/>
              </w:rPr>
              <w:t>183, 2007</w:t>
            </w:r>
          </w:p>
        </w:tc>
      </w:tr>
      <w:tr w:rsidR="00A66330" w:rsidRPr="00371E69" w:rsidTr="00CC7BA2">
        <w:trPr>
          <w:cantSplit/>
        </w:trPr>
        <w:tc>
          <w:tcPr>
            <w:tcW w:w="2547" w:type="dxa"/>
            <w:shd w:val="clear" w:color="auto" w:fill="auto"/>
          </w:tcPr>
          <w:p w:rsidR="00A66330" w:rsidRPr="00371E69" w:rsidRDefault="007B31B7" w:rsidP="007B31B7">
            <w:pPr>
              <w:pStyle w:val="ENoteTableText"/>
              <w:tabs>
                <w:tab w:val="left" w:leader="dot" w:pos="2268"/>
              </w:tabs>
            </w:pPr>
            <w:r w:rsidRPr="00371E69">
              <w:rPr>
                <w:szCs w:val="16"/>
              </w:rPr>
              <w:t>s</w:t>
            </w:r>
            <w:r w:rsidR="00244705" w:rsidRPr="00371E69">
              <w:rPr>
                <w:szCs w:val="16"/>
              </w:rPr>
              <w:t> </w:t>
            </w:r>
            <w:r w:rsidR="00F30B6E" w:rsidRPr="00371E69">
              <w:rPr>
                <w:szCs w:val="16"/>
              </w:rPr>
              <w:t>26A</w:t>
            </w:r>
            <w:r w:rsidR="00F30B6E" w:rsidRPr="00371E69">
              <w:rPr>
                <w:szCs w:val="16"/>
              </w:rPr>
              <w:tab/>
            </w:r>
          </w:p>
        </w:tc>
        <w:tc>
          <w:tcPr>
            <w:tcW w:w="4535" w:type="dxa"/>
            <w:shd w:val="clear" w:color="auto" w:fill="auto"/>
          </w:tcPr>
          <w:p w:rsidR="00A66330" w:rsidRPr="00371E69" w:rsidRDefault="00F30B6E" w:rsidP="00894773">
            <w:pPr>
              <w:pStyle w:val="ENoteTableText"/>
              <w:tabs>
                <w:tab w:val="left" w:leader="dot" w:pos="2268"/>
              </w:tabs>
            </w:pPr>
            <w:r w:rsidRPr="00371E69">
              <w:rPr>
                <w:szCs w:val="16"/>
              </w:rPr>
              <w:t>ad No</w:t>
            </w:r>
            <w:r w:rsidR="00244705" w:rsidRPr="00371E69">
              <w:rPr>
                <w:szCs w:val="16"/>
              </w:rPr>
              <w:t> </w:t>
            </w:r>
            <w:r w:rsidRPr="00371E69">
              <w:rPr>
                <w:szCs w:val="16"/>
              </w:rPr>
              <w:t>183, 2007</w:t>
            </w:r>
          </w:p>
        </w:tc>
      </w:tr>
      <w:tr w:rsidR="007B31B7" w:rsidRPr="00371E69" w:rsidTr="00CC7BA2">
        <w:trPr>
          <w:cantSplit/>
        </w:trPr>
        <w:tc>
          <w:tcPr>
            <w:tcW w:w="2547" w:type="dxa"/>
            <w:shd w:val="clear" w:color="auto" w:fill="auto"/>
          </w:tcPr>
          <w:p w:rsidR="007B31B7" w:rsidRPr="00371E69" w:rsidRDefault="007B31B7" w:rsidP="007B31B7">
            <w:pPr>
              <w:pStyle w:val="ENoteTableText"/>
              <w:tabs>
                <w:tab w:val="left" w:leader="dot" w:pos="2268"/>
              </w:tabs>
            </w:pPr>
            <w:r w:rsidRPr="00371E69">
              <w:rPr>
                <w:szCs w:val="16"/>
              </w:rPr>
              <w:t>s 26B</w:t>
            </w:r>
            <w:r w:rsidRPr="00371E69">
              <w:rPr>
                <w:szCs w:val="16"/>
              </w:rPr>
              <w:tab/>
            </w:r>
          </w:p>
        </w:tc>
        <w:tc>
          <w:tcPr>
            <w:tcW w:w="4535" w:type="dxa"/>
            <w:shd w:val="clear" w:color="auto" w:fill="auto"/>
          </w:tcPr>
          <w:p w:rsidR="007B31B7" w:rsidRPr="00371E69" w:rsidRDefault="007B31B7" w:rsidP="009B7C36">
            <w:pPr>
              <w:pStyle w:val="ENoteTableText"/>
              <w:tabs>
                <w:tab w:val="left" w:leader="dot" w:pos="2268"/>
              </w:tabs>
            </w:pPr>
            <w:r w:rsidRPr="00371E69">
              <w:rPr>
                <w:szCs w:val="16"/>
              </w:rPr>
              <w:t>ad No 183, 2007</w:t>
            </w:r>
          </w:p>
        </w:tc>
      </w:tr>
      <w:tr w:rsidR="007B31B7" w:rsidRPr="00371E69" w:rsidTr="00CC7BA2">
        <w:trPr>
          <w:cantSplit/>
        </w:trPr>
        <w:tc>
          <w:tcPr>
            <w:tcW w:w="2547" w:type="dxa"/>
            <w:shd w:val="clear" w:color="auto" w:fill="auto"/>
          </w:tcPr>
          <w:p w:rsidR="007B31B7" w:rsidRPr="00371E69" w:rsidRDefault="007B31B7" w:rsidP="00894773">
            <w:pPr>
              <w:pStyle w:val="ENoteTableText"/>
              <w:tabs>
                <w:tab w:val="left" w:leader="dot" w:pos="2268"/>
              </w:tabs>
              <w:rPr>
                <w:szCs w:val="16"/>
              </w:rPr>
            </w:pPr>
            <w:r w:rsidRPr="00371E69">
              <w:rPr>
                <w:b/>
                <w:szCs w:val="16"/>
              </w:rPr>
              <w:t>Subdivision EB</w:t>
            </w:r>
          </w:p>
        </w:tc>
        <w:tc>
          <w:tcPr>
            <w:tcW w:w="4535" w:type="dxa"/>
            <w:shd w:val="clear" w:color="auto" w:fill="auto"/>
          </w:tcPr>
          <w:p w:rsidR="007B31B7" w:rsidRPr="00371E69" w:rsidRDefault="007B31B7" w:rsidP="00894773">
            <w:pPr>
              <w:pStyle w:val="ENoteTableText"/>
              <w:tabs>
                <w:tab w:val="left" w:leader="dot" w:pos="2268"/>
              </w:tabs>
              <w:rPr>
                <w:szCs w:val="16"/>
              </w:rPr>
            </w:pPr>
          </w:p>
        </w:tc>
      </w:tr>
      <w:tr w:rsidR="007B31B7" w:rsidRPr="00371E69" w:rsidTr="00CC7BA2">
        <w:trPr>
          <w:cantSplit/>
        </w:trPr>
        <w:tc>
          <w:tcPr>
            <w:tcW w:w="2547" w:type="dxa"/>
            <w:shd w:val="clear" w:color="auto" w:fill="auto"/>
          </w:tcPr>
          <w:p w:rsidR="007B31B7" w:rsidRPr="00371E69" w:rsidRDefault="007B31B7" w:rsidP="00894773">
            <w:pPr>
              <w:pStyle w:val="ENoteTableText"/>
              <w:tabs>
                <w:tab w:val="left" w:leader="dot" w:pos="2268"/>
              </w:tabs>
              <w:rPr>
                <w:szCs w:val="16"/>
              </w:rPr>
            </w:pPr>
            <w:r w:rsidRPr="00371E69">
              <w:rPr>
                <w:szCs w:val="16"/>
              </w:rPr>
              <w:t>Subdivision EB</w:t>
            </w:r>
            <w:r w:rsidRPr="00371E69">
              <w:rPr>
                <w:szCs w:val="16"/>
              </w:rPr>
              <w:tab/>
            </w:r>
          </w:p>
        </w:tc>
        <w:tc>
          <w:tcPr>
            <w:tcW w:w="4535" w:type="dxa"/>
            <w:shd w:val="clear" w:color="auto" w:fill="auto"/>
          </w:tcPr>
          <w:p w:rsidR="007B31B7" w:rsidRPr="00371E69" w:rsidRDefault="007B31B7" w:rsidP="00894773">
            <w:pPr>
              <w:pStyle w:val="ENoteTableText"/>
              <w:tabs>
                <w:tab w:val="left" w:leader="dot" w:pos="2268"/>
              </w:tabs>
              <w:rPr>
                <w:szCs w:val="16"/>
              </w:rPr>
            </w:pPr>
            <w:r w:rsidRPr="00371E69">
              <w:rPr>
                <w:szCs w:val="16"/>
              </w:rPr>
              <w:t>ad No 169, 2015</w:t>
            </w:r>
          </w:p>
        </w:tc>
      </w:tr>
      <w:tr w:rsidR="007B31B7" w:rsidRPr="00371E69" w:rsidTr="00CC7BA2">
        <w:trPr>
          <w:cantSplit/>
        </w:trPr>
        <w:tc>
          <w:tcPr>
            <w:tcW w:w="2547" w:type="dxa"/>
            <w:shd w:val="clear" w:color="auto" w:fill="auto"/>
          </w:tcPr>
          <w:p w:rsidR="007B31B7" w:rsidRPr="00371E69" w:rsidRDefault="007B31B7" w:rsidP="00894773">
            <w:pPr>
              <w:pStyle w:val="ENoteTableText"/>
              <w:tabs>
                <w:tab w:val="left" w:leader="dot" w:pos="2268"/>
              </w:tabs>
              <w:rPr>
                <w:szCs w:val="16"/>
              </w:rPr>
            </w:pPr>
            <w:r w:rsidRPr="00371E69">
              <w:rPr>
                <w:szCs w:val="16"/>
              </w:rPr>
              <w:t>s 26C</w:t>
            </w:r>
            <w:r w:rsidRPr="00371E69">
              <w:rPr>
                <w:szCs w:val="16"/>
              </w:rPr>
              <w:tab/>
            </w:r>
          </w:p>
        </w:tc>
        <w:tc>
          <w:tcPr>
            <w:tcW w:w="4535" w:type="dxa"/>
            <w:shd w:val="clear" w:color="auto" w:fill="auto"/>
          </w:tcPr>
          <w:p w:rsidR="007B31B7" w:rsidRPr="00371E69" w:rsidRDefault="007B31B7" w:rsidP="00894773">
            <w:pPr>
              <w:pStyle w:val="ENoteTableText"/>
              <w:tabs>
                <w:tab w:val="left" w:leader="dot" w:pos="2268"/>
              </w:tabs>
              <w:rPr>
                <w:szCs w:val="16"/>
              </w:rPr>
            </w:pPr>
            <w:r w:rsidRPr="00371E69">
              <w:rPr>
                <w:szCs w:val="16"/>
              </w:rPr>
              <w:t>ad No 169, 2015</w:t>
            </w:r>
          </w:p>
        </w:tc>
      </w:tr>
      <w:tr w:rsidR="007B31B7" w:rsidRPr="00371E69" w:rsidTr="00CC7BA2">
        <w:trPr>
          <w:cantSplit/>
        </w:trPr>
        <w:tc>
          <w:tcPr>
            <w:tcW w:w="2547" w:type="dxa"/>
            <w:shd w:val="clear" w:color="auto" w:fill="auto"/>
          </w:tcPr>
          <w:p w:rsidR="007B31B7" w:rsidRPr="00371E69" w:rsidRDefault="007B31B7" w:rsidP="0073602D">
            <w:pPr>
              <w:pStyle w:val="ENoteTableText"/>
              <w:keepNext/>
              <w:keepLines/>
              <w:tabs>
                <w:tab w:val="left" w:leader="dot" w:pos="2268"/>
              </w:tabs>
            </w:pPr>
            <w:r w:rsidRPr="00371E69">
              <w:rPr>
                <w:b/>
                <w:szCs w:val="16"/>
              </w:rPr>
              <w:t>Subdivision F</w:t>
            </w:r>
          </w:p>
        </w:tc>
        <w:tc>
          <w:tcPr>
            <w:tcW w:w="4535" w:type="dxa"/>
            <w:shd w:val="clear" w:color="auto" w:fill="auto"/>
          </w:tcPr>
          <w:p w:rsidR="007B31B7" w:rsidRPr="00371E69" w:rsidRDefault="007B31B7" w:rsidP="0073602D">
            <w:pPr>
              <w:pStyle w:val="ENoteTableText"/>
              <w:keepNext/>
              <w:keepLines/>
              <w:tabs>
                <w:tab w:val="left" w:leader="dot" w:pos="2268"/>
              </w:tabs>
            </w:pPr>
          </w:p>
        </w:tc>
      </w:tr>
      <w:tr w:rsidR="007B31B7" w:rsidRPr="00371E69" w:rsidTr="00CC7BA2">
        <w:trPr>
          <w:cantSplit/>
        </w:trPr>
        <w:tc>
          <w:tcPr>
            <w:tcW w:w="2547" w:type="dxa"/>
            <w:shd w:val="clear" w:color="auto" w:fill="auto"/>
          </w:tcPr>
          <w:p w:rsidR="007B31B7" w:rsidRPr="00371E69" w:rsidRDefault="007B31B7" w:rsidP="002B2D3D">
            <w:pPr>
              <w:pStyle w:val="ENoteTableText"/>
              <w:tabs>
                <w:tab w:val="left" w:leader="dot" w:pos="2268"/>
              </w:tabs>
            </w:pPr>
            <w:r w:rsidRPr="00371E69">
              <w:rPr>
                <w:szCs w:val="16"/>
              </w:rPr>
              <w:t>Subdivision F heading</w:t>
            </w:r>
            <w:r w:rsidRPr="00371E69">
              <w:rPr>
                <w:szCs w:val="16"/>
              </w:rPr>
              <w:tab/>
            </w:r>
          </w:p>
        </w:tc>
        <w:tc>
          <w:tcPr>
            <w:tcW w:w="4535" w:type="dxa"/>
            <w:shd w:val="clear" w:color="auto" w:fill="auto"/>
          </w:tcPr>
          <w:p w:rsidR="007B31B7" w:rsidRPr="00371E69" w:rsidRDefault="007B31B7" w:rsidP="00894773">
            <w:pPr>
              <w:pStyle w:val="ENoteTableText"/>
              <w:tabs>
                <w:tab w:val="left" w:leader="dot" w:pos="2268"/>
              </w:tabs>
            </w:pPr>
            <w:r w:rsidRPr="00371E69">
              <w:rPr>
                <w:szCs w:val="16"/>
              </w:rPr>
              <w:t>rs No 30, 2003</w:t>
            </w:r>
          </w:p>
        </w:tc>
      </w:tr>
      <w:tr w:rsidR="007B31B7" w:rsidRPr="00371E69" w:rsidTr="00CC7BA2">
        <w:trPr>
          <w:cantSplit/>
        </w:trPr>
        <w:tc>
          <w:tcPr>
            <w:tcW w:w="2547" w:type="dxa"/>
            <w:shd w:val="clear" w:color="auto" w:fill="auto"/>
          </w:tcPr>
          <w:p w:rsidR="007B31B7" w:rsidRPr="00371E69" w:rsidRDefault="007B31B7" w:rsidP="00894773">
            <w:pPr>
              <w:pStyle w:val="ENoteTableText"/>
              <w:tabs>
                <w:tab w:val="left" w:leader="dot" w:pos="2268"/>
              </w:tabs>
            </w:pPr>
            <w:r w:rsidRPr="00371E69">
              <w:rPr>
                <w:szCs w:val="16"/>
              </w:rPr>
              <w:t>s 27</w:t>
            </w:r>
            <w:r w:rsidRPr="00371E69">
              <w:rPr>
                <w:szCs w:val="16"/>
              </w:rPr>
              <w:tab/>
            </w:r>
          </w:p>
        </w:tc>
        <w:tc>
          <w:tcPr>
            <w:tcW w:w="4535" w:type="dxa"/>
            <w:shd w:val="clear" w:color="auto" w:fill="auto"/>
          </w:tcPr>
          <w:p w:rsidR="007B31B7" w:rsidRPr="00371E69" w:rsidRDefault="007B31B7" w:rsidP="00894773">
            <w:pPr>
              <w:pStyle w:val="ENoteTableText"/>
              <w:tabs>
                <w:tab w:val="left" w:leader="dot" w:pos="2268"/>
              </w:tabs>
            </w:pPr>
            <w:r w:rsidRPr="00371E69">
              <w:rPr>
                <w:szCs w:val="16"/>
              </w:rPr>
              <w:t>rep No 45, 2000</w:t>
            </w:r>
          </w:p>
        </w:tc>
      </w:tr>
      <w:tr w:rsidR="007B31B7" w:rsidRPr="00371E69" w:rsidTr="00CC7BA2">
        <w:trPr>
          <w:cantSplit/>
        </w:trPr>
        <w:tc>
          <w:tcPr>
            <w:tcW w:w="2547" w:type="dxa"/>
            <w:shd w:val="clear" w:color="auto" w:fill="auto"/>
          </w:tcPr>
          <w:p w:rsidR="007B31B7" w:rsidRPr="00371E69" w:rsidRDefault="007B31B7" w:rsidP="00894773">
            <w:pPr>
              <w:pStyle w:val="ENoteTableText"/>
              <w:tabs>
                <w:tab w:val="left" w:leader="dot" w:pos="2268"/>
              </w:tabs>
            </w:pPr>
          </w:p>
        </w:tc>
        <w:tc>
          <w:tcPr>
            <w:tcW w:w="4535" w:type="dxa"/>
            <w:shd w:val="clear" w:color="auto" w:fill="auto"/>
          </w:tcPr>
          <w:p w:rsidR="007B31B7" w:rsidRPr="00371E69" w:rsidRDefault="007B31B7" w:rsidP="00894773">
            <w:pPr>
              <w:pStyle w:val="ENoteTableText"/>
              <w:tabs>
                <w:tab w:val="left" w:leader="dot" w:pos="2268"/>
              </w:tabs>
            </w:pPr>
            <w:r w:rsidRPr="00371E69">
              <w:rPr>
                <w:szCs w:val="16"/>
              </w:rPr>
              <w:t>ad No 30, 2003</w:t>
            </w:r>
          </w:p>
        </w:tc>
      </w:tr>
      <w:tr w:rsidR="007B31B7" w:rsidRPr="00371E69" w:rsidTr="00CC7BA2">
        <w:trPr>
          <w:cantSplit/>
        </w:trPr>
        <w:tc>
          <w:tcPr>
            <w:tcW w:w="2547" w:type="dxa"/>
            <w:shd w:val="clear" w:color="auto" w:fill="auto"/>
          </w:tcPr>
          <w:p w:rsidR="007B31B7" w:rsidRPr="00371E69" w:rsidRDefault="007B31B7" w:rsidP="000727B8">
            <w:pPr>
              <w:pStyle w:val="ENoteTableText"/>
              <w:tabs>
                <w:tab w:val="left" w:leader="dot" w:pos="2268"/>
              </w:tabs>
            </w:pPr>
            <w:r w:rsidRPr="00371E69">
              <w:rPr>
                <w:b/>
                <w:szCs w:val="16"/>
              </w:rPr>
              <w:t>Subdivision FAA</w:t>
            </w:r>
          </w:p>
        </w:tc>
        <w:tc>
          <w:tcPr>
            <w:tcW w:w="4535" w:type="dxa"/>
            <w:shd w:val="clear" w:color="auto" w:fill="auto"/>
          </w:tcPr>
          <w:p w:rsidR="007B31B7" w:rsidRPr="00371E69" w:rsidRDefault="007B31B7" w:rsidP="000727B8">
            <w:pPr>
              <w:pStyle w:val="ENoteTableText"/>
              <w:tabs>
                <w:tab w:val="left" w:leader="dot" w:pos="2268"/>
              </w:tabs>
            </w:pPr>
          </w:p>
        </w:tc>
      </w:tr>
      <w:tr w:rsidR="007B31B7" w:rsidRPr="00371E69" w:rsidTr="00CC7BA2">
        <w:trPr>
          <w:cantSplit/>
        </w:trPr>
        <w:tc>
          <w:tcPr>
            <w:tcW w:w="2547" w:type="dxa"/>
            <w:shd w:val="clear" w:color="auto" w:fill="auto"/>
          </w:tcPr>
          <w:p w:rsidR="007B31B7" w:rsidRPr="00371E69" w:rsidRDefault="007B31B7" w:rsidP="002B2D3D">
            <w:pPr>
              <w:pStyle w:val="ENoteTableText"/>
              <w:tabs>
                <w:tab w:val="left" w:leader="dot" w:pos="2268"/>
              </w:tabs>
            </w:pPr>
            <w:r w:rsidRPr="00371E69">
              <w:rPr>
                <w:szCs w:val="16"/>
              </w:rPr>
              <w:t>Subdivision FAA</w:t>
            </w:r>
            <w:r w:rsidRPr="00371E69">
              <w:rPr>
                <w:szCs w:val="16"/>
              </w:rPr>
              <w:tab/>
            </w:r>
          </w:p>
        </w:tc>
        <w:tc>
          <w:tcPr>
            <w:tcW w:w="4535" w:type="dxa"/>
            <w:shd w:val="clear" w:color="auto" w:fill="auto"/>
          </w:tcPr>
          <w:p w:rsidR="007B31B7" w:rsidRPr="00371E69" w:rsidRDefault="007B31B7" w:rsidP="000727B8">
            <w:pPr>
              <w:pStyle w:val="ENoteTableText"/>
              <w:tabs>
                <w:tab w:val="left" w:leader="dot" w:pos="2268"/>
              </w:tabs>
            </w:pPr>
            <w:r w:rsidRPr="00371E69">
              <w:rPr>
                <w:szCs w:val="16"/>
              </w:rPr>
              <w:t>ad No 62, 2013</w:t>
            </w:r>
          </w:p>
        </w:tc>
      </w:tr>
      <w:tr w:rsidR="007B31B7" w:rsidRPr="00371E69" w:rsidTr="00CC7BA2">
        <w:trPr>
          <w:cantSplit/>
        </w:trPr>
        <w:tc>
          <w:tcPr>
            <w:tcW w:w="2547" w:type="dxa"/>
            <w:shd w:val="clear" w:color="auto" w:fill="auto"/>
          </w:tcPr>
          <w:p w:rsidR="007B31B7" w:rsidRPr="00371E69" w:rsidRDefault="007B31B7" w:rsidP="000727B8">
            <w:pPr>
              <w:pStyle w:val="ENoteTableText"/>
              <w:tabs>
                <w:tab w:val="left" w:leader="dot" w:pos="2268"/>
              </w:tabs>
            </w:pPr>
            <w:r w:rsidRPr="00371E69">
              <w:rPr>
                <w:szCs w:val="16"/>
              </w:rPr>
              <w:t>s 27AA</w:t>
            </w:r>
            <w:r w:rsidRPr="00371E69">
              <w:rPr>
                <w:szCs w:val="16"/>
              </w:rPr>
              <w:tab/>
            </w:r>
          </w:p>
        </w:tc>
        <w:tc>
          <w:tcPr>
            <w:tcW w:w="4535" w:type="dxa"/>
            <w:shd w:val="clear" w:color="auto" w:fill="auto"/>
          </w:tcPr>
          <w:p w:rsidR="007B31B7" w:rsidRPr="00371E69" w:rsidRDefault="007B31B7" w:rsidP="000727B8">
            <w:pPr>
              <w:pStyle w:val="ENoteTableText"/>
              <w:tabs>
                <w:tab w:val="left" w:leader="dot" w:pos="2268"/>
              </w:tabs>
            </w:pPr>
            <w:r w:rsidRPr="00371E69">
              <w:rPr>
                <w:szCs w:val="16"/>
              </w:rPr>
              <w:t>ad No 62, 2013</w:t>
            </w:r>
          </w:p>
        </w:tc>
      </w:tr>
      <w:tr w:rsidR="007B31B7" w:rsidRPr="00371E69" w:rsidTr="00CC7BA2">
        <w:trPr>
          <w:cantSplit/>
        </w:trPr>
        <w:tc>
          <w:tcPr>
            <w:tcW w:w="2547" w:type="dxa"/>
            <w:shd w:val="clear" w:color="auto" w:fill="auto"/>
          </w:tcPr>
          <w:p w:rsidR="007B31B7" w:rsidRPr="00371E69" w:rsidRDefault="007B31B7" w:rsidP="00894773">
            <w:pPr>
              <w:pStyle w:val="ENoteTableText"/>
              <w:tabs>
                <w:tab w:val="left" w:leader="dot" w:pos="2268"/>
              </w:tabs>
            </w:pPr>
            <w:r w:rsidRPr="00371E69">
              <w:rPr>
                <w:b/>
                <w:szCs w:val="16"/>
              </w:rPr>
              <w:t>Subdivision FA</w:t>
            </w:r>
          </w:p>
        </w:tc>
        <w:tc>
          <w:tcPr>
            <w:tcW w:w="4535" w:type="dxa"/>
            <w:shd w:val="clear" w:color="auto" w:fill="auto"/>
          </w:tcPr>
          <w:p w:rsidR="007B31B7" w:rsidRPr="00371E69" w:rsidRDefault="007B31B7" w:rsidP="00894773">
            <w:pPr>
              <w:pStyle w:val="ENoteTableText"/>
              <w:tabs>
                <w:tab w:val="left" w:leader="dot" w:pos="2268"/>
              </w:tabs>
            </w:pPr>
          </w:p>
        </w:tc>
      </w:tr>
      <w:tr w:rsidR="007B31B7" w:rsidRPr="00371E69" w:rsidTr="00CC7BA2">
        <w:trPr>
          <w:cantSplit/>
        </w:trPr>
        <w:tc>
          <w:tcPr>
            <w:tcW w:w="2547" w:type="dxa"/>
            <w:shd w:val="clear" w:color="auto" w:fill="auto"/>
          </w:tcPr>
          <w:p w:rsidR="007B31B7" w:rsidRPr="00371E69" w:rsidRDefault="007B31B7" w:rsidP="002B2D3D">
            <w:pPr>
              <w:pStyle w:val="ENoteTableText"/>
              <w:tabs>
                <w:tab w:val="left" w:leader="dot" w:pos="2268"/>
              </w:tabs>
            </w:pPr>
            <w:r w:rsidRPr="00371E69">
              <w:rPr>
                <w:szCs w:val="16"/>
              </w:rPr>
              <w:t>Subdivision FA</w:t>
            </w:r>
            <w:r w:rsidRPr="00371E69">
              <w:rPr>
                <w:szCs w:val="16"/>
              </w:rPr>
              <w:tab/>
            </w:r>
          </w:p>
        </w:tc>
        <w:tc>
          <w:tcPr>
            <w:tcW w:w="4535" w:type="dxa"/>
            <w:shd w:val="clear" w:color="auto" w:fill="auto"/>
          </w:tcPr>
          <w:p w:rsidR="007B31B7" w:rsidRPr="00371E69" w:rsidRDefault="007B31B7" w:rsidP="00894773">
            <w:pPr>
              <w:pStyle w:val="ENoteTableText"/>
              <w:tabs>
                <w:tab w:val="left" w:leader="dot" w:pos="2268"/>
              </w:tabs>
            </w:pPr>
            <w:r w:rsidRPr="00371E69">
              <w:rPr>
                <w:szCs w:val="16"/>
              </w:rPr>
              <w:t>ad No 82, 2006</w:t>
            </w:r>
          </w:p>
        </w:tc>
      </w:tr>
      <w:tr w:rsidR="007B31B7" w:rsidRPr="00371E69" w:rsidTr="00CC7BA2">
        <w:trPr>
          <w:cantSplit/>
        </w:trPr>
        <w:tc>
          <w:tcPr>
            <w:tcW w:w="2547" w:type="dxa"/>
            <w:shd w:val="clear" w:color="auto" w:fill="auto"/>
          </w:tcPr>
          <w:p w:rsidR="007B31B7" w:rsidRPr="00371E69" w:rsidRDefault="007B31B7" w:rsidP="00894773">
            <w:pPr>
              <w:pStyle w:val="ENoteTableText"/>
              <w:tabs>
                <w:tab w:val="left" w:leader="dot" w:pos="2268"/>
              </w:tabs>
            </w:pPr>
            <w:r w:rsidRPr="00371E69">
              <w:rPr>
                <w:szCs w:val="16"/>
              </w:rPr>
              <w:t>s 27A</w:t>
            </w:r>
            <w:r w:rsidRPr="00371E69">
              <w:rPr>
                <w:szCs w:val="16"/>
              </w:rPr>
              <w:tab/>
            </w:r>
          </w:p>
        </w:tc>
        <w:tc>
          <w:tcPr>
            <w:tcW w:w="4535" w:type="dxa"/>
            <w:shd w:val="clear" w:color="auto" w:fill="auto"/>
          </w:tcPr>
          <w:p w:rsidR="007B31B7" w:rsidRPr="00371E69" w:rsidRDefault="007B31B7" w:rsidP="00894773">
            <w:pPr>
              <w:pStyle w:val="ENoteTableText"/>
              <w:tabs>
                <w:tab w:val="left" w:leader="dot" w:pos="2268"/>
              </w:tabs>
            </w:pPr>
            <w:r w:rsidRPr="00371E69">
              <w:rPr>
                <w:szCs w:val="16"/>
              </w:rPr>
              <w:t>ad No 82, 2006</w:t>
            </w:r>
          </w:p>
        </w:tc>
      </w:tr>
      <w:tr w:rsidR="007B31B7" w:rsidRPr="00371E69" w:rsidTr="00CC7BA2">
        <w:trPr>
          <w:cantSplit/>
        </w:trPr>
        <w:tc>
          <w:tcPr>
            <w:tcW w:w="2547" w:type="dxa"/>
            <w:shd w:val="clear" w:color="auto" w:fill="auto"/>
          </w:tcPr>
          <w:p w:rsidR="007B31B7" w:rsidRPr="00371E69" w:rsidRDefault="007B31B7" w:rsidP="00894773">
            <w:pPr>
              <w:pStyle w:val="ENoteTableText"/>
              <w:tabs>
                <w:tab w:val="left" w:leader="dot" w:pos="2268"/>
              </w:tabs>
            </w:pPr>
            <w:r w:rsidRPr="00371E69">
              <w:rPr>
                <w:b/>
                <w:szCs w:val="16"/>
              </w:rPr>
              <w:t>Subdivision FB</w:t>
            </w:r>
          </w:p>
        </w:tc>
        <w:tc>
          <w:tcPr>
            <w:tcW w:w="4535" w:type="dxa"/>
            <w:shd w:val="clear" w:color="auto" w:fill="auto"/>
          </w:tcPr>
          <w:p w:rsidR="007B31B7" w:rsidRPr="00371E69" w:rsidRDefault="007B31B7" w:rsidP="00894773">
            <w:pPr>
              <w:pStyle w:val="ENoteTableText"/>
              <w:tabs>
                <w:tab w:val="left" w:leader="dot" w:pos="2268"/>
              </w:tabs>
            </w:pPr>
          </w:p>
        </w:tc>
      </w:tr>
      <w:tr w:rsidR="007B31B7" w:rsidRPr="00371E69" w:rsidTr="00CC7BA2">
        <w:trPr>
          <w:cantSplit/>
        </w:trPr>
        <w:tc>
          <w:tcPr>
            <w:tcW w:w="2547" w:type="dxa"/>
            <w:shd w:val="clear" w:color="auto" w:fill="auto"/>
          </w:tcPr>
          <w:p w:rsidR="007B31B7" w:rsidRPr="00371E69" w:rsidRDefault="007B31B7" w:rsidP="002B2D3D">
            <w:pPr>
              <w:pStyle w:val="ENoteTableText"/>
              <w:tabs>
                <w:tab w:val="left" w:leader="dot" w:pos="2268"/>
              </w:tabs>
            </w:pPr>
            <w:r w:rsidRPr="00371E69">
              <w:rPr>
                <w:szCs w:val="16"/>
              </w:rPr>
              <w:t>Subdivision FB</w:t>
            </w:r>
            <w:r w:rsidRPr="00371E69">
              <w:rPr>
                <w:szCs w:val="16"/>
              </w:rPr>
              <w:tab/>
            </w:r>
          </w:p>
        </w:tc>
        <w:tc>
          <w:tcPr>
            <w:tcW w:w="4535" w:type="dxa"/>
            <w:shd w:val="clear" w:color="auto" w:fill="auto"/>
          </w:tcPr>
          <w:p w:rsidR="007B31B7" w:rsidRPr="00371E69" w:rsidRDefault="007B31B7" w:rsidP="00894773">
            <w:pPr>
              <w:pStyle w:val="ENoteTableText"/>
              <w:tabs>
                <w:tab w:val="left" w:leader="dot" w:pos="2268"/>
              </w:tabs>
            </w:pPr>
            <w:r w:rsidRPr="00371E69">
              <w:rPr>
                <w:szCs w:val="16"/>
              </w:rPr>
              <w:t>ad No 106, 2012</w:t>
            </w:r>
          </w:p>
        </w:tc>
      </w:tr>
      <w:tr w:rsidR="007B31B7" w:rsidRPr="00371E69" w:rsidTr="00CC7BA2">
        <w:trPr>
          <w:cantSplit/>
        </w:trPr>
        <w:tc>
          <w:tcPr>
            <w:tcW w:w="2547" w:type="dxa"/>
            <w:shd w:val="clear" w:color="auto" w:fill="auto"/>
          </w:tcPr>
          <w:p w:rsidR="007B31B7" w:rsidRPr="00371E69" w:rsidRDefault="007B31B7" w:rsidP="00894773">
            <w:pPr>
              <w:pStyle w:val="ENoteTableText"/>
              <w:tabs>
                <w:tab w:val="left" w:leader="dot" w:pos="2268"/>
              </w:tabs>
            </w:pPr>
            <w:r w:rsidRPr="00371E69">
              <w:rPr>
                <w:szCs w:val="16"/>
              </w:rPr>
              <w:t>s 27B</w:t>
            </w:r>
            <w:r w:rsidRPr="00371E69">
              <w:rPr>
                <w:szCs w:val="16"/>
              </w:rPr>
              <w:tab/>
            </w:r>
          </w:p>
        </w:tc>
        <w:tc>
          <w:tcPr>
            <w:tcW w:w="4535" w:type="dxa"/>
            <w:shd w:val="clear" w:color="auto" w:fill="auto"/>
          </w:tcPr>
          <w:p w:rsidR="007B31B7" w:rsidRPr="00371E69" w:rsidRDefault="007B31B7" w:rsidP="00894773">
            <w:pPr>
              <w:pStyle w:val="ENoteTableText"/>
              <w:tabs>
                <w:tab w:val="left" w:leader="dot" w:pos="2268"/>
              </w:tabs>
            </w:pPr>
            <w:r w:rsidRPr="00371E69">
              <w:rPr>
                <w:szCs w:val="16"/>
              </w:rPr>
              <w:t>ad No 106, 2012</w:t>
            </w:r>
          </w:p>
        </w:tc>
      </w:tr>
      <w:tr w:rsidR="007B31B7" w:rsidRPr="00371E69" w:rsidTr="00CC7BA2">
        <w:trPr>
          <w:cantSplit/>
        </w:trPr>
        <w:tc>
          <w:tcPr>
            <w:tcW w:w="2547" w:type="dxa"/>
            <w:shd w:val="clear" w:color="auto" w:fill="auto"/>
          </w:tcPr>
          <w:p w:rsidR="007B31B7" w:rsidRPr="00371E69" w:rsidRDefault="007B31B7" w:rsidP="00FF56C7">
            <w:pPr>
              <w:pStyle w:val="ENoteTableText"/>
              <w:tabs>
                <w:tab w:val="left" w:leader="dot" w:pos="2268"/>
              </w:tabs>
            </w:pPr>
            <w:r w:rsidRPr="00371E69">
              <w:rPr>
                <w:szCs w:val="16"/>
              </w:rPr>
              <w:t>Subdivision FC</w:t>
            </w:r>
            <w:r w:rsidRPr="00371E69">
              <w:rPr>
                <w:szCs w:val="16"/>
              </w:rPr>
              <w:tab/>
            </w:r>
          </w:p>
        </w:tc>
        <w:tc>
          <w:tcPr>
            <w:tcW w:w="4535" w:type="dxa"/>
            <w:shd w:val="clear" w:color="auto" w:fill="auto"/>
          </w:tcPr>
          <w:p w:rsidR="007B31B7" w:rsidRPr="00371E69" w:rsidRDefault="007B31B7" w:rsidP="00FF56C7">
            <w:pPr>
              <w:pStyle w:val="ENoteTableText"/>
              <w:tabs>
                <w:tab w:val="left" w:leader="dot" w:pos="2268"/>
              </w:tabs>
            </w:pPr>
            <w:r w:rsidRPr="00371E69">
              <w:rPr>
                <w:szCs w:val="16"/>
              </w:rPr>
              <w:t>ad No 141, 2011</w:t>
            </w:r>
          </w:p>
        </w:tc>
      </w:tr>
      <w:tr w:rsidR="007B31B7" w:rsidRPr="00371E69" w:rsidTr="00CC7BA2">
        <w:trPr>
          <w:cantSplit/>
        </w:trPr>
        <w:tc>
          <w:tcPr>
            <w:tcW w:w="2547" w:type="dxa"/>
            <w:shd w:val="clear" w:color="auto" w:fill="auto"/>
          </w:tcPr>
          <w:p w:rsidR="007B31B7" w:rsidRPr="00371E69" w:rsidRDefault="007B31B7" w:rsidP="00FF56C7">
            <w:pPr>
              <w:pStyle w:val="ENoteTableText"/>
              <w:tabs>
                <w:tab w:val="left" w:leader="dot" w:pos="2268"/>
              </w:tabs>
              <w:rPr>
                <w:szCs w:val="16"/>
              </w:rPr>
            </w:pPr>
          </w:p>
        </w:tc>
        <w:tc>
          <w:tcPr>
            <w:tcW w:w="4535" w:type="dxa"/>
            <w:shd w:val="clear" w:color="auto" w:fill="auto"/>
          </w:tcPr>
          <w:p w:rsidR="007B31B7" w:rsidRPr="00371E69" w:rsidRDefault="007B31B7" w:rsidP="00FF56C7">
            <w:pPr>
              <w:pStyle w:val="ENoteTableText"/>
              <w:tabs>
                <w:tab w:val="left" w:leader="dot" w:pos="2268"/>
              </w:tabs>
              <w:rPr>
                <w:szCs w:val="16"/>
              </w:rPr>
            </w:pPr>
            <w:r w:rsidRPr="00371E69">
              <w:rPr>
                <w:szCs w:val="16"/>
              </w:rPr>
              <w:t>rep No 143, 2015</w:t>
            </w:r>
          </w:p>
        </w:tc>
      </w:tr>
      <w:tr w:rsidR="007B31B7" w:rsidRPr="00371E69" w:rsidTr="00CC7BA2">
        <w:trPr>
          <w:cantSplit/>
        </w:trPr>
        <w:tc>
          <w:tcPr>
            <w:tcW w:w="2547" w:type="dxa"/>
            <w:shd w:val="clear" w:color="auto" w:fill="auto"/>
          </w:tcPr>
          <w:p w:rsidR="007B31B7" w:rsidRPr="00371E69" w:rsidRDefault="007B31B7" w:rsidP="00894773">
            <w:pPr>
              <w:pStyle w:val="ENoteTableText"/>
              <w:tabs>
                <w:tab w:val="left" w:leader="dot" w:pos="2268"/>
              </w:tabs>
            </w:pPr>
            <w:r w:rsidRPr="00371E69">
              <w:rPr>
                <w:szCs w:val="16"/>
              </w:rPr>
              <w:t>s 27C</w:t>
            </w:r>
            <w:r w:rsidRPr="00371E69">
              <w:rPr>
                <w:szCs w:val="16"/>
              </w:rPr>
              <w:tab/>
            </w:r>
          </w:p>
        </w:tc>
        <w:tc>
          <w:tcPr>
            <w:tcW w:w="4535" w:type="dxa"/>
            <w:shd w:val="clear" w:color="auto" w:fill="auto"/>
          </w:tcPr>
          <w:p w:rsidR="007B31B7" w:rsidRPr="00371E69" w:rsidRDefault="007B31B7" w:rsidP="00894773">
            <w:pPr>
              <w:pStyle w:val="ENoteTableText"/>
              <w:tabs>
                <w:tab w:val="left" w:leader="dot" w:pos="2268"/>
              </w:tabs>
            </w:pPr>
            <w:r w:rsidRPr="00371E69">
              <w:rPr>
                <w:szCs w:val="16"/>
              </w:rPr>
              <w:t>ad No 141, 2011</w:t>
            </w:r>
          </w:p>
        </w:tc>
      </w:tr>
      <w:tr w:rsidR="007B31B7" w:rsidRPr="00371E69" w:rsidTr="00CC7BA2">
        <w:trPr>
          <w:cantSplit/>
        </w:trPr>
        <w:tc>
          <w:tcPr>
            <w:tcW w:w="2547" w:type="dxa"/>
            <w:shd w:val="clear" w:color="auto" w:fill="auto"/>
          </w:tcPr>
          <w:p w:rsidR="007B31B7" w:rsidRPr="00371E69" w:rsidRDefault="007B31B7" w:rsidP="00894773">
            <w:pPr>
              <w:pStyle w:val="ENoteTableText"/>
              <w:tabs>
                <w:tab w:val="left" w:leader="dot" w:pos="2268"/>
              </w:tabs>
              <w:rPr>
                <w:szCs w:val="16"/>
              </w:rPr>
            </w:pPr>
          </w:p>
        </w:tc>
        <w:tc>
          <w:tcPr>
            <w:tcW w:w="4535" w:type="dxa"/>
            <w:shd w:val="clear" w:color="auto" w:fill="auto"/>
          </w:tcPr>
          <w:p w:rsidR="007B31B7" w:rsidRPr="00371E69" w:rsidRDefault="007B31B7" w:rsidP="00894773">
            <w:pPr>
              <w:pStyle w:val="ENoteTableText"/>
              <w:tabs>
                <w:tab w:val="left" w:leader="dot" w:pos="2268"/>
              </w:tabs>
              <w:rPr>
                <w:szCs w:val="16"/>
              </w:rPr>
            </w:pPr>
            <w:r w:rsidRPr="00371E69">
              <w:rPr>
                <w:szCs w:val="16"/>
              </w:rPr>
              <w:t>rep No 143, 2015</w:t>
            </w:r>
          </w:p>
        </w:tc>
      </w:tr>
      <w:tr w:rsidR="007B31B7" w:rsidRPr="00371E69" w:rsidTr="00CC7BA2">
        <w:trPr>
          <w:cantSplit/>
        </w:trPr>
        <w:tc>
          <w:tcPr>
            <w:tcW w:w="2547" w:type="dxa"/>
            <w:shd w:val="clear" w:color="auto" w:fill="auto"/>
          </w:tcPr>
          <w:p w:rsidR="007B31B7" w:rsidRPr="00371E69" w:rsidRDefault="007B31B7" w:rsidP="002B2D3D">
            <w:pPr>
              <w:pStyle w:val="ENoteTableText"/>
              <w:tabs>
                <w:tab w:val="left" w:leader="dot" w:pos="2268"/>
              </w:tabs>
              <w:rPr>
                <w:szCs w:val="16"/>
              </w:rPr>
            </w:pPr>
            <w:r w:rsidRPr="00371E69">
              <w:rPr>
                <w:szCs w:val="16"/>
              </w:rPr>
              <w:t>Subdivision FD</w:t>
            </w:r>
            <w:r w:rsidRPr="00371E69">
              <w:rPr>
                <w:szCs w:val="16"/>
              </w:rPr>
              <w:tab/>
            </w:r>
          </w:p>
        </w:tc>
        <w:tc>
          <w:tcPr>
            <w:tcW w:w="4535" w:type="dxa"/>
            <w:shd w:val="clear" w:color="auto" w:fill="auto"/>
          </w:tcPr>
          <w:p w:rsidR="007B31B7" w:rsidRPr="00371E69" w:rsidRDefault="007B31B7" w:rsidP="00230020">
            <w:pPr>
              <w:pStyle w:val="ENoteTableText"/>
              <w:tabs>
                <w:tab w:val="left" w:leader="dot" w:pos="2268"/>
              </w:tabs>
              <w:rPr>
                <w:szCs w:val="16"/>
              </w:rPr>
            </w:pPr>
            <w:r w:rsidRPr="00371E69">
              <w:rPr>
                <w:szCs w:val="16"/>
              </w:rPr>
              <w:t>ad No 35, 2014</w:t>
            </w:r>
          </w:p>
        </w:tc>
      </w:tr>
      <w:tr w:rsidR="007B31B7" w:rsidRPr="00371E69" w:rsidTr="00CC7BA2">
        <w:trPr>
          <w:cantSplit/>
        </w:trPr>
        <w:tc>
          <w:tcPr>
            <w:tcW w:w="2547" w:type="dxa"/>
            <w:shd w:val="clear" w:color="auto" w:fill="auto"/>
          </w:tcPr>
          <w:p w:rsidR="007B31B7" w:rsidRPr="00371E69" w:rsidRDefault="007B31B7" w:rsidP="002B2D3D">
            <w:pPr>
              <w:pStyle w:val="ENoteTableText"/>
              <w:tabs>
                <w:tab w:val="left" w:leader="dot" w:pos="2268"/>
              </w:tabs>
              <w:rPr>
                <w:szCs w:val="16"/>
              </w:rPr>
            </w:pPr>
          </w:p>
        </w:tc>
        <w:tc>
          <w:tcPr>
            <w:tcW w:w="4535" w:type="dxa"/>
            <w:shd w:val="clear" w:color="auto" w:fill="auto"/>
          </w:tcPr>
          <w:p w:rsidR="007B31B7" w:rsidRPr="00371E69" w:rsidRDefault="007B31B7" w:rsidP="00230020">
            <w:pPr>
              <w:pStyle w:val="ENoteTableText"/>
              <w:tabs>
                <w:tab w:val="left" w:leader="dot" w:pos="2268"/>
              </w:tabs>
              <w:rPr>
                <w:szCs w:val="16"/>
                <w:u w:val="single"/>
              </w:rPr>
            </w:pPr>
            <w:r w:rsidRPr="00371E69">
              <w:rPr>
                <w:szCs w:val="16"/>
              </w:rPr>
              <w:t>rep No 55, 2016</w:t>
            </w:r>
          </w:p>
        </w:tc>
      </w:tr>
      <w:tr w:rsidR="007B31B7" w:rsidRPr="00371E69" w:rsidTr="00CC7BA2">
        <w:trPr>
          <w:cantSplit/>
        </w:trPr>
        <w:tc>
          <w:tcPr>
            <w:tcW w:w="2547" w:type="dxa"/>
            <w:shd w:val="clear" w:color="auto" w:fill="auto"/>
          </w:tcPr>
          <w:p w:rsidR="007B31B7" w:rsidRPr="00371E69" w:rsidRDefault="007B31B7" w:rsidP="00AD0263">
            <w:pPr>
              <w:pStyle w:val="ENoteTableText"/>
              <w:tabs>
                <w:tab w:val="left" w:leader="dot" w:pos="2268"/>
              </w:tabs>
              <w:rPr>
                <w:szCs w:val="16"/>
              </w:rPr>
            </w:pPr>
            <w:r w:rsidRPr="00371E69">
              <w:rPr>
                <w:szCs w:val="16"/>
              </w:rPr>
              <w:t>s 27D</w:t>
            </w:r>
            <w:r w:rsidRPr="00371E69">
              <w:rPr>
                <w:szCs w:val="16"/>
              </w:rPr>
              <w:tab/>
            </w:r>
          </w:p>
        </w:tc>
        <w:tc>
          <w:tcPr>
            <w:tcW w:w="4535" w:type="dxa"/>
            <w:shd w:val="clear" w:color="auto" w:fill="auto"/>
          </w:tcPr>
          <w:p w:rsidR="007B31B7" w:rsidRPr="00371E69" w:rsidRDefault="007B31B7" w:rsidP="00894773">
            <w:pPr>
              <w:pStyle w:val="ENoteTableText"/>
              <w:tabs>
                <w:tab w:val="left" w:leader="dot" w:pos="2268"/>
              </w:tabs>
              <w:rPr>
                <w:szCs w:val="16"/>
              </w:rPr>
            </w:pPr>
            <w:r w:rsidRPr="00371E69">
              <w:rPr>
                <w:szCs w:val="16"/>
              </w:rPr>
              <w:t>ad No 35, 2014</w:t>
            </w:r>
          </w:p>
        </w:tc>
      </w:tr>
      <w:tr w:rsidR="007B31B7" w:rsidRPr="00371E69" w:rsidTr="00CC7BA2">
        <w:trPr>
          <w:cantSplit/>
        </w:trPr>
        <w:tc>
          <w:tcPr>
            <w:tcW w:w="2547" w:type="dxa"/>
            <w:shd w:val="clear" w:color="auto" w:fill="auto"/>
          </w:tcPr>
          <w:p w:rsidR="007B31B7" w:rsidRPr="00371E69" w:rsidRDefault="007B31B7" w:rsidP="00AD0263">
            <w:pPr>
              <w:pStyle w:val="ENoteTableText"/>
              <w:tabs>
                <w:tab w:val="left" w:leader="dot" w:pos="2268"/>
              </w:tabs>
              <w:rPr>
                <w:szCs w:val="16"/>
              </w:rPr>
            </w:pPr>
          </w:p>
        </w:tc>
        <w:tc>
          <w:tcPr>
            <w:tcW w:w="4535" w:type="dxa"/>
            <w:shd w:val="clear" w:color="auto" w:fill="auto"/>
          </w:tcPr>
          <w:p w:rsidR="007B31B7" w:rsidRPr="00371E69" w:rsidRDefault="007B31B7" w:rsidP="00894773">
            <w:pPr>
              <w:pStyle w:val="ENoteTableText"/>
              <w:tabs>
                <w:tab w:val="left" w:leader="dot" w:pos="2268"/>
              </w:tabs>
              <w:rPr>
                <w:szCs w:val="16"/>
                <w:u w:val="single"/>
              </w:rPr>
            </w:pPr>
            <w:r w:rsidRPr="00371E69">
              <w:rPr>
                <w:szCs w:val="16"/>
              </w:rPr>
              <w:t>rep No 55, 2016</w:t>
            </w:r>
          </w:p>
        </w:tc>
      </w:tr>
      <w:tr w:rsidR="007B31B7" w:rsidRPr="00371E69" w:rsidTr="00CC7BA2">
        <w:trPr>
          <w:cantSplit/>
        </w:trPr>
        <w:tc>
          <w:tcPr>
            <w:tcW w:w="2547" w:type="dxa"/>
            <w:shd w:val="clear" w:color="auto" w:fill="auto"/>
          </w:tcPr>
          <w:p w:rsidR="007B31B7" w:rsidRPr="00371E69" w:rsidRDefault="007B31B7" w:rsidP="00F81526">
            <w:pPr>
              <w:pStyle w:val="ENoteTableText"/>
              <w:keepNext/>
              <w:tabs>
                <w:tab w:val="left" w:leader="dot" w:pos="2268"/>
              </w:tabs>
            </w:pPr>
            <w:r w:rsidRPr="00371E69">
              <w:rPr>
                <w:b/>
                <w:szCs w:val="16"/>
              </w:rPr>
              <w:t>Subdivision H</w:t>
            </w:r>
          </w:p>
        </w:tc>
        <w:tc>
          <w:tcPr>
            <w:tcW w:w="4535" w:type="dxa"/>
            <w:shd w:val="clear" w:color="auto" w:fill="auto"/>
          </w:tcPr>
          <w:p w:rsidR="007B31B7" w:rsidRPr="00371E69" w:rsidRDefault="007B31B7" w:rsidP="00894773">
            <w:pPr>
              <w:pStyle w:val="ENoteTableText"/>
              <w:tabs>
                <w:tab w:val="left" w:leader="dot" w:pos="2268"/>
              </w:tabs>
            </w:pPr>
          </w:p>
        </w:tc>
      </w:tr>
      <w:tr w:rsidR="007B31B7" w:rsidRPr="00371E69" w:rsidTr="00CC7BA2">
        <w:trPr>
          <w:cantSplit/>
        </w:trPr>
        <w:tc>
          <w:tcPr>
            <w:tcW w:w="2547" w:type="dxa"/>
            <w:shd w:val="clear" w:color="auto" w:fill="auto"/>
          </w:tcPr>
          <w:p w:rsidR="007B31B7" w:rsidRPr="00371E69" w:rsidRDefault="007B31B7" w:rsidP="00894773">
            <w:pPr>
              <w:pStyle w:val="ENoteTableText"/>
              <w:tabs>
                <w:tab w:val="left" w:leader="dot" w:pos="2268"/>
              </w:tabs>
            </w:pPr>
            <w:r w:rsidRPr="00371E69">
              <w:rPr>
                <w:szCs w:val="16"/>
              </w:rPr>
              <w:t>s 29</w:t>
            </w:r>
            <w:r w:rsidRPr="00371E69">
              <w:rPr>
                <w:szCs w:val="16"/>
              </w:rPr>
              <w:tab/>
            </w:r>
          </w:p>
        </w:tc>
        <w:tc>
          <w:tcPr>
            <w:tcW w:w="4535" w:type="dxa"/>
            <w:shd w:val="clear" w:color="auto" w:fill="auto"/>
          </w:tcPr>
          <w:p w:rsidR="007B31B7" w:rsidRPr="00371E69" w:rsidRDefault="007B31B7" w:rsidP="00894773">
            <w:pPr>
              <w:pStyle w:val="ENoteTableText"/>
              <w:tabs>
                <w:tab w:val="left" w:leader="dot" w:pos="2268"/>
              </w:tabs>
            </w:pPr>
            <w:r w:rsidRPr="00371E69">
              <w:rPr>
                <w:szCs w:val="16"/>
              </w:rPr>
              <w:t xml:space="preserve">am No 18, 2001; No 108, 2006; </w:t>
            </w:r>
            <w:r w:rsidRPr="00371E69">
              <w:rPr>
                <w:szCs w:val="16"/>
                <w:u w:val="single"/>
              </w:rPr>
              <w:t>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30</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am No 108, 2006</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30A</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108, 2006</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31</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am No 45, 2000; No 30, 2003; No 82, 2006; No 82, 2007; No 106, 2012; No 62, 2013</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31A</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18, 2001</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32</w:t>
            </w:r>
            <w:r w:rsidRPr="00371E69">
              <w:rPr>
                <w:szCs w:val="16"/>
              </w:rPr>
              <w:tab/>
            </w:r>
          </w:p>
        </w:tc>
        <w:tc>
          <w:tcPr>
            <w:tcW w:w="4535" w:type="dxa"/>
            <w:shd w:val="clear" w:color="auto" w:fill="auto"/>
          </w:tcPr>
          <w:p w:rsidR="007B31B7" w:rsidRPr="00371E69" w:rsidRDefault="007B31B7" w:rsidP="00321FC0">
            <w:pPr>
              <w:pStyle w:val="ENoteTableText"/>
              <w:tabs>
                <w:tab w:val="left" w:leader="dot" w:pos="2268"/>
              </w:tabs>
            </w:pPr>
            <w:r w:rsidRPr="00371E69">
              <w:rPr>
                <w:szCs w:val="16"/>
              </w:rPr>
              <w:t>am No 98, 2012</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 xml:space="preserve">rep </w:t>
            </w:r>
            <w:r w:rsidRPr="00371E69">
              <w:rPr>
                <w:szCs w:val="16"/>
                <w:u w:val="single"/>
              </w:rPr>
              <w:t>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b/>
                <w:szCs w:val="16"/>
              </w:rPr>
              <w:t>Subdivision J</w:t>
            </w:r>
          </w:p>
        </w:tc>
        <w:tc>
          <w:tcPr>
            <w:tcW w:w="4535" w:type="dxa"/>
            <w:shd w:val="clear" w:color="auto" w:fill="auto"/>
          </w:tcPr>
          <w:p w:rsidR="007B31B7" w:rsidRPr="00371E69" w:rsidRDefault="007B31B7" w:rsidP="00440FA7">
            <w:pPr>
              <w:pStyle w:val="ENoteTableText"/>
              <w:tabs>
                <w:tab w:val="left" w:leader="dot" w:pos="2268"/>
              </w:tabs>
            </w:pPr>
          </w:p>
        </w:tc>
      </w:tr>
      <w:tr w:rsidR="007B31B7" w:rsidRPr="00371E69" w:rsidTr="00CC7BA2">
        <w:trPr>
          <w:cantSplit/>
        </w:trPr>
        <w:tc>
          <w:tcPr>
            <w:tcW w:w="2547" w:type="dxa"/>
            <w:shd w:val="clear" w:color="auto" w:fill="auto"/>
          </w:tcPr>
          <w:p w:rsidR="007B31B7" w:rsidRPr="00371E69" w:rsidRDefault="007B31B7" w:rsidP="002B2D3D">
            <w:pPr>
              <w:pStyle w:val="ENoteTableText"/>
              <w:tabs>
                <w:tab w:val="left" w:leader="dot" w:pos="2268"/>
              </w:tabs>
            </w:pPr>
            <w:r w:rsidRPr="00371E69">
              <w:rPr>
                <w:szCs w:val="16"/>
              </w:rPr>
              <w:t>Subdivision J heading</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rs No 30, 2003</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35</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am No 30, 2003</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35A</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30, 2003</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35B</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106, 2012</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b/>
                <w:szCs w:val="16"/>
              </w:rPr>
              <w:t>Division</w:t>
            </w:r>
            <w:r w:rsidR="00371E69">
              <w:rPr>
                <w:b/>
                <w:szCs w:val="16"/>
              </w:rPr>
              <w:t> </w:t>
            </w:r>
            <w:r w:rsidRPr="00371E69">
              <w:rPr>
                <w:b/>
                <w:szCs w:val="16"/>
              </w:rPr>
              <w:t>2</w:t>
            </w:r>
          </w:p>
        </w:tc>
        <w:tc>
          <w:tcPr>
            <w:tcW w:w="4535" w:type="dxa"/>
            <w:shd w:val="clear" w:color="auto" w:fill="auto"/>
          </w:tcPr>
          <w:p w:rsidR="007B31B7" w:rsidRPr="00371E69" w:rsidRDefault="007B31B7" w:rsidP="00440FA7">
            <w:pPr>
              <w:pStyle w:val="ENoteTableText"/>
              <w:tabs>
                <w:tab w:val="left" w:leader="dot" w:pos="2268"/>
              </w:tabs>
            </w:pP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36</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am No 106, 2012; No 169, 2015</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37</w:t>
            </w:r>
            <w:r w:rsidRPr="00371E69">
              <w:rPr>
                <w:szCs w:val="16"/>
              </w:rPr>
              <w:tab/>
            </w:r>
          </w:p>
        </w:tc>
        <w:tc>
          <w:tcPr>
            <w:tcW w:w="4535" w:type="dxa"/>
            <w:shd w:val="clear" w:color="auto" w:fill="auto"/>
          </w:tcPr>
          <w:p w:rsidR="007B31B7" w:rsidRPr="00371E69" w:rsidRDefault="007B31B7" w:rsidP="001114B0">
            <w:pPr>
              <w:pStyle w:val="ENoteTableText"/>
              <w:tabs>
                <w:tab w:val="left" w:leader="dot" w:pos="2268"/>
              </w:tabs>
              <w:rPr>
                <w:u w:val="single"/>
              </w:rPr>
            </w:pPr>
            <w:r w:rsidRPr="00371E69">
              <w:rPr>
                <w:szCs w:val="16"/>
              </w:rPr>
              <w:t xml:space="preserve">am No 80, 2001; No 35, 2003; No 154, 2005; Nos 64 and 108, 2006; No 63, 2008; No 35, 2014; No 55, 2016; No 26, 2018 </w:t>
            </w:r>
            <w:r w:rsidRPr="00371E69">
              <w:rPr>
                <w:szCs w:val="16"/>
                <w:u w:val="single"/>
              </w:rPr>
              <w:t xml:space="preserve">(Sch 1 </w:t>
            </w:r>
            <w:r w:rsidR="009B7C36" w:rsidRPr="00371E69">
              <w:rPr>
                <w:szCs w:val="16"/>
                <w:u w:val="single"/>
              </w:rPr>
              <w:t>items</w:t>
            </w:r>
            <w:r w:rsidR="00371E69">
              <w:rPr>
                <w:szCs w:val="16"/>
                <w:u w:val="single"/>
              </w:rPr>
              <w:t> </w:t>
            </w:r>
            <w:r w:rsidR="009B7C36" w:rsidRPr="00371E69">
              <w:rPr>
                <w:szCs w:val="16"/>
                <w:u w:val="single"/>
              </w:rPr>
              <w:t>3</w:t>
            </w:r>
            <w:r w:rsidRPr="00371E69">
              <w:rPr>
                <w:szCs w:val="16"/>
                <w:u w:val="single"/>
              </w:rPr>
              <w:t xml:space="preserve">08–314; Sch 5 </w:t>
            </w:r>
            <w:r w:rsidR="009B7C36" w:rsidRPr="00371E69">
              <w:rPr>
                <w:szCs w:val="16"/>
                <w:u w:val="single"/>
              </w:rPr>
              <w:t>item</w:t>
            </w:r>
            <w:r w:rsidR="00371E69">
              <w:rPr>
                <w:szCs w:val="16"/>
                <w:u w:val="single"/>
              </w:rPr>
              <w:t> </w:t>
            </w:r>
            <w:r w:rsidR="009B7C36" w:rsidRPr="00371E69">
              <w:rPr>
                <w:szCs w:val="16"/>
                <w:u w:val="single"/>
              </w:rPr>
              <w:t>1</w:t>
            </w:r>
            <w:r w:rsidRPr="00371E69">
              <w:rPr>
                <w:szCs w:val="16"/>
                <w:u w:val="single"/>
              </w:rPr>
              <w:t>32; Sch 6 item</w:t>
            </w:r>
            <w:r w:rsidR="00371E69">
              <w:rPr>
                <w:szCs w:val="16"/>
                <w:u w:val="single"/>
              </w:rPr>
              <w:t> </w:t>
            </w:r>
            <w:r w:rsidRPr="00371E69">
              <w:rPr>
                <w:szCs w:val="16"/>
                <w:u w:val="single"/>
              </w:rPr>
              <w:t>60; Sch 7 item</w:t>
            </w:r>
            <w:r w:rsidR="00371E69">
              <w:rPr>
                <w:szCs w:val="16"/>
                <w:u w:val="single"/>
              </w:rPr>
              <w:t> </w:t>
            </w:r>
            <w:r w:rsidRPr="00371E69">
              <w:rPr>
                <w:szCs w:val="16"/>
                <w:u w:val="single"/>
              </w:rPr>
              <w:t>64)</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37AA</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149, 2008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am No 102, 2012</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37A</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80, 2001</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am No 110, 2015; No 46, 2017</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39</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am No 45, 2000; No 30, 2003; No 106, 2012; No 169, 2015</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b/>
                <w:szCs w:val="16"/>
              </w:rPr>
              <w:t>Division</w:t>
            </w:r>
            <w:r w:rsidR="00371E69">
              <w:rPr>
                <w:b/>
                <w:szCs w:val="16"/>
              </w:rPr>
              <w:t> </w:t>
            </w:r>
            <w:r w:rsidRPr="00371E69">
              <w:rPr>
                <w:b/>
                <w:szCs w:val="16"/>
              </w:rPr>
              <w:t>3</w:t>
            </w:r>
          </w:p>
        </w:tc>
        <w:tc>
          <w:tcPr>
            <w:tcW w:w="4535" w:type="dxa"/>
            <w:shd w:val="clear" w:color="auto" w:fill="auto"/>
          </w:tcPr>
          <w:p w:rsidR="007B31B7" w:rsidRPr="00371E69" w:rsidRDefault="007B31B7" w:rsidP="00440FA7">
            <w:pPr>
              <w:pStyle w:val="ENoteTableText"/>
              <w:tabs>
                <w:tab w:val="left" w:leader="dot" w:pos="2268"/>
              </w:tabs>
            </w:pP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41</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am No 80, 2001</w:t>
            </w:r>
          </w:p>
        </w:tc>
      </w:tr>
      <w:tr w:rsidR="007B31B7" w:rsidRPr="00371E69" w:rsidTr="00CC7BA2">
        <w:trPr>
          <w:cantSplit/>
        </w:trPr>
        <w:tc>
          <w:tcPr>
            <w:tcW w:w="2547" w:type="dxa"/>
            <w:shd w:val="clear" w:color="auto" w:fill="auto"/>
          </w:tcPr>
          <w:p w:rsidR="007B31B7" w:rsidRPr="00371E69" w:rsidRDefault="007B31B7" w:rsidP="00C02801">
            <w:pPr>
              <w:pStyle w:val="ENoteTableText"/>
              <w:keepNext/>
              <w:tabs>
                <w:tab w:val="left" w:leader="dot" w:pos="2268"/>
              </w:tabs>
              <w:rPr>
                <w:szCs w:val="16"/>
              </w:rPr>
            </w:pPr>
            <w:r w:rsidRPr="00371E69">
              <w:rPr>
                <w:b/>
                <w:szCs w:val="16"/>
              </w:rPr>
              <w:t>Division</w:t>
            </w:r>
            <w:r w:rsidR="00371E69">
              <w:rPr>
                <w:b/>
                <w:szCs w:val="16"/>
              </w:rPr>
              <w:t> </w:t>
            </w:r>
            <w:r w:rsidRPr="00371E69">
              <w:rPr>
                <w:b/>
                <w:szCs w:val="16"/>
              </w:rPr>
              <w:t>3AA</w:t>
            </w:r>
          </w:p>
        </w:tc>
        <w:tc>
          <w:tcPr>
            <w:tcW w:w="4535" w:type="dxa"/>
            <w:shd w:val="clear" w:color="auto" w:fill="auto"/>
          </w:tcPr>
          <w:p w:rsidR="007B31B7" w:rsidRPr="00371E69" w:rsidRDefault="007B31B7" w:rsidP="00440FA7">
            <w:pPr>
              <w:pStyle w:val="ENoteTableText"/>
              <w:tabs>
                <w:tab w:val="left" w:leader="dot" w:pos="2268"/>
              </w:tabs>
              <w:rPr>
                <w:szCs w:val="16"/>
              </w:rPr>
            </w:pP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Division</w:t>
            </w:r>
            <w:r w:rsidR="00371E69">
              <w:rPr>
                <w:szCs w:val="16"/>
              </w:rPr>
              <w:t> </w:t>
            </w:r>
            <w:r w:rsidRPr="00371E69">
              <w:rPr>
                <w:szCs w:val="16"/>
              </w:rPr>
              <w:t>3AA</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175205">
            <w:pPr>
              <w:pStyle w:val="ENoteTableText"/>
              <w:keepNext/>
              <w:tabs>
                <w:tab w:val="left" w:leader="dot" w:pos="2268"/>
              </w:tabs>
              <w:rPr>
                <w:b/>
                <w:szCs w:val="16"/>
              </w:rPr>
            </w:pPr>
            <w:r w:rsidRPr="00371E69">
              <w:rPr>
                <w:b/>
                <w:szCs w:val="16"/>
              </w:rPr>
              <w:t>Subdivision A</w:t>
            </w:r>
          </w:p>
        </w:tc>
        <w:tc>
          <w:tcPr>
            <w:tcW w:w="4535" w:type="dxa"/>
            <w:shd w:val="clear" w:color="auto" w:fill="auto"/>
          </w:tcPr>
          <w:p w:rsidR="007B31B7" w:rsidRPr="00371E69" w:rsidRDefault="007B31B7" w:rsidP="00440FA7">
            <w:pPr>
              <w:pStyle w:val="ENoteTableText"/>
              <w:tabs>
                <w:tab w:val="left" w:leader="dot" w:pos="2268"/>
              </w:tabs>
              <w:rPr>
                <w:szCs w:val="16"/>
              </w:rPr>
            </w:pP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42AA</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 xml:space="preserve">am </w:t>
            </w:r>
            <w:r w:rsidRPr="00371E69">
              <w:rPr>
                <w:szCs w:val="16"/>
                <w:u w:val="single"/>
              </w:rPr>
              <w:t>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42AB</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9228A5">
            <w:pPr>
              <w:pStyle w:val="ENoteTableText"/>
              <w:keepNext/>
              <w:tabs>
                <w:tab w:val="left" w:leader="dot" w:pos="2268"/>
              </w:tabs>
              <w:rPr>
                <w:b/>
                <w:szCs w:val="16"/>
              </w:rPr>
            </w:pPr>
            <w:r w:rsidRPr="00371E69">
              <w:rPr>
                <w:b/>
                <w:szCs w:val="16"/>
              </w:rPr>
              <w:t>Subdivision B</w:t>
            </w:r>
          </w:p>
        </w:tc>
        <w:tc>
          <w:tcPr>
            <w:tcW w:w="4535" w:type="dxa"/>
            <w:shd w:val="clear" w:color="auto" w:fill="auto"/>
          </w:tcPr>
          <w:p w:rsidR="007B31B7" w:rsidRPr="00371E69" w:rsidRDefault="007B31B7" w:rsidP="00440FA7">
            <w:pPr>
              <w:pStyle w:val="ENoteTableText"/>
              <w:tabs>
                <w:tab w:val="left" w:leader="dot" w:pos="2268"/>
              </w:tabs>
              <w:rPr>
                <w:szCs w:val="16"/>
              </w:rPr>
            </w:pP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42AC</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42AD</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42AE</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b/>
                <w:szCs w:val="16"/>
              </w:rPr>
            </w:pPr>
            <w:r w:rsidRPr="00371E69">
              <w:rPr>
                <w:b/>
                <w:szCs w:val="16"/>
              </w:rPr>
              <w:t>Subdivision C</w:t>
            </w:r>
          </w:p>
        </w:tc>
        <w:tc>
          <w:tcPr>
            <w:tcW w:w="4535" w:type="dxa"/>
            <w:shd w:val="clear" w:color="auto" w:fill="auto"/>
          </w:tcPr>
          <w:p w:rsidR="007B31B7" w:rsidRPr="00371E69" w:rsidRDefault="007B31B7" w:rsidP="00440FA7">
            <w:pPr>
              <w:pStyle w:val="ENoteTableText"/>
              <w:tabs>
                <w:tab w:val="left" w:leader="dot" w:pos="2268"/>
              </w:tabs>
              <w:rPr>
                <w:szCs w:val="16"/>
              </w:rPr>
            </w:pP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42AF</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42AG</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42AH</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42AI</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42AJ</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42AK</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b/>
                <w:szCs w:val="16"/>
              </w:rPr>
            </w:pPr>
            <w:r w:rsidRPr="00371E69">
              <w:rPr>
                <w:b/>
                <w:szCs w:val="16"/>
              </w:rPr>
              <w:t>Subdivision D</w:t>
            </w:r>
          </w:p>
        </w:tc>
        <w:tc>
          <w:tcPr>
            <w:tcW w:w="4535" w:type="dxa"/>
            <w:shd w:val="clear" w:color="auto" w:fill="auto"/>
          </w:tcPr>
          <w:p w:rsidR="007B31B7" w:rsidRPr="00371E69" w:rsidRDefault="007B31B7" w:rsidP="00440FA7">
            <w:pPr>
              <w:pStyle w:val="ENoteTableText"/>
              <w:tabs>
                <w:tab w:val="left" w:leader="dot" w:pos="2268"/>
              </w:tabs>
              <w:rPr>
                <w:szCs w:val="16"/>
              </w:rPr>
            </w:pP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42AL</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42AM</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42AN</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42AO</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42AP</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b/>
                <w:szCs w:val="16"/>
              </w:rPr>
            </w:pPr>
            <w:r w:rsidRPr="00371E69">
              <w:rPr>
                <w:b/>
                <w:szCs w:val="16"/>
              </w:rPr>
              <w:t>Subdivision E</w:t>
            </w:r>
          </w:p>
        </w:tc>
        <w:tc>
          <w:tcPr>
            <w:tcW w:w="4535" w:type="dxa"/>
            <w:shd w:val="clear" w:color="auto" w:fill="auto"/>
          </w:tcPr>
          <w:p w:rsidR="007B31B7" w:rsidRPr="00371E69" w:rsidRDefault="007B31B7" w:rsidP="00440FA7">
            <w:pPr>
              <w:pStyle w:val="ENoteTableText"/>
              <w:tabs>
                <w:tab w:val="left" w:leader="dot" w:pos="2268"/>
              </w:tabs>
              <w:rPr>
                <w:szCs w:val="16"/>
              </w:rPr>
            </w:pP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42AQ</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42AR</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 42AS</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ad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b/>
                <w:szCs w:val="16"/>
              </w:rPr>
              <w:t>Division</w:t>
            </w:r>
            <w:r w:rsidR="00371E69">
              <w:rPr>
                <w:b/>
                <w:szCs w:val="16"/>
              </w:rPr>
              <w:t> </w:t>
            </w:r>
            <w:r w:rsidRPr="00371E69">
              <w:rPr>
                <w:b/>
                <w:szCs w:val="16"/>
              </w:rPr>
              <w:t>3A</w:t>
            </w:r>
          </w:p>
        </w:tc>
        <w:tc>
          <w:tcPr>
            <w:tcW w:w="4535" w:type="dxa"/>
            <w:shd w:val="clear" w:color="auto" w:fill="auto"/>
          </w:tcPr>
          <w:p w:rsidR="007B31B7" w:rsidRPr="00371E69" w:rsidRDefault="007B31B7" w:rsidP="00440FA7">
            <w:pPr>
              <w:pStyle w:val="ENoteTableText"/>
              <w:tabs>
                <w:tab w:val="left" w:leader="dot" w:pos="2268"/>
              </w:tabs>
            </w:pP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Division</w:t>
            </w:r>
            <w:r w:rsidR="00371E69">
              <w:rPr>
                <w:szCs w:val="16"/>
              </w:rPr>
              <w:t> </w:t>
            </w:r>
            <w:r w:rsidRPr="00371E69">
              <w:rPr>
                <w:szCs w:val="16"/>
              </w:rPr>
              <w:t>3A heading</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t xml:space="preserve">rs </w:t>
            </w:r>
            <w:r w:rsidRPr="00371E69">
              <w:rPr>
                <w:szCs w:val="16"/>
              </w:rPr>
              <w:t>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Division</w:t>
            </w:r>
            <w:r w:rsidR="00371E69">
              <w:rPr>
                <w:szCs w:val="16"/>
              </w:rPr>
              <w:t> </w:t>
            </w:r>
            <w:r w:rsidRPr="00371E69">
              <w:rPr>
                <w:szCs w:val="16"/>
              </w:rPr>
              <w:t>3A</w:t>
            </w:r>
            <w:r w:rsidRPr="00371E69">
              <w:rPr>
                <w:szCs w:val="16"/>
              </w:rPr>
              <w:tab/>
            </w:r>
          </w:p>
        </w:tc>
        <w:tc>
          <w:tcPr>
            <w:tcW w:w="4535" w:type="dxa"/>
            <w:shd w:val="clear" w:color="auto" w:fill="auto"/>
          </w:tcPr>
          <w:p w:rsidR="007B31B7" w:rsidRPr="00371E69" w:rsidRDefault="007B31B7" w:rsidP="00163D4C">
            <w:pPr>
              <w:pStyle w:val="ENoteTableText"/>
              <w:tabs>
                <w:tab w:val="left" w:leader="dot" w:pos="2268"/>
              </w:tabs>
            </w:pPr>
            <w:r w:rsidRPr="00371E69">
              <w:rPr>
                <w:szCs w:val="16"/>
              </w:rPr>
              <w:t>ad No 7, 2009</w:t>
            </w:r>
          </w:p>
        </w:tc>
      </w:tr>
      <w:tr w:rsidR="007B31B7" w:rsidRPr="00371E69" w:rsidTr="00CC7BA2">
        <w:trPr>
          <w:cantSplit/>
        </w:trPr>
        <w:tc>
          <w:tcPr>
            <w:tcW w:w="2547" w:type="dxa"/>
            <w:shd w:val="clear" w:color="auto" w:fill="auto"/>
          </w:tcPr>
          <w:p w:rsidR="007B31B7" w:rsidRPr="00371E69" w:rsidRDefault="007B31B7" w:rsidP="00C02801">
            <w:pPr>
              <w:pStyle w:val="ENoteTableText"/>
              <w:keepNext/>
              <w:tabs>
                <w:tab w:val="left" w:leader="dot" w:pos="2268"/>
              </w:tabs>
            </w:pPr>
            <w:r w:rsidRPr="00371E69">
              <w:rPr>
                <w:b/>
                <w:szCs w:val="16"/>
              </w:rPr>
              <w:t>Subdivision A</w:t>
            </w:r>
          </w:p>
        </w:tc>
        <w:tc>
          <w:tcPr>
            <w:tcW w:w="4535" w:type="dxa"/>
            <w:shd w:val="clear" w:color="auto" w:fill="auto"/>
          </w:tcPr>
          <w:p w:rsidR="007B31B7" w:rsidRPr="00371E69" w:rsidRDefault="007B31B7" w:rsidP="00440FA7">
            <w:pPr>
              <w:pStyle w:val="ENoteTableText"/>
              <w:tabs>
                <w:tab w:val="left" w:leader="dot" w:pos="2268"/>
              </w:tabs>
            </w:pP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r w:rsidRPr="00371E69">
              <w:rPr>
                <w:szCs w:val="16"/>
              </w:rPr>
              <w:t>Subdivision A</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t xml:space="preserve">rs </w:t>
            </w:r>
            <w:r w:rsidRPr="00371E69">
              <w:rPr>
                <w:szCs w:val="16"/>
              </w:rPr>
              <w:t>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42A</w:t>
            </w:r>
            <w:r w:rsidRPr="00371E69">
              <w:rPr>
                <w:szCs w:val="16"/>
              </w:rPr>
              <w:tab/>
            </w:r>
          </w:p>
        </w:tc>
        <w:tc>
          <w:tcPr>
            <w:tcW w:w="4535" w:type="dxa"/>
            <w:shd w:val="clear" w:color="auto" w:fill="auto"/>
          </w:tcPr>
          <w:p w:rsidR="007B31B7" w:rsidRPr="00371E69" w:rsidRDefault="007B31B7" w:rsidP="00D043AE">
            <w:pPr>
              <w:pStyle w:val="ENoteTableText"/>
              <w:tabs>
                <w:tab w:val="left" w:leader="dot" w:pos="2268"/>
              </w:tabs>
            </w:pPr>
            <w:r w:rsidRPr="00371E69">
              <w:rPr>
                <w:szCs w:val="16"/>
              </w:rPr>
              <w:t>ad No 7, 2009</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p>
        </w:tc>
        <w:tc>
          <w:tcPr>
            <w:tcW w:w="4535" w:type="dxa"/>
            <w:shd w:val="clear" w:color="auto" w:fill="auto"/>
          </w:tcPr>
          <w:p w:rsidR="007B31B7" w:rsidRPr="00371E69" w:rsidRDefault="007B31B7" w:rsidP="00A053AB">
            <w:pPr>
              <w:pStyle w:val="ENoteTableText"/>
              <w:tabs>
                <w:tab w:val="left" w:leader="dot" w:pos="2268"/>
              </w:tabs>
            </w:pPr>
            <w:r w:rsidRPr="00371E69">
              <w:rPr>
                <w:szCs w:val="16"/>
              </w:rPr>
              <w:t>am No 130, 2010; No 48, 2011; No 131, 2014</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p>
        </w:tc>
        <w:tc>
          <w:tcPr>
            <w:tcW w:w="4535" w:type="dxa"/>
            <w:shd w:val="clear" w:color="auto" w:fill="auto"/>
          </w:tcPr>
          <w:p w:rsidR="007B31B7" w:rsidRPr="00371E69" w:rsidRDefault="007B31B7" w:rsidP="00163D4C">
            <w:pPr>
              <w:pStyle w:val="ENoteTableText"/>
              <w:tabs>
                <w:tab w:val="left" w:leader="dot" w:pos="2268"/>
              </w:tabs>
              <w:rPr>
                <w:szCs w:val="16"/>
              </w:rPr>
            </w:pPr>
            <w:r w:rsidRPr="00371E69">
              <w:rPr>
                <w:szCs w:val="16"/>
              </w:rPr>
              <w:t>rs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p>
        </w:tc>
        <w:tc>
          <w:tcPr>
            <w:tcW w:w="4535" w:type="dxa"/>
            <w:shd w:val="clear" w:color="auto" w:fill="auto"/>
          </w:tcPr>
          <w:p w:rsidR="007B31B7" w:rsidRPr="00371E69" w:rsidRDefault="007B31B7" w:rsidP="00163D4C">
            <w:pPr>
              <w:pStyle w:val="ENoteTableText"/>
              <w:tabs>
                <w:tab w:val="left" w:leader="dot" w:pos="2268"/>
              </w:tabs>
              <w:rPr>
                <w:szCs w:val="16"/>
              </w:rPr>
            </w:pPr>
            <w:r w:rsidRPr="00371E69">
              <w:rPr>
                <w:szCs w:val="16"/>
              </w:rPr>
              <w:t xml:space="preserve">am </w:t>
            </w:r>
            <w:r w:rsidRPr="00371E69">
              <w:rPr>
                <w:szCs w:val="16"/>
                <w:u w:val="single"/>
              </w:rPr>
              <w:t>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42B</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7, 2009</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rPr>
                <w:szCs w:val="16"/>
              </w:rPr>
            </w:pP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rs No 26, 2018</w:t>
            </w:r>
          </w:p>
        </w:tc>
      </w:tr>
      <w:tr w:rsidR="007B31B7" w:rsidRPr="00371E69" w:rsidTr="00CC7BA2">
        <w:trPr>
          <w:cantSplit/>
        </w:trPr>
        <w:tc>
          <w:tcPr>
            <w:tcW w:w="2547" w:type="dxa"/>
            <w:shd w:val="clear" w:color="auto" w:fill="auto"/>
          </w:tcPr>
          <w:p w:rsidR="007B31B7" w:rsidRPr="00371E69" w:rsidRDefault="007B31B7" w:rsidP="004D0FD2">
            <w:pPr>
              <w:pStyle w:val="ENoteTableText"/>
              <w:keepNext/>
              <w:tabs>
                <w:tab w:val="left" w:leader="dot" w:pos="2268"/>
              </w:tabs>
            </w:pPr>
            <w:r w:rsidRPr="00371E69">
              <w:rPr>
                <w:b/>
                <w:szCs w:val="16"/>
              </w:rPr>
              <w:t>Subdivision B</w:t>
            </w:r>
          </w:p>
        </w:tc>
        <w:tc>
          <w:tcPr>
            <w:tcW w:w="4535" w:type="dxa"/>
            <w:shd w:val="clear" w:color="auto" w:fill="auto"/>
          </w:tcPr>
          <w:p w:rsidR="007B31B7" w:rsidRPr="00371E69" w:rsidRDefault="007B31B7" w:rsidP="00440FA7">
            <w:pPr>
              <w:pStyle w:val="ENoteTableText"/>
              <w:tabs>
                <w:tab w:val="left" w:leader="dot" w:pos="2268"/>
              </w:tabs>
            </w:pP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42C</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7, 2009</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am Nos 48 and 173, 2011; No 26, 2018</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42D</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7, 2009</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b/>
                <w:szCs w:val="16"/>
              </w:rPr>
              <w:t>Subdivision C</w:t>
            </w:r>
          </w:p>
        </w:tc>
        <w:tc>
          <w:tcPr>
            <w:tcW w:w="4535" w:type="dxa"/>
            <w:shd w:val="clear" w:color="auto" w:fill="auto"/>
          </w:tcPr>
          <w:p w:rsidR="007B31B7" w:rsidRPr="00371E69" w:rsidRDefault="007B31B7" w:rsidP="00440FA7">
            <w:pPr>
              <w:pStyle w:val="ENoteTableText"/>
              <w:tabs>
                <w:tab w:val="left" w:leader="dot" w:pos="2268"/>
              </w:tabs>
            </w:pP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42E</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7, 2009</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p>
        </w:tc>
        <w:tc>
          <w:tcPr>
            <w:tcW w:w="4535" w:type="dxa"/>
            <w:shd w:val="clear" w:color="auto" w:fill="auto"/>
          </w:tcPr>
          <w:p w:rsidR="007B31B7" w:rsidRPr="00371E69" w:rsidRDefault="007B31B7" w:rsidP="00A053AB">
            <w:pPr>
              <w:pStyle w:val="ENoteTableText"/>
              <w:tabs>
                <w:tab w:val="left" w:leader="dot" w:pos="2268"/>
              </w:tabs>
            </w:pPr>
            <w:r w:rsidRPr="00371E69">
              <w:rPr>
                <w:szCs w:val="16"/>
              </w:rPr>
              <w:t xml:space="preserve">am Nos 48 and 173, 2011; No 26, 2018 </w:t>
            </w:r>
            <w:r w:rsidRPr="00371E69">
              <w:rPr>
                <w:szCs w:val="16"/>
                <w:u w:val="single"/>
              </w:rPr>
              <w:t xml:space="preserve">(Sch 1 </w:t>
            </w:r>
            <w:r w:rsidR="009B7C36" w:rsidRPr="00371E69">
              <w:rPr>
                <w:szCs w:val="16"/>
                <w:u w:val="single"/>
              </w:rPr>
              <w:t>item</w:t>
            </w:r>
            <w:r w:rsidR="00371E69">
              <w:rPr>
                <w:szCs w:val="16"/>
                <w:u w:val="single"/>
              </w:rPr>
              <w:t> </w:t>
            </w:r>
            <w:r w:rsidR="009B7C36" w:rsidRPr="00371E69">
              <w:rPr>
                <w:szCs w:val="16"/>
                <w:u w:val="single"/>
              </w:rPr>
              <w:t>3</w:t>
            </w:r>
            <w:r w:rsidRPr="00371E69">
              <w:rPr>
                <w:szCs w:val="16"/>
                <w:u w:val="single"/>
              </w:rPr>
              <w:t>15)</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42F</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7, 2009</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42G</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7, 2009</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rs No 48, 2011</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p>
        </w:tc>
        <w:tc>
          <w:tcPr>
            <w:tcW w:w="4535" w:type="dxa"/>
            <w:shd w:val="clear" w:color="auto" w:fill="auto"/>
          </w:tcPr>
          <w:p w:rsidR="007B31B7" w:rsidRPr="00371E69" w:rsidRDefault="007B31B7" w:rsidP="00440FA7">
            <w:pPr>
              <w:pStyle w:val="ENoteTableText"/>
              <w:tabs>
                <w:tab w:val="left" w:leader="dot" w:pos="2268"/>
              </w:tabs>
              <w:rPr>
                <w:szCs w:val="16"/>
              </w:rPr>
            </w:pPr>
            <w:r w:rsidRPr="00371E69">
              <w:rPr>
                <w:szCs w:val="16"/>
              </w:rPr>
              <w:t>am No 131, 2014</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r w:rsidRPr="00371E69">
              <w:rPr>
                <w:szCs w:val="16"/>
              </w:rPr>
              <w:t>s 42H</w:t>
            </w:r>
            <w:r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7, 2009</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am Nos 48 and 173, 2011; No 26, 2018</w:t>
            </w:r>
          </w:p>
        </w:tc>
      </w:tr>
      <w:tr w:rsidR="007B31B7" w:rsidRPr="00371E69" w:rsidTr="00CC7BA2">
        <w:trPr>
          <w:cantSplit/>
        </w:trPr>
        <w:tc>
          <w:tcPr>
            <w:tcW w:w="2547" w:type="dxa"/>
            <w:shd w:val="clear" w:color="auto" w:fill="auto"/>
          </w:tcPr>
          <w:p w:rsidR="007B31B7" w:rsidRPr="00371E69" w:rsidRDefault="00EC7FD4" w:rsidP="00EC7FD4">
            <w:pPr>
              <w:pStyle w:val="ENoteTableText"/>
              <w:tabs>
                <w:tab w:val="left" w:leader="dot" w:pos="2268"/>
              </w:tabs>
            </w:pPr>
            <w:r w:rsidRPr="00371E69">
              <w:rPr>
                <w:szCs w:val="16"/>
              </w:rPr>
              <w:t>s</w:t>
            </w:r>
            <w:r w:rsidR="007B31B7" w:rsidRPr="00371E69">
              <w:rPr>
                <w:szCs w:val="16"/>
              </w:rPr>
              <w:t> 42J</w:t>
            </w:r>
            <w:r w:rsidR="007B31B7" w:rsidRPr="00371E69">
              <w:rPr>
                <w:szCs w:val="16"/>
              </w:rPr>
              <w:tab/>
            </w: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ad No 7, 2009</w:t>
            </w:r>
          </w:p>
        </w:tc>
      </w:tr>
      <w:tr w:rsidR="007B31B7" w:rsidRPr="00371E69" w:rsidTr="00CC7BA2">
        <w:trPr>
          <w:cantSplit/>
        </w:trPr>
        <w:tc>
          <w:tcPr>
            <w:tcW w:w="2547" w:type="dxa"/>
            <w:shd w:val="clear" w:color="auto" w:fill="auto"/>
          </w:tcPr>
          <w:p w:rsidR="007B31B7" w:rsidRPr="00371E69" w:rsidRDefault="007B31B7" w:rsidP="00440FA7">
            <w:pPr>
              <w:pStyle w:val="ENoteTableText"/>
              <w:tabs>
                <w:tab w:val="left" w:leader="dot" w:pos="2268"/>
              </w:tabs>
            </w:pPr>
          </w:p>
        </w:tc>
        <w:tc>
          <w:tcPr>
            <w:tcW w:w="4535" w:type="dxa"/>
            <w:shd w:val="clear" w:color="auto" w:fill="auto"/>
          </w:tcPr>
          <w:p w:rsidR="007B31B7" w:rsidRPr="00371E69" w:rsidRDefault="007B31B7" w:rsidP="00440FA7">
            <w:pPr>
              <w:pStyle w:val="ENoteTableText"/>
              <w:tabs>
                <w:tab w:val="left" w:leader="dot" w:pos="2268"/>
              </w:tabs>
            </w:pPr>
            <w:r w:rsidRPr="00371E69">
              <w:rPr>
                <w:szCs w:val="16"/>
              </w:rPr>
              <w:t>am No 48, 2011</w:t>
            </w:r>
          </w:p>
        </w:tc>
      </w:tr>
      <w:tr w:rsidR="00EC7FD4" w:rsidRPr="00371E69" w:rsidTr="00CC7BA2">
        <w:trPr>
          <w:cantSplit/>
        </w:trPr>
        <w:tc>
          <w:tcPr>
            <w:tcW w:w="2547" w:type="dxa"/>
            <w:shd w:val="clear" w:color="auto" w:fill="auto"/>
          </w:tcPr>
          <w:p w:rsidR="00EC7FD4" w:rsidRPr="00371E69" w:rsidRDefault="00EC7FD4" w:rsidP="00EC7FD4">
            <w:pPr>
              <w:pStyle w:val="ENoteTableText"/>
              <w:tabs>
                <w:tab w:val="left" w:leader="dot" w:pos="2268"/>
              </w:tabs>
            </w:pPr>
            <w:r w:rsidRPr="00371E69">
              <w:rPr>
                <w:szCs w:val="16"/>
              </w:rPr>
              <w:t>s 42K</w:t>
            </w:r>
            <w:r w:rsidRPr="00371E69">
              <w:rPr>
                <w:szCs w:val="16"/>
              </w:rPr>
              <w:tab/>
            </w:r>
          </w:p>
        </w:tc>
        <w:tc>
          <w:tcPr>
            <w:tcW w:w="4535" w:type="dxa"/>
            <w:shd w:val="clear" w:color="auto" w:fill="auto"/>
          </w:tcPr>
          <w:p w:rsidR="00EC7FD4" w:rsidRPr="00371E69" w:rsidRDefault="00EC7FD4" w:rsidP="002F6B9D">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2F6B9D">
            <w:pPr>
              <w:pStyle w:val="ENoteTableText"/>
              <w:tabs>
                <w:tab w:val="left" w:leader="dot" w:pos="2268"/>
              </w:tabs>
            </w:pPr>
          </w:p>
        </w:tc>
        <w:tc>
          <w:tcPr>
            <w:tcW w:w="4535" w:type="dxa"/>
            <w:shd w:val="clear" w:color="auto" w:fill="auto"/>
          </w:tcPr>
          <w:p w:rsidR="00EC7FD4" w:rsidRPr="00371E69" w:rsidRDefault="00EC7FD4" w:rsidP="002F6B9D">
            <w:pPr>
              <w:pStyle w:val="ENoteTableText"/>
              <w:tabs>
                <w:tab w:val="left" w:leader="dot" w:pos="2268"/>
              </w:tabs>
            </w:pPr>
            <w:r w:rsidRPr="00371E69">
              <w:rPr>
                <w:szCs w:val="16"/>
              </w:rPr>
              <w:t>am No 48,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42L</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b/>
                <w:szCs w:val="16"/>
              </w:rPr>
              <w:t>Subdivision D</w:t>
            </w:r>
          </w:p>
        </w:tc>
        <w:tc>
          <w:tcPr>
            <w:tcW w:w="4535" w:type="dxa"/>
            <w:shd w:val="clear" w:color="auto" w:fill="auto"/>
          </w:tcPr>
          <w:p w:rsidR="00EC7FD4" w:rsidRPr="00371E69" w:rsidRDefault="00EC7FD4" w:rsidP="00440FA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42M</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173,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42N</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am No 173, 2011; No 26, 2018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42NA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42NC</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ss 42P–42R</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b/>
                <w:szCs w:val="16"/>
              </w:rPr>
              <w:t>Subdivision E</w:t>
            </w:r>
          </w:p>
        </w:tc>
        <w:tc>
          <w:tcPr>
            <w:tcW w:w="4535" w:type="dxa"/>
            <w:shd w:val="clear" w:color="auto" w:fill="auto"/>
          </w:tcPr>
          <w:p w:rsidR="00EC7FD4" w:rsidRPr="00371E69" w:rsidRDefault="00EC7FD4" w:rsidP="00440FA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42S</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130, 2010; No 173, 2011; No 35, 2014; No 26, 2018</w:t>
            </w:r>
          </w:p>
        </w:tc>
      </w:tr>
      <w:tr w:rsidR="00EC7FD4" w:rsidRPr="00371E69" w:rsidTr="00CC7BA2">
        <w:trPr>
          <w:cantSplit/>
        </w:trPr>
        <w:tc>
          <w:tcPr>
            <w:tcW w:w="2547" w:type="dxa"/>
            <w:shd w:val="clear" w:color="auto" w:fill="auto"/>
          </w:tcPr>
          <w:p w:rsidR="00EC7FD4" w:rsidRPr="00371E69" w:rsidRDefault="00EC7FD4" w:rsidP="00D8254E">
            <w:pPr>
              <w:pStyle w:val="ENoteTableText"/>
              <w:keepNext/>
              <w:tabs>
                <w:tab w:val="left" w:leader="dot" w:pos="2268"/>
              </w:tabs>
            </w:pPr>
            <w:r w:rsidRPr="00371E69">
              <w:rPr>
                <w:b/>
                <w:szCs w:val="16"/>
              </w:rPr>
              <w:t>Subdivision EA</w:t>
            </w:r>
          </w:p>
        </w:tc>
        <w:tc>
          <w:tcPr>
            <w:tcW w:w="4535" w:type="dxa"/>
            <w:shd w:val="clear" w:color="auto" w:fill="auto"/>
          </w:tcPr>
          <w:p w:rsidR="00EC7FD4" w:rsidRPr="00371E69" w:rsidRDefault="00EC7FD4" w:rsidP="00D8254E">
            <w:pPr>
              <w:pStyle w:val="ENoteTableText"/>
              <w:keepNext/>
              <w:tabs>
                <w:tab w:val="left" w:leader="dot" w:pos="2268"/>
              </w:tabs>
            </w:pPr>
          </w:p>
        </w:tc>
      </w:tr>
      <w:tr w:rsidR="00EC7FD4" w:rsidRPr="00371E69" w:rsidTr="00CC7BA2">
        <w:trPr>
          <w:cantSplit/>
        </w:trPr>
        <w:tc>
          <w:tcPr>
            <w:tcW w:w="2547" w:type="dxa"/>
            <w:shd w:val="clear" w:color="auto" w:fill="auto"/>
          </w:tcPr>
          <w:p w:rsidR="00EC7FD4" w:rsidRPr="00371E69" w:rsidRDefault="00EC7FD4" w:rsidP="002B2D3D">
            <w:pPr>
              <w:pStyle w:val="ENoteTableText"/>
              <w:tabs>
                <w:tab w:val="left" w:leader="dot" w:pos="2268"/>
              </w:tabs>
            </w:pPr>
            <w:r w:rsidRPr="00371E69">
              <w:rPr>
                <w:szCs w:val="16"/>
              </w:rPr>
              <w:t>Subdivision EA</w:t>
            </w:r>
            <w:r w:rsidRPr="00371E69">
              <w:rPr>
                <w:szCs w:val="16"/>
              </w:rPr>
              <w:tab/>
            </w:r>
          </w:p>
        </w:tc>
        <w:tc>
          <w:tcPr>
            <w:tcW w:w="4535" w:type="dxa"/>
            <w:shd w:val="clear" w:color="auto" w:fill="auto"/>
          </w:tcPr>
          <w:p w:rsidR="00EC7FD4" w:rsidRPr="00371E69" w:rsidRDefault="00EC7FD4" w:rsidP="002C2C38">
            <w:pPr>
              <w:pStyle w:val="ENoteTableText"/>
              <w:tabs>
                <w:tab w:val="left" w:leader="dot" w:pos="2268"/>
              </w:tabs>
            </w:pPr>
            <w:r w:rsidRPr="00371E69">
              <w:rPr>
                <w:szCs w:val="16"/>
              </w:rPr>
              <w:t>ad No 48,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42SA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48,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D043AE">
            <w:pPr>
              <w:pStyle w:val="ENoteTableText"/>
              <w:tabs>
                <w:tab w:val="left" w:leader="dot" w:pos="2268"/>
              </w:tabs>
            </w:pPr>
            <w:r w:rsidRPr="00371E69">
              <w:rPr>
                <w:szCs w:val="16"/>
              </w:rPr>
              <w:t>am No 173, 2011; No 131, 2014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b/>
                <w:szCs w:val="16"/>
              </w:rPr>
              <w:t>Subdivision EB</w:t>
            </w:r>
          </w:p>
        </w:tc>
        <w:tc>
          <w:tcPr>
            <w:tcW w:w="4535" w:type="dxa"/>
            <w:shd w:val="clear" w:color="auto" w:fill="auto"/>
          </w:tcPr>
          <w:p w:rsidR="00EC7FD4" w:rsidRPr="00371E69" w:rsidRDefault="00EC7FD4" w:rsidP="00440FA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2B2D3D">
            <w:pPr>
              <w:pStyle w:val="ENoteTableText"/>
              <w:tabs>
                <w:tab w:val="left" w:leader="dot" w:pos="2268"/>
              </w:tabs>
            </w:pPr>
            <w:r w:rsidRPr="00371E69">
              <w:rPr>
                <w:szCs w:val="16"/>
              </w:rPr>
              <w:t>Subdivision EB</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173,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42SB</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173, 2011</w:t>
            </w:r>
          </w:p>
        </w:tc>
      </w:tr>
      <w:tr w:rsidR="00EC7FD4" w:rsidRPr="00371E69" w:rsidTr="00CC7BA2">
        <w:trPr>
          <w:cantSplit/>
        </w:trPr>
        <w:tc>
          <w:tcPr>
            <w:tcW w:w="2547" w:type="dxa"/>
            <w:shd w:val="clear" w:color="auto" w:fill="auto"/>
          </w:tcPr>
          <w:p w:rsidR="00EC7FD4" w:rsidRPr="00371E69" w:rsidRDefault="00EC7FD4" w:rsidP="000E35E0">
            <w:pPr>
              <w:pStyle w:val="ENoteTableText"/>
              <w:keepNext/>
              <w:tabs>
                <w:tab w:val="left" w:leader="dot" w:pos="2268"/>
              </w:tabs>
              <w:rPr>
                <w:szCs w:val="16"/>
              </w:rPr>
            </w:pPr>
            <w:r w:rsidRPr="00371E69">
              <w:rPr>
                <w:b/>
                <w:szCs w:val="16"/>
              </w:rPr>
              <w:t>Subdivision EC</w:t>
            </w:r>
          </w:p>
        </w:tc>
        <w:tc>
          <w:tcPr>
            <w:tcW w:w="4535" w:type="dxa"/>
            <w:shd w:val="clear" w:color="auto" w:fill="auto"/>
          </w:tcPr>
          <w:p w:rsidR="00EC7FD4" w:rsidRPr="00371E69" w:rsidRDefault="00EC7FD4" w:rsidP="00440FA7">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E672F4">
            <w:pPr>
              <w:pStyle w:val="ENoteTableText"/>
              <w:tabs>
                <w:tab w:val="left" w:leader="dot" w:pos="2268"/>
              </w:tabs>
              <w:rPr>
                <w:szCs w:val="16"/>
              </w:rPr>
            </w:pPr>
            <w:r w:rsidRPr="00371E69">
              <w:rPr>
                <w:szCs w:val="16"/>
              </w:rPr>
              <w:t>Subdivision EC</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131, 2014</w:t>
            </w:r>
          </w:p>
        </w:tc>
      </w:tr>
      <w:tr w:rsidR="00EC7FD4" w:rsidRPr="00371E69" w:rsidTr="00CC7BA2">
        <w:trPr>
          <w:cantSplit/>
        </w:trPr>
        <w:tc>
          <w:tcPr>
            <w:tcW w:w="2547" w:type="dxa"/>
            <w:shd w:val="clear" w:color="auto" w:fill="auto"/>
          </w:tcPr>
          <w:p w:rsidR="00EC7FD4" w:rsidRPr="00371E69" w:rsidRDefault="00EC7FD4" w:rsidP="00E672F4">
            <w:pPr>
              <w:pStyle w:val="ENoteTableText"/>
              <w:tabs>
                <w:tab w:val="left" w:leader="dot" w:pos="2268"/>
              </w:tabs>
              <w:rPr>
                <w:szCs w:val="16"/>
              </w:rPr>
            </w:pPr>
            <w:r w:rsidRPr="00371E69">
              <w:rPr>
                <w:szCs w:val="16"/>
              </w:rPr>
              <w:t>s 42SC</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131, 2014</w:t>
            </w:r>
          </w:p>
        </w:tc>
      </w:tr>
      <w:tr w:rsidR="00EC7FD4" w:rsidRPr="00371E69" w:rsidTr="00CC7BA2">
        <w:trPr>
          <w:cantSplit/>
        </w:trPr>
        <w:tc>
          <w:tcPr>
            <w:tcW w:w="2547" w:type="dxa"/>
            <w:shd w:val="clear" w:color="auto" w:fill="auto"/>
          </w:tcPr>
          <w:p w:rsidR="00EC7FD4" w:rsidRPr="00371E69" w:rsidRDefault="00EC7FD4" w:rsidP="00E672F4">
            <w:pPr>
              <w:pStyle w:val="ENoteTableText"/>
              <w:tabs>
                <w:tab w:val="left" w:leader="dot" w:pos="2268"/>
              </w:tabs>
              <w:rPr>
                <w:szCs w:val="16"/>
              </w:rPr>
            </w:pP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am No 26, 2018</w:t>
            </w:r>
          </w:p>
        </w:tc>
      </w:tr>
      <w:tr w:rsidR="00EC7FD4" w:rsidRPr="00371E69" w:rsidTr="00CC7BA2">
        <w:trPr>
          <w:cantSplit/>
        </w:trPr>
        <w:tc>
          <w:tcPr>
            <w:tcW w:w="2547" w:type="dxa"/>
            <w:shd w:val="clear" w:color="auto" w:fill="auto"/>
          </w:tcPr>
          <w:p w:rsidR="00EC7FD4" w:rsidRPr="00371E69" w:rsidRDefault="00EC7FD4" w:rsidP="00E672F4">
            <w:pPr>
              <w:pStyle w:val="ENoteTableText"/>
              <w:tabs>
                <w:tab w:val="left" w:leader="dot" w:pos="2268"/>
              </w:tabs>
              <w:rPr>
                <w:szCs w:val="16"/>
              </w:rPr>
            </w:pPr>
            <w:r w:rsidRPr="00371E69">
              <w:rPr>
                <w:szCs w:val="16"/>
              </w:rPr>
              <w:t>s 42SD</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131, 2014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b/>
                <w:szCs w:val="16"/>
              </w:rPr>
              <w:t>Subdivision F</w:t>
            </w:r>
          </w:p>
        </w:tc>
        <w:tc>
          <w:tcPr>
            <w:tcW w:w="4535" w:type="dxa"/>
            <w:shd w:val="clear" w:color="auto" w:fill="auto"/>
          </w:tcPr>
          <w:p w:rsidR="00EC7FD4" w:rsidRPr="00371E69" w:rsidRDefault="00EC7FD4" w:rsidP="00440FA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42T</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52, 2012; No 131, 2014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42U</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173, 2011; No 131, 2014; No 26, 2018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42UA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48,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173, 2011; No 131, 2014</w:t>
            </w:r>
          </w:p>
        </w:tc>
      </w:tr>
      <w:tr w:rsidR="00EC7FD4" w:rsidRPr="00371E69" w:rsidTr="00CC7BA2">
        <w:trPr>
          <w:cantSplit/>
        </w:trPr>
        <w:tc>
          <w:tcPr>
            <w:tcW w:w="2547" w:type="dxa"/>
            <w:shd w:val="clear" w:color="auto" w:fill="auto"/>
          </w:tcPr>
          <w:p w:rsidR="00EC7FD4" w:rsidRPr="00371E69" w:rsidRDefault="00EC7FD4">
            <w:pPr>
              <w:pStyle w:val="ENoteTableText"/>
              <w:tabs>
                <w:tab w:val="left" w:leader="dot" w:pos="2268"/>
              </w:tabs>
            </w:pPr>
            <w:r w:rsidRPr="00371E69">
              <w:rPr>
                <w:szCs w:val="16"/>
              </w:rPr>
              <w:t>s 42V</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E672F4">
            <w:pPr>
              <w:pStyle w:val="ENoteTableText"/>
              <w:tabs>
                <w:tab w:val="left" w:leader="dot" w:pos="2268"/>
              </w:tabs>
              <w:rPr>
                <w:szCs w:val="16"/>
              </w:rPr>
            </w:pP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am No 131, 2014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r w:rsidRPr="00371E69">
              <w:rPr>
                <w:szCs w:val="16"/>
              </w:rPr>
              <w:t>s 42W</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r w:rsidRPr="00371E69">
              <w:rPr>
                <w:szCs w:val="16"/>
              </w:rPr>
              <w:t>s 42X</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am No 131, 2014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42Y</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130, 2010</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42YA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48,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42Z</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2B2D3D">
            <w:pPr>
              <w:pStyle w:val="ENoteTableText"/>
              <w:tabs>
                <w:tab w:val="left" w:leader="dot" w:pos="2268"/>
              </w:tabs>
            </w:pPr>
            <w:r w:rsidRPr="00371E69">
              <w:rPr>
                <w:szCs w:val="16"/>
              </w:rPr>
              <w:t>Subdivision G</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rep No 48,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42ZA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rep No 48,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b/>
                <w:szCs w:val="16"/>
              </w:rPr>
              <w:t>Division</w:t>
            </w:r>
            <w:r w:rsidR="00371E69">
              <w:rPr>
                <w:b/>
                <w:szCs w:val="16"/>
              </w:rPr>
              <w:t> </w:t>
            </w:r>
            <w:r w:rsidRPr="00371E69">
              <w:rPr>
                <w:b/>
                <w:szCs w:val="16"/>
              </w:rPr>
              <w:t>4</w:t>
            </w:r>
          </w:p>
        </w:tc>
        <w:tc>
          <w:tcPr>
            <w:tcW w:w="4535" w:type="dxa"/>
            <w:shd w:val="clear" w:color="auto" w:fill="auto"/>
          </w:tcPr>
          <w:p w:rsidR="00EC7FD4" w:rsidRPr="00371E69" w:rsidRDefault="00EC7FD4" w:rsidP="00440FA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43</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60, 2009; No 45, 2010; No 141, 2011; No 70, 2013 (Sch 3 item</w:t>
            </w:r>
            <w:r w:rsidR="00371E69">
              <w:rPr>
                <w:szCs w:val="16"/>
              </w:rPr>
              <w:t> </w:t>
            </w:r>
            <w:r w:rsidRPr="00371E69">
              <w:rPr>
                <w:szCs w:val="16"/>
              </w:rPr>
              <w:t>98 md); No 122, 2014</w:t>
            </w:r>
          </w:p>
        </w:tc>
      </w:tr>
      <w:tr w:rsidR="00EC7FD4" w:rsidRPr="00371E69" w:rsidTr="00CC7BA2">
        <w:trPr>
          <w:cantSplit/>
        </w:trPr>
        <w:tc>
          <w:tcPr>
            <w:tcW w:w="2547" w:type="dxa"/>
            <w:shd w:val="clear" w:color="auto" w:fill="auto"/>
          </w:tcPr>
          <w:p w:rsidR="00EC7FD4" w:rsidRPr="00371E69" w:rsidRDefault="00EC7FD4" w:rsidP="0024468E">
            <w:pPr>
              <w:pStyle w:val="ENoteTableText"/>
              <w:tabs>
                <w:tab w:val="left" w:leader="dot" w:pos="2268"/>
              </w:tabs>
            </w:pPr>
            <w:r w:rsidRPr="00371E69">
              <w:rPr>
                <w:szCs w:val="16"/>
              </w:rPr>
              <w:t>s 44</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95, 2002</w:t>
            </w:r>
          </w:p>
        </w:tc>
      </w:tr>
      <w:tr w:rsidR="00EC7FD4" w:rsidRPr="00371E69" w:rsidTr="00CC7BA2">
        <w:trPr>
          <w:cantSplit/>
        </w:trPr>
        <w:tc>
          <w:tcPr>
            <w:tcW w:w="2547" w:type="dxa"/>
            <w:shd w:val="clear" w:color="auto" w:fill="auto"/>
          </w:tcPr>
          <w:p w:rsidR="00EC7FD4" w:rsidRPr="00371E69" w:rsidRDefault="00EC7FD4" w:rsidP="00DD7E29">
            <w:pPr>
              <w:pStyle w:val="ENoteTableText"/>
              <w:tabs>
                <w:tab w:val="left" w:leader="dot" w:pos="2268"/>
              </w:tabs>
            </w:pPr>
            <w:r w:rsidRPr="00371E69">
              <w:rPr>
                <w:szCs w:val="16"/>
              </w:rPr>
              <w:t>s 45</w:t>
            </w:r>
            <w:r w:rsidRPr="00371E69">
              <w:rPr>
                <w:szCs w:val="16"/>
              </w:rPr>
              <w:tab/>
            </w:r>
          </w:p>
        </w:tc>
        <w:tc>
          <w:tcPr>
            <w:tcW w:w="4535" w:type="dxa"/>
            <w:shd w:val="clear" w:color="auto" w:fill="auto"/>
          </w:tcPr>
          <w:p w:rsidR="00EC7FD4" w:rsidRPr="00371E69" w:rsidRDefault="00EC7FD4" w:rsidP="00DD7E29">
            <w:pPr>
              <w:pStyle w:val="ENoteTableText"/>
              <w:tabs>
                <w:tab w:val="left" w:leader="dot" w:pos="2268"/>
              </w:tabs>
            </w:pPr>
            <w:r w:rsidRPr="00371E69">
              <w:rPr>
                <w:szCs w:val="16"/>
              </w:rPr>
              <w:t>am No 95, 2002</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46A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82, 2006</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46B</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106, 2012</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47</w:t>
            </w:r>
            <w:r w:rsidRPr="00371E69">
              <w:rPr>
                <w:szCs w:val="16"/>
              </w:rPr>
              <w:tab/>
            </w:r>
          </w:p>
        </w:tc>
        <w:tc>
          <w:tcPr>
            <w:tcW w:w="4535" w:type="dxa"/>
            <w:shd w:val="clear" w:color="auto" w:fill="auto"/>
          </w:tcPr>
          <w:p w:rsidR="00EC7FD4" w:rsidRPr="00371E69" w:rsidRDefault="00EC7FD4" w:rsidP="003B0935">
            <w:pPr>
              <w:pStyle w:val="ENoteTableText"/>
              <w:tabs>
                <w:tab w:val="left" w:leader="dot" w:pos="2268"/>
              </w:tabs>
            </w:pPr>
            <w:r w:rsidRPr="00371E69">
              <w:rPr>
                <w:szCs w:val="16"/>
              </w:rPr>
              <w:t>am No 45, 2000; No 70, 2000; No 43, 2001; No 95, 2002; No 60, 2004; No 55, 2005; No 41, 2006; No 82, 2006; No 66, 2007; No 182, 2007; No 183, 2007; No 19, 2008; No 64, 2008; No 131, 2008; No 4, 2009; No 35, 2009; No 17, 2010; No 93, 2010; No 141, 2011; No 106, 2012; No 5, 2013; No 13, 2014; No 35, 2014; No 96, 2014; No 128, 2015; No 143, 2015; No 55, 2016; No 46, 2017; No 87, 2018; No 28, 2019; No 104, 2019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47A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43, 2001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47AA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41, 2006</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rs No 19, 2008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47AB</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66, 2007</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rep No 19, 2008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35,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r w:rsidRPr="00371E69">
              <w:rPr>
                <w:szCs w:val="16"/>
              </w:rPr>
              <w:t>s 47AC</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46, 2017</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r w:rsidRPr="00371E69">
              <w:rPr>
                <w:szCs w:val="16"/>
              </w:rPr>
              <w:t>s 47AD</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28, 2019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47B</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60, 2004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rs No 19, 2008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t>s 47BA</w:t>
            </w:r>
            <w:r w:rsidRPr="00371E69">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35, 2014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rPr>
                <w:szCs w:val="16"/>
                <w:u w:val="single"/>
              </w:rPr>
            </w:pPr>
            <w:r w:rsidRPr="00371E69">
              <w:rPr>
                <w:szCs w:val="16"/>
              </w:rPr>
              <w:t>rep No 55, 2016</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47C</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55, 2005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rep No 19, 2008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131, 2008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6D3565">
            <w:pPr>
              <w:pStyle w:val="ENoteTableText"/>
              <w:tabs>
                <w:tab w:val="left" w:leader="dot" w:pos="2268"/>
              </w:tabs>
            </w:pPr>
            <w:r w:rsidRPr="00371E69">
              <w:rPr>
                <w:szCs w:val="16"/>
              </w:rPr>
              <w:t>am No 4, 2009; No 13, 2014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t>s 47CA</w:t>
            </w:r>
            <w:r w:rsidRPr="00371E69">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13, 2014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t>s 47CB</w:t>
            </w:r>
            <w:r w:rsidRPr="00371E69">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87, 2018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am No 104, 2019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47D</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41, 2006</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rep No 19, 2008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141,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47DAA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141,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am No 143,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47DAB</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5, 2013</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p>
        </w:tc>
        <w:tc>
          <w:tcPr>
            <w:tcW w:w="4535" w:type="dxa"/>
            <w:shd w:val="clear" w:color="auto" w:fill="auto"/>
          </w:tcPr>
          <w:p w:rsidR="00EC7FD4" w:rsidRPr="00371E69" w:rsidRDefault="00EC7FD4" w:rsidP="00440FA7">
            <w:pPr>
              <w:pStyle w:val="ENoteTableText"/>
              <w:tabs>
                <w:tab w:val="left" w:leader="dot" w:pos="2268"/>
              </w:tabs>
              <w:rPr>
                <w:szCs w:val="16"/>
                <w:u w:val="single"/>
              </w:rPr>
            </w:pPr>
            <w:r w:rsidRPr="00371E69">
              <w:rPr>
                <w:szCs w:val="16"/>
              </w:rPr>
              <w:t>rep No 96, 2014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47DA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17, 2010</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p>
        </w:tc>
        <w:tc>
          <w:tcPr>
            <w:tcW w:w="4535" w:type="dxa"/>
            <w:shd w:val="clear" w:color="auto" w:fill="auto"/>
          </w:tcPr>
          <w:p w:rsidR="00EC7FD4" w:rsidRPr="00371E69" w:rsidRDefault="00EC7FD4" w:rsidP="00440FA7">
            <w:pPr>
              <w:pStyle w:val="ENoteTableText"/>
              <w:tabs>
                <w:tab w:val="left" w:leader="dot" w:pos="2268"/>
              </w:tabs>
              <w:rPr>
                <w:szCs w:val="16"/>
                <w:u w:val="single"/>
              </w:rPr>
            </w:pPr>
            <w:r w:rsidRPr="00371E69">
              <w:rPr>
                <w:szCs w:val="16"/>
              </w:rPr>
              <w:t>am No 55, 2016</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r w:rsidRPr="00371E69">
              <w:rPr>
                <w:szCs w:val="16"/>
              </w:rPr>
              <w:t>s 47DB</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169,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47E</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66, 2007</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rep No 19, 2008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48</w:t>
            </w:r>
            <w:r w:rsidRPr="00371E69">
              <w:rPr>
                <w:szCs w:val="16"/>
              </w:rPr>
              <w:tab/>
            </w:r>
          </w:p>
        </w:tc>
        <w:tc>
          <w:tcPr>
            <w:tcW w:w="4535" w:type="dxa"/>
            <w:shd w:val="clear" w:color="auto" w:fill="auto"/>
          </w:tcPr>
          <w:p w:rsidR="00EC7FD4" w:rsidRPr="00371E69" w:rsidRDefault="00EC7FD4" w:rsidP="007D6793">
            <w:pPr>
              <w:pStyle w:val="ENoteTableText"/>
              <w:tabs>
                <w:tab w:val="left" w:leader="dot" w:pos="2268"/>
              </w:tabs>
              <w:rPr>
                <w:u w:val="single"/>
              </w:rPr>
            </w:pPr>
            <w:r w:rsidRPr="00371E69">
              <w:rPr>
                <w:szCs w:val="16"/>
              </w:rPr>
              <w:t>am No 42, 2001; No 55, 2016</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48A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132, 2004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5, 2008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48B</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132, 2004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5, 2008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rs No 60,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141</w:t>
            </w:r>
            <w:r w:rsidR="00371E69">
              <w:rPr>
                <w:szCs w:val="16"/>
              </w:rPr>
              <w:t> </w:t>
            </w:r>
            <w:r w:rsidRPr="00371E69">
              <w:rPr>
                <w:szCs w:val="16"/>
              </w:rPr>
              <w:t>2011; No 70, 2013; No 91,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48C</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60,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81, 2009; No 70, 2013</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48D</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141,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am No 70, 2013; No 122, 2014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50A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182, 2007</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52</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 xml:space="preserve">am No 130, 2007;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r w:rsidRPr="00371E69">
              <w:rPr>
                <w:szCs w:val="16"/>
              </w:rPr>
              <w:t>s 53</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 xml:space="preserve">am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54</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45, 2010</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55</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95, 2002; No 30, 2003; No 132, 2004; No 60, 2009; No 141, 2011; No 169,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58</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183, 2007; No 169,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59</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183, 2007</w:t>
            </w:r>
          </w:p>
        </w:tc>
      </w:tr>
      <w:tr w:rsidR="00EC7FD4" w:rsidRPr="00371E69" w:rsidTr="00CC7BA2">
        <w:trPr>
          <w:cantSplit/>
        </w:trPr>
        <w:tc>
          <w:tcPr>
            <w:tcW w:w="2547" w:type="dxa"/>
            <w:shd w:val="clear" w:color="auto" w:fill="auto"/>
          </w:tcPr>
          <w:p w:rsidR="00EC7FD4" w:rsidRPr="00371E69" w:rsidRDefault="00EC7FD4" w:rsidP="0073602D">
            <w:pPr>
              <w:pStyle w:val="ENoteTableText"/>
              <w:keepNext/>
              <w:keepLines/>
              <w:tabs>
                <w:tab w:val="left" w:leader="dot" w:pos="2268"/>
              </w:tabs>
            </w:pPr>
            <w:r w:rsidRPr="00371E69">
              <w:rPr>
                <w:b/>
                <w:szCs w:val="16"/>
              </w:rPr>
              <w:t>Division</w:t>
            </w:r>
            <w:r w:rsidR="00371E69">
              <w:rPr>
                <w:b/>
                <w:szCs w:val="16"/>
              </w:rPr>
              <w:t> </w:t>
            </w:r>
            <w:r w:rsidRPr="00371E69">
              <w:rPr>
                <w:b/>
                <w:szCs w:val="16"/>
              </w:rPr>
              <w:t>5</w:t>
            </w:r>
          </w:p>
        </w:tc>
        <w:tc>
          <w:tcPr>
            <w:tcW w:w="4535" w:type="dxa"/>
            <w:shd w:val="clear" w:color="auto" w:fill="auto"/>
          </w:tcPr>
          <w:p w:rsidR="00EC7FD4" w:rsidRPr="00371E69" w:rsidRDefault="00EC7FD4" w:rsidP="0073602D">
            <w:pPr>
              <w:pStyle w:val="ENoteTableText"/>
              <w:keepNext/>
              <w:keepLines/>
              <w:tabs>
                <w:tab w:val="left" w:leader="dot" w:pos="2268"/>
              </w:tabs>
            </w:pP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60</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130, 2007; No 144,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r w:rsidRPr="00371E69">
              <w:rPr>
                <w:szCs w:val="16"/>
              </w:rPr>
              <w:t>s 61</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rs No 144,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r w:rsidRPr="00371E69">
              <w:rPr>
                <w:szCs w:val="16"/>
              </w:rPr>
              <w:t>s 61A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b/>
                <w:szCs w:val="16"/>
              </w:rPr>
              <w:t>Division</w:t>
            </w:r>
            <w:r w:rsidR="00371E69">
              <w:rPr>
                <w:b/>
                <w:szCs w:val="16"/>
              </w:rPr>
              <w:t> </w:t>
            </w:r>
            <w:r w:rsidRPr="00371E69">
              <w:rPr>
                <w:b/>
                <w:szCs w:val="16"/>
              </w:rPr>
              <w:t>6</w:t>
            </w:r>
          </w:p>
        </w:tc>
        <w:tc>
          <w:tcPr>
            <w:tcW w:w="4535" w:type="dxa"/>
            <w:shd w:val="clear" w:color="auto" w:fill="auto"/>
          </w:tcPr>
          <w:p w:rsidR="00EC7FD4" w:rsidRPr="00371E69" w:rsidRDefault="00EC7FD4" w:rsidP="00440FA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0E35E0">
            <w:pPr>
              <w:pStyle w:val="ENoteTableText"/>
              <w:tabs>
                <w:tab w:val="left" w:leader="dot" w:pos="2268"/>
              </w:tabs>
            </w:pPr>
            <w:r w:rsidRPr="00371E69">
              <w:rPr>
                <w:szCs w:val="16"/>
              </w:rPr>
              <w:t>Division</w:t>
            </w:r>
            <w:r w:rsidR="00371E69">
              <w:rPr>
                <w:szCs w:val="16"/>
              </w:rPr>
              <w:t> </w:t>
            </w:r>
            <w:r w:rsidRPr="00371E69">
              <w:rPr>
                <w:szCs w:val="16"/>
              </w:rPr>
              <w:t>6 heading</w:t>
            </w:r>
            <w:r w:rsidRPr="00371E69">
              <w:rPr>
                <w:szCs w:val="16"/>
              </w:rPr>
              <w:tab/>
            </w:r>
          </w:p>
        </w:tc>
        <w:tc>
          <w:tcPr>
            <w:tcW w:w="4535" w:type="dxa"/>
            <w:shd w:val="clear" w:color="auto" w:fill="auto"/>
          </w:tcPr>
          <w:p w:rsidR="00EC7FD4" w:rsidRPr="00371E69" w:rsidRDefault="00EC7FD4" w:rsidP="000E35E0">
            <w:pPr>
              <w:pStyle w:val="ENoteTableText"/>
              <w:tabs>
                <w:tab w:val="left" w:leader="dot" w:pos="2268"/>
              </w:tabs>
            </w:pPr>
            <w:r w:rsidRPr="00371E69">
              <w:rPr>
                <w:szCs w:val="16"/>
              </w:rPr>
              <w:t>rs No 30, 2003</w:t>
            </w:r>
          </w:p>
        </w:tc>
      </w:tr>
      <w:tr w:rsidR="00EC7FD4" w:rsidRPr="00371E69" w:rsidTr="00CC7BA2">
        <w:trPr>
          <w:cantSplit/>
        </w:trPr>
        <w:tc>
          <w:tcPr>
            <w:tcW w:w="2547" w:type="dxa"/>
            <w:shd w:val="clear" w:color="auto" w:fill="auto"/>
          </w:tcPr>
          <w:p w:rsidR="00EC7FD4" w:rsidRPr="00371E69" w:rsidRDefault="00EC7FD4" w:rsidP="001C4103">
            <w:pPr>
              <w:pStyle w:val="ENoteTableText"/>
              <w:keepNext/>
              <w:tabs>
                <w:tab w:val="left" w:leader="dot" w:pos="2268"/>
              </w:tabs>
            </w:pPr>
            <w:r w:rsidRPr="00371E69">
              <w:rPr>
                <w:b/>
                <w:szCs w:val="16"/>
              </w:rPr>
              <w:t>Subdivision A</w:t>
            </w:r>
          </w:p>
        </w:tc>
        <w:tc>
          <w:tcPr>
            <w:tcW w:w="4535" w:type="dxa"/>
            <w:shd w:val="clear" w:color="auto" w:fill="auto"/>
          </w:tcPr>
          <w:p w:rsidR="00EC7FD4" w:rsidRPr="00371E69" w:rsidRDefault="00EC7FD4" w:rsidP="00440FA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63</w:t>
            </w:r>
            <w:r w:rsidRPr="00371E69">
              <w:rPr>
                <w:szCs w:val="16"/>
              </w:rPr>
              <w:tab/>
            </w:r>
          </w:p>
        </w:tc>
        <w:tc>
          <w:tcPr>
            <w:tcW w:w="4535" w:type="dxa"/>
            <w:shd w:val="clear" w:color="auto" w:fill="auto"/>
          </w:tcPr>
          <w:p w:rsidR="00EC7FD4" w:rsidRPr="00371E69" w:rsidRDefault="00EC7FD4" w:rsidP="00DD1089">
            <w:pPr>
              <w:pStyle w:val="ENoteTableText"/>
              <w:tabs>
                <w:tab w:val="left" w:leader="dot" w:pos="2268"/>
              </w:tabs>
            </w:pPr>
            <w:r w:rsidRPr="00371E69">
              <w:rPr>
                <w:szCs w:val="16"/>
              </w:rPr>
              <w:t>am No 147, 2002; No 35, 2003; No 122, 2003; No 154, 2005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B72BD7">
            <w:pPr>
              <w:pStyle w:val="ENoteTableText"/>
              <w:tabs>
                <w:tab w:val="left" w:leader="dot" w:pos="2268"/>
              </w:tabs>
            </w:pPr>
            <w:r w:rsidRPr="00371E69">
              <w:rPr>
                <w:szCs w:val="16"/>
              </w:rPr>
              <w:t>rs No 7, 2009; No 48,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B72BD7">
            <w:pPr>
              <w:pStyle w:val="ENoteTableText"/>
              <w:tabs>
                <w:tab w:val="left" w:leader="dot" w:pos="2268"/>
              </w:tabs>
              <w:rPr>
                <w:szCs w:val="16"/>
              </w:rPr>
            </w:pPr>
            <w:r w:rsidRPr="00371E69">
              <w:rPr>
                <w:szCs w:val="16"/>
              </w:rPr>
              <w:t xml:space="preserve">am </w:t>
            </w:r>
            <w:r w:rsidRPr="00371E69">
              <w:rPr>
                <w:szCs w:val="16"/>
                <w:u w:val="single"/>
              </w:rPr>
              <w:t>No 26, 2018</w:t>
            </w:r>
            <w:r w:rsidRPr="00371E69">
              <w:rPr>
                <w:szCs w:val="16"/>
              </w:rPr>
              <w:t>; No 74, 2019</w:t>
            </w:r>
            <w:r w:rsidR="00EE0FA2" w:rsidRPr="00371E69">
              <w:rPr>
                <w:szCs w:val="16"/>
              </w:rPr>
              <w:t xml:space="preserve"> </w:t>
            </w:r>
            <w:r w:rsidR="00EE0FA2" w:rsidRPr="00371E69">
              <w:rPr>
                <w:szCs w:val="16"/>
                <w:u w:val="single"/>
              </w:rPr>
              <w:t>(Sch 1 items</w:t>
            </w:r>
            <w:r w:rsidR="00371E69">
              <w:rPr>
                <w:szCs w:val="16"/>
                <w:u w:val="single"/>
              </w:rPr>
              <w:t> </w:t>
            </w:r>
            <w:r w:rsidR="00EE0FA2" w:rsidRPr="00371E69">
              <w:rPr>
                <w:szCs w:val="16"/>
                <w:u w:val="single"/>
              </w:rPr>
              <w:t>12, 13)</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t>s 63A</w:t>
            </w:r>
            <w:r w:rsidRPr="00371E69">
              <w:tab/>
            </w:r>
          </w:p>
        </w:tc>
        <w:tc>
          <w:tcPr>
            <w:tcW w:w="4535" w:type="dxa"/>
            <w:shd w:val="clear" w:color="auto" w:fill="auto"/>
          </w:tcPr>
          <w:p w:rsidR="00EC7FD4" w:rsidRPr="00371E69" w:rsidRDefault="00EC7FD4" w:rsidP="00B72BD7">
            <w:pPr>
              <w:pStyle w:val="ENoteTableText"/>
              <w:tabs>
                <w:tab w:val="left" w:leader="dot" w:pos="2268"/>
              </w:tabs>
              <w:rPr>
                <w:szCs w:val="16"/>
              </w:rPr>
            </w:pPr>
            <w:r w:rsidRPr="00371E69">
              <w:rPr>
                <w:szCs w:val="16"/>
              </w:rPr>
              <w:t>ad No 74, 2019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64</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147, 2002; No 30, 2003; No 154, 2005 (as am by No 64, 2006)</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rs No 7,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48, 2011; No 131, 2014; No 26, 2018; No 74, 2019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t>s 65</w:t>
            </w:r>
            <w:r w:rsidRPr="00371E69">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 xml:space="preserve">rep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66</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 xml:space="preserve">am No 94, 2000; No 13, 2014;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b/>
                <w:szCs w:val="16"/>
              </w:rPr>
              <w:t>Subdivision B</w:t>
            </w:r>
          </w:p>
        </w:tc>
        <w:tc>
          <w:tcPr>
            <w:tcW w:w="4535" w:type="dxa"/>
            <w:shd w:val="clear" w:color="auto" w:fill="auto"/>
          </w:tcPr>
          <w:p w:rsidR="00EC7FD4" w:rsidRPr="00371E69" w:rsidRDefault="00EC7FD4" w:rsidP="00440FA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66A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91,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am No 91,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67</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130, 2007</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68</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35, 2003; No 132, 2004; No 130, 2007; No 60, 2009; No 91,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69</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132, 2004; No 60, 2009; No 91,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70</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108, 2006; No 45, 2009</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70A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r w:rsidRPr="00371E69">
              <w:rPr>
                <w:szCs w:val="16"/>
              </w:rPr>
              <w:t>s 70B</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71</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rep No 45, 2000</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72</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45, 2000; No 137, 2001; No 35, 2003; No 130, 2007</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73</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91, 2011</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74</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137, 2001; No 130, 2007</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b/>
                <w:szCs w:val="16"/>
              </w:rPr>
              <w:t>Subdivision C</w:t>
            </w:r>
          </w:p>
        </w:tc>
        <w:tc>
          <w:tcPr>
            <w:tcW w:w="4535" w:type="dxa"/>
            <w:shd w:val="clear" w:color="auto" w:fill="auto"/>
          </w:tcPr>
          <w:p w:rsidR="00EC7FD4" w:rsidRPr="00371E69" w:rsidRDefault="00EC7FD4" w:rsidP="00440FA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75</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132, 2004; No 63, 2008; No 60, 2009; No 91,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rs No 26, 2018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76</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179, 1999 (as am by No 30, 2003); No 30, 2003; No 63, 2008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rs No 26, 2018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77</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63, 2008</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rPr>
                <w:szCs w:val="16"/>
              </w:rPr>
            </w:pPr>
          </w:p>
        </w:tc>
        <w:tc>
          <w:tcPr>
            <w:tcW w:w="4535" w:type="dxa"/>
            <w:shd w:val="clear" w:color="auto" w:fill="auto"/>
          </w:tcPr>
          <w:p w:rsidR="00EC7FD4" w:rsidRPr="00371E69" w:rsidRDefault="00EC7FD4" w:rsidP="00440FA7">
            <w:pPr>
              <w:pStyle w:val="ENoteTableText"/>
              <w:tabs>
                <w:tab w:val="left" w:leader="dot" w:pos="2268"/>
              </w:tabs>
              <w:rPr>
                <w:szCs w:val="16"/>
              </w:rPr>
            </w:pPr>
            <w:r w:rsidRPr="00371E69">
              <w:rPr>
                <w:szCs w:val="16"/>
              </w:rPr>
              <w:t>rs No 26, 2018</w:t>
            </w:r>
          </w:p>
        </w:tc>
      </w:tr>
      <w:tr w:rsidR="00EC7FD4" w:rsidRPr="00371E69" w:rsidTr="00CC7BA2">
        <w:trPr>
          <w:cantSplit/>
        </w:trPr>
        <w:tc>
          <w:tcPr>
            <w:tcW w:w="2547" w:type="dxa"/>
            <w:shd w:val="clear" w:color="auto" w:fill="auto"/>
          </w:tcPr>
          <w:p w:rsidR="00EC7FD4" w:rsidRPr="00371E69" w:rsidRDefault="00EC7FD4" w:rsidP="00D55966">
            <w:pPr>
              <w:pStyle w:val="ENoteTableText"/>
              <w:keepNext/>
              <w:tabs>
                <w:tab w:val="left" w:leader="dot" w:pos="2268"/>
              </w:tabs>
            </w:pPr>
            <w:r w:rsidRPr="00371E69">
              <w:rPr>
                <w:b/>
                <w:szCs w:val="16"/>
              </w:rPr>
              <w:t>Division</w:t>
            </w:r>
            <w:r w:rsidR="00371E69">
              <w:rPr>
                <w:b/>
                <w:szCs w:val="16"/>
              </w:rPr>
              <w:t> </w:t>
            </w:r>
            <w:r w:rsidRPr="00371E69">
              <w:rPr>
                <w:b/>
                <w:szCs w:val="16"/>
              </w:rPr>
              <w:t>7</w:t>
            </w:r>
          </w:p>
        </w:tc>
        <w:tc>
          <w:tcPr>
            <w:tcW w:w="4535" w:type="dxa"/>
            <w:shd w:val="clear" w:color="auto" w:fill="auto"/>
          </w:tcPr>
          <w:p w:rsidR="00EC7FD4" w:rsidRPr="00371E69" w:rsidRDefault="00EC7FD4" w:rsidP="00440FA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b/>
                <w:szCs w:val="16"/>
              </w:rPr>
              <w:t>Subdivision A</w:t>
            </w:r>
          </w:p>
        </w:tc>
        <w:tc>
          <w:tcPr>
            <w:tcW w:w="4535" w:type="dxa"/>
            <w:shd w:val="clear" w:color="auto" w:fill="auto"/>
          </w:tcPr>
          <w:p w:rsidR="00EC7FD4" w:rsidRPr="00371E69" w:rsidRDefault="00EC7FD4" w:rsidP="00440FA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78A</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ad No 132, 2004</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p>
        </w:tc>
        <w:tc>
          <w:tcPr>
            <w:tcW w:w="4535" w:type="dxa"/>
            <w:shd w:val="clear" w:color="auto" w:fill="auto"/>
          </w:tcPr>
          <w:p w:rsidR="00EC7FD4" w:rsidRPr="00371E69" w:rsidRDefault="00EC7FD4" w:rsidP="00440FA7">
            <w:pPr>
              <w:pStyle w:val="ENoteTableText"/>
              <w:tabs>
                <w:tab w:val="left" w:leader="dot" w:pos="2268"/>
              </w:tabs>
            </w:pPr>
            <w:r w:rsidRPr="00371E69">
              <w:rPr>
                <w:szCs w:val="16"/>
              </w:rPr>
              <w:t>am No 60, 2009; No 91, 2015</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80</w:t>
            </w:r>
            <w:r w:rsidRPr="00371E69">
              <w:rPr>
                <w:szCs w:val="16"/>
              </w:rPr>
              <w:tab/>
            </w:r>
          </w:p>
        </w:tc>
        <w:tc>
          <w:tcPr>
            <w:tcW w:w="4535" w:type="dxa"/>
            <w:shd w:val="clear" w:color="auto" w:fill="auto"/>
          </w:tcPr>
          <w:p w:rsidR="00EC7FD4" w:rsidRPr="00371E69" w:rsidRDefault="00EC7FD4" w:rsidP="00440FA7">
            <w:pPr>
              <w:pStyle w:val="ENoteTableText"/>
              <w:tabs>
                <w:tab w:val="left" w:leader="dot" w:pos="2268"/>
              </w:tabs>
              <w:rPr>
                <w:u w:val="single"/>
              </w:rPr>
            </w:pPr>
            <w:r w:rsidRPr="00371E69">
              <w:rPr>
                <w:szCs w:val="16"/>
              </w:rPr>
              <w:t xml:space="preserve">am No 122, 2003; No 154, 2005 (as am by No 64, 2006); No 26, 2018 </w:t>
            </w:r>
            <w:r w:rsidRPr="00371E69">
              <w:rPr>
                <w:szCs w:val="16"/>
                <w:u w:val="single"/>
              </w:rPr>
              <w:t>(Sch 1 items</w:t>
            </w:r>
            <w:r w:rsidR="00371E69">
              <w:rPr>
                <w:szCs w:val="16"/>
                <w:u w:val="single"/>
              </w:rPr>
              <w:t> </w:t>
            </w:r>
            <w:r w:rsidRPr="00371E69">
              <w:rPr>
                <w:szCs w:val="16"/>
                <w:u w:val="single"/>
              </w:rPr>
              <w:t>319, 320)</w:t>
            </w:r>
          </w:p>
        </w:tc>
      </w:tr>
      <w:tr w:rsidR="00EC7FD4" w:rsidRPr="00371E69" w:rsidTr="00CC7BA2">
        <w:trPr>
          <w:cantSplit/>
        </w:trPr>
        <w:tc>
          <w:tcPr>
            <w:tcW w:w="2547" w:type="dxa"/>
            <w:shd w:val="clear" w:color="auto" w:fill="auto"/>
          </w:tcPr>
          <w:p w:rsidR="00EC7FD4" w:rsidRPr="00371E69" w:rsidRDefault="00EC7FD4" w:rsidP="00440FA7">
            <w:pPr>
              <w:pStyle w:val="ENoteTableText"/>
              <w:tabs>
                <w:tab w:val="left" w:leader="dot" w:pos="2268"/>
              </w:tabs>
            </w:pPr>
            <w:r w:rsidRPr="00371E69">
              <w:rPr>
                <w:szCs w:val="16"/>
              </w:rPr>
              <w:t>s 81</w:t>
            </w:r>
            <w:r w:rsidRPr="00371E69">
              <w:rPr>
                <w:szCs w:val="16"/>
              </w:rPr>
              <w:tab/>
            </w:r>
          </w:p>
        </w:tc>
        <w:tc>
          <w:tcPr>
            <w:tcW w:w="4535" w:type="dxa"/>
            <w:shd w:val="clear" w:color="auto" w:fill="auto"/>
          </w:tcPr>
          <w:p w:rsidR="00EC7FD4" w:rsidRPr="00371E69" w:rsidRDefault="00EC7FD4" w:rsidP="003A4204">
            <w:pPr>
              <w:pStyle w:val="ENoteTableText"/>
              <w:tabs>
                <w:tab w:val="left" w:leader="dot" w:pos="2268"/>
              </w:tabs>
            </w:pPr>
            <w:r w:rsidRPr="00371E69">
              <w:rPr>
                <w:szCs w:val="16"/>
              </w:rPr>
              <w:t xml:space="preserve">am No 45, 2000; No 30, 2003; No 122, 2003;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894773">
            <w:pPr>
              <w:pStyle w:val="ENoteTableText"/>
              <w:tabs>
                <w:tab w:val="left" w:leader="dot" w:pos="2268"/>
              </w:tabs>
            </w:pPr>
            <w:r w:rsidRPr="00371E69">
              <w:rPr>
                <w:szCs w:val="16"/>
              </w:rPr>
              <w:t>s 81A</w:t>
            </w:r>
            <w:r w:rsidRPr="00371E69">
              <w:rPr>
                <w:szCs w:val="16"/>
              </w:rPr>
              <w:tab/>
            </w:r>
          </w:p>
        </w:tc>
        <w:tc>
          <w:tcPr>
            <w:tcW w:w="4535" w:type="dxa"/>
            <w:shd w:val="clear" w:color="auto" w:fill="auto"/>
          </w:tcPr>
          <w:p w:rsidR="00EC7FD4" w:rsidRPr="00371E69" w:rsidRDefault="00EC7FD4" w:rsidP="00894773">
            <w:pPr>
              <w:pStyle w:val="ENoteTableText"/>
              <w:tabs>
                <w:tab w:val="left" w:leader="dot" w:pos="2268"/>
              </w:tabs>
            </w:pPr>
            <w:r w:rsidRPr="00371E69">
              <w:rPr>
                <w:szCs w:val="16"/>
              </w:rPr>
              <w:t>ad No 61, 2005</w:t>
            </w:r>
          </w:p>
        </w:tc>
      </w:tr>
      <w:tr w:rsidR="00EC7FD4" w:rsidRPr="00371E69" w:rsidTr="00CC7BA2">
        <w:trPr>
          <w:cantSplit/>
        </w:trPr>
        <w:tc>
          <w:tcPr>
            <w:tcW w:w="2547" w:type="dxa"/>
            <w:shd w:val="clear" w:color="auto" w:fill="auto"/>
          </w:tcPr>
          <w:p w:rsidR="00EC7FD4" w:rsidRPr="00371E69" w:rsidRDefault="00EC7FD4" w:rsidP="00894773">
            <w:pPr>
              <w:pStyle w:val="ENoteTableText"/>
              <w:tabs>
                <w:tab w:val="left" w:leader="dot" w:pos="2268"/>
              </w:tabs>
            </w:pPr>
            <w:r w:rsidRPr="00371E69">
              <w:rPr>
                <w:szCs w:val="16"/>
              </w:rPr>
              <w:t>s 82</w:t>
            </w:r>
            <w:r w:rsidRPr="00371E69">
              <w:rPr>
                <w:szCs w:val="16"/>
              </w:rPr>
              <w:tab/>
            </w:r>
          </w:p>
        </w:tc>
        <w:tc>
          <w:tcPr>
            <w:tcW w:w="4535" w:type="dxa"/>
            <w:shd w:val="clear" w:color="auto" w:fill="auto"/>
          </w:tcPr>
          <w:p w:rsidR="00EC7FD4" w:rsidRPr="00371E69" w:rsidRDefault="00EC7FD4" w:rsidP="00894773">
            <w:pPr>
              <w:pStyle w:val="ENoteTableText"/>
              <w:tabs>
                <w:tab w:val="left" w:leader="dot" w:pos="2268"/>
              </w:tabs>
            </w:pPr>
            <w:r w:rsidRPr="00371E69">
              <w:rPr>
                <w:szCs w:val="16"/>
              </w:rPr>
              <w:t>am No 94, 2000</w:t>
            </w:r>
          </w:p>
        </w:tc>
      </w:tr>
      <w:tr w:rsidR="00EC7FD4" w:rsidRPr="00371E69" w:rsidTr="00CC7BA2">
        <w:trPr>
          <w:cantSplit/>
        </w:trPr>
        <w:tc>
          <w:tcPr>
            <w:tcW w:w="2547" w:type="dxa"/>
            <w:shd w:val="clear" w:color="auto" w:fill="auto"/>
          </w:tcPr>
          <w:p w:rsidR="00EC7FD4" w:rsidRPr="00371E69" w:rsidRDefault="00EC7FD4" w:rsidP="00067644">
            <w:pPr>
              <w:pStyle w:val="ENoteTableText"/>
              <w:tabs>
                <w:tab w:val="left" w:leader="dot" w:pos="2268"/>
              </w:tabs>
            </w:pPr>
            <w:r w:rsidRPr="00371E69">
              <w:rPr>
                <w:szCs w:val="16"/>
              </w:rPr>
              <w:t>s 85</w:t>
            </w:r>
            <w:r w:rsidRPr="00371E69">
              <w:rPr>
                <w:szCs w:val="16"/>
              </w:rPr>
              <w:tab/>
            </w:r>
          </w:p>
        </w:tc>
        <w:tc>
          <w:tcPr>
            <w:tcW w:w="4535" w:type="dxa"/>
            <w:shd w:val="clear" w:color="auto" w:fill="auto"/>
          </w:tcPr>
          <w:p w:rsidR="00EC7FD4" w:rsidRPr="00371E69" w:rsidRDefault="00EC7FD4" w:rsidP="00067644">
            <w:pPr>
              <w:pStyle w:val="ENoteTableText"/>
              <w:tabs>
                <w:tab w:val="left" w:leader="dot" w:pos="2268"/>
              </w:tabs>
            </w:pPr>
            <w:r w:rsidRPr="00371E69">
              <w:rPr>
                <w:szCs w:val="16"/>
              </w:rPr>
              <w:t>am No 35, 2003; No 149, 2008; No 102, 2012; No 42, 2017; No 74, 2019</w:t>
            </w:r>
          </w:p>
        </w:tc>
      </w:tr>
      <w:tr w:rsidR="00EC7FD4" w:rsidRPr="00371E69" w:rsidTr="00CC7BA2">
        <w:trPr>
          <w:cantSplit/>
        </w:trPr>
        <w:tc>
          <w:tcPr>
            <w:tcW w:w="2547" w:type="dxa"/>
            <w:shd w:val="clear" w:color="auto" w:fill="auto"/>
          </w:tcPr>
          <w:p w:rsidR="00EC7FD4" w:rsidRPr="00371E69" w:rsidRDefault="00EC7FD4" w:rsidP="00067644">
            <w:pPr>
              <w:pStyle w:val="ENoteTableText"/>
              <w:tabs>
                <w:tab w:val="left" w:leader="dot" w:pos="2268"/>
              </w:tabs>
              <w:rPr>
                <w:szCs w:val="16"/>
              </w:rPr>
            </w:pPr>
            <w:r w:rsidRPr="00371E69">
              <w:rPr>
                <w:szCs w:val="16"/>
              </w:rPr>
              <w:t>s 85AA</w:t>
            </w:r>
            <w:r w:rsidRPr="00371E69">
              <w:rPr>
                <w:szCs w:val="16"/>
              </w:rPr>
              <w:tab/>
            </w:r>
          </w:p>
        </w:tc>
        <w:tc>
          <w:tcPr>
            <w:tcW w:w="4535" w:type="dxa"/>
            <w:shd w:val="clear" w:color="auto" w:fill="auto"/>
          </w:tcPr>
          <w:p w:rsidR="00EC7FD4" w:rsidRPr="00371E69" w:rsidRDefault="00EC7FD4" w:rsidP="00067644">
            <w:pPr>
              <w:pStyle w:val="ENoteTableText"/>
              <w:tabs>
                <w:tab w:val="left" w:leader="dot" w:pos="2268"/>
              </w:tabs>
              <w:rPr>
                <w:szCs w:val="16"/>
              </w:rPr>
            </w:pPr>
            <w:r w:rsidRPr="00371E69">
              <w:rPr>
                <w:szCs w:val="16"/>
              </w:rPr>
              <w:t>ad No 74, 2019</w:t>
            </w:r>
          </w:p>
        </w:tc>
      </w:tr>
      <w:tr w:rsidR="00835B39" w:rsidRPr="00371E69" w:rsidTr="00CC7BA2">
        <w:trPr>
          <w:cantSplit/>
        </w:trPr>
        <w:tc>
          <w:tcPr>
            <w:tcW w:w="2547" w:type="dxa"/>
            <w:shd w:val="clear" w:color="auto" w:fill="auto"/>
          </w:tcPr>
          <w:p w:rsidR="00835B39" w:rsidRPr="00371E69" w:rsidRDefault="00835B39" w:rsidP="00067644">
            <w:pPr>
              <w:pStyle w:val="ENoteTableText"/>
              <w:tabs>
                <w:tab w:val="left" w:leader="dot" w:pos="2268"/>
              </w:tabs>
              <w:rPr>
                <w:szCs w:val="16"/>
              </w:rPr>
            </w:pPr>
          </w:p>
        </w:tc>
        <w:tc>
          <w:tcPr>
            <w:tcW w:w="4535" w:type="dxa"/>
            <w:shd w:val="clear" w:color="auto" w:fill="auto"/>
          </w:tcPr>
          <w:p w:rsidR="00835B39" w:rsidRPr="00371E69" w:rsidRDefault="00835B39" w:rsidP="00067644">
            <w:pPr>
              <w:pStyle w:val="ENoteTableText"/>
              <w:tabs>
                <w:tab w:val="left" w:leader="dot" w:pos="2268"/>
              </w:tabs>
              <w:rPr>
                <w:szCs w:val="16"/>
              </w:rPr>
            </w:pPr>
            <w:r w:rsidRPr="00371E69">
              <w:rPr>
                <w:szCs w:val="16"/>
              </w:rPr>
              <w:t xml:space="preserve">am </w:t>
            </w:r>
            <w:r w:rsidRPr="00371E69">
              <w:rPr>
                <w:szCs w:val="16"/>
                <w:u w:val="single"/>
              </w:rPr>
              <w:t>No 74, 2019</w:t>
            </w:r>
          </w:p>
        </w:tc>
      </w:tr>
      <w:tr w:rsidR="00EC7FD4" w:rsidRPr="00371E69" w:rsidTr="00CC7BA2">
        <w:trPr>
          <w:cantSplit/>
        </w:trPr>
        <w:tc>
          <w:tcPr>
            <w:tcW w:w="2547" w:type="dxa"/>
            <w:shd w:val="clear" w:color="auto" w:fill="auto"/>
          </w:tcPr>
          <w:p w:rsidR="00EC7FD4" w:rsidRPr="00371E69" w:rsidRDefault="00EC7FD4" w:rsidP="00894773">
            <w:pPr>
              <w:pStyle w:val="ENoteTableText"/>
              <w:tabs>
                <w:tab w:val="left" w:leader="dot" w:pos="2268"/>
              </w:tabs>
            </w:pPr>
            <w:r w:rsidRPr="00371E69">
              <w:rPr>
                <w:szCs w:val="16"/>
              </w:rPr>
              <w:t>s 85A</w:t>
            </w:r>
            <w:r w:rsidRPr="00371E69">
              <w:rPr>
                <w:szCs w:val="16"/>
              </w:rPr>
              <w:tab/>
            </w:r>
          </w:p>
        </w:tc>
        <w:tc>
          <w:tcPr>
            <w:tcW w:w="4535" w:type="dxa"/>
            <w:shd w:val="clear" w:color="auto" w:fill="auto"/>
          </w:tcPr>
          <w:p w:rsidR="00EC7FD4" w:rsidRPr="00371E69" w:rsidRDefault="00EC7FD4" w:rsidP="00894773">
            <w:pPr>
              <w:pStyle w:val="ENoteTableText"/>
              <w:tabs>
                <w:tab w:val="left" w:leader="dot" w:pos="2268"/>
              </w:tabs>
            </w:pPr>
            <w:r w:rsidRPr="00371E69">
              <w:rPr>
                <w:szCs w:val="16"/>
              </w:rPr>
              <w:t>ad No 61, 2005</w:t>
            </w:r>
          </w:p>
        </w:tc>
      </w:tr>
      <w:tr w:rsidR="00EC7FD4" w:rsidRPr="00371E69" w:rsidTr="00CC7BA2">
        <w:trPr>
          <w:cantSplit/>
        </w:trPr>
        <w:tc>
          <w:tcPr>
            <w:tcW w:w="2547" w:type="dxa"/>
            <w:shd w:val="clear" w:color="auto" w:fill="auto"/>
          </w:tcPr>
          <w:p w:rsidR="00EC7FD4" w:rsidRPr="00371E69" w:rsidRDefault="00EC7FD4" w:rsidP="00894773">
            <w:pPr>
              <w:pStyle w:val="ENoteTableText"/>
              <w:tabs>
                <w:tab w:val="left" w:leader="dot" w:pos="2268"/>
              </w:tabs>
            </w:pPr>
            <w:r w:rsidRPr="00371E69">
              <w:rPr>
                <w:b/>
                <w:szCs w:val="16"/>
              </w:rPr>
              <w:t>Subdivision B</w:t>
            </w:r>
          </w:p>
        </w:tc>
        <w:tc>
          <w:tcPr>
            <w:tcW w:w="4535" w:type="dxa"/>
            <w:shd w:val="clear" w:color="auto" w:fill="auto"/>
          </w:tcPr>
          <w:p w:rsidR="00EC7FD4" w:rsidRPr="00371E69" w:rsidRDefault="00EC7FD4" w:rsidP="00894773">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574C5F">
            <w:pPr>
              <w:pStyle w:val="ENoteTableText"/>
              <w:tabs>
                <w:tab w:val="left" w:leader="dot" w:pos="2268"/>
              </w:tabs>
            </w:pPr>
            <w:r w:rsidRPr="00371E69">
              <w:rPr>
                <w:szCs w:val="16"/>
              </w:rPr>
              <w:t>s 86</w:t>
            </w:r>
            <w:r w:rsidRPr="00371E69">
              <w:rPr>
                <w:szCs w:val="16"/>
              </w:rPr>
              <w:tab/>
            </w:r>
          </w:p>
        </w:tc>
        <w:tc>
          <w:tcPr>
            <w:tcW w:w="4535" w:type="dxa"/>
            <w:shd w:val="clear" w:color="auto" w:fill="auto"/>
          </w:tcPr>
          <w:p w:rsidR="00EC7FD4" w:rsidRPr="00371E69" w:rsidRDefault="00EC7FD4" w:rsidP="00894773">
            <w:pPr>
              <w:pStyle w:val="ENoteTableText"/>
              <w:tabs>
                <w:tab w:val="left" w:leader="dot" w:pos="2268"/>
              </w:tabs>
            </w:pPr>
            <w:r w:rsidRPr="00371E69">
              <w:rPr>
                <w:szCs w:val="16"/>
              </w:rPr>
              <w:t>am No 63, 2008; No 26, 2018</w:t>
            </w:r>
          </w:p>
        </w:tc>
      </w:tr>
      <w:tr w:rsidR="00EC7FD4" w:rsidRPr="00371E69" w:rsidTr="00CC7BA2">
        <w:trPr>
          <w:cantSplit/>
        </w:trPr>
        <w:tc>
          <w:tcPr>
            <w:tcW w:w="2547" w:type="dxa"/>
            <w:shd w:val="clear" w:color="auto" w:fill="auto"/>
          </w:tcPr>
          <w:p w:rsidR="00EC7FD4" w:rsidRPr="00371E69" w:rsidRDefault="00EC7FD4" w:rsidP="00EC7FD4">
            <w:pPr>
              <w:pStyle w:val="ENoteTableText"/>
              <w:keepNext/>
              <w:tabs>
                <w:tab w:val="left" w:leader="dot" w:pos="2268"/>
              </w:tabs>
            </w:pPr>
            <w:r w:rsidRPr="00371E69">
              <w:rPr>
                <w:b/>
                <w:szCs w:val="16"/>
              </w:rPr>
              <w:t>Division</w:t>
            </w:r>
            <w:r w:rsidR="00371E69">
              <w:rPr>
                <w:b/>
                <w:szCs w:val="16"/>
              </w:rPr>
              <w:t> </w:t>
            </w:r>
            <w:r w:rsidRPr="00371E69">
              <w:rPr>
                <w:b/>
                <w:szCs w:val="16"/>
              </w:rPr>
              <w:t>8</w:t>
            </w:r>
          </w:p>
        </w:tc>
        <w:tc>
          <w:tcPr>
            <w:tcW w:w="4535" w:type="dxa"/>
            <w:shd w:val="clear" w:color="auto" w:fill="auto"/>
          </w:tcPr>
          <w:p w:rsidR="00EC7FD4" w:rsidRPr="00371E69" w:rsidRDefault="00EC7FD4" w:rsidP="006D0FAF">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6D0FAF">
            <w:pPr>
              <w:pStyle w:val="ENoteTableText"/>
              <w:tabs>
                <w:tab w:val="left" w:leader="dot" w:pos="2268"/>
              </w:tabs>
              <w:rPr>
                <w:rFonts w:eastAsiaTheme="minorHAnsi" w:cstheme="minorBidi"/>
                <w:lang w:eastAsia="en-US"/>
              </w:rPr>
            </w:pPr>
            <w:r w:rsidRPr="00371E69">
              <w:rPr>
                <w:b/>
                <w:szCs w:val="16"/>
              </w:rPr>
              <w:t>Subdivision A</w:t>
            </w:r>
          </w:p>
        </w:tc>
        <w:tc>
          <w:tcPr>
            <w:tcW w:w="4535" w:type="dxa"/>
            <w:shd w:val="clear" w:color="auto" w:fill="auto"/>
          </w:tcPr>
          <w:p w:rsidR="00EC7FD4" w:rsidRPr="00371E69" w:rsidRDefault="00EC7FD4" w:rsidP="006D0FAF">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90A</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ad No 132, 2004</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am No 60, 2009; No 91, 2015</w:t>
            </w:r>
          </w:p>
        </w:tc>
      </w:tr>
      <w:tr w:rsidR="00EC7FD4" w:rsidRPr="00371E69" w:rsidTr="00CC7BA2">
        <w:trPr>
          <w:cantSplit/>
        </w:trPr>
        <w:tc>
          <w:tcPr>
            <w:tcW w:w="2547" w:type="dxa"/>
            <w:shd w:val="clear" w:color="auto" w:fill="auto"/>
          </w:tcPr>
          <w:p w:rsidR="00EC7FD4" w:rsidRPr="00371E69" w:rsidRDefault="00EC7FD4" w:rsidP="003F503B">
            <w:pPr>
              <w:pStyle w:val="ENoteTableText"/>
              <w:tabs>
                <w:tab w:val="left" w:leader="dot" w:pos="2268"/>
              </w:tabs>
            </w:pPr>
            <w:r w:rsidRPr="00371E69">
              <w:rPr>
                <w:szCs w:val="16"/>
              </w:rPr>
              <w:t>s 90</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am No 73, 2002; No 17, 2018</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rPr>
                <w:szCs w:val="16"/>
              </w:rPr>
            </w:pPr>
            <w:r w:rsidRPr="00371E69">
              <w:rPr>
                <w:szCs w:val="16"/>
              </w:rPr>
              <w:t>s 91</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rPr>
                <w:szCs w:val="16"/>
              </w:rPr>
            </w:pPr>
            <w:r w:rsidRPr="00371E69">
              <w:rPr>
                <w:szCs w:val="16"/>
              </w:rPr>
              <w:t>am No 73, 2002; No 17, 2018</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92</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rep No 30, 2003</w:t>
            </w:r>
          </w:p>
        </w:tc>
      </w:tr>
      <w:tr w:rsidR="00EC7FD4" w:rsidRPr="00371E69" w:rsidTr="00CC7BA2">
        <w:trPr>
          <w:cantSplit/>
        </w:trPr>
        <w:tc>
          <w:tcPr>
            <w:tcW w:w="2547" w:type="dxa"/>
            <w:shd w:val="clear" w:color="auto" w:fill="auto"/>
          </w:tcPr>
          <w:p w:rsidR="00EC7FD4" w:rsidRPr="00371E69" w:rsidRDefault="00EC7FD4" w:rsidP="00B65F68">
            <w:pPr>
              <w:pStyle w:val="ENoteTableText"/>
              <w:tabs>
                <w:tab w:val="left" w:leader="dot" w:pos="2268"/>
              </w:tabs>
            </w:pPr>
            <w:r w:rsidRPr="00371E69">
              <w:rPr>
                <w:szCs w:val="16"/>
              </w:rPr>
              <w:t>s</w:t>
            </w:r>
            <w:r w:rsidR="00B65F68">
              <w:rPr>
                <w:szCs w:val="16"/>
              </w:rPr>
              <w:t> 93</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am No 35, 2003</w:t>
            </w:r>
          </w:p>
        </w:tc>
      </w:tr>
      <w:tr w:rsidR="00B65F68" w:rsidRPr="00371E69" w:rsidTr="00CC7BA2">
        <w:trPr>
          <w:cantSplit/>
        </w:trPr>
        <w:tc>
          <w:tcPr>
            <w:tcW w:w="2547" w:type="dxa"/>
            <w:shd w:val="clear" w:color="auto" w:fill="auto"/>
          </w:tcPr>
          <w:p w:rsidR="00B65F68" w:rsidRPr="00371E69" w:rsidRDefault="00B65F68" w:rsidP="00B65F68">
            <w:pPr>
              <w:pStyle w:val="ENoteTableText"/>
              <w:tabs>
                <w:tab w:val="left" w:leader="dot" w:pos="2268"/>
              </w:tabs>
              <w:rPr>
                <w:szCs w:val="16"/>
              </w:rPr>
            </w:pPr>
            <w:r>
              <w:rPr>
                <w:szCs w:val="16"/>
              </w:rPr>
              <w:t>s 94</w:t>
            </w:r>
            <w:r>
              <w:rPr>
                <w:szCs w:val="16"/>
              </w:rPr>
              <w:tab/>
            </w:r>
          </w:p>
        </w:tc>
        <w:tc>
          <w:tcPr>
            <w:tcW w:w="4535" w:type="dxa"/>
            <w:shd w:val="clear" w:color="auto" w:fill="auto"/>
          </w:tcPr>
          <w:p w:rsidR="00B65F68" w:rsidRPr="00371E69" w:rsidRDefault="00B65F68" w:rsidP="009E6C7E">
            <w:pPr>
              <w:pStyle w:val="ENoteTableText"/>
              <w:tabs>
                <w:tab w:val="left" w:leader="dot" w:pos="2268"/>
              </w:tabs>
              <w:rPr>
                <w:szCs w:val="16"/>
              </w:rPr>
            </w:pPr>
            <w:r w:rsidRPr="00371E69">
              <w:rPr>
                <w:szCs w:val="16"/>
              </w:rPr>
              <w:t>am No 35, 2003</w:t>
            </w:r>
          </w:p>
        </w:tc>
      </w:tr>
      <w:tr w:rsidR="00B65F68" w:rsidRPr="00371E69" w:rsidTr="00CC7BA2">
        <w:trPr>
          <w:cantSplit/>
        </w:trPr>
        <w:tc>
          <w:tcPr>
            <w:tcW w:w="2547" w:type="dxa"/>
            <w:shd w:val="clear" w:color="auto" w:fill="auto"/>
          </w:tcPr>
          <w:p w:rsidR="00B65F68" w:rsidRDefault="00B65F68" w:rsidP="00B65F68">
            <w:pPr>
              <w:pStyle w:val="ENoteTableText"/>
              <w:tabs>
                <w:tab w:val="left" w:leader="dot" w:pos="2268"/>
              </w:tabs>
              <w:rPr>
                <w:szCs w:val="16"/>
              </w:rPr>
            </w:pPr>
            <w:r>
              <w:rPr>
                <w:szCs w:val="16"/>
              </w:rPr>
              <w:t>s 95</w:t>
            </w:r>
            <w:r>
              <w:rPr>
                <w:szCs w:val="16"/>
              </w:rPr>
              <w:tab/>
            </w:r>
          </w:p>
        </w:tc>
        <w:tc>
          <w:tcPr>
            <w:tcW w:w="4535" w:type="dxa"/>
            <w:shd w:val="clear" w:color="auto" w:fill="auto"/>
          </w:tcPr>
          <w:p w:rsidR="00B65F68" w:rsidRPr="00371E69" w:rsidRDefault="00B65F68" w:rsidP="009E6C7E">
            <w:pPr>
              <w:pStyle w:val="ENoteTableText"/>
              <w:tabs>
                <w:tab w:val="left" w:leader="dot" w:pos="2268"/>
              </w:tabs>
              <w:rPr>
                <w:szCs w:val="16"/>
              </w:rPr>
            </w:pPr>
            <w:r w:rsidRPr="00371E69">
              <w:rPr>
                <w:szCs w:val="16"/>
              </w:rPr>
              <w:t>am No 35, 2003</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95A</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ad No 108, 2006</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95B</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ad No 44, 2009</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rPr>
                <w:szCs w:val="16"/>
              </w:rPr>
            </w:pPr>
            <w:r w:rsidRPr="00371E69">
              <w:rPr>
                <w:szCs w:val="16"/>
              </w:rPr>
              <w:t>s 95C</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rPr>
                <w:szCs w:val="16"/>
              </w:rPr>
            </w:pPr>
            <w:r w:rsidRPr="00371E69">
              <w:rPr>
                <w:szCs w:val="16"/>
              </w:rPr>
              <w:t>ad No 42, 2017</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96</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 xml:space="preserve">am No 73, 2002; No 154, 2005; No 51, 2012; No 17, 2018;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97</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 xml:space="preserve">am No 154, 2005; No 51, 2012;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97A</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ad No 154, 2005</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 xml:space="preserve">am No 51, 2012;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97B</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ad No 154, 2005</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rPr>
                <w:szCs w:val="16"/>
              </w:rPr>
            </w:pPr>
          </w:p>
        </w:tc>
        <w:tc>
          <w:tcPr>
            <w:tcW w:w="4535" w:type="dxa"/>
            <w:shd w:val="clear" w:color="auto" w:fill="auto"/>
          </w:tcPr>
          <w:p w:rsidR="00EC7FD4" w:rsidRPr="00371E69" w:rsidRDefault="00EC7FD4" w:rsidP="009E6C7E">
            <w:pPr>
              <w:pStyle w:val="ENoteTableText"/>
              <w:tabs>
                <w:tab w:val="left" w:leader="dot" w:pos="2268"/>
              </w:tabs>
              <w:rPr>
                <w:szCs w:val="16"/>
              </w:rPr>
            </w:pPr>
            <w:r w:rsidRPr="00371E69">
              <w:rPr>
                <w:szCs w:val="16"/>
              </w:rPr>
              <w:t xml:space="preserve">am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98</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am No 73, 2002; No 35, 2003; No 17, 2018</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99</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am No 35, 2003; No 108, 2006</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100</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am No 35, 2003</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101</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am No 73, 2002; No 17, 2018</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102</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rep No 30, 2003</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b/>
                <w:szCs w:val="16"/>
              </w:rPr>
              <w:t>Subdivision B</w:t>
            </w:r>
          </w:p>
        </w:tc>
        <w:tc>
          <w:tcPr>
            <w:tcW w:w="4535" w:type="dxa"/>
            <w:shd w:val="clear" w:color="auto" w:fill="auto"/>
          </w:tcPr>
          <w:p w:rsidR="00EC7FD4" w:rsidRPr="00371E69" w:rsidRDefault="00EC7FD4" w:rsidP="009E6C7E">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106A</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ad No 80, 2001</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b/>
                <w:szCs w:val="16"/>
              </w:rPr>
              <w:t>Subdivision C</w:t>
            </w:r>
          </w:p>
        </w:tc>
        <w:tc>
          <w:tcPr>
            <w:tcW w:w="4535" w:type="dxa"/>
            <w:shd w:val="clear" w:color="auto" w:fill="auto"/>
          </w:tcPr>
          <w:p w:rsidR="00EC7FD4" w:rsidRPr="00371E69" w:rsidRDefault="00EC7FD4" w:rsidP="009E6C7E">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B5431">
            <w:pPr>
              <w:pStyle w:val="ENoteTableText"/>
              <w:tabs>
                <w:tab w:val="left" w:leader="dot" w:pos="2268"/>
              </w:tabs>
            </w:pPr>
            <w:r w:rsidRPr="00371E69">
              <w:rPr>
                <w:szCs w:val="16"/>
              </w:rPr>
              <w:t>Subdivision C</w:t>
            </w:r>
            <w:r w:rsidRPr="00371E69">
              <w:rPr>
                <w:szCs w:val="16"/>
              </w:rPr>
              <w:tab/>
            </w:r>
          </w:p>
        </w:tc>
        <w:tc>
          <w:tcPr>
            <w:tcW w:w="4535" w:type="dxa"/>
            <w:shd w:val="clear" w:color="auto" w:fill="auto"/>
          </w:tcPr>
          <w:p w:rsidR="00EC7FD4" w:rsidRPr="00371E69" w:rsidRDefault="00EC7FD4" w:rsidP="001B5431">
            <w:pPr>
              <w:pStyle w:val="ENoteTableText"/>
              <w:tabs>
                <w:tab w:val="left" w:leader="dot" w:pos="2268"/>
              </w:tabs>
            </w:pPr>
            <w:r w:rsidRPr="00371E69">
              <w:rPr>
                <w:szCs w:val="16"/>
              </w:rPr>
              <w:t>ad No 80, 2001</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106B</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ad No 80, 2001</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p>
        </w:tc>
        <w:tc>
          <w:tcPr>
            <w:tcW w:w="4535" w:type="dxa"/>
            <w:shd w:val="clear" w:color="auto" w:fill="auto"/>
          </w:tcPr>
          <w:p w:rsidR="00EC7FD4" w:rsidRPr="00371E69" w:rsidRDefault="00EC7FD4" w:rsidP="006D3565">
            <w:pPr>
              <w:pStyle w:val="ENoteTableText"/>
              <w:tabs>
                <w:tab w:val="left" w:leader="dot" w:pos="2268"/>
              </w:tabs>
            </w:pPr>
            <w:r w:rsidRPr="00371E69">
              <w:rPr>
                <w:szCs w:val="16"/>
              </w:rPr>
              <w:t xml:space="preserve">am No 64, 2006; No 13, 2014; No 46, 2017;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52729C">
            <w:pPr>
              <w:pStyle w:val="ENoteTableText"/>
              <w:keepNext/>
              <w:tabs>
                <w:tab w:val="left" w:leader="dot" w:pos="2268"/>
              </w:tabs>
            </w:pPr>
            <w:r w:rsidRPr="00371E69">
              <w:rPr>
                <w:b/>
                <w:szCs w:val="16"/>
              </w:rPr>
              <w:t>Division</w:t>
            </w:r>
            <w:r w:rsidR="00371E69">
              <w:rPr>
                <w:b/>
                <w:szCs w:val="16"/>
              </w:rPr>
              <w:t> </w:t>
            </w:r>
            <w:r w:rsidRPr="00371E69">
              <w:rPr>
                <w:b/>
                <w:szCs w:val="16"/>
              </w:rPr>
              <w:t>9</w:t>
            </w:r>
          </w:p>
        </w:tc>
        <w:tc>
          <w:tcPr>
            <w:tcW w:w="4535" w:type="dxa"/>
            <w:shd w:val="clear" w:color="auto" w:fill="auto"/>
          </w:tcPr>
          <w:p w:rsidR="00EC7FD4" w:rsidRPr="00371E69" w:rsidRDefault="00EC7FD4" w:rsidP="009E6C7E">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52729C">
            <w:pPr>
              <w:pStyle w:val="ENoteTableText"/>
              <w:keepNext/>
              <w:tabs>
                <w:tab w:val="left" w:leader="dot" w:pos="2268"/>
              </w:tabs>
            </w:pPr>
            <w:r w:rsidRPr="00371E69">
              <w:rPr>
                <w:b/>
                <w:szCs w:val="16"/>
              </w:rPr>
              <w:t>Subdivision A</w:t>
            </w:r>
          </w:p>
        </w:tc>
        <w:tc>
          <w:tcPr>
            <w:tcW w:w="4535" w:type="dxa"/>
            <w:shd w:val="clear" w:color="auto" w:fill="auto"/>
          </w:tcPr>
          <w:p w:rsidR="00EC7FD4" w:rsidRPr="00371E69" w:rsidRDefault="00EC7FD4" w:rsidP="009E6C7E">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107</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am No 30, 2003</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b/>
                <w:szCs w:val="16"/>
              </w:rPr>
              <w:t>Subdivision B</w:t>
            </w:r>
          </w:p>
        </w:tc>
        <w:tc>
          <w:tcPr>
            <w:tcW w:w="4535" w:type="dxa"/>
            <w:shd w:val="clear" w:color="auto" w:fill="auto"/>
          </w:tcPr>
          <w:p w:rsidR="00EC7FD4" w:rsidRPr="00371E69" w:rsidRDefault="00EC7FD4" w:rsidP="009E6C7E">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B5431">
            <w:pPr>
              <w:pStyle w:val="ENoteTableText"/>
              <w:tabs>
                <w:tab w:val="left" w:leader="dot" w:pos="2268"/>
              </w:tabs>
            </w:pPr>
            <w:r w:rsidRPr="00371E69">
              <w:rPr>
                <w:szCs w:val="16"/>
              </w:rPr>
              <w:t>Subdivision B heading</w:t>
            </w:r>
            <w:r w:rsidRPr="00371E69">
              <w:rPr>
                <w:szCs w:val="16"/>
              </w:rPr>
              <w:tab/>
            </w:r>
          </w:p>
        </w:tc>
        <w:tc>
          <w:tcPr>
            <w:tcW w:w="4535" w:type="dxa"/>
            <w:shd w:val="clear" w:color="auto" w:fill="auto"/>
          </w:tcPr>
          <w:p w:rsidR="00EC7FD4" w:rsidRPr="00371E69" w:rsidRDefault="00EC7FD4" w:rsidP="001B5431">
            <w:pPr>
              <w:pStyle w:val="ENoteTableText"/>
              <w:tabs>
                <w:tab w:val="left" w:leader="dot" w:pos="2268"/>
              </w:tabs>
            </w:pPr>
            <w:r w:rsidRPr="00371E69">
              <w:rPr>
                <w:szCs w:val="16"/>
              </w:rPr>
              <w:t>rs No 61, 2005</w:t>
            </w:r>
          </w:p>
        </w:tc>
      </w:tr>
      <w:tr w:rsidR="00EC7FD4" w:rsidRPr="00371E69" w:rsidTr="00CC7BA2">
        <w:trPr>
          <w:cantSplit/>
        </w:trPr>
        <w:tc>
          <w:tcPr>
            <w:tcW w:w="2547" w:type="dxa"/>
            <w:shd w:val="clear" w:color="auto" w:fill="auto"/>
          </w:tcPr>
          <w:p w:rsidR="00EC7FD4" w:rsidRPr="00371E69" w:rsidRDefault="00EC7FD4" w:rsidP="001B5431">
            <w:pPr>
              <w:pStyle w:val="ENoteTableText"/>
              <w:tabs>
                <w:tab w:val="left" w:leader="dot" w:pos="2268"/>
              </w:tabs>
              <w:rPr>
                <w:szCs w:val="16"/>
              </w:rPr>
            </w:pPr>
          </w:p>
        </w:tc>
        <w:tc>
          <w:tcPr>
            <w:tcW w:w="4535" w:type="dxa"/>
            <w:shd w:val="clear" w:color="auto" w:fill="auto"/>
          </w:tcPr>
          <w:p w:rsidR="00EC7FD4" w:rsidRPr="00371E69" w:rsidRDefault="00EC7FD4" w:rsidP="001B5431">
            <w:pPr>
              <w:pStyle w:val="ENoteTableText"/>
              <w:tabs>
                <w:tab w:val="left" w:leader="dot" w:pos="2268"/>
              </w:tabs>
              <w:rPr>
                <w:szCs w:val="16"/>
              </w:rPr>
            </w:pPr>
            <w:r w:rsidRPr="00371E69">
              <w:rPr>
                <w:szCs w:val="16"/>
              </w:rPr>
              <w:t>am No 74, 2019</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108</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am No 61, 2005; No 74, 2019</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109</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rPr>
                <w:u w:val="single"/>
              </w:rPr>
            </w:pPr>
            <w:r w:rsidRPr="00371E69">
              <w:rPr>
                <w:szCs w:val="16"/>
              </w:rPr>
              <w:t>am No 94, 2000; No 154, 2005; No 65, 2007; No 159, 2015</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rPr>
                <w:szCs w:val="16"/>
              </w:rPr>
            </w:pPr>
            <w:r w:rsidRPr="00371E69">
              <w:rPr>
                <w:szCs w:val="16"/>
              </w:rPr>
              <w:t>s 109A</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rPr>
                <w:szCs w:val="16"/>
              </w:rPr>
            </w:pPr>
            <w:r w:rsidRPr="00371E69">
              <w:rPr>
                <w:szCs w:val="16"/>
              </w:rPr>
              <w:t>ad No 159, 2015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110</w:t>
            </w:r>
            <w:r w:rsidRPr="00371E69">
              <w:rPr>
                <w:szCs w:val="16"/>
              </w:rPr>
              <w:tab/>
            </w:r>
          </w:p>
        </w:tc>
        <w:tc>
          <w:tcPr>
            <w:tcW w:w="4535" w:type="dxa"/>
            <w:shd w:val="clear" w:color="auto" w:fill="auto"/>
          </w:tcPr>
          <w:p w:rsidR="00EC7FD4" w:rsidRPr="00371E69" w:rsidRDefault="00EC7FD4" w:rsidP="00D72452">
            <w:pPr>
              <w:pStyle w:val="ENoteTableText"/>
              <w:tabs>
                <w:tab w:val="left" w:leader="dot" w:pos="2268"/>
              </w:tabs>
            </w:pPr>
            <w:r w:rsidRPr="00371E69">
              <w:rPr>
                <w:szCs w:val="16"/>
              </w:rPr>
              <w:t>am No 45, 2000; No 73, 2002; No 30, 2003; No 35, 2003; No 154, 2005; No 159, 2015; No 17, 2018</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110A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154, 2005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47EF">
            <w:pPr>
              <w:pStyle w:val="ENoteTableText"/>
              <w:tabs>
                <w:tab w:val="left" w:leader="dot" w:pos="2268"/>
              </w:tabs>
              <w:rPr>
                <w:u w:val="single"/>
              </w:rPr>
            </w:pPr>
            <w:r w:rsidRPr="00371E69">
              <w:rPr>
                <w:szCs w:val="16"/>
              </w:rPr>
              <w:t>am No 7, 2009; No 130, 2010; No 26, 2018</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47EF">
            <w:pPr>
              <w:pStyle w:val="ENoteTableText"/>
              <w:tabs>
                <w:tab w:val="left" w:leader="dot" w:pos="2268"/>
              </w:tabs>
              <w:rPr>
                <w:szCs w:val="16"/>
              </w:rPr>
            </w:pPr>
            <w:r w:rsidRPr="00371E69">
              <w:rPr>
                <w:szCs w:val="16"/>
              </w:rPr>
              <w:t>ed C123</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47EF">
            <w:pPr>
              <w:pStyle w:val="ENoteTableText"/>
              <w:tabs>
                <w:tab w:val="left" w:leader="dot" w:pos="2268"/>
              </w:tabs>
              <w:rPr>
                <w:szCs w:val="16"/>
              </w:rPr>
            </w:pPr>
            <w:r w:rsidRPr="00371E69">
              <w:rPr>
                <w:szCs w:val="16"/>
              </w:rPr>
              <w:t xml:space="preserve">am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112</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rep No 35, 2003</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113</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rep No 45, 2000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114</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30, 2003; No 154, 2005; No 159, 2015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b/>
                <w:szCs w:val="16"/>
              </w:rPr>
              <w:t>Subdivision D</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117</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61, 2005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118</w:t>
            </w:r>
            <w:r w:rsidRPr="00371E69">
              <w:rPr>
                <w:szCs w:val="16"/>
              </w:rPr>
              <w:tab/>
            </w:r>
          </w:p>
        </w:tc>
        <w:tc>
          <w:tcPr>
            <w:tcW w:w="4535" w:type="dxa"/>
            <w:shd w:val="clear" w:color="auto" w:fill="auto"/>
          </w:tcPr>
          <w:p w:rsidR="00EC7FD4" w:rsidRPr="00371E69" w:rsidRDefault="00EC7FD4" w:rsidP="00D72452">
            <w:pPr>
              <w:pStyle w:val="ENoteTableText"/>
              <w:tabs>
                <w:tab w:val="left" w:leader="dot" w:pos="2268"/>
              </w:tabs>
              <w:rPr>
                <w:u w:val="single"/>
              </w:rPr>
            </w:pPr>
            <w:r w:rsidRPr="00371E69">
              <w:rPr>
                <w:szCs w:val="16"/>
              </w:rPr>
              <w:t xml:space="preserve">am No 45, 2000; No 94, 2000; No 71, 2001; No 30, 2003; No 35, 2003; No 122, 2003; No 61, 2005; No 154, 2005; No 7, 2009; No 73, 2014; No 159, 2015; No 26, 2018 </w:t>
            </w:r>
            <w:r w:rsidRPr="00371E69">
              <w:rPr>
                <w:szCs w:val="16"/>
                <w:u w:val="single"/>
              </w:rPr>
              <w:t>(Sch 1 item</w:t>
            </w:r>
            <w:r w:rsidR="00371E69">
              <w:rPr>
                <w:szCs w:val="16"/>
                <w:u w:val="single"/>
              </w:rPr>
              <w:t> </w:t>
            </w:r>
            <w:r w:rsidRPr="00371E69">
              <w:rPr>
                <w:szCs w:val="16"/>
                <w:u w:val="single"/>
              </w:rPr>
              <w:t>325)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119</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rep No 45, 2000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120</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45, 2009</w:t>
            </w:r>
          </w:p>
        </w:tc>
      </w:tr>
      <w:tr w:rsidR="00EC7FD4" w:rsidRPr="00371E69" w:rsidTr="00CC7BA2">
        <w:trPr>
          <w:cantSplit/>
        </w:trPr>
        <w:tc>
          <w:tcPr>
            <w:tcW w:w="2547" w:type="dxa"/>
            <w:shd w:val="clear" w:color="auto" w:fill="auto"/>
          </w:tcPr>
          <w:p w:rsidR="00EC7FD4" w:rsidRPr="00371E69" w:rsidRDefault="00EC7FD4" w:rsidP="00BE5DC1">
            <w:pPr>
              <w:pStyle w:val="ENoteTableText"/>
              <w:keepNext/>
              <w:tabs>
                <w:tab w:val="left" w:leader="dot" w:pos="2268"/>
              </w:tabs>
            </w:pPr>
            <w:r w:rsidRPr="00371E69">
              <w:rPr>
                <w:b/>
                <w:szCs w:val="16"/>
              </w:rPr>
              <w:t>Subdivision E</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121</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63, 2008; No 26, 2018</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b/>
                <w:szCs w:val="16"/>
              </w:rPr>
              <w:t>Division</w:t>
            </w:r>
            <w:r w:rsidR="00371E69">
              <w:rPr>
                <w:b/>
                <w:szCs w:val="16"/>
              </w:rPr>
              <w:t> </w:t>
            </w:r>
            <w:r w:rsidRPr="00371E69">
              <w:rPr>
                <w:b/>
                <w:szCs w:val="16"/>
              </w:rPr>
              <w:t>10</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9D2CBD">
            <w:pPr>
              <w:pStyle w:val="ENoteTableText"/>
              <w:tabs>
                <w:tab w:val="left" w:leader="dot" w:pos="2268"/>
              </w:tabs>
            </w:pPr>
            <w:r w:rsidRPr="00371E69">
              <w:rPr>
                <w:szCs w:val="16"/>
              </w:rPr>
              <w:t>s 123</w:t>
            </w:r>
            <w:r w:rsidRPr="00371E69">
              <w:rPr>
                <w:szCs w:val="16"/>
              </w:rPr>
              <w:tab/>
            </w:r>
          </w:p>
        </w:tc>
        <w:tc>
          <w:tcPr>
            <w:tcW w:w="4535" w:type="dxa"/>
            <w:shd w:val="clear" w:color="auto" w:fill="auto"/>
          </w:tcPr>
          <w:p w:rsidR="00EC7FD4" w:rsidRPr="00371E69" w:rsidRDefault="00EC7FD4" w:rsidP="009D2CBD">
            <w:pPr>
              <w:pStyle w:val="ENoteTableText"/>
              <w:tabs>
                <w:tab w:val="left" w:leader="dot" w:pos="2268"/>
              </w:tabs>
            </w:pPr>
            <w:r w:rsidRPr="00371E69">
              <w:rPr>
                <w:szCs w:val="16"/>
              </w:rPr>
              <w:t>am No 47, 2001; No 30, 2003; No 61, 2005; No 63, 2008; No 149, 2008; No 102, 2012; No 116, 2014; No 42, 2017; No 26, 2018</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r w:rsidRPr="00371E69">
              <w:rPr>
                <w:b/>
                <w:szCs w:val="16"/>
              </w:rPr>
              <w:t>Division</w:t>
            </w:r>
            <w:r w:rsidR="00371E69">
              <w:rPr>
                <w:b/>
                <w:szCs w:val="16"/>
              </w:rPr>
              <w:t> </w:t>
            </w:r>
            <w:r w:rsidRPr="00371E69">
              <w:rPr>
                <w:b/>
                <w:szCs w:val="16"/>
              </w:rPr>
              <w:t>11</w:t>
            </w:r>
          </w:p>
        </w:tc>
        <w:tc>
          <w:tcPr>
            <w:tcW w:w="4535" w:type="dxa"/>
            <w:shd w:val="clear" w:color="auto" w:fill="auto"/>
          </w:tcPr>
          <w:p w:rsidR="00EC7FD4" w:rsidRPr="00371E69" w:rsidRDefault="00EC7FD4" w:rsidP="00163C3B">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r w:rsidRPr="00371E69">
              <w:rPr>
                <w:szCs w:val="16"/>
              </w:rPr>
              <w:t>Division</w:t>
            </w:r>
            <w:r w:rsidR="00371E69">
              <w:rPr>
                <w:szCs w:val="16"/>
              </w:rPr>
              <w:t> </w:t>
            </w:r>
            <w:r w:rsidRPr="00371E69">
              <w:rPr>
                <w:szCs w:val="16"/>
              </w:rPr>
              <w:t>11</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rPr>
                <w:szCs w:val="16"/>
              </w:rPr>
            </w:pPr>
            <w:r w:rsidRPr="00371E69">
              <w:rPr>
                <w:szCs w:val="16"/>
              </w:rPr>
              <w:t>ad No 159, 2015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r w:rsidRPr="00371E69">
              <w:rPr>
                <w:szCs w:val="16"/>
              </w:rPr>
              <w:t>s 123AA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rPr>
                <w:szCs w:val="16"/>
              </w:rPr>
            </w:pPr>
            <w:r w:rsidRPr="00371E69">
              <w:rPr>
                <w:szCs w:val="16"/>
              </w:rPr>
              <w:t>ad No 159, 2015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r w:rsidRPr="00371E69">
              <w:rPr>
                <w:szCs w:val="16"/>
              </w:rPr>
              <w:t>s 123AB</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rPr>
                <w:szCs w:val="16"/>
              </w:rPr>
            </w:pPr>
            <w:r w:rsidRPr="00371E69">
              <w:rPr>
                <w:szCs w:val="16"/>
              </w:rPr>
              <w:t>ad No 159, 2015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p>
        </w:tc>
        <w:tc>
          <w:tcPr>
            <w:tcW w:w="4535" w:type="dxa"/>
            <w:shd w:val="clear" w:color="auto" w:fill="auto"/>
          </w:tcPr>
          <w:p w:rsidR="00EC7FD4" w:rsidRPr="00371E69" w:rsidRDefault="00EC7FD4" w:rsidP="007B3EC0">
            <w:pPr>
              <w:pStyle w:val="ENoteTableText"/>
              <w:tabs>
                <w:tab w:val="left" w:leader="dot" w:pos="2268"/>
              </w:tabs>
              <w:rPr>
                <w:szCs w:val="16"/>
              </w:rPr>
            </w:pPr>
            <w:r w:rsidRPr="00371E69">
              <w:rPr>
                <w:szCs w:val="16"/>
              </w:rPr>
              <w:t>am No 111, 2018</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r w:rsidRPr="00371E69">
              <w:rPr>
                <w:szCs w:val="16"/>
              </w:rPr>
              <w:t>s 123AC</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rPr>
                <w:szCs w:val="16"/>
              </w:rPr>
            </w:pPr>
            <w:r w:rsidRPr="00371E69">
              <w:rPr>
                <w:szCs w:val="16"/>
              </w:rPr>
              <w:t>ad No 159, 2015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r w:rsidRPr="00371E69">
              <w:rPr>
                <w:szCs w:val="16"/>
              </w:rPr>
              <w:t>s 123AD</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rPr>
                <w:szCs w:val="16"/>
              </w:rPr>
            </w:pPr>
            <w:r w:rsidRPr="00371E69">
              <w:rPr>
                <w:szCs w:val="16"/>
              </w:rPr>
              <w:t>ad No 159, 2015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b/>
                <w:szCs w:val="16"/>
              </w:rPr>
              <w:t>Part</w:t>
            </w:r>
            <w:r w:rsidR="00371E69">
              <w:rPr>
                <w:b/>
                <w:szCs w:val="16"/>
              </w:rPr>
              <w:t> </w:t>
            </w:r>
            <w:r w:rsidRPr="00371E69">
              <w:rPr>
                <w:b/>
                <w:szCs w:val="16"/>
              </w:rPr>
              <w:t>3A</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Part</w:t>
            </w:r>
            <w:r w:rsidR="00371E69">
              <w:rPr>
                <w:szCs w:val="16"/>
              </w:rPr>
              <w:t> </w:t>
            </w:r>
            <w:r w:rsidRPr="00371E69">
              <w:rPr>
                <w:szCs w:val="16"/>
              </w:rPr>
              <w:t>3A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95, 2002</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b/>
                <w:szCs w:val="16"/>
              </w:rPr>
              <w:t>Division</w:t>
            </w:r>
            <w:r w:rsidR="00371E69">
              <w:rPr>
                <w:b/>
                <w:szCs w:val="16"/>
              </w:rPr>
              <w:t> </w:t>
            </w:r>
            <w:r w:rsidRPr="00371E69">
              <w:rPr>
                <w:b/>
                <w:szCs w:val="16"/>
              </w:rPr>
              <w:t>1</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95, 2002</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132, 2004; No 60, 2009; No 141, 2011; No 91, 2015; No 169, 2015</w:t>
            </w:r>
          </w:p>
        </w:tc>
      </w:tr>
      <w:tr w:rsidR="00EC7FD4" w:rsidRPr="00371E69" w:rsidTr="00CC7BA2">
        <w:trPr>
          <w:cantSplit/>
        </w:trPr>
        <w:tc>
          <w:tcPr>
            <w:tcW w:w="2547" w:type="dxa"/>
            <w:shd w:val="clear" w:color="auto" w:fill="auto"/>
          </w:tcPr>
          <w:p w:rsidR="00EC7FD4" w:rsidRPr="00371E69" w:rsidRDefault="00EC7FD4" w:rsidP="004435C8">
            <w:pPr>
              <w:pStyle w:val="ENoteTableText"/>
              <w:keepNext/>
              <w:tabs>
                <w:tab w:val="left" w:leader="dot" w:pos="2268"/>
              </w:tabs>
            </w:pPr>
            <w:r w:rsidRPr="00371E69">
              <w:rPr>
                <w:b/>
                <w:szCs w:val="16"/>
              </w:rPr>
              <w:t>Division</w:t>
            </w:r>
            <w:r w:rsidR="00371E69">
              <w:rPr>
                <w:b/>
                <w:szCs w:val="16"/>
              </w:rPr>
              <w:t> </w:t>
            </w:r>
            <w:r w:rsidRPr="00371E69">
              <w:rPr>
                <w:b/>
                <w:szCs w:val="16"/>
              </w:rPr>
              <w:t>2</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C7FD4">
            <w:pPr>
              <w:pStyle w:val="ENoteTableText"/>
              <w:tabs>
                <w:tab w:val="left" w:leader="dot" w:pos="2268"/>
              </w:tabs>
            </w:pPr>
            <w:r w:rsidRPr="00371E69">
              <w:rPr>
                <w:szCs w:val="16"/>
              </w:rPr>
              <w:t>s 123B</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95, 2002</w:t>
            </w:r>
          </w:p>
        </w:tc>
      </w:tr>
      <w:tr w:rsidR="00EC7FD4" w:rsidRPr="00371E69" w:rsidTr="00CC7BA2">
        <w:trPr>
          <w:cantSplit/>
        </w:trPr>
        <w:tc>
          <w:tcPr>
            <w:tcW w:w="2547" w:type="dxa"/>
            <w:shd w:val="clear" w:color="auto" w:fill="auto"/>
          </w:tcPr>
          <w:p w:rsidR="00EC7FD4" w:rsidRPr="00371E69" w:rsidRDefault="00EC7FD4" w:rsidP="00EC7FD4">
            <w:pPr>
              <w:pStyle w:val="ENoteTableText"/>
              <w:tabs>
                <w:tab w:val="left" w:leader="dot" w:pos="2268"/>
              </w:tabs>
            </w:pPr>
            <w:r w:rsidRPr="00371E69">
              <w:rPr>
                <w:szCs w:val="16"/>
              </w:rPr>
              <w:t>s 123C</w:t>
            </w:r>
            <w:r w:rsidRPr="00371E69">
              <w:rPr>
                <w:szCs w:val="16"/>
              </w:rPr>
              <w:tab/>
            </w:r>
          </w:p>
        </w:tc>
        <w:tc>
          <w:tcPr>
            <w:tcW w:w="4535" w:type="dxa"/>
            <w:shd w:val="clear" w:color="auto" w:fill="auto"/>
          </w:tcPr>
          <w:p w:rsidR="00EC7FD4" w:rsidRPr="00371E69" w:rsidRDefault="00EC7FD4" w:rsidP="002F6B9D">
            <w:pPr>
              <w:pStyle w:val="ENoteTableText"/>
              <w:tabs>
                <w:tab w:val="left" w:leader="dot" w:pos="2268"/>
              </w:tabs>
            </w:pPr>
            <w:r w:rsidRPr="00371E69">
              <w:rPr>
                <w:szCs w:val="16"/>
              </w:rPr>
              <w:t>ad No 95, 2002</w:t>
            </w:r>
          </w:p>
        </w:tc>
      </w:tr>
      <w:tr w:rsidR="00EC7FD4" w:rsidRPr="00371E69" w:rsidTr="00CC7BA2">
        <w:trPr>
          <w:cantSplit/>
        </w:trPr>
        <w:tc>
          <w:tcPr>
            <w:tcW w:w="2547" w:type="dxa"/>
            <w:shd w:val="clear" w:color="auto" w:fill="auto"/>
          </w:tcPr>
          <w:p w:rsidR="00EC7FD4" w:rsidRPr="00371E69" w:rsidRDefault="00EC7FD4" w:rsidP="00EC7FD4">
            <w:pPr>
              <w:pStyle w:val="ENoteTableText"/>
              <w:tabs>
                <w:tab w:val="left" w:leader="dot" w:pos="2268"/>
              </w:tabs>
            </w:pPr>
            <w:r w:rsidRPr="00371E69">
              <w:rPr>
                <w:szCs w:val="16"/>
              </w:rPr>
              <w:t>s 123D</w:t>
            </w:r>
            <w:r w:rsidRPr="00371E69">
              <w:rPr>
                <w:szCs w:val="16"/>
              </w:rPr>
              <w:tab/>
            </w:r>
          </w:p>
        </w:tc>
        <w:tc>
          <w:tcPr>
            <w:tcW w:w="4535" w:type="dxa"/>
            <w:shd w:val="clear" w:color="auto" w:fill="auto"/>
          </w:tcPr>
          <w:p w:rsidR="00EC7FD4" w:rsidRPr="00371E69" w:rsidRDefault="00EC7FD4" w:rsidP="002F6B9D">
            <w:pPr>
              <w:pStyle w:val="ENoteTableText"/>
              <w:tabs>
                <w:tab w:val="left" w:leader="dot" w:pos="2268"/>
              </w:tabs>
            </w:pPr>
            <w:r w:rsidRPr="00371E69">
              <w:rPr>
                <w:szCs w:val="16"/>
              </w:rPr>
              <w:t>ad No 95, 2002</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123E</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95, 2002</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p>
        </w:tc>
        <w:tc>
          <w:tcPr>
            <w:tcW w:w="4535" w:type="dxa"/>
            <w:shd w:val="clear" w:color="auto" w:fill="auto"/>
          </w:tcPr>
          <w:p w:rsidR="00EC7FD4" w:rsidRPr="00371E69" w:rsidRDefault="00EC7FD4" w:rsidP="002545A2">
            <w:pPr>
              <w:pStyle w:val="ENoteTableText"/>
              <w:tabs>
                <w:tab w:val="left" w:leader="dot" w:pos="2268"/>
              </w:tabs>
            </w:pPr>
            <w:r w:rsidRPr="00371E69">
              <w:rPr>
                <w:szCs w:val="16"/>
              </w:rPr>
              <w:t>am No 130, 2007; No 50, 2011</w:t>
            </w:r>
          </w:p>
        </w:tc>
      </w:tr>
      <w:tr w:rsidR="00EC7FD4" w:rsidRPr="00371E69" w:rsidTr="00CC7BA2">
        <w:trPr>
          <w:cantSplit/>
        </w:trPr>
        <w:tc>
          <w:tcPr>
            <w:tcW w:w="2547" w:type="dxa"/>
            <w:shd w:val="clear" w:color="auto" w:fill="auto"/>
          </w:tcPr>
          <w:p w:rsidR="00EC7FD4" w:rsidRPr="00371E69" w:rsidRDefault="00EC7FD4" w:rsidP="00D8254E">
            <w:pPr>
              <w:pStyle w:val="ENoteTableText"/>
              <w:keepNext/>
              <w:tabs>
                <w:tab w:val="left" w:leader="dot" w:pos="2268"/>
              </w:tabs>
            </w:pPr>
            <w:r w:rsidRPr="00371E69">
              <w:rPr>
                <w:b/>
                <w:szCs w:val="16"/>
              </w:rPr>
              <w:t>Division</w:t>
            </w:r>
            <w:r w:rsidR="00371E69">
              <w:rPr>
                <w:b/>
                <w:szCs w:val="16"/>
              </w:rPr>
              <w:t> </w:t>
            </w:r>
            <w:r w:rsidRPr="00371E69">
              <w:rPr>
                <w:b/>
                <w:szCs w:val="16"/>
              </w:rPr>
              <w:t>3</w:t>
            </w:r>
          </w:p>
        </w:tc>
        <w:tc>
          <w:tcPr>
            <w:tcW w:w="4535" w:type="dxa"/>
            <w:shd w:val="clear" w:color="auto" w:fill="auto"/>
          </w:tcPr>
          <w:p w:rsidR="00EC7FD4" w:rsidRPr="00371E69" w:rsidRDefault="00EC7FD4" w:rsidP="00D8254E">
            <w:pPr>
              <w:pStyle w:val="ENoteTableText"/>
              <w:keepN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r w:rsidRPr="00371E69">
              <w:rPr>
                <w:szCs w:val="16"/>
              </w:rPr>
              <w:t>s 123F</w:t>
            </w:r>
            <w:r w:rsidRPr="00371E69">
              <w:rPr>
                <w:szCs w:val="16"/>
              </w:rPr>
              <w:tab/>
            </w: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ad No 95, 2002</w:t>
            </w:r>
          </w:p>
        </w:tc>
      </w:tr>
      <w:tr w:rsidR="00EC7FD4" w:rsidRPr="00371E69" w:rsidTr="00CC7BA2">
        <w:trPr>
          <w:cantSplit/>
        </w:trPr>
        <w:tc>
          <w:tcPr>
            <w:tcW w:w="2547" w:type="dxa"/>
            <w:shd w:val="clear" w:color="auto" w:fill="auto"/>
          </w:tcPr>
          <w:p w:rsidR="00EC7FD4" w:rsidRPr="00371E69" w:rsidRDefault="00EC7FD4" w:rsidP="00595561">
            <w:pPr>
              <w:pStyle w:val="ENoteTableText"/>
              <w:keepNext/>
              <w:tabs>
                <w:tab w:val="left" w:leader="dot" w:pos="2268"/>
              </w:tabs>
            </w:pPr>
            <w:r w:rsidRPr="00371E69">
              <w:rPr>
                <w:b/>
                <w:szCs w:val="16"/>
              </w:rPr>
              <w:t>Division</w:t>
            </w:r>
            <w:r w:rsidR="00371E69">
              <w:rPr>
                <w:b/>
                <w:szCs w:val="16"/>
              </w:rPr>
              <w:t> </w:t>
            </w:r>
            <w:r w:rsidRPr="00371E69">
              <w:rPr>
                <w:b/>
                <w:szCs w:val="16"/>
              </w:rPr>
              <w:t>4</w:t>
            </w:r>
          </w:p>
        </w:tc>
        <w:tc>
          <w:tcPr>
            <w:tcW w:w="4535" w:type="dxa"/>
            <w:shd w:val="clear" w:color="auto" w:fill="auto"/>
          </w:tcPr>
          <w:p w:rsidR="00EC7FD4" w:rsidRPr="00371E69" w:rsidRDefault="00EC7FD4" w:rsidP="004528C6">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r w:rsidRPr="00371E69">
              <w:rPr>
                <w:szCs w:val="16"/>
              </w:rPr>
              <w:t>ss 123G–123L</w:t>
            </w:r>
            <w:r w:rsidRPr="00371E69">
              <w:rPr>
                <w:szCs w:val="16"/>
              </w:rPr>
              <w:tab/>
            </w: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ad No 95, 2002</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r w:rsidRPr="00371E69">
              <w:rPr>
                <w:b/>
                <w:szCs w:val="16"/>
              </w:rPr>
              <w:t>Division</w:t>
            </w:r>
            <w:r w:rsidR="00371E69">
              <w:rPr>
                <w:b/>
                <w:szCs w:val="16"/>
              </w:rPr>
              <w:t> </w:t>
            </w:r>
            <w:r w:rsidRPr="00371E69">
              <w:rPr>
                <w:b/>
                <w:szCs w:val="16"/>
              </w:rPr>
              <w:t>5</w:t>
            </w:r>
          </w:p>
        </w:tc>
        <w:tc>
          <w:tcPr>
            <w:tcW w:w="4535" w:type="dxa"/>
            <w:shd w:val="clear" w:color="auto" w:fill="auto"/>
          </w:tcPr>
          <w:p w:rsidR="00EC7FD4" w:rsidRPr="00371E69" w:rsidRDefault="00EC7FD4" w:rsidP="004528C6">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r w:rsidRPr="00371E69">
              <w:rPr>
                <w:szCs w:val="16"/>
              </w:rPr>
              <w:t>ss 123M–123S</w:t>
            </w:r>
            <w:r w:rsidRPr="00371E69">
              <w:rPr>
                <w:szCs w:val="16"/>
              </w:rPr>
              <w:tab/>
            </w: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ad No 95, 2002</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r w:rsidRPr="00371E69">
              <w:rPr>
                <w:b/>
                <w:szCs w:val="16"/>
              </w:rPr>
              <w:t>Part</w:t>
            </w:r>
            <w:r w:rsidR="00371E69">
              <w:rPr>
                <w:b/>
                <w:szCs w:val="16"/>
              </w:rPr>
              <w:t> </w:t>
            </w:r>
            <w:r w:rsidRPr="00371E69">
              <w:rPr>
                <w:b/>
                <w:szCs w:val="16"/>
              </w:rPr>
              <w:t>3B</w:t>
            </w:r>
          </w:p>
        </w:tc>
        <w:tc>
          <w:tcPr>
            <w:tcW w:w="4535" w:type="dxa"/>
            <w:shd w:val="clear" w:color="auto" w:fill="auto"/>
          </w:tcPr>
          <w:p w:rsidR="00EC7FD4" w:rsidRPr="00371E69" w:rsidRDefault="00EC7FD4" w:rsidP="004528C6">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r w:rsidRPr="00371E69">
              <w:rPr>
                <w:szCs w:val="16"/>
              </w:rPr>
              <w:t>Part</w:t>
            </w:r>
            <w:r w:rsidR="00371E69">
              <w:rPr>
                <w:szCs w:val="16"/>
              </w:rPr>
              <w:t> </w:t>
            </w:r>
            <w:r w:rsidRPr="00371E69">
              <w:rPr>
                <w:szCs w:val="16"/>
              </w:rPr>
              <w:t>3B</w:t>
            </w:r>
            <w:r w:rsidRPr="00371E69">
              <w:rPr>
                <w:szCs w:val="16"/>
              </w:rPr>
              <w:tab/>
            </w: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r w:rsidRPr="00371E69">
              <w:rPr>
                <w:b/>
                <w:szCs w:val="16"/>
              </w:rPr>
              <w:t>Division</w:t>
            </w:r>
            <w:r w:rsidR="00371E69">
              <w:rPr>
                <w:b/>
                <w:szCs w:val="16"/>
              </w:rPr>
              <w:t> </w:t>
            </w:r>
            <w:r w:rsidRPr="00371E69">
              <w:rPr>
                <w:b/>
                <w:szCs w:val="16"/>
              </w:rPr>
              <w:t>1</w:t>
            </w:r>
          </w:p>
        </w:tc>
        <w:tc>
          <w:tcPr>
            <w:tcW w:w="4535" w:type="dxa"/>
            <w:shd w:val="clear" w:color="auto" w:fill="auto"/>
          </w:tcPr>
          <w:p w:rsidR="00EC7FD4" w:rsidRPr="00371E69" w:rsidRDefault="00EC7FD4" w:rsidP="004528C6">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r w:rsidRPr="00371E69">
              <w:rPr>
                <w:szCs w:val="16"/>
              </w:rPr>
              <w:t>s 123TA</w:t>
            </w:r>
            <w:r w:rsidRPr="00371E69">
              <w:rPr>
                <w:szCs w:val="16"/>
              </w:rPr>
              <w:tab/>
            </w: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am No 63, 2008; No 93, 2010; No 102, 2012</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r w:rsidRPr="00371E69">
              <w:rPr>
                <w:szCs w:val="16"/>
              </w:rPr>
              <w:t>s 123TB</w:t>
            </w:r>
            <w:r w:rsidRPr="00371E69">
              <w:rPr>
                <w:szCs w:val="16"/>
              </w:rPr>
              <w:tab/>
            </w: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rs No 93, 2010</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r w:rsidRPr="00371E69">
              <w:rPr>
                <w:szCs w:val="16"/>
              </w:rPr>
              <w:t>s 123TC</w:t>
            </w:r>
            <w:r w:rsidRPr="00371E69">
              <w:rPr>
                <w:szCs w:val="16"/>
              </w:rPr>
              <w:tab/>
            </w:r>
          </w:p>
        </w:tc>
        <w:tc>
          <w:tcPr>
            <w:tcW w:w="4535" w:type="dxa"/>
            <w:shd w:val="clear" w:color="auto" w:fill="auto"/>
          </w:tcPr>
          <w:p w:rsidR="00EC7FD4" w:rsidRPr="00371E69" w:rsidRDefault="00EC7FD4" w:rsidP="00F12A63">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p>
        </w:tc>
        <w:tc>
          <w:tcPr>
            <w:tcW w:w="4535" w:type="dxa"/>
            <w:shd w:val="clear" w:color="auto" w:fill="auto"/>
          </w:tcPr>
          <w:p w:rsidR="00EC7FD4" w:rsidRPr="00371E69" w:rsidRDefault="00EC7FD4" w:rsidP="00574C5F">
            <w:pPr>
              <w:pStyle w:val="ENoteTableText"/>
              <w:tabs>
                <w:tab w:val="left" w:leader="dot" w:pos="2268"/>
              </w:tabs>
            </w:pPr>
            <w:r w:rsidRPr="00371E69">
              <w:rPr>
                <w:szCs w:val="16"/>
              </w:rPr>
              <w:t xml:space="preserve">am No 182, 2007; Nos 63 and 131, 2008; Nos 4, 25, 35 and 81, 2009; Nos 38, 89, 93 and 103, 2010; Nos 32, 50 and 141, 2011; Nos 49, 50 and 102, 2012; No 5 and 70, 2013; No 13, 2014; No 96, 2014; No 122, 2014; No 128, 2015; No 144, 2015; No 128, 2017; No 17, 2018;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EC7FD4">
            <w:pPr>
              <w:pStyle w:val="ENoteTableText"/>
              <w:tabs>
                <w:tab w:val="left" w:leader="dot" w:pos="2268"/>
              </w:tabs>
            </w:pPr>
            <w:r w:rsidRPr="00371E69">
              <w:rPr>
                <w:szCs w:val="16"/>
              </w:rPr>
              <w:t>s 123TD</w:t>
            </w:r>
            <w:r w:rsidRPr="00371E69">
              <w:rPr>
                <w:szCs w:val="16"/>
              </w:rPr>
              <w:tab/>
            </w: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rep No 93, 2010</w:t>
            </w:r>
          </w:p>
        </w:tc>
      </w:tr>
      <w:tr w:rsidR="00EC7FD4" w:rsidRPr="00371E69" w:rsidTr="00CC7BA2">
        <w:trPr>
          <w:cantSplit/>
        </w:trPr>
        <w:tc>
          <w:tcPr>
            <w:tcW w:w="2547" w:type="dxa"/>
            <w:shd w:val="clear" w:color="auto" w:fill="auto"/>
          </w:tcPr>
          <w:p w:rsidR="00EC7FD4" w:rsidRPr="00371E69" w:rsidRDefault="00EC7FD4" w:rsidP="00EC7FD4">
            <w:pPr>
              <w:pStyle w:val="ENoteTableText"/>
              <w:tabs>
                <w:tab w:val="left" w:leader="dot" w:pos="2268"/>
              </w:tabs>
            </w:pPr>
            <w:r w:rsidRPr="00371E69">
              <w:rPr>
                <w:szCs w:val="16"/>
              </w:rPr>
              <w:t>s 123TE</w:t>
            </w:r>
            <w:r w:rsidRPr="00371E69">
              <w:rPr>
                <w:szCs w:val="16"/>
              </w:rPr>
              <w:tab/>
            </w:r>
          </w:p>
        </w:tc>
        <w:tc>
          <w:tcPr>
            <w:tcW w:w="4535" w:type="dxa"/>
            <w:shd w:val="clear" w:color="auto" w:fill="auto"/>
          </w:tcPr>
          <w:p w:rsidR="00EC7FD4" w:rsidRPr="00371E69" w:rsidRDefault="00EC7FD4" w:rsidP="002F6B9D">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p>
        </w:tc>
        <w:tc>
          <w:tcPr>
            <w:tcW w:w="4535" w:type="dxa"/>
            <w:shd w:val="clear" w:color="auto" w:fill="auto"/>
          </w:tcPr>
          <w:p w:rsidR="00EC7FD4" w:rsidRPr="00371E69" w:rsidRDefault="00EC7FD4" w:rsidP="004528C6">
            <w:pPr>
              <w:pStyle w:val="ENoteTableText"/>
              <w:tabs>
                <w:tab w:val="left" w:leader="dot" w:pos="2268"/>
              </w:tabs>
              <w:rPr>
                <w:szCs w:val="16"/>
              </w:rPr>
            </w:pPr>
            <w:r w:rsidRPr="00371E69">
              <w:rPr>
                <w:szCs w:val="16"/>
              </w:rPr>
              <w:t>rep No 93, 2010</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r w:rsidRPr="00371E69">
              <w:rPr>
                <w:szCs w:val="16"/>
              </w:rPr>
              <w:t>s 123TF</w:t>
            </w:r>
            <w:r w:rsidRPr="00371E69">
              <w:rPr>
                <w:szCs w:val="16"/>
              </w:rPr>
              <w:tab/>
            </w: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r w:rsidRPr="00371E69">
              <w:rPr>
                <w:szCs w:val="16"/>
              </w:rPr>
              <w:t>s 123TFA</w:t>
            </w:r>
            <w:r w:rsidRPr="00371E69">
              <w:rPr>
                <w:szCs w:val="16"/>
              </w:rPr>
              <w:tab/>
            </w: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4528C6">
            <w:pPr>
              <w:pStyle w:val="ENoteTableText"/>
              <w:tabs>
                <w:tab w:val="left" w:leader="dot" w:pos="2268"/>
              </w:tabs>
            </w:pPr>
          </w:p>
        </w:tc>
        <w:tc>
          <w:tcPr>
            <w:tcW w:w="4535" w:type="dxa"/>
            <w:shd w:val="clear" w:color="auto" w:fill="auto"/>
          </w:tcPr>
          <w:p w:rsidR="00EC7FD4" w:rsidRPr="00371E69" w:rsidRDefault="00EC7FD4" w:rsidP="004528C6">
            <w:pPr>
              <w:pStyle w:val="ENoteTableText"/>
              <w:tabs>
                <w:tab w:val="left" w:leader="dot" w:pos="2268"/>
              </w:tabs>
            </w:pPr>
            <w:r w:rsidRPr="00371E69">
              <w:rPr>
                <w:szCs w:val="16"/>
              </w:rPr>
              <w:t>rep No 102, 2012</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123TG</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123TGAA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123TGAB</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123TGA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63, 2008</w:t>
            </w:r>
          </w:p>
        </w:tc>
      </w:tr>
      <w:tr w:rsidR="00EC7FD4" w:rsidRPr="00371E69" w:rsidTr="00CC7BA2">
        <w:trPr>
          <w:cantSplit/>
        </w:trPr>
        <w:tc>
          <w:tcPr>
            <w:tcW w:w="2547" w:type="dxa"/>
            <w:shd w:val="clear" w:color="auto" w:fill="auto"/>
          </w:tcPr>
          <w:p w:rsidR="00EC7FD4" w:rsidRPr="00371E69" w:rsidRDefault="00EC7FD4" w:rsidP="003F503B">
            <w:pPr>
              <w:pStyle w:val="ENoteTableText"/>
              <w:tabs>
                <w:tab w:val="left" w:leader="dot" w:pos="2268"/>
              </w:tabs>
            </w:pPr>
            <w:r w:rsidRPr="00371E69">
              <w:rPr>
                <w:szCs w:val="16"/>
              </w:rPr>
              <w:t>s 123TH</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130, 2007</w:t>
            </w:r>
          </w:p>
        </w:tc>
      </w:tr>
      <w:tr w:rsidR="00EC7FD4" w:rsidRPr="00371E69" w:rsidTr="00396C95">
        <w:trPr>
          <w:cantSplit/>
        </w:trPr>
        <w:tc>
          <w:tcPr>
            <w:tcW w:w="2547" w:type="dxa"/>
            <w:shd w:val="clear" w:color="auto" w:fill="auto"/>
          </w:tcPr>
          <w:p w:rsidR="00EC7FD4" w:rsidRPr="00371E69" w:rsidRDefault="00EC7FD4" w:rsidP="003F503B">
            <w:pPr>
              <w:pStyle w:val="ENoteTableText"/>
              <w:tabs>
                <w:tab w:val="left" w:leader="dot" w:pos="2268"/>
              </w:tabs>
            </w:pPr>
            <w:r w:rsidRPr="00371E69">
              <w:rPr>
                <w:szCs w:val="16"/>
              </w:rPr>
              <w:t>s 123TI</w:t>
            </w:r>
            <w:r w:rsidRPr="00371E69">
              <w:rPr>
                <w:szCs w:val="16"/>
              </w:rPr>
              <w:tab/>
            </w:r>
          </w:p>
        </w:tc>
        <w:tc>
          <w:tcPr>
            <w:tcW w:w="4535" w:type="dxa"/>
            <w:shd w:val="clear" w:color="auto" w:fill="auto"/>
          </w:tcPr>
          <w:p w:rsidR="00EC7FD4" w:rsidRPr="00371E69" w:rsidRDefault="00EC7FD4" w:rsidP="00396C95">
            <w:pPr>
              <w:pStyle w:val="ENoteTableText"/>
              <w:tabs>
                <w:tab w:val="left" w:leader="dot" w:pos="2268"/>
              </w:tabs>
            </w:pPr>
            <w:r w:rsidRPr="00371E69">
              <w:rPr>
                <w:szCs w:val="16"/>
              </w:rPr>
              <w:t>ad No 130, 2007</w:t>
            </w:r>
          </w:p>
        </w:tc>
      </w:tr>
      <w:tr w:rsidR="00EC7FD4" w:rsidRPr="00371E69" w:rsidTr="00396C95">
        <w:trPr>
          <w:cantSplit/>
        </w:trPr>
        <w:tc>
          <w:tcPr>
            <w:tcW w:w="2547" w:type="dxa"/>
            <w:shd w:val="clear" w:color="auto" w:fill="auto"/>
          </w:tcPr>
          <w:p w:rsidR="00EC7FD4" w:rsidRPr="00371E69" w:rsidRDefault="00EC7FD4" w:rsidP="003F503B">
            <w:pPr>
              <w:pStyle w:val="ENoteTableText"/>
              <w:tabs>
                <w:tab w:val="left" w:leader="dot" w:pos="2268"/>
              </w:tabs>
            </w:pPr>
            <w:r w:rsidRPr="00371E69">
              <w:rPr>
                <w:szCs w:val="16"/>
              </w:rPr>
              <w:t>s 123TJ</w:t>
            </w:r>
            <w:r w:rsidRPr="00371E69">
              <w:rPr>
                <w:szCs w:val="16"/>
              </w:rPr>
              <w:tab/>
            </w:r>
          </w:p>
        </w:tc>
        <w:tc>
          <w:tcPr>
            <w:tcW w:w="4535" w:type="dxa"/>
            <w:shd w:val="clear" w:color="auto" w:fill="auto"/>
          </w:tcPr>
          <w:p w:rsidR="00EC7FD4" w:rsidRPr="00371E69" w:rsidRDefault="00EC7FD4" w:rsidP="00396C95">
            <w:pPr>
              <w:pStyle w:val="ENoteTableText"/>
              <w:tabs>
                <w:tab w:val="left" w:leader="dot" w:pos="2268"/>
              </w:tabs>
            </w:pPr>
            <w:r w:rsidRPr="00371E69">
              <w:rPr>
                <w:szCs w:val="16"/>
              </w:rPr>
              <w:t>ad No 130, 2007</w:t>
            </w:r>
          </w:p>
        </w:tc>
      </w:tr>
      <w:tr w:rsidR="00EC7FD4" w:rsidRPr="00371E69" w:rsidTr="00396C95">
        <w:trPr>
          <w:cantSplit/>
        </w:trPr>
        <w:tc>
          <w:tcPr>
            <w:tcW w:w="2547" w:type="dxa"/>
            <w:shd w:val="clear" w:color="auto" w:fill="auto"/>
          </w:tcPr>
          <w:p w:rsidR="00EC7FD4" w:rsidRPr="00371E69" w:rsidRDefault="00EC7FD4" w:rsidP="003F503B">
            <w:pPr>
              <w:pStyle w:val="ENoteTableText"/>
              <w:tabs>
                <w:tab w:val="left" w:leader="dot" w:pos="2268"/>
              </w:tabs>
            </w:pPr>
            <w:r w:rsidRPr="00371E69">
              <w:rPr>
                <w:szCs w:val="16"/>
              </w:rPr>
              <w:t>s 123TK</w:t>
            </w:r>
            <w:r w:rsidRPr="00371E69">
              <w:rPr>
                <w:szCs w:val="16"/>
              </w:rPr>
              <w:tab/>
            </w:r>
          </w:p>
        </w:tc>
        <w:tc>
          <w:tcPr>
            <w:tcW w:w="4535" w:type="dxa"/>
            <w:shd w:val="clear" w:color="auto" w:fill="auto"/>
          </w:tcPr>
          <w:p w:rsidR="00EC7FD4" w:rsidRPr="00371E69" w:rsidRDefault="00EC7FD4" w:rsidP="00396C95">
            <w:pPr>
              <w:pStyle w:val="ENoteTableText"/>
              <w:tabs>
                <w:tab w:val="left" w:leader="dot" w:pos="2268"/>
              </w:tabs>
            </w:pPr>
            <w:r w:rsidRPr="00371E69">
              <w:rPr>
                <w:szCs w:val="16"/>
              </w:rPr>
              <w:t>ad No 130, 2007</w:t>
            </w:r>
          </w:p>
        </w:tc>
      </w:tr>
      <w:tr w:rsidR="00EC7FD4" w:rsidRPr="00371E69" w:rsidTr="00396C95">
        <w:trPr>
          <w:cantSplit/>
        </w:trPr>
        <w:tc>
          <w:tcPr>
            <w:tcW w:w="2547" w:type="dxa"/>
            <w:shd w:val="clear" w:color="auto" w:fill="auto"/>
          </w:tcPr>
          <w:p w:rsidR="00EC7FD4" w:rsidRPr="00371E69" w:rsidRDefault="00EC7FD4" w:rsidP="00A1753A">
            <w:pPr>
              <w:pStyle w:val="ENoteTableText"/>
              <w:tabs>
                <w:tab w:val="left" w:leader="dot" w:pos="2268"/>
              </w:tabs>
              <w:rPr>
                <w:szCs w:val="16"/>
              </w:rPr>
            </w:pPr>
          </w:p>
        </w:tc>
        <w:tc>
          <w:tcPr>
            <w:tcW w:w="4535" w:type="dxa"/>
            <w:shd w:val="clear" w:color="auto" w:fill="auto"/>
          </w:tcPr>
          <w:p w:rsidR="00EC7FD4" w:rsidRPr="00371E69" w:rsidRDefault="00EC7FD4" w:rsidP="00396C95">
            <w:pPr>
              <w:pStyle w:val="ENoteTableText"/>
              <w:tabs>
                <w:tab w:val="left" w:leader="dot" w:pos="2268"/>
              </w:tabs>
              <w:rPr>
                <w:szCs w:val="16"/>
              </w:rPr>
            </w:pPr>
            <w:r w:rsidRPr="00371E69">
              <w:rPr>
                <w:szCs w:val="16"/>
              </w:rPr>
              <w:t>am No 17, 2018</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b/>
                <w:szCs w:val="16"/>
              </w:rPr>
              <w:t>Division</w:t>
            </w:r>
            <w:r w:rsidR="00371E69">
              <w:rPr>
                <w:b/>
                <w:szCs w:val="16"/>
              </w:rPr>
              <w:t> </w:t>
            </w:r>
            <w:r w:rsidRPr="00371E69">
              <w:rPr>
                <w:b/>
                <w:szCs w:val="16"/>
              </w:rPr>
              <w:t>2</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b/>
                <w:szCs w:val="16"/>
              </w:rPr>
              <w:t>Subdivision A</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123UB</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rep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123UC</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50, 2011; No 144, 2015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123UCA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50, 2011; No 102, 2012</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123UCB</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50, 2011; No 102, 2012</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123UCC</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50, 2011; No 102, 2012</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ss 123UD, 123UE</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50, 2011</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123UF</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F12A63">
            <w:pPr>
              <w:pStyle w:val="ENoteTableText"/>
              <w:tabs>
                <w:tab w:val="left" w:leader="dot" w:pos="2268"/>
              </w:tabs>
            </w:pPr>
            <w:r w:rsidRPr="00371E69">
              <w:rPr>
                <w:szCs w:val="16"/>
              </w:rPr>
              <w:t>am No 38, 2010; No 50, 2011; No 52, 2011; No 154, 2012</w:t>
            </w:r>
            <w:r w:rsidRPr="00371E69">
              <w:t>; No 14, 2014; No 128, 2015; No 74, 2017; No 45, 2019</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123UFAA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123UFA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63, 2008</w:t>
            </w:r>
          </w:p>
        </w:tc>
      </w:tr>
      <w:tr w:rsidR="00EC7FD4" w:rsidRPr="00371E69" w:rsidTr="00CC7BA2">
        <w:trPr>
          <w:cantSplit/>
        </w:trPr>
        <w:tc>
          <w:tcPr>
            <w:tcW w:w="2547" w:type="dxa"/>
            <w:shd w:val="clear" w:color="auto" w:fill="auto"/>
          </w:tcPr>
          <w:p w:rsidR="00EC7FD4" w:rsidRPr="00371E69" w:rsidRDefault="00EC7FD4" w:rsidP="002B2D3D">
            <w:pPr>
              <w:pStyle w:val="ENoteTableText"/>
              <w:tabs>
                <w:tab w:val="left" w:leader="dot" w:pos="2268"/>
              </w:tabs>
            </w:pPr>
            <w:r w:rsidRPr="00371E69">
              <w:rPr>
                <w:szCs w:val="16"/>
              </w:rPr>
              <w:t>Subdivision B</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rep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123UG</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rep No 93, 2010</w:t>
            </w:r>
          </w:p>
        </w:tc>
      </w:tr>
      <w:tr w:rsidR="00EC7FD4" w:rsidRPr="00371E69" w:rsidTr="00CC7BA2">
        <w:trPr>
          <w:cantSplit/>
        </w:trPr>
        <w:tc>
          <w:tcPr>
            <w:tcW w:w="2547" w:type="dxa"/>
            <w:shd w:val="clear" w:color="auto" w:fill="auto"/>
          </w:tcPr>
          <w:p w:rsidR="00EC7FD4" w:rsidRPr="00371E69" w:rsidRDefault="00EC7FD4" w:rsidP="000E70BD">
            <w:pPr>
              <w:pStyle w:val="ENoteTableText"/>
              <w:keepNext/>
              <w:tabs>
                <w:tab w:val="left" w:leader="dot" w:pos="2268"/>
              </w:tabs>
            </w:pPr>
            <w:r w:rsidRPr="00371E69">
              <w:rPr>
                <w:b/>
                <w:szCs w:val="16"/>
              </w:rPr>
              <w:t>Subdivision BA</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2B2D3D">
            <w:pPr>
              <w:pStyle w:val="ENoteTableText"/>
              <w:tabs>
                <w:tab w:val="left" w:leader="dot" w:pos="2268"/>
              </w:tabs>
            </w:pPr>
            <w:r w:rsidRPr="00371E69">
              <w:rPr>
                <w:szCs w:val="16"/>
              </w:rPr>
              <w:t>Subdivision BA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123UGA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9D2CBD">
            <w:pPr>
              <w:pStyle w:val="ENoteTableText"/>
              <w:keepNext/>
              <w:tabs>
                <w:tab w:val="left" w:leader="dot" w:pos="2268"/>
              </w:tabs>
            </w:pPr>
            <w:r w:rsidRPr="00371E69">
              <w:rPr>
                <w:b/>
                <w:szCs w:val="16"/>
              </w:rPr>
              <w:t>Subdivision BB</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2B2D3D">
            <w:pPr>
              <w:pStyle w:val="ENoteTableText"/>
              <w:tabs>
                <w:tab w:val="left" w:leader="dot" w:pos="2268"/>
              </w:tabs>
            </w:pPr>
            <w:r w:rsidRPr="00371E69">
              <w:rPr>
                <w:szCs w:val="16"/>
              </w:rPr>
              <w:t>Subdivision BB</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123UGB</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123UGC</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p>
        </w:tc>
        <w:tc>
          <w:tcPr>
            <w:tcW w:w="4535" w:type="dxa"/>
            <w:shd w:val="clear" w:color="auto" w:fill="auto"/>
          </w:tcPr>
          <w:p w:rsidR="00EC7FD4" w:rsidRPr="00371E69" w:rsidRDefault="00EC7FD4" w:rsidP="00163C3B">
            <w:pPr>
              <w:pStyle w:val="ENoteTableText"/>
              <w:tabs>
                <w:tab w:val="left" w:leader="dot" w:pos="2268"/>
              </w:tabs>
              <w:rPr>
                <w:szCs w:val="16"/>
              </w:rPr>
            </w:pPr>
            <w:r w:rsidRPr="00371E69">
              <w:rPr>
                <w:szCs w:val="16"/>
              </w:rPr>
              <w:t xml:space="preserve">am No 128, 2015;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123UGD</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102, 2012; No 128, 2015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123UGE</w:t>
            </w:r>
            <w:r w:rsidRPr="00371E69">
              <w:rPr>
                <w:szCs w:val="16"/>
              </w:rPr>
              <w:tab/>
            </w:r>
          </w:p>
        </w:tc>
        <w:tc>
          <w:tcPr>
            <w:tcW w:w="4535" w:type="dxa"/>
            <w:shd w:val="clear" w:color="auto" w:fill="auto"/>
          </w:tcPr>
          <w:p w:rsidR="00EC7FD4" w:rsidRPr="00371E69" w:rsidRDefault="00EC7FD4" w:rsidP="00F12A63">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p>
        </w:tc>
        <w:tc>
          <w:tcPr>
            <w:tcW w:w="4535" w:type="dxa"/>
            <w:shd w:val="clear" w:color="auto" w:fill="auto"/>
          </w:tcPr>
          <w:p w:rsidR="00EC7FD4" w:rsidRPr="00371E69" w:rsidRDefault="00EC7FD4" w:rsidP="00F93511">
            <w:pPr>
              <w:pStyle w:val="ENoteTableText"/>
              <w:tabs>
                <w:tab w:val="left" w:leader="dot" w:pos="2268"/>
              </w:tabs>
              <w:rPr>
                <w:szCs w:val="16"/>
              </w:rPr>
            </w:pPr>
            <w:r w:rsidRPr="00371E69">
              <w:rPr>
                <w:szCs w:val="16"/>
              </w:rPr>
              <w:t>rep No 128, 2015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123UGF</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123UGG</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b/>
                <w:szCs w:val="16"/>
              </w:rPr>
              <w:t>Subdivision C</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574C5F">
            <w:pPr>
              <w:pStyle w:val="ENoteTableText"/>
              <w:tabs>
                <w:tab w:val="left" w:leader="dot" w:pos="2268"/>
              </w:tabs>
            </w:pPr>
            <w:r w:rsidRPr="00371E69">
              <w:rPr>
                <w:szCs w:val="16"/>
              </w:rPr>
              <w:t>s 123UH</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D110F0">
            <w:pPr>
              <w:pStyle w:val="ENoteTableText"/>
              <w:tabs>
                <w:tab w:val="left" w:leader="dot" w:pos="2268"/>
              </w:tabs>
              <w:rPr>
                <w:szCs w:val="16"/>
              </w:rPr>
            </w:pPr>
          </w:p>
        </w:tc>
        <w:tc>
          <w:tcPr>
            <w:tcW w:w="4535" w:type="dxa"/>
            <w:shd w:val="clear" w:color="auto" w:fill="auto"/>
          </w:tcPr>
          <w:p w:rsidR="00EC7FD4" w:rsidRPr="00371E69" w:rsidRDefault="00EC7FD4" w:rsidP="00163C3B">
            <w:pPr>
              <w:pStyle w:val="ENoteTableText"/>
              <w:tabs>
                <w:tab w:val="left" w:leader="dot" w:pos="2268"/>
              </w:tabs>
              <w:rPr>
                <w:szCs w:val="16"/>
              </w:rPr>
            </w:pPr>
            <w:r w:rsidRPr="00371E69">
              <w:rPr>
                <w:szCs w:val="16"/>
              </w:rPr>
              <w:t>am No 128, 2015</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r w:rsidRPr="00371E69">
              <w:rPr>
                <w:szCs w:val="16"/>
              </w:rPr>
              <w:t>s 123UI</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rPr>
                <w:szCs w:val="16"/>
              </w:rPr>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r w:rsidRPr="00371E69">
              <w:rPr>
                <w:szCs w:val="16"/>
              </w:rPr>
              <w:t>s 123UJ</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rPr>
                <w:szCs w:val="16"/>
              </w:rPr>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r w:rsidRPr="00371E69">
              <w:rPr>
                <w:szCs w:val="16"/>
              </w:rPr>
              <w:t>s 123UK</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rPr>
                <w:szCs w:val="16"/>
              </w:rPr>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rPr>
                <w:szCs w:val="16"/>
              </w:rPr>
            </w:pPr>
            <w:r w:rsidRPr="00371E69">
              <w:rPr>
                <w:szCs w:val="16"/>
              </w:rPr>
              <w:t>s 123UL</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rPr>
                <w:szCs w:val="16"/>
              </w:rPr>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3718E9">
            <w:pPr>
              <w:pStyle w:val="ENoteTableText"/>
              <w:keepNext/>
              <w:tabs>
                <w:tab w:val="left" w:leader="dot" w:pos="2268"/>
              </w:tabs>
            </w:pPr>
            <w:r w:rsidRPr="00371E69">
              <w:rPr>
                <w:b/>
                <w:szCs w:val="16"/>
              </w:rPr>
              <w:t>Subdivision D</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2B2D3D">
            <w:pPr>
              <w:pStyle w:val="ENoteTableText"/>
              <w:tabs>
                <w:tab w:val="left" w:leader="dot" w:pos="2268"/>
              </w:tabs>
            </w:pPr>
            <w:r w:rsidRPr="00371E69">
              <w:rPr>
                <w:szCs w:val="16"/>
              </w:rPr>
              <w:t>Subdivision D</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63, 2008</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123UM</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63, 2008</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93, 2010; No 50, 2011; No 102, 2012</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123UN</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63, 2008</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93, 2010; No 50, 2011; No 102, 2012</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 123UO</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63, 2008</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93, 2010; No 50, 2011; No 102, 2012</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 123UP</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63, 2008</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rep No 50, 2011</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b/>
                <w:szCs w:val="16"/>
              </w:rPr>
              <w:t>Division</w:t>
            </w:r>
            <w:r w:rsidR="00371E69">
              <w:rPr>
                <w:b/>
                <w:szCs w:val="16"/>
              </w:rPr>
              <w:t> </w:t>
            </w:r>
            <w:r w:rsidRPr="00371E69">
              <w:rPr>
                <w:b/>
                <w:szCs w:val="16"/>
              </w:rPr>
              <w:t>3</w:t>
            </w:r>
          </w:p>
        </w:tc>
        <w:tc>
          <w:tcPr>
            <w:tcW w:w="4535" w:type="dxa"/>
            <w:shd w:val="clear" w:color="auto" w:fill="auto"/>
          </w:tcPr>
          <w:p w:rsidR="00EC7FD4" w:rsidRPr="00371E69" w:rsidRDefault="00EC7FD4" w:rsidP="00ED19E8">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9D2CBD">
            <w:pPr>
              <w:pStyle w:val="ENoteTableText"/>
              <w:tabs>
                <w:tab w:val="left" w:leader="dot" w:pos="2268"/>
              </w:tabs>
              <w:rPr>
                <w:szCs w:val="16"/>
              </w:rPr>
            </w:pPr>
            <w:r w:rsidRPr="00371E69">
              <w:rPr>
                <w:szCs w:val="16"/>
              </w:rPr>
              <w:t>Division</w:t>
            </w:r>
            <w:r w:rsidR="00371E69">
              <w:rPr>
                <w:szCs w:val="16"/>
              </w:rPr>
              <w:t> </w:t>
            </w:r>
            <w:r w:rsidRPr="00371E69">
              <w:rPr>
                <w:szCs w:val="16"/>
              </w:rPr>
              <w:t>3 heading</w:t>
            </w:r>
            <w:r w:rsidRPr="00371E69">
              <w:rPr>
                <w:szCs w:val="16"/>
              </w:rPr>
              <w:tab/>
            </w:r>
          </w:p>
        </w:tc>
        <w:tc>
          <w:tcPr>
            <w:tcW w:w="4535" w:type="dxa"/>
            <w:shd w:val="clear" w:color="auto" w:fill="auto"/>
          </w:tcPr>
          <w:p w:rsidR="00EC7FD4" w:rsidRPr="00371E69" w:rsidRDefault="00EC7FD4" w:rsidP="009D2CBD">
            <w:pPr>
              <w:pStyle w:val="ENoteTableText"/>
              <w:tabs>
                <w:tab w:val="left" w:leader="dot" w:pos="2268"/>
              </w:tabs>
            </w:pPr>
            <w:r w:rsidRPr="00371E69">
              <w:rPr>
                <w:szCs w:val="16"/>
              </w:rPr>
              <w:t>rs No 89,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 123VA</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rs No 89,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 123VB</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rep No 89,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 123VC</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b/>
                <w:szCs w:val="16"/>
              </w:rPr>
              <w:t>Division</w:t>
            </w:r>
            <w:r w:rsidR="00371E69">
              <w:rPr>
                <w:b/>
                <w:szCs w:val="16"/>
              </w:rPr>
              <w:t> </w:t>
            </w:r>
            <w:r w:rsidRPr="00371E69">
              <w:rPr>
                <w:b/>
                <w:szCs w:val="16"/>
              </w:rPr>
              <w:t>4</w:t>
            </w:r>
          </w:p>
        </w:tc>
        <w:tc>
          <w:tcPr>
            <w:tcW w:w="4535" w:type="dxa"/>
            <w:shd w:val="clear" w:color="auto" w:fill="auto"/>
          </w:tcPr>
          <w:p w:rsidR="00EC7FD4" w:rsidRPr="00371E69" w:rsidRDefault="00EC7FD4" w:rsidP="00ED19E8">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b/>
                <w:szCs w:val="16"/>
              </w:rPr>
              <w:t>Subdivision A</w:t>
            </w:r>
          </w:p>
        </w:tc>
        <w:tc>
          <w:tcPr>
            <w:tcW w:w="4535" w:type="dxa"/>
            <w:shd w:val="clear" w:color="auto" w:fill="auto"/>
          </w:tcPr>
          <w:p w:rsidR="00EC7FD4" w:rsidRPr="00371E69" w:rsidRDefault="00EC7FD4" w:rsidP="00ED19E8">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 123WA</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ss 123WB–123WF</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73602D">
            <w:pPr>
              <w:pStyle w:val="ENoteTableText"/>
              <w:keepNext/>
              <w:keepLines/>
              <w:tabs>
                <w:tab w:val="left" w:leader="dot" w:pos="2268"/>
              </w:tabs>
            </w:pPr>
            <w:r w:rsidRPr="00371E69">
              <w:rPr>
                <w:b/>
                <w:szCs w:val="16"/>
              </w:rPr>
              <w:t>Subdivision B</w:t>
            </w:r>
          </w:p>
        </w:tc>
        <w:tc>
          <w:tcPr>
            <w:tcW w:w="4535" w:type="dxa"/>
            <w:shd w:val="clear" w:color="auto" w:fill="auto"/>
          </w:tcPr>
          <w:p w:rsidR="00EC7FD4" w:rsidRPr="00371E69" w:rsidRDefault="00EC7FD4" w:rsidP="0073602D">
            <w:pPr>
              <w:pStyle w:val="ENoteTableText"/>
              <w:keepNext/>
              <w:keepLines/>
              <w:tabs>
                <w:tab w:val="left" w:leader="dot" w:pos="2268"/>
              </w:tabs>
            </w:pP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 123WG</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8, 2010</w:t>
            </w:r>
          </w:p>
        </w:tc>
      </w:tr>
      <w:tr w:rsidR="00EC7FD4" w:rsidRPr="00371E69" w:rsidTr="00CC7BA2">
        <w:trPr>
          <w:cantSplit/>
        </w:trPr>
        <w:tc>
          <w:tcPr>
            <w:tcW w:w="2547" w:type="dxa"/>
            <w:shd w:val="clear" w:color="auto" w:fill="auto"/>
          </w:tcPr>
          <w:p w:rsidR="00EC7FD4" w:rsidRPr="00371E69" w:rsidRDefault="00EC7FD4" w:rsidP="00EC7FD4">
            <w:pPr>
              <w:pStyle w:val="ENoteTableText"/>
              <w:tabs>
                <w:tab w:val="left" w:leader="dot" w:pos="2268"/>
              </w:tabs>
            </w:pPr>
            <w:r w:rsidRPr="00371E69">
              <w:rPr>
                <w:szCs w:val="16"/>
              </w:rPr>
              <w:t>s 123WH</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C7FD4">
            <w:pPr>
              <w:pStyle w:val="ENoteTableText"/>
              <w:tabs>
                <w:tab w:val="left" w:leader="dot" w:pos="2268"/>
              </w:tabs>
            </w:pPr>
            <w:r w:rsidRPr="00371E69">
              <w:rPr>
                <w:szCs w:val="16"/>
              </w:rPr>
              <w:t>s 123WI</w:t>
            </w:r>
            <w:r w:rsidRPr="00371E69">
              <w:rPr>
                <w:szCs w:val="16"/>
              </w:rPr>
              <w:tab/>
            </w:r>
          </w:p>
        </w:tc>
        <w:tc>
          <w:tcPr>
            <w:tcW w:w="4535" w:type="dxa"/>
            <w:shd w:val="clear" w:color="auto" w:fill="auto"/>
          </w:tcPr>
          <w:p w:rsidR="00EC7FD4" w:rsidRPr="00371E69" w:rsidRDefault="00EC7FD4" w:rsidP="002F6B9D">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C7FD4">
            <w:pPr>
              <w:pStyle w:val="ENoteTableText"/>
              <w:keepNext/>
              <w:tabs>
                <w:tab w:val="left" w:leader="dot" w:pos="2268"/>
              </w:tabs>
            </w:pPr>
            <w:r w:rsidRPr="00371E69">
              <w:rPr>
                <w:b/>
                <w:szCs w:val="16"/>
              </w:rPr>
              <w:t>Subdivision C</w:t>
            </w:r>
          </w:p>
        </w:tc>
        <w:tc>
          <w:tcPr>
            <w:tcW w:w="4535" w:type="dxa"/>
            <w:shd w:val="clear" w:color="auto" w:fill="auto"/>
          </w:tcPr>
          <w:p w:rsidR="00EC7FD4" w:rsidRPr="00371E69" w:rsidRDefault="00EC7FD4" w:rsidP="00163C3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123WJ</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am No 63, 2008; Nos 38, 89 and 93, 2010; No 102, 2012</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123WJA</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38, 2010</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123WK</w:t>
            </w:r>
            <w:r w:rsidRPr="00371E69">
              <w:rPr>
                <w:szCs w:val="16"/>
              </w:rPr>
              <w:tab/>
            </w:r>
          </w:p>
        </w:tc>
        <w:tc>
          <w:tcPr>
            <w:tcW w:w="4535" w:type="dxa"/>
            <w:shd w:val="clear" w:color="auto" w:fill="auto"/>
          </w:tcPr>
          <w:p w:rsidR="00EC7FD4" w:rsidRPr="00371E69" w:rsidRDefault="00EC7FD4" w:rsidP="00163C3B">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163C3B">
            <w:pPr>
              <w:pStyle w:val="ENoteTableText"/>
              <w:tabs>
                <w:tab w:val="left" w:leader="dot" w:pos="2268"/>
              </w:tabs>
            </w:pPr>
            <w:r w:rsidRPr="00371E69">
              <w:rPr>
                <w:szCs w:val="16"/>
              </w:rPr>
              <w:t>s 123WL</w:t>
            </w:r>
            <w:r w:rsidRPr="00371E69">
              <w:rPr>
                <w:szCs w:val="16"/>
              </w:rPr>
              <w:tab/>
            </w:r>
          </w:p>
        </w:tc>
        <w:tc>
          <w:tcPr>
            <w:tcW w:w="4535" w:type="dxa"/>
            <w:shd w:val="clear" w:color="auto" w:fill="auto"/>
          </w:tcPr>
          <w:p w:rsidR="00EC7FD4" w:rsidRPr="00371E69" w:rsidRDefault="00EC7FD4" w:rsidP="00F12A63">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p>
        </w:tc>
        <w:tc>
          <w:tcPr>
            <w:tcW w:w="4535" w:type="dxa"/>
            <w:shd w:val="clear" w:color="auto" w:fill="auto"/>
          </w:tcPr>
          <w:p w:rsidR="00EC7FD4" w:rsidRPr="00371E69" w:rsidRDefault="00EC7FD4" w:rsidP="00F12A63">
            <w:pPr>
              <w:pStyle w:val="ENoteTableText"/>
              <w:tabs>
                <w:tab w:val="left" w:leader="dot" w:pos="2268"/>
              </w:tabs>
            </w:pPr>
            <w:r w:rsidRPr="00371E69">
              <w:rPr>
                <w:szCs w:val="16"/>
              </w:rPr>
              <w:t>am No 63, 2008; No 38, 2010; No 89, 2010; No 128, 2015</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123WM</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am No 63, 2008; No 38, 2010</w:t>
            </w:r>
          </w:p>
        </w:tc>
      </w:tr>
      <w:tr w:rsidR="00EC7FD4" w:rsidRPr="00371E69" w:rsidTr="00CC7BA2">
        <w:trPr>
          <w:cantSplit/>
        </w:trPr>
        <w:tc>
          <w:tcPr>
            <w:tcW w:w="2547" w:type="dxa"/>
            <w:shd w:val="clear" w:color="auto" w:fill="auto"/>
          </w:tcPr>
          <w:p w:rsidR="00EC7FD4" w:rsidRPr="00371E69" w:rsidRDefault="00EC7FD4" w:rsidP="009E6C7E">
            <w:pPr>
              <w:pStyle w:val="ENoteTableText"/>
              <w:tabs>
                <w:tab w:val="left" w:leader="dot" w:pos="2268"/>
              </w:tabs>
            </w:pPr>
            <w:r w:rsidRPr="00371E69">
              <w:rPr>
                <w:szCs w:val="16"/>
              </w:rPr>
              <w:t>s 123WN</w:t>
            </w:r>
            <w:r w:rsidRPr="00371E69">
              <w:rPr>
                <w:szCs w:val="16"/>
              </w:rPr>
              <w:tab/>
            </w:r>
          </w:p>
        </w:tc>
        <w:tc>
          <w:tcPr>
            <w:tcW w:w="4535" w:type="dxa"/>
            <w:shd w:val="clear" w:color="auto" w:fill="auto"/>
          </w:tcPr>
          <w:p w:rsidR="00EC7FD4" w:rsidRPr="00371E69" w:rsidRDefault="00EC7FD4" w:rsidP="009E6C7E">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b/>
                <w:szCs w:val="16"/>
              </w:rPr>
              <w:t>Division</w:t>
            </w:r>
            <w:r w:rsidR="00371E69">
              <w:rPr>
                <w:b/>
                <w:szCs w:val="16"/>
              </w:rPr>
              <w:t> </w:t>
            </w:r>
            <w:r w:rsidRPr="00371E69">
              <w:rPr>
                <w:b/>
                <w:szCs w:val="16"/>
              </w:rPr>
              <w:t>5</w:t>
            </w:r>
          </w:p>
        </w:tc>
        <w:tc>
          <w:tcPr>
            <w:tcW w:w="4535" w:type="dxa"/>
            <w:shd w:val="clear" w:color="auto" w:fill="auto"/>
          </w:tcPr>
          <w:p w:rsidR="00EC7FD4" w:rsidRPr="00371E69" w:rsidRDefault="00EC7FD4" w:rsidP="00ED19E8">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9D2CBD">
            <w:pPr>
              <w:pStyle w:val="ENoteTableText"/>
              <w:tabs>
                <w:tab w:val="left" w:leader="dot" w:pos="2268"/>
              </w:tabs>
            </w:pPr>
            <w:r w:rsidRPr="00371E69">
              <w:rPr>
                <w:szCs w:val="16"/>
              </w:rPr>
              <w:t>Division</w:t>
            </w:r>
            <w:r w:rsidR="00371E69">
              <w:rPr>
                <w:szCs w:val="16"/>
              </w:rPr>
              <w:t> </w:t>
            </w:r>
            <w:r w:rsidRPr="00371E69">
              <w:rPr>
                <w:szCs w:val="16"/>
              </w:rPr>
              <w:t>5</w:t>
            </w:r>
            <w:r w:rsidRPr="00371E69">
              <w:rPr>
                <w:szCs w:val="16"/>
              </w:rPr>
              <w:tab/>
            </w:r>
          </w:p>
        </w:tc>
        <w:tc>
          <w:tcPr>
            <w:tcW w:w="4535" w:type="dxa"/>
            <w:shd w:val="clear" w:color="auto" w:fill="auto"/>
          </w:tcPr>
          <w:p w:rsidR="00EC7FD4" w:rsidRPr="00371E69" w:rsidRDefault="00EC7FD4" w:rsidP="009D2CBD">
            <w:pPr>
              <w:pStyle w:val="ENoteTableText"/>
              <w:tabs>
                <w:tab w:val="left" w:leader="dot" w:pos="2268"/>
              </w:tabs>
            </w:pPr>
            <w:r w:rsidRPr="00371E69">
              <w:rPr>
                <w:szCs w:val="16"/>
              </w:rPr>
              <w:t>rep No 93,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ss 123XA–123XH</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rep No 93, 2010</w:t>
            </w:r>
          </w:p>
        </w:tc>
      </w:tr>
      <w:tr w:rsidR="00EC7FD4" w:rsidRPr="00371E69" w:rsidTr="00CC7BA2">
        <w:trPr>
          <w:cantSplit/>
        </w:trPr>
        <w:tc>
          <w:tcPr>
            <w:tcW w:w="2547" w:type="dxa"/>
            <w:shd w:val="clear" w:color="auto" w:fill="auto"/>
          </w:tcPr>
          <w:p w:rsidR="00EC7FD4" w:rsidRPr="00371E69" w:rsidRDefault="00EC7FD4" w:rsidP="009D2CBD">
            <w:pPr>
              <w:pStyle w:val="ENoteTableText"/>
              <w:keepNext/>
              <w:tabs>
                <w:tab w:val="left" w:leader="dot" w:pos="2268"/>
              </w:tabs>
            </w:pPr>
            <w:r w:rsidRPr="00371E69">
              <w:rPr>
                <w:b/>
                <w:szCs w:val="16"/>
              </w:rPr>
              <w:t>Subdivision B</w:t>
            </w:r>
          </w:p>
        </w:tc>
        <w:tc>
          <w:tcPr>
            <w:tcW w:w="4535" w:type="dxa"/>
            <w:shd w:val="clear" w:color="auto" w:fill="auto"/>
          </w:tcPr>
          <w:p w:rsidR="00EC7FD4" w:rsidRPr="00371E69" w:rsidRDefault="00EC7FD4" w:rsidP="00ED19E8">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ss 123XI, 123XJ</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b/>
                <w:szCs w:val="16"/>
              </w:rPr>
              <w:t>Subdivision BA</w:t>
            </w:r>
          </w:p>
        </w:tc>
        <w:tc>
          <w:tcPr>
            <w:tcW w:w="4535" w:type="dxa"/>
            <w:shd w:val="clear" w:color="auto" w:fill="auto"/>
          </w:tcPr>
          <w:p w:rsidR="00EC7FD4" w:rsidRPr="00371E69" w:rsidRDefault="00EC7FD4" w:rsidP="00ED19E8">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9D2CBD">
            <w:pPr>
              <w:pStyle w:val="ENoteTableText"/>
              <w:tabs>
                <w:tab w:val="left" w:leader="dot" w:pos="2268"/>
              </w:tabs>
            </w:pPr>
            <w:r w:rsidRPr="00371E69">
              <w:rPr>
                <w:szCs w:val="16"/>
              </w:rPr>
              <w:t>Subdivision BA</w:t>
            </w:r>
            <w:r w:rsidRPr="00371E69">
              <w:rPr>
                <w:szCs w:val="16"/>
              </w:rPr>
              <w:tab/>
            </w:r>
          </w:p>
        </w:tc>
        <w:tc>
          <w:tcPr>
            <w:tcW w:w="4535" w:type="dxa"/>
            <w:shd w:val="clear" w:color="auto" w:fill="auto"/>
          </w:tcPr>
          <w:p w:rsidR="00EC7FD4" w:rsidRPr="00371E69" w:rsidRDefault="00EC7FD4" w:rsidP="009D2CBD">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pPr>
              <w:pStyle w:val="ENoteTableText"/>
              <w:tabs>
                <w:tab w:val="left" w:leader="dot" w:pos="2268"/>
              </w:tabs>
            </w:pPr>
            <w:r w:rsidRPr="00371E69">
              <w:rPr>
                <w:szCs w:val="16"/>
              </w:rPr>
              <w:t>s 123XJA</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89, 2010; No 70, 2013</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t>s 123XJB</w:t>
            </w:r>
            <w:r w:rsidRPr="00371E69">
              <w:tab/>
            </w:r>
          </w:p>
        </w:tc>
        <w:tc>
          <w:tcPr>
            <w:tcW w:w="4535" w:type="dxa"/>
            <w:shd w:val="clear" w:color="auto" w:fill="auto"/>
          </w:tcPr>
          <w:p w:rsidR="00EC7FD4" w:rsidRPr="00371E69" w:rsidRDefault="00EC7FD4" w:rsidP="00ED19E8">
            <w:pPr>
              <w:pStyle w:val="ENoteTableText"/>
              <w:tabs>
                <w:tab w:val="left" w:leader="dot" w:pos="2268"/>
              </w:tabs>
              <w:rPr>
                <w:szCs w:val="16"/>
              </w:rPr>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rPr>
                <w:szCs w:val="16"/>
              </w:rPr>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73602D">
            <w:pPr>
              <w:pStyle w:val="ENoteTableText"/>
              <w:keepNext/>
              <w:keepLines/>
              <w:tabs>
                <w:tab w:val="left" w:leader="dot" w:pos="2268"/>
              </w:tabs>
            </w:pPr>
            <w:r w:rsidRPr="00371E69">
              <w:rPr>
                <w:b/>
                <w:szCs w:val="16"/>
              </w:rPr>
              <w:t>Subdivision BB</w:t>
            </w:r>
          </w:p>
        </w:tc>
        <w:tc>
          <w:tcPr>
            <w:tcW w:w="4535" w:type="dxa"/>
            <w:shd w:val="clear" w:color="auto" w:fill="auto"/>
          </w:tcPr>
          <w:p w:rsidR="00EC7FD4" w:rsidRPr="00371E69" w:rsidRDefault="00EC7FD4" w:rsidP="0073602D">
            <w:pPr>
              <w:pStyle w:val="ENoteTableText"/>
              <w:keepNext/>
              <w:keepLines/>
              <w:tabs>
                <w:tab w:val="left" w:leader="dot" w:pos="2268"/>
              </w:tabs>
            </w:pPr>
          </w:p>
        </w:tc>
      </w:tr>
      <w:tr w:rsidR="00EC7FD4" w:rsidRPr="00371E69" w:rsidTr="00CC7BA2">
        <w:trPr>
          <w:cantSplit/>
        </w:trPr>
        <w:tc>
          <w:tcPr>
            <w:tcW w:w="2547" w:type="dxa"/>
            <w:shd w:val="clear" w:color="auto" w:fill="auto"/>
          </w:tcPr>
          <w:p w:rsidR="00EC7FD4" w:rsidRPr="00371E69" w:rsidRDefault="00EC7FD4" w:rsidP="009D2CBD">
            <w:pPr>
              <w:pStyle w:val="ENoteTableText"/>
              <w:tabs>
                <w:tab w:val="left" w:leader="dot" w:pos="2268"/>
              </w:tabs>
            </w:pPr>
            <w:r w:rsidRPr="00371E69">
              <w:rPr>
                <w:szCs w:val="16"/>
              </w:rPr>
              <w:t>Subdivision BB</w:t>
            </w:r>
            <w:r w:rsidRPr="00371E69">
              <w:rPr>
                <w:szCs w:val="16"/>
              </w:rPr>
              <w:tab/>
            </w:r>
          </w:p>
        </w:tc>
        <w:tc>
          <w:tcPr>
            <w:tcW w:w="4535" w:type="dxa"/>
            <w:shd w:val="clear" w:color="auto" w:fill="auto"/>
          </w:tcPr>
          <w:p w:rsidR="00EC7FD4" w:rsidRPr="00371E69" w:rsidRDefault="00EC7FD4" w:rsidP="009D2CBD">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pPr>
              <w:pStyle w:val="ENoteTableText"/>
              <w:tabs>
                <w:tab w:val="left" w:leader="dot" w:pos="2268"/>
              </w:tabs>
            </w:pPr>
            <w:r w:rsidRPr="00371E69">
              <w:rPr>
                <w:szCs w:val="16"/>
              </w:rPr>
              <w:t>s 123XJC</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89, 2010; No 70, 2013</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t>s 123XJD</w:t>
            </w:r>
            <w:r w:rsidRPr="00371E69">
              <w:tab/>
            </w:r>
          </w:p>
        </w:tc>
        <w:tc>
          <w:tcPr>
            <w:tcW w:w="4535" w:type="dxa"/>
            <w:shd w:val="clear" w:color="auto" w:fill="auto"/>
          </w:tcPr>
          <w:p w:rsidR="00EC7FD4" w:rsidRPr="00371E69" w:rsidRDefault="00EC7FD4" w:rsidP="00ED19E8">
            <w:pPr>
              <w:pStyle w:val="ENoteTableText"/>
              <w:tabs>
                <w:tab w:val="left" w:leader="dot" w:pos="2268"/>
              </w:tabs>
              <w:rPr>
                <w:szCs w:val="16"/>
              </w:rPr>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rPr>
                <w:szCs w:val="16"/>
              </w:rPr>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b/>
                <w:szCs w:val="16"/>
              </w:rPr>
              <w:t>Subdivision C</w:t>
            </w:r>
          </w:p>
        </w:tc>
        <w:tc>
          <w:tcPr>
            <w:tcW w:w="4535" w:type="dxa"/>
            <w:shd w:val="clear" w:color="auto" w:fill="auto"/>
          </w:tcPr>
          <w:p w:rsidR="00EC7FD4" w:rsidRPr="00371E69" w:rsidRDefault="00EC7FD4" w:rsidP="00ED19E8">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C7FD4">
            <w:pPr>
              <w:pStyle w:val="ENoteTableText"/>
              <w:tabs>
                <w:tab w:val="left" w:leader="dot" w:pos="2268"/>
              </w:tabs>
            </w:pPr>
            <w:r w:rsidRPr="00371E69">
              <w:rPr>
                <w:szCs w:val="16"/>
              </w:rPr>
              <w:t>s 123XK</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EC7FD4">
            <w:pPr>
              <w:pStyle w:val="ENoteTableText"/>
              <w:tabs>
                <w:tab w:val="left" w:leader="dot" w:pos="2268"/>
              </w:tabs>
            </w:pPr>
            <w:r w:rsidRPr="00371E69">
              <w:rPr>
                <w:szCs w:val="16"/>
              </w:rPr>
              <w:t>s 123XL</w:t>
            </w:r>
            <w:r w:rsidRPr="00371E69">
              <w:rPr>
                <w:szCs w:val="16"/>
              </w:rPr>
              <w:tab/>
            </w:r>
          </w:p>
        </w:tc>
        <w:tc>
          <w:tcPr>
            <w:tcW w:w="4535" w:type="dxa"/>
            <w:shd w:val="clear" w:color="auto" w:fill="auto"/>
          </w:tcPr>
          <w:p w:rsidR="00EC7FD4" w:rsidRPr="00371E69" w:rsidRDefault="00EC7FD4" w:rsidP="002F6B9D">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2F6B9D">
            <w:pPr>
              <w:pStyle w:val="ENoteTableText"/>
              <w:tabs>
                <w:tab w:val="left" w:leader="dot" w:pos="2268"/>
              </w:tabs>
            </w:pPr>
          </w:p>
        </w:tc>
        <w:tc>
          <w:tcPr>
            <w:tcW w:w="4535" w:type="dxa"/>
            <w:shd w:val="clear" w:color="auto" w:fill="auto"/>
          </w:tcPr>
          <w:p w:rsidR="00EC7FD4" w:rsidRPr="00371E69" w:rsidRDefault="00EC7FD4" w:rsidP="002F6B9D">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881CF6">
            <w:pPr>
              <w:pStyle w:val="ENoteTableText"/>
              <w:keepNext/>
              <w:keepLines/>
              <w:tabs>
                <w:tab w:val="left" w:leader="dot" w:pos="2268"/>
              </w:tabs>
            </w:pPr>
            <w:r w:rsidRPr="00371E69">
              <w:rPr>
                <w:b/>
                <w:szCs w:val="16"/>
              </w:rPr>
              <w:t>Subdivision D</w:t>
            </w:r>
          </w:p>
        </w:tc>
        <w:tc>
          <w:tcPr>
            <w:tcW w:w="4535" w:type="dxa"/>
            <w:shd w:val="clear" w:color="auto" w:fill="auto"/>
          </w:tcPr>
          <w:p w:rsidR="00EC7FD4" w:rsidRPr="00371E69" w:rsidRDefault="00EC7FD4" w:rsidP="00881CF6">
            <w:pPr>
              <w:pStyle w:val="ENoteTableText"/>
              <w:keepNext/>
              <w:keepLines/>
              <w:tabs>
                <w:tab w:val="left" w:leader="dot" w:pos="2268"/>
              </w:tabs>
            </w:pPr>
          </w:p>
        </w:tc>
      </w:tr>
      <w:tr w:rsidR="00EC7FD4" w:rsidRPr="00371E69" w:rsidTr="00CC7BA2">
        <w:trPr>
          <w:cantSplit/>
        </w:trPr>
        <w:tc>
          <w:tcPr>
            <w:tcW w:w="2547" w:type="dxa"/>
            <w:shd w:val="clear" w:color="auto" w:fill="auto"/>
          </w:tcPr>
          <w:p w:rsidR="00EC7FD4" w:rsidRPr="00371E69" w:rsidRDefault="00EC7FD4" w:rsidP="00C64A51">
            <w:pPr>
              <w:pStyle w:val="ENoteTableText"/>
              <w:tabs>
                <w:tab w:val="left" w:leader="dot" w:pos="2268"/>
              </w:tabs>
              <w:rPr>
                <w:szCs w:val="16"/>
              </w:rPr>
            </w:pPr>
            <w:r w:rsidRPr="00371E69">
              <w:rPr>
                <w:szCs w:val="16"/>
              </w:rPr>
              <w:t>ss 123XM–123XP</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b/>
                <w:szCs w:val="16"/>
              </w:rPr>
              <w:t>Subdivision DAA</w:t>
            </w:r>
          </w:p>
        </w:tc>
        <w:tc>
          <w:tcPr>
            <w:tcW w:w="4535" w:type="dxa"/>
            <w:shd w:val="clear" w:color="auto" w:fill="auto"/>
          </w:tcPr>
          <w:p w:rsidR="00EC7FD4" w:rsidRPr="00371E69" w:rsidRDefault="00EC7FD4" w:rsidP="00ED19E8">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 123XPAA</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 123XPAB</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b/>
                <w:szCs w:val="16"/>
              </w:rPr>
              <w:t>Subdivision DA</w:t>
            </w:r>
          </w:p>
        </w:tc>
        <w:tc>
          <w:tcPr>
            <w:tcW w:w="4535" w:type="dxa"/>
            <w:shd w:val="clear" w:color="auto" w:fill="auto"/>
          </w:tcPr>
          <w:p w:rsidR="00EC7FD4" w:rsidRPr="00371E69" w:rsidRDefault="00EC7FD4" w:rsidP="00ED19E8">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E2903">
            <w:pPr>
              <w:pStyle w:val="ENoteTableText"/>
              <w:tabs>
                <w:tab w:val="left" w:leader="dot" w:pos="2268"/>
              </w:tabs>
            </w:pPr>
            <w:r w:rsidRPr="00371E69">
              <w:rPr>
                <w:szCs w:val="16"/>
              </w:rPr>
              <w:t>Subdivision DA</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63, 2008</w:t>
            </w:r>
          </w:p>
        </w:tc>
      </w:tr>
      <w:tr w:rsidR="00EC7FD4" w:rsidRPr="00371E69" w:rsidTr="00CC7BA2">
        <w:trPr>
          <w:cantSplit/>
        </w:trPr>
        <w:tc>
          <w:tcPr>
            <w:tcW w:w="2547" w:type="dxa"/>
            <w:shd w:val="clear" w:color="auto" w:fill="auto"/>
          </w:tcPr>
          <w:p w:rsidR="00EC7FD4" w:rsidRPr="00371E69" w:rsidRDefault="00EC7FD4" w:rsidP="00C64A51">
            <w:pPr>
              <w:pStyle w:val="ENoteTableText"/>
              <w:tabs>
                <w:tab w:val="left" w:leader="dot" w:pos="2268"/>
              </w:tabs>
              <w:rPr>
                <w:szCs w:val="16"/>
              </w:rPr>
            </w:pPr>
            <w:r w:rsidRPr="00371E69">
              <w:rPr>
                <w:szCs w:val="16"/>
              </w:rPr>
              <w:t>ss 123XPA, 123XPB</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63, 2008</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48720B">
            <w:pPr>
              <w:pStyle w:val="ENoteTableText"/>
              <w:keepNext/>
              <w:tabs>
                <w:tab w:val="left" w:leader="dot" w:pos="2268"/>
              </w:tabs>
            </w:pPr>
            <w:r w:rsidRPr="00371E69">
              <w:rPr>
                <w:b/>
                <w:szCs w:val="16"/>
              </w:rPr>
              <w:t>Subdivision DB</w:t>
            </w:r>
          </w:p>
        </w:tc>
        <w:tc>
          <w:tcPr>
            <w:tcW w:w="4535" w:type="dxa"/>
            <w:shd w:val="clear" w:color="auto" w:fill="auto"/>
          </w:tcPr>
          <w:p w:rsidR="00EC7FD4" w:rsidRPr="00371E69" w:rsidRDefault="00EC7FD4" w:rsidP="00ED19E8">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CC7BA2">
            <w:pPr>
              <w:pStyle w:val="ENoteTableText"/>
              <w:tabs>
                <w:tab w:val="left" w:leader="dot" w:pos="2268"/>
              </w:tabs>
            </w:pPr>
            <w:r w:rsidRPr="00371E69">
              <w:rPr>
                <w:szCs w:val="16"/>
              </w:rPr>
              <w:t>Subdivision DB heading</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rs No 4, 2009</w:t>
            </w:r>
          </w:p>
        </w:tc>
      </w:tr>
      <w:tr w:rsidR="00EC7FD4" w:rsidRPr="00371E69" w:rsidTr="00CC7BA2">
        <w:trPr>
          <w:cantSplit/>
        </w:trPr>
        <w:tc>
          <w:tcPr>
            <w:tcW w:w="2547" w:type="dxa"/>
            <w:shd w:val="clear" w:color="auto" w:fill="auto"/>
          </w:tcPr>
          <w:p w:rsidR="00EC7FD4" w:rsidRPr="00371E69" w:rsidRDefault="00EC7FD4" w:rsidP="00CC7BA2">
            <w:pPr>
              <w:pStyle w:val="ENoteTableText"/>
              <w:tabs>
                <w:tab w:val="left" w:leader="dot" w:pos="2268"/>
              </w:tabs>
            </w:pPr>
            <w:r w:rsidRPr="00371E69">
              <w:rPr>
                <w:szCs w:val="16"/>
              </w:rPr>
              <w:t>Subdivision DB</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ad No 131, 2008</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pPr>
            <w:r w:rsidRPr="00371E69">
              <w:rPr>
                <w:szCs w:val="16"/>
              </w:rPr>
              <w:t>s 123XPC</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ad No 131, 2008</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pP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am Nos 89 and 93, 2010</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pPr>
            <w:r w:rsidRPr="00371E69">
              <w:rPr>
                <w:szCs w:val="16"/>
              </w:rPr>
              <w:t>s 123XPD</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ad No 4, 2009</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pP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D8254E">
            <w:pPr>
              <w:pStyle w:val="ENoteTableText"/>
              <w:keepNext/>
              <w:tabs>
                <w:tab w:val="left" w:leader="dot" w:pos="2268"/>
              </w:tabs>
            </w:pPr>
            <w:r w:rsidRPr="00371E69">
              <w:rPr>
                <w:b/>
                <w:szCs w:val="16"/>
              </w:rPr>
              <w:t>Subdivision DC</w:t>
            </w:r>
          </w:p>
        </w:tc>
        <w:tc>
          <w:tcPr>
            <w:tcW w:w="4535" w:type="dxa"/>
            <w:shd w:val="clear" w:color="auto" w:fill="auto"/>
          </w:tcPr>
          <w:p w:rsidR="00EC7FD4" w:rsidRPr="00371E69" w:rsidRDefault="00EC7FD4" w:rsidP="00D8254E">
            <w:pPr>
              <w:pStyle w:val="ENoteTableText"/>
              <w:keepNext/>
              <w:tabs>
                <w:tab w:val="left" w:leader="dot" w:pos="2268"/>
              </w:tabs>
            </w:pPr>
          </w:p>
        </w:tc>
      </w:tr>
      <w:tr w:rsidR="00EC7FD4" w:rsidRPr="00371E69" w:rsidTr="00CC7BA2">
        <w:trPr>
          <w:cantSplit/>
        </w:trPr>
        <w:tc>
          <w:tcPr>
            <w:tcW w:w="2547" w:type="dxa"/>
            <w:shd w:val="clear" w:color="auto" w:fill="auto"/>
          </w:tcPr>
          <w:p w:rsidR="00EC7FD4" w:rsidRPr="00371E69" w:rsidRDefault="00EC7FD4" w:rsidP="00CC7BA2">
            <w:pPr>
              <w:pStyle w:val="ENoteTableText"/>
              <w:tabs>
                <w:tab w:val="left" w:leader="dot" w:pos="2268"/>
              </w:tabs>
              <w:rPr>
                <w:szCs w:val="16"/>
              </w:rPr>
            </w:pPr>
            <w:r w:rsidRPr="00371E69">
              <w:rPr>
                <w:szCs w:val="16"/>
              </w:rPr>
              <w:t>Subdivision DC heading</w:t>
            </w:r>
            <w:r w:rsidRPr="00371E69">
              <w:rPr>
                <w:szCs w:val="16"/>
              </w:rPr>
              <w:tab/>
            </w:r>
          </w:p>
        </w:tc>
        <w:tc>
          <w:tcPr>
            <w:tcW w:w="4535" w:type="dxa"/>
            <w:shd w:val="clear" w:color="auto" w:fill="auto"/>
          </w:tcPr>
          <w:p w:rsidR="00EC7FD4" w:rsidRPr="00371E69" w:rsidRDefault="00EC7FD4" w:rsidP="0073602D">
            <w:pPr>
              <w:pStyle w:val="ENoteTableText"/>
              <w:keepNext/>
              <w:keepLines/>
              <w:tabs>
                <w:tab w:val="left" w:leader="dot" w:pos="2268"/>
              </w:tabs>
              <w:rPr>
                <w:u w:val="single"/>
              </w:rPr>
            </w:pPr>
            <w:r w:rsidRPr="00371E69">
              <w:t>rs No 55, 2016</w:t>
            </w:r>
          </w:p>
        </w:tc>
      </w:tr>
      <w:tr w:rsidR="00EC7FD4" w:rsidRPr="00371E69" w:rsidTr="00CC7BA2">
        <w:trPr>
          <w:cantSplit/>
        </w:trPr>
        <w:tc>
          <w:tcPr>
            <w:tcW w:w="2547" w:type="dxa"/>
            <w:shd w:val="clear" w:color="auto" w:fill="auto"/>
          </w:tcPr>
          <w:p w:rsidR="00EC7FD4" w:rsidRPr="00371E69" w:rsidRDefault="00EC7FD4" w:rsidP="00CC7BA2">
            <w:pPr>
              <w:pStyle w:val="ENoteTableText"/>
              <w:tabs>
                <w:tab w:val="left" w:leader="dot" w:pos="2268"/>
              </w:tabs>
            </w:pPr>
            <w:r w:rsidRPr="00371E69">
              <w:rPr>
                <w:szCs w:val="16"/>
              </w:rPr>
              <w:t>Subdivision DC</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ad No 17, 2010</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pPr>
            <w:r w:rsidRPr="00371E69">
              <w:rPr>
                <w:szCs w:val="16"/>
              </w:rPr>
              <w:t>s 123XPF</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ad No 17, 2010</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rPr>
                <w:szCs w:val="16"/>
              </w:rPr>
            </w:pPr>
          </w:p>
        </w:tc>
        <w:tc>
          <w:tcPr>
            <w:tcW w:w="4535" w:type="dxa"/>
            <w:shd w:val="clear" w:color="auto" w:fill="auto"/>
          </w:tcPr>
          <w:p w:rsidR="00EC7FD4" w:rsidRPr="00371E69" w:rsidRDefault="00EC7FD4" w:rsidP="00A05F87">
            <w:pPr>
              <w:pStyle w:val="ENoteTableText"/>
              <w:tabs>
                <w:tab w:val="left" w:leader="dot" w:pos="2268"/>
              </w:tabs>
              <w:rPr>
                <w:szCs w:val="16"/>
                <w:u w:val="single"/>
              </w:rPr>
            </w:pPr>
            <w:r w:rsidRPr="00371E69">
              <w:rPr>
                <w:szCs w:val="16"/>
              </w:rPr>
              <w:t>rep No 55, 2016</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rPr>
                <w:szCs w:val="16"/>
              </w:rPr>
            </w:pPr>
            <w:r w:rsidRPr="00371E69">
              <w:rPr>
                <w:szCs w:val="16"/>
              </w:rPr>
              <w:t>s 123XPG</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rPr>
                <w:szCs w:val="16"/>
              </w:rPr>
            </w:pPr>
            <w:r w:rsidRPr="00371E69">
              <w:rPr>
                <w:szCs w:val="16"/>
              </w:rPr>
              <w:t>ad No 17, 2010</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pP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260779">
            <w:pPr>
              <w:pStyle w:val="ENoteTableText"/>
              <w:tabs>
                <w:tab w:val="left" w:leader="dot" w:pos="2268"/>
              </w:tabs>
            </w:pPr>
            <w:r w:rsidRPr="00371E69">
              <w:rPr>
                <w:szCs w:val="16"/>
              </w:rPr>
              <w:t>Subdivision DD</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260779">
            <w:pPr>
              <w:pStyle w:val="ENoteTableText"/>
              <w:tabs>
                <w:tab w:val="left" w:leader="dot" w:pos="2268"/>
              </w:tabs>
              <w:rPr>
                <w:szCs w:val="16"/>
              </w:rPr>
            </w:pPr>
          </w:p>
        </w:tc>
        <w:tc>
          <w:tcPr>
            <w:tcW w:w="4535" w:type="dxa"/>
            <w:shd w:val="clear" w:color="auto" w:fill="auto"/>
          </w:tcPr>
          <w:p w:rsidR="00EC7FD4" w:rsidRPr="00371E69" w:rsidRDefault="00EC7FD4" w:rsidP="00A05F87">
            <w:pPr>
              <w:pStyle w:val="ENoteTableText"/>
              <w:tabs>
                <w:tab w:val="left" w:leader="dot" w:pos="2268"/>
              </w:tabs>
              <w:rPr>
                <w:szCs w:val="16"/>
              </w:rPr>
            </w:pPr>
            <w:r w:rsidRPr="00371E69">
              <w:t>rep No 128, 2015</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rPr>
                <w:szCs w:val="16"/>
              </w:rPr>
            </w:pPr>
            <w:r w:rsidRPr="00371E69">
              <w:rPr>
                <w:szCs w:val="16"/>
              </w:rPr>
              <w:t>s 123XPH</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rPr>
                <w:szCs w:val="16"/>
              </w:rPr>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rPr>
                <w:szCs w:val="16"/>
              </w:rPr>
            </w:pPr>
          </w:p>
        </w:tc>
        <w:tc>
          <w:tcPr>
            <w:tcW w:w="4535" w:type="dxa"/>
            <w:shd w:val="clear" w:color="auto" w:fill="auto"/>
          </w:tcPr>
          <w:p w:rsidR="00EC7FD4" w:rsidRPr="00371E69" w:rsidRDefault="00EC7FD4" w:rsidP="00A05F87">
            <w:pPr>
              <w:pStyle w:val="ENoteTableText"/>
              <w:tabs>
                <w:tab w:val="left" w:leader="dot" w:pos="2268"/>
              </w:tabs>
              <w:rPr>
                <w:szCs w:val="16"/>
              </w:rPr>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rPr>
                <w:szCs w:val="16"/>
              </w:rPr>
            </w:pPr>
          </w:p>
        </w:tc>
        <w:tc>
          <w:tcPr>
            <w:tcW w:w="4535" w:type="dxa"/>
            <w:shd w:val="clear" w:color="auto" w:fill="auto"/>
          </w:tcPr>
          <w:p w:rsidR="00EC7FD4" w:rsidRPr="00371E69" w:rsidRDefault="00EC7FD4" w:rsidP="00A05F87">
            <w:pPr>
              <w:pStyle w:val="ENoteTableText"/>
              <w:tabs>
                <w:tab w:val="left" w:leader="dot" w:pos="2268"/>
              </w:tabs>
              <w:rPr>
                <w:szCs w:val="16"/>
              </w:rPr>
            </w:pPr>
            <w:r w:rsidRPr="00371E69">
              <w:t>rep No 128, 2015</w:t>
            </w:r>
          </w:p>
        </w:tc>
      </w:tr>
      <w:tr w:rsidR="00EC7FD4" w:rsidRPr="00371E69" w:rsidTr="00CC7BA2">
        <w:trPr>
          <w:cantSplit/>
        </w:trPr>
        <w:tc>
          <w:tcPr>
            <w:tcW w:w="2547" w:type="dxa"/>
            <w:shd w:val="clear" w:color="auto" w:fill="auto"/>
          </w:tcPr>
          <w:p w:rsidR="00EC7FD4" w:rsidRPr="00371E69" w:rsidRDefault="00EC7FD4" w:rsidP="00F12A63">
            <w:pPr>
              <w:pStyle w:val="ENoteTableText"/>
              <w:tabs>
                <w:tab w:val="left" w:leader="dot" w:pos="2268"/>
              </w:tabs>
              <w:rPr>
                <w:szCs w:val="16"/>
              </w:rPr>
            </w:pPr>
            <w:r w:rsidRPr="00371E69">
              <w:rPr>
                <w:szCs w:val="16"/>
              </w:rPr>
              <w:t>s 123XPI</w:t>
            </w:r>
            <w:r w:rsidRPr="00371E69">
              <w:rPr>
                <w:szCs w:val="16"/>
              </w:rPr>
              <w:tab/>
            </w:r>
          </w:p>
        </w:tc>
        <w:tc>
          <w:tcPr>
            <w:tcW w:w="4535" w:type="dxa"/>
            <w:shd w:val="clear" w:color="auto" w:fill="auto"/>
          </w:tcPr>
          <w:p w:rsidR="00EC7FD4" w:rsidRPr="00371E69" w:rsidRDefault="00EC7FD4" w:rsidP="00F12A63">
            <w:pPr>
              <w:pStyle w:val="ENoteTableText"/>
              <w:tabs>
                <w:tab w:val="left" w:leader="dot" w:pos="2268"/>
              </w:tabs>
            </w:pPr>
            <w:r w:rsidRPr="00371E69">
              <w:rPr>
                <w:szCs w:val="16"/>
              </w:rPr>
              <w:t>ad No 93, 2010</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pPr>
          </w:p>
        </w:tc>
        <w:tc>
          <w:tcPr>
            <w:tcW w:w="4535" w:type="dxa"/>
            <w:shd w:val="clear" w:color="auto" w:fill="auto"/>
          </w:tcPr>
          <w:p w:rsidR="00EC7FD4" w:rsidRPr="00371E69" w:rsidRDefault="00EC7FD4" w:rsidP="00F12A63">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pPr>
          </w:p>
        </w:tc>
        <w:tc>
          <w:tcPr>
            <w:tcW w:w="4535" w:type="dxa"/>
            <w:shd w:val="clear" w:color="auto" w:fill="auto"/>
          </w:tcPr>
          <w:p w:rsidR="00EC7FD4" w:rsidRPr="00371E69" w:rsidRDefault="00EC7FD4" w:rsidP="00A05F87">
            <w:pPr>
              <w:pStyle w:val="ENoteTableText"/>
              <w:tabs>
                <w:tab w:val="left" w:leader="dot" w:pos="2268"/>
              </w:tabs>
              <w:rPr>
                <w:szCs w:val="16"/>
              </w:rPr>
            </w:pPr>
            <w:r w:rsidRPr="00371E69">
              <w:t>rep No 128, 2015</w:t>
            </w:r>
          </w:p>
        </w:tc>
      </w:tr>
      <w:tr w:rsidR="00EC7FD4" w:rsidRPr="00371E69" w:rsidTr="00CC7BA2">
        <w:trPr>
          <w:cantSplit/>
        </w:trPr>
        <w:tc>
          <w:tcPr>
            <w:tcW w:w="2547" w:type="dxa"/>
            <w:shd w:val="clear" w:color="auto" w:fill="auto"/>
          </w:tcPr>
          <w:p w:rsidR="00EC7FD4" w:rsidRPr="00371E69" w:rsidRDefault="00EC7FD4" w:rsidP="00881CF6">
            <w:pPr>
              <w:pStyle w:val="ENoteTableText"/>
              <w:keepNext/>
              <w:keepLines/>
              <w:tabs>
                <w:tab w:val="left" w:leader="dot" w:pos="2268"/>
              </w:tabs>
            </w:pPr>
            <w:r w:rsidRPr="00371E69">
              <w:rPr>
                <w:b/>
                <w:szCs w:val="16"/>
              </w:rPr>
              <w:t>Subdivision DE</w:t>
            </w:r>
          </w:p>
        </w:tc>
        <w:tc>
          <w:tcPr>
            <w:tcW w:w="4535" w:type="dxa"/>
            <w:shd w:val="clear" w:color="auto" w:fill="auto"/>
          </w:tcPr>
          <w:p w:rsidR="00EC7FD4" w:rsidRPr="00371E69" w:rsidRDefault="00EC7FD4" w:rsidP="00881CF6">
            <w:pPr>
              <w:pStyle w:val="ENoteTableText"/>
              <w:keepNext/>
              <w:keepLines/>
              <w:tabs>
                <w:tab w:val="left" w:leader="dot" w:pos="2268"/>
              </w:tabs>
            </w:pPr>
          </w:p>
        </w:tc>
      </w:tr>
      <w:tr w:rsidR="00EC7FD4" w:rsidRPr="00371E69" w:rsidTr="00CC7BA2">
        <w:trPr>
          <w:cantSplit/>
        </w:trPr>
        <w:tc>
          <w:tcPr>
            <w:tcW w:w="2547" w:type="dxa"/>
            <w:shd w:val="clear" w:color="auto" w:fill="auto"/>
          </w:tcPr>
          <w:p w:rsidR="00EC7FD4" w:rsidRPr="00371E69" w:rsidRDefault="00EC7FD4" w:rsidP="00CC7BA2">
            <w:pPr>
              <w:pStyle w:val="ENoteTableText"/>
              <w:tabs>
                <w:tab w:val="left" w:leader="dot" w:pos="2268"/>
              </w:tabs>
            </w:pPr>
            <w:r w:rsidRPr="00371E69">
              <w:rPr>
                <w:szCs w:val="16"/>
              </w:rPr>
              <w:t>Subdivision DE</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ad No 141, 2011</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pPr>
            <w:r w:rsidRPr="00371E69">
              <w:rPr>
                <w:szCs w:val="16"/>
              </w:rPr>
              <w:t>s 123XPJ</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ad No 141, 2011</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pPr>
            <w:r w:rsidRPr="00371E69">
              <w:rPr>
                <w:b/>
                <w:szCs w:val="16"/>
              </w:rPr>
              <w:t>Subdivision DF</w:t>
            </w:r>
          </w:p>
        </w:tc>
        <w:tc>
          <w:tcPr>
            <w:tcW w:w="4535" w:type="dxa"/>
            <w:shd w:val="clear" w:color="auto" w:fill="auto"/>
          </w:tcPr>
          <w:p w:rsidR="00EC7FD4" w:rsidRPr="00371E69" w:rsidRDefault="00EC7FD4" w:rsidP="00A05F8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CC7BA2">
            <w:pPr>
              <w:pStyle w:val="ENoteTableText"/>
              <w:tabs>
                <w:tab w:val="left" w:leader="dot" w:pos="2268"/>
              </w:tabs>
            </w:pPr>
            <w:r w:rsidRPr="00371E69">
              <w:rPr>
                <w:szCs w:val="16"/>
              </w:rPr>
              <w:t>Subdivision DF</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ad No 50, 2012</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pPr>
            <w:r w:rsidRPr="00371E69">
              <w:rPr>
                <w:szCs w:val="16"/>
              </w:rPr>
              <w:t>s 123XPK</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pPr>
            <w:r w:rsidRPr="00371E69">
              <w:rPr>
                <w:szCs w:val="16"/>
              </w:rPr>
              <w:t>ad No 50, 2012</w:t>
            </w:r>
          </w:p>
        </w:tc>
      </w:tr>
      <w:tr w:rsidR="00EC7FD4" w:rsidRPr="00371E69" w:rsidTr="00CC7BA2">
        <w:trPr>
          <w:cantSplit/>
        </w:trPr>
        <w:tc>
          <w:tcPr>
            <w:tcW w:w="2547" w:type="dxa"/>
            <w:shd w:val="clear" w:color="auto" w:fill="auto"/>
          </w:tcPr>
          <w:p w:rsidR="00EC7FD4" w:rsidRPr="00371E69" w:rsidRDefault="00EC7FD4" w:rsidP="00C4175F">
            <w:pPr>
              <w:pStyle w:val="ENoteTableText"/>
              <w:tabs>
                <w:tab w:val="left" w:leader="dot" w:pos="2268"/>
              </w:tabs>
            </w:pPr>
            <w:r w:rsidRPr="00371E69">
              <w:rPr>
                <w:szCs w:val="16"/>
              </w:rPr>
              <w:t>Subdivision DG</w:t>
            </w:r>
            <w:r w:rsidRPr="00371E69">
              <w:rPr>
                <w:szCs w:val="16"/>
              </w:rPr>
              <w:tab/>
            </w:r>
          </w:p>
        </w:tc>
        <w:tc>
          <w:tcPr>
            <w:tcW w:w="4535" w:type="dxa"/>
            <w:shd w:val="clear" w:color="auto" w:fill="auto"/>
          </w:tcPr>
          <w:p w:rsidR="00EC7FD4" w:rsidRPr="00371E69" w:rsidRDefault="00EC7FD4" w:rsidP="00A05F87">
            <w:pPr>
              <w:pStyle w:val="ENoteTableText"/>
              <w:tabs>
                <w:tab w:val="left" w:leader="dot" w:pos="2268"/>
              </w:tabs>
            </w:pPr>
            <w:r w:rsidRPr="00371E69">
              <w:t>ad No 50, 2012</w:t>
            </w:r>
          </w:p>
        </w:tc>
      </w:tr>
      <w:tr w:rsidR="00EC7FD4" w:rsidRPr="00371E69" w:rsidTr="00CC7BA2">
        <w:trPr>
          <w:cantSplit/>
        </w:trPr>
        <w:tc>
          <w:tcPr>
            <w:tcW w:w="2547" w:type="dxa"/>
            <w:shd w:val="clear" w:color="auto" w:fill="auto"/>
          </w:tcPr>
          <w:p w:rsidR="00EC7FD4" w:rsidRPr="00371E69" w:rsidRDefault="00EC7FD4" w:rsidP="00A05F87">
            <w:pPr>
              <w:pStyle w:val="ENoteTableText"/>
              <w:tabs>
                <w:tab w:val="left" w:leader="dot" w:pos="2268"/>
              </w:tabs>
              <w:rPr>
                <w:b/>
                <w:szCs w:val="16"/>
              </w:rPr>
            </w:pPr>
          </w:p>
        </w:tc>
        <w:tc>
          <w:tcPr>
            <w:tcW w:w="4535" w:type="dxa"/>
            <w:shd w:val="clear" w:color="auto" w:fill="auto"/>
          </w:tcPr>
          <w:p w:rsidR="00EC7FD4" w:rsidRPr="00371E69" w:rsidRDefault="00EC7FD4" w:rsidP="00A05F87">
            <w:pPr>
              <w:pStyle w:val="ENoteTableText"/>
              <w:tabs>
                <w:tab w:val="left" w:leader="dot" w:pos="2268"/>
              </w:tabs>
            </w:pPr>
            <w:r w:rsidRPr="00371E69">
              <w:t>rep No 96, 2014</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 123XPL</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50, 2012</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rPr>
                <w:szCs w:val="16"/>
              </w:rPr>
            </w:pPr>
          </w:p>
        </w:tc>
        <w:tc>
          <w:tcPr>
            <w:tcW w:w="4535" w:type="dxa"/>
            <w:shd w:val="clear" w:color="auto" w:fill="auto"/>
          </w:tcPr>
          <w:p w:rsidR="00EC7FD4" w:rsidRPr="00371E69" w:rsidRDefault="00EC7FD4" w:rsidP="00ED19E8">
            <w:pPr>
              <w:pStyle w:val="ENoteTableText"/>
              <w:tabs>
                <w:tab w:val="left" w:leader="dot" w:pos="2268"/>
              </w:tabs>
              <w:rPr>
                <w:szCs w:val="16"/>
              </w:rPr>
            </w:pPr>
            <w:r w:rsidRPr="00371E69">
              <w:t>rep No 96, 2014</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b/>
                <w:szCs w:val="16"/>
              </w:rPr>
              <w:t>Subdivision E</w:t>
            </w:r>
          </w:p>
        </w:tc>
        <w:tc>
          <w:tcPr>
            <w:tcW w:w="4535" w:type="dxa"/>
            <w:shd w:val="clear" w:color="auto" w:fill="auto"/>
          </w:tcPr>
          <w:p w:rsidR="00EC7FD4" w:rsidRPr="00371E69" w:rsidRDefault="00EC7FD4" w:rsidP="00ED19E8">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123XQ</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b/>
                <w:szCs w:val="16"/>
              </w:rPr>
              <w:t>Division</w:t>
            </w:r>
            <w:r w:rsidR="00371E69">
              <w:rPr>
                <w:b/>
                <w:szCs w:val="16"/>
              </w:rPr>
              <w:t> </w:t>
            </w:r>
            <w:r w:rsidRPr="00371E69">
              <w:rPr>
                <w:b/>
                <w:szCs w:val="16"/>
              </w:rPr>
              <w:t>6</w:t>
            </w:r>
          </w:p>
        </w:tc>
        <w:tc>
          <w:tcPr>
            <w:tcW w:w="4535" w:type="dxa"/>
            <w:shd w:val="clear" w:color="auto" w:fill="auto"/>
          </w:tcPr>
          <w:p w:rsidR="00EC7FD4" w:rsidRPr="00371E69" w:rsidRDefault="00EC7FD4" w:rsidP="00E975D2">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b/>
                <w:szCs w:val="16"/>
              </w:rPr>
              <w:t>Subdivision A</w:t>
            </w:r>
          </w:p>
        </w:tc>
        <w:tc>
          <w:tcPr>
            <w:tcW w:w="4535" w:type="dxa"/>
            <w:shd w:val="clear" w:color="auto" w:fill="auto"/>
          </w:tcPr>
          <w:p w:rsidR="00EC7FD4" w:rsidRPr="00371E69" w:rsidRDefault="00EC7FD4" w:rsidP="00E975D2">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123YA</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93, 2010</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123YB</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b/>
                <w:szCs w:val="16"/>
              </w:rPr>
              <w:t>Subdivision B</w:t>
            </w:r>
          </w:p>
        </w:tc>
        <w:tc>
          <w:tcPr>
            <w:tcW w:w="4535" w:type="dxa"/>
            <w:shd w:val="clear" w:color="auto" w:fill="auto"/>
          </w:tcPr>
          <w:p w:rsidR="00EC7FD4" w:rsidRPr="00371E69" w:rsidRDefault="00EC7FD4" w:rsidP="00E975D2">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123YC</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89, 2010; No 50, 2011</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123YD</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89, 2010; No 50, 2011</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123YE</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00872">
            <w:pPr>
              <w:pStyle w:val="ENoteTableText"/>
              <w:tabs>
                <w:tab w:val="left" w:leader="dot" w:pos="2268"/>
              </w:tabs>
            </w:pPr>
            <w:r w:rsidRPr="00371E69">
              <w:rPr>
                <w:szCs w:val="16"/>
              </w:rPr>
              <w:t>am No 89, 2010; No 93, 2010; No 50, 2011; No 101, 2012</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123YF</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89, 2010; No 93, 2010; No 50, 2011; No 101, 2012</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123YG</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89, 2010; No 50, 2011</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123YH</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89, 2010; No 50, 2011</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123YI</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89, 2010;No 93, 2010; No 50, 2011; No 101, 2012</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123YJ</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89, 2010; No 93, 2010; No 50, 2011; No 101, 2012</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r w:rsidRPr="00371E69">
              <w:rPr>
                <w:szCs w:val="16"/>
              </w:rPr>
              <w:t>s 123YK</w:t>
            </w:r>
            <w:r w:rsidRPr="00371E69">
              <w:rPr>
                <w:szCs w:val="16"/>
              </w:rPr>
              <w:tab/>
            </w: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D19E8">
            <w:pPr>
              <w:pStyle w:val="ENoteTableText"/>
              <w:tabs>
                <w:tab w:val="left" w:leader="dot" w:pos="2268"/>
              </w:tabs>
            </w:pPr>
          </w:p>
        </w:tc>
        <w:tc>
          <w:tcPr>
            <w:tcW w:w="4535" w:type="dxa"/>
            <w:shd w:val="clear" w:color="auto" w:fill="auto"/>
          </w:tcPr>
          <w:p w:rsidR="00EC7FD4" w:rsidRPr="00371E69" w:rsidRDefault="00EC7FD4" w:rsidP="00ED19E8">
            <w:pPr>
              <w:pStyle w:val="ENoteTableText"/>
              <w:tabs>
                <w:tab w:val="left" w:leader="dot" w:pos="2268"/>
              </w:tabs>
            </w:pPr>
            <w:r w:rsidRPr="00371E69">
              <w:rPr>
                <w:szCs w:val="16"/>
              </w:rPr>
              <w:t>am No 89, 2010; No 50, 2011</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123YL</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89, 2010; No 50, 2011</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123YM</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89, 2010; No 50, 2011</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123YN</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89, 2010; No 50, 2011</w:t>
            </w:r>
          </w:p>
        </w:tc>
      </w:tr>
      <w:tr w:rsidR="00EC7FD4" w:rsidRPr="00371E69" w:rsidTr="00CC7BA2">
        <w:trPr>
          <w:cantSplit/>
        </w:trPr>
        <w:tc>
          <w:tcPr>
            <w:tcW w:w="2547" w:type="dxa"/>
            <w:shd w:val="clear" w:color="auto" w:fill="auto"/>
          </w:tcPr>
          <w:p w:rsidR="00EC7FD4" w:rsidRPr="00371E69" w:rsidRDefault="00EC7FD4" w:rsidP="00603E97">
            <w:pPr>
              <w:pStyle w:val="ENoteTableText"/>
              <w:keepNext/>
              <w:tabs>
                <w:tab w:val="left" w:leader="dot" w:pos="2268"/>
              </w:tabs>
            </w:pPr>
            <w:r w:rsidRPr="00371E69">
              <w:rPr>
                <w:b/>
                <w:szCs w:val="16"/>
              </w:rPr>
              <w:t>Subdivision C</w:t>
            </w:r>
          </w:p>
        </w:tc>
        <w:tc>
          <w:tcPr>
            <w:tcW w:w="4535" w:type="dxa"/>
            <w:shd w:val="clear" w:color="auto" w:fill="auto"/>
          </w:tcPr>
          <w:p w:rsidR="00EC7FD4" w:rsidRPr="00371E69" w:rsidRDefault="00EC7FD4" w:rsidP="00E975D2">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123YO</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89, 2010; No 50, 2011</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123YP</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89, 2010; No 50, 2011</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b/>
                <w:szCs w:val="16"/>
              </w:rPr>
              <w:t>Subdivision D</w:t>
            </w:r>
          </w:p>
        </w:tc>
        <w:tc>
          <w:tcPr>
            <w:tcW w:w="4535" w:type="dxa"/>
            <w:shd w:val="clear" w:color="auto" w:fill="auto"/>
          </w:tcPr>
          <w:p w:rsidR="00EC7FD4" w:rsidRPr="00371E69" w:rsidRDefault="00EC7FD4" w:rsidP="00E975D2">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123YQ</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Nos 89 and 93, 2010</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123YR</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89, 2010</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rPr>
                <w:szCs w:val="16"/>
              </w:rPr>
            </w:pPr>
          </w:p>
        </w:tc>
        <w:tc>
          <w:tcPr>
            <w:tcW w:w="4535" w:type="dxa"/>
            <w:shd w:val="clear" w:color="auto" w:fill="auto"/>
          </w:tcPr>
          <w:p w:rsidR="00EC7FD4" w:rsidRPr="00371E69" w:rsidRDefault="00EC7FD4" w:rsidP="00E975D2">
            <w:pPr>
              <w:pStyle w:val="ENoteTableText"/>
              <w:tabs>
                <w:tab w:val="left" w:leader="dot" w:pos="2268"/>
              </w:tabs>
              <w:rPr>
                <w:szCs w:val="16"/>
              </w:rPr>
            </w:pPr>
            <w:r w:rsidRPr="00371E69">
              <w:rPr>
                <w:szCs w:val="16"/>
              </w:rPr>
              <w:t>rs No 128, 2015</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b/>
                <w:szCs w:val="16"/>
              </w:rPr>
              <w:t>Division</w:t>
            </w:r>
            <w:r w:rsidR="00371E69">
              <w:rPr>
                <w:b/>
                <w:szCs w:val="16"/>
              </w:rPr>
              <w:t> </w:t>
            </w:r>
            <w:r w:rsidRPr="00371E69">
              <w:rPr>
                <w:b/>
                <w:szCs w:val="16"/>
              </w:rPr>
              <w:t>7</w:t>
            </w:r>
          </w:p>
        </w:tc>
        <w:tc>
          <w:tcPr>
            <w:tcW w:w="4535" w:type="dxa"/>
            <w:shd w:val="clear" w:color="auto" w:fill="auto"/>
          </w:tcPr>
          <w:p w:rsidR="00EC7FD4" w:rsidRPr="00371E69" w:rsidRDefault="00EC7FD4" w:rsidP="00E975D2">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123ZA</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rep No 93, 2010</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123ZB</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123ZC</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50, 2011</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123ZD</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123ZDA</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123ZE</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am No 50, 2011</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123ZEA</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123ZEAA</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E975D2">
            <w:pPr>
              <w:pStyle w:val="ENoteTableText"/>
              <w:tabs>
                <w:tab w:val="left" w:leader="dot" w:pos="2268"/>
              </w:tabs>
            </w:pPr>
            <w:r w:rsidRPr="00371E69">
              <w:rPr>
                <w:szCs w:val="16"/>
              </w:rPr>
              <w:t>s 123ZEB</w:t>
            </w:r>
            <w:r w:rsidRPr="00371E69">
              <w:rPr>
                <w:szCs w:val="16"/>
              </w:rPr>
              <w:tab/>
            </w:r>
          </w:p>
        </w:tc>
        <w:tc>
          <w:tcPr>
            <w:tcW w:w="4535" w:type="dxa"/>
            <w:shd w:val="clear" w:color="auto" w:fill="auto"/>
          </w:tcPr>
          <w:p w:rsidR="00EC7FD4" w:rsidRPr="00371E69" w:rsidRDefault="00EC7FD4" w:rsidP="00E975D2">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b/>
                <w:szCs w:val="16"/>
              </w:rPr>
              <w:t>Division</w:t>
            </w:r>
            <w:r w:rsidR="00371E69">
              <w:rPr>
                <w:b/>
                <w:szCs w:val="16"/>
              </w:rPr>
              <w:t> </w:t>
            </w:r>
            <w:r w:rsidRPr="00371E69">
              <w:rPr>
                <w:b/>
                <w:szCs w:val="16"/>
              </w:rPr>
              <w:t>8</w:t>
            </w:r>
          </w:p>
        </w:tc>
        <w:tc>
          <w:tcPr>
            <w:tcW w:w="4535" w:type="dxa"/>
            <w:shd w:val="clear" w:color="auto" w:fill="auto"/>
          </w:tcPr>
          <w:p w:rsidR="00EC7FD4" w:rsidRPr="00371E69" w:rsidRDefault="00EC7FD4" w:rsidP="00E91F35">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123ZF</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am No 89, 2010; No 50, 2011</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123ZG</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123ZH</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am No 89, 2010; No 93, 2010</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rep No 101,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123ZI</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123ZIA</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89, 2010</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123ZJ</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t>s 123ZJA</w:t>
            </w:r>
            <w:r w:rsidRPr="00371E69">
              <w:tab/>
            </w:r>
          </w:p>
        </w:tc>
        <w:tc>
          <w:tcPr>
            <w:tcW w:w="4535" w:type="dxa"/>
            <w:shd w:val="clear" w:color="auto" w:fill="auto"/>
          </w:tcPr>
          <w:p w:rsidR="00EC7FD4" w:rsidRPr="00371E69" w:rsidRDefault="00EC7FD4" w:rsidP="00E91F35">
            <w:pPr>
              <w:pStyle w:val="ENoteTableText"/>
              <w:tabs>
                <w:tab w:val="left" w:leader="dot" w:pos="2268"/>
              </w:tabs>
              <w:rPr>
                <w:szCs w:val="16"/>
              </w:rPr>
            </w:pPr>
            <w:r w:rsidRPr="00371E69">
              <w:rPr>
                <w:szCs w:val="16"/>
              </w:rPr>
              <w:t>ad No 128, 2015</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b/>
                <w:szCs w:val="16"/>
              </w:rPr>
              <w:t>Division</w:t>
            </w:r>
            <w:r w:rsidR="00371E69">
              <w:rPr>
                <w:b/>
                <w:szCs w:val="16"/>
              </w:rPr>
              <w:t> </w:t>
            </w:r>
            <w:r w:rsidRPr="00371E69">
              <w:rPr>
                <w:b/>
                <w:szCs w:val="16"/>
              </w:rPr>
              <w:t>9</w:t>
            </w:r>
          </w:p>
        </w:tc>
        <w:tc>
          <w:tcPr>
            <w:tcW w:w="4535" w:type="dxa"/>
            <w:shd w:val="clear" w:color="auto" w:fill="auto"/>
          </w:tcPr>
          <w:p w:rsidR="00EC7FD4" w:rsidRPr="00371E69" w:rsidRDefault="00EC7FD4" w:rsidP="00E91F35">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123ZK</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123ZL</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am No 89, 2010</w:t>
            </w:r>
          </w:p>
        </w:tc>
      </w:tr>
      <w:tr w:rsidR="00EC7FD4" w:rsidRPr="00371E69" w:rsidTr="00CC7BA2">
        <w:trPr>
          <w:cantSplit/>
        </w:trPr>
        <w:tc>
          <w:tcPr>
            <w:tcW w:w="2547" w:type="dxa"/>
            <w:shd w:val="clear" w:color="auto" w:fill="auto"/>
          </w:tcPr>
          <w:p w:rsidR="00EC7FD4" w:rsidRPr="00371E69" w:rsidRDefault="00EC7FD4" w:rsidP="00CB1D13">
            <w:pPr>
              <w:pStyle w:val="ENoteTableText"/>
              <w:tabs>
                <w:tab w:val="left" w:leader="dot" w:pos="2268"/>
              </w:tabs>
            </w:pPr>
            <w:r w:rsidRPr="00371E69">
              <w:rPr>
                <w:szCs w:val="16"/>
              </w:rPr>
              <w:t>s 123ZM</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9139F5">
            <w:pPr>
              <w:pStyle w:val="ENoteTableText"/>
              <w:tabs>
                <w:tab w:val="left" w:leader="dot" w:pos="2268"/>
              </w:tabs>
              <w:rPr>
                <w:szCs w:val="16"/>
              </w:rPr>
            </w:pPr>
          </w:p>
        </w:tc>
        <w:tc>
          <w:tcPr>
            <w:tcW w:w="4535" w:type="dxa"/>
            <w:shd w:val="clear" w:color="auto" w:fill="auto"/>
          </w:tcPr>
          <w:p w:rsidR="00EC7FD4" w:rsidRPr="00371E69" w:rsidRDefault="00EC7FD4" w:rsidP="00E91F35">
            <w:pPr>
              <w:pStyle w:val="ENoteTableText"/>
              <w:tabs>
                <w:tab w:val="left" w:leader="dot" w:pos="2268"/>
              </w:tabs>
              <w:rPr>
                <w:szCs w:val="16"/>
              </w:rPr>
            </w:pPr>
            <w:r w:rsidRPr="00371E69">
              <w:rPr>
                <w:szCs w:val="16"/>
              </w:rPr>
              <w:t>am No 36, 2015</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rPr>
                <w:szCs w:val="16"/>
              </w:rPr>
            </w:pPr>
            <w:r w:rsidRPr="00371E69">
              <w:rPr>
                <w:szCs w:val="16"/>
              </w:rPr>
              <w:t>s 123ZN</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rPr>
                <w:szCs w:val="16"/>
              </w:rPr>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rPr>
                <w:szCs w:val="16"/>
              </w:rPr>
            </w:pPr>
          </w:p>
        </w:tc>
        <w:tc>
          <w:tcPr>
            <w:tcW w:w="4535" w:type="dxa"/>
            <w:shd w:val="clear" w:color="auto" w:fill="auto"/>
          </w:tcPr>
          <w:p w:rsidR="00EC7FD4" w:rsidRPr="00371E69" w:rsidRDefault="00EC7FD4" w:rsidP="00E91F35">
            <w:pPr>
              <w:pStyle w:val="ENoteTableText"/>
              <w:tabs>
                <w:tab w:val="left" w:leader="dot" w:pos="2268"/>
              </w:tabs>
              <w:rPr>
                <w:szCs w:val="16"/>
              </w:rPr>
            </w:pPr>
            <w:r w:rsidRPr="00371E69">
              <w:rPr>
                <w:szCs w:val="16"/>
              </w:rPr>
              <w:t>am No 128, 2015</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123ZNA</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89, 2010</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am No 32, 2011</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123ZO</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130, 2007</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b/>
                <w:szCs w:val="16"/>
              </w:rPr>
              <w:t>Part</w:t>
            </w:r>
            <w:r w:rsidR="00371E69">
              <w:rPr>
                <w:b/>
                <w:szCs w:val="16"/>
              </w:rPr>
              <w:t> </w:t>
            </w:r>
            <w:r w:rsidRPr="00371E69">
              <w:rPr>
                <w:b/>
                <w:szCs w:val="16"/>
              </w:rPr>
              <w:t>3C</w:t>
            </w:r>
          </w:p>
        </w:tc>
        <w:tc>
          <w:tcPr>
            <w:tcW w:w="4535" w:type="dxa"/>
            <w:shd w:val="clear" w:color="auto" w:fill="auto"/>
          </w:tcPr>
          <w:p w:rsidR="00EC7FD4" w:rsidRPr="00371E69" w:rsidRDefault="00EC7FD4" w:rsidP="00E91F35">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Part</w:t>
            </w:r>
            <w:r w:rsidR="00371E69">
              <w:rPr>
                <w:szCs w:val="16"/>
              </w:rPr>
              <w:t> </w:t>
            </w:r>
            <w:r w:rsidRPr="00371E69">
              <w:rPr>
                <w:szCs w:val="16"/>
              </w:rPr>
              <w:t>3C</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149, 2008</w:t>
            </w:r>
          </w:p>
        </w:tc>
      </w:tr>
      <w:tr w:rsidR="00EC7FD4" w:rsidRPr="00371E69" w:rsidTr="00CC7BA2">
        <w:trPr>
          <w:cantSplit/>
        </w:trPr>
        <w:tc>
          <w:tcPr>
            <w:tcW w:w="2547" w:type="dxa"/>
            <w:shd w:val="clear" w:color="auto" w:fill="auto"/>
          </w:tcPr>
          <w:p w:rsidR="00EC7FD4" w:rsidRPr="00371E69" w:rsidRDefault="00EC7FD4" w:rsidP="00CB3756">
            <w:pPr>
              <w:pStyle w:val="ENoteTableText"/>
              <w:keepNext/>
              <w:keepLines/>
              <w:tabs>
                <w:tab w:val="left" w:leader="dot" w:pos="2268"/>
              </w:tabs>
            </w:pPr>
            <w:r w:rsidRPr="00371E69">
              <w:rPr>
                <w:b/>
                <w:szCs w:val="16"/>
              </w:rPr>
              <w:t>Division</w:t>
            </w:r>
            <w:r w:rsidR="00371E69">
              <w:rPr>
                <w:b/>
                <w:szCs w:val="16"/>
              </w:rPr>
              <w:t> </w:t>
            </w:r>
            <w:r w:rsidRPr="00371E69">
              <w:rPr>
                <w:b/>
                <w:szCs w:val="16"/>
              </w:rPr>
              <w:t>1</w:t>
            </w:r>
          </w:p>
        </w:tc>
        <w:tc>
          <w:tcPr>
            <w:tcW w:w="4535" w:type="dxa"/>
            <w:shd w:val="clear" w:color="auto" w:fill="auto"/>
          </w:tcPr>
          <w:p w:rsidR="00EC7FD4" w:rsidRPr="00371E69" w:rsidRDefault="00EC7FD4" w:rsidP="00CB3756">
            <w:pPr>
              <w:pStyle w:val="ENoteTableText"/>
              <w:keepNext/>
              <w:keepLines/>
              <w:tabs>
                <w:tab w:val="left" w:leader="dot" w:pos="2268"/>
              </w:tabs>
            </w:pP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149, 2008</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am No 102,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124A</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149, 2008</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am No 102,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124B</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149, 2008</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124C</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149, 2008</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124D</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149, 2008</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rPr>
                <w:szCs w:val="16"/>
              </w:rPr>
            </w:pPr>
          </w:p>
        </w:tc>
        <w:tc>
          <w:tcPr>
            <w:tcW w:w="4535" w:type="dxa"/>
            <w:shd w:val="clear" w:color="auto" w:fill="auto"/>
          </w:tcPr>
          <w:p w:rsidR="00EC7FD4" w:rsidRPr="00371E69" w:rsidRDefault="00EC7FD4" w:rsidP="00E91F35">
            <w:pPr>
              <w:pStyle w:val="ENoteTableText"/>
              <w:tabs>
                <w:tab w:val="left" w:leader="dot" w:pos="2268"/>
              </w:tabs>
              <w:rPr>
                <w:szCs w:val="16"/>
              </w:rPr>
            </w:pPr>
            <w:r w:rsidRPr="00371E69">
              <w:rPr>
                <w:szCs w:val="16"/>
              </w:rPr>
              <w:t>am No 17, 2018</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124E</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149, 2008</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rPr>
                <w:szCs w:val="16"/>
              </w:rPr>
            </w:pPr>
          </w:p>
        </w:tc>
        <w:tc>
          <w:tcPr>
            <w:tcW w:w="4535" w:type="dxa"/>
            <w:shd w:val="clear" w:color="auto" w:fill="auto"/>
          </w:tcPr>
          <w:p w:rsidR="00EC7FD4" w:rsidRPr="00371E69" w:rsidRDefault="00EC7FD4" w:rsidP="00E91F35">
            <w:pPr>
              <w:pStyle w:val="ENoteTableText"/>
              <w:tabs>
                <w:tab w:val="left" w:leader="dot" w:pos="2268"/>
              </w:tabs>
              <w:rPr>
                <w:szCs w:val="16"/>
              </w:rPr>
            </w:pPr>
            <w:r w:rsidRPr="00371E69">
              <w:rPr>
                <w:szCs w:val="16"/>
              </w:rPr>
              <w:t>am No 60, 2015</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b/>
                <w:szCs w:val="16"/>
              </w:rPr>
              <w:t>Division</w:t>
            </w:r>
            <w:r w:rsidR="00371E69">
              <w:rPr>
                <w:b/>
                <w:szCs w:val="16"/>
              </w:rPr>
              <w:t> </w:t>
            </w:r>
            <w:r w:rsidRPr="00371E69">
              <w:rPr>
                <w:b/>
                <w:szCs w:val="16"/>
              </w:rPr>
              <w:t>2</w:t>
            </w:r>
          </w:p>
        </w:tc>
        <w:tc>
          <w:tcPr>
            <w:tcW w:w="4535" w:type="dxa"/>
            <w:shd w:val="clear" w:color="auto" w:fill="auto"/>
          </w:tcPr>
          <w:p w:rsidR="00EC7FD4" w:rsidRPr="00371E69" w:rsidRDefault="00EC7FD4" w:rsidP="00E91F35">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ss 124F–124H, 124J</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149, 2008</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b/>
                <w:szCs w:val="16"/>
              </w:rPr>
              <w:t>Division</w:t>
            </w:r>
            <w:r w:rsidR="00371E69">
              <w:rPr>
                <w:b/>
                <w:szCs w:val="16"/>
              </w:rPr>
              <w:t> </w:t>
            </w:r>
            <w:r w:rsidRPr="00371E69">
              <w:rPr>
                <w:b/>
                <w:szCs w:val="16"/>
              </w:rPr>
              <w:t>3</w:t>
            </w:r>
          </w:p>
        </w:tc>
        <w:tc>
          <w:tcPr>
            <w:tcW w:w="4535" w:type="dxa"/>
            <w:shd w:val="clear" w:color="auto" w:fill="auto"/>
          </w:tcPr>
          <w:p w:rsidR="00EC7FD4" w:rsidRPr="00371E69" w:rsidRDefault="00EC7FD4" w:rsidP="00E91F35">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603E97">
            <w:pPr>
              <w:pStyle w:val="ENoteTableText"/>
              <w:tabs>
                <w:tab w:val="left" w:leader="dot" w:pos="2268"/>
              </w:tabs>
            </w:pPr>
            <w:r w:rsidRPr="00371E69">
              <w:rPr>
                <w:szCs w:val="16"/>
              </w:rPr>
              <w:t>Division</w:t>
            </w:r>
            <w:r w:rsidR="00371E69">
              <w:rPr>
                <w:szCs w:val="16"/>
              </w:rPr>
              <w:t> </w:t>
            </w:r>
            <w:r w:rsidRPr="00371E69">
              <w:rPr>
                <w:szCs w:val="16"/>
              </w:rPr>
              <w:t>3</w:t>
            </w:r>
            <w:r w:rsidRPr="00371E69">
              <w:rPr>
                <w:szCs w:val="16"/>
              </w:rPr>
              <w:tab/>
            </w:r>
          </w:p>
        </w:tc>
        <w:tc>
          <w:tcPr>
            <w:tcW w:w="4535" w:type="dxa"/>
            <w:shd w:val="clear" w:color="auto" w:fill="auto"/>
          </w:tcPr>
          <w:p w:rsidR="00EC7FD4" w:rsidRPr="00371E69" w:rsidRDefault="00EC7FD4" w:rsidP="00603E97">
            <w:pPr>
              <w:pStyle w:val="ENoteTableText"/>
              <w:tabs>
                <w:tab w:val="left" w:leader="dot" w:pos="2268"/>
              </w:tabs>
            </w:pPr>
            <w:r w:rsidRPr="00371E69">
              <w:rPr>
                <w:szCs w:val="16"/>
              </w:rPr>
              <w:t>rs No 102,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ss 124K–124N</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149, 2008</w:t>
            </w:r>
          </w:p>
        </w:tc>
      </w:tr>
      <w:tr w:rsidR="00EC7FD4" w:rsidRPr="00371E69" w:rsidTr="00CC7BA2">
        <w:trPr>
          <w:cantSplit/>
        </w:trPr>
        <w:tc>
          <w:tcPr>
            <w:tcW w:w="2547" w:type="dxa"/>
            <w:shd w:val="clear" w:color="auto" w:fill="auto"/>
          </w:tcPr>
          <w:p w:rsidR="00EC7FD4" w:rsidRPr="00371E69" w:rsidRDefault="00EC7FD4" w:rsidP="00D8254E">
            <w:pPr>
              <w:pStyle w:val="ENoteTableText"/>
              <w:keepNext/>
              <w:tabs>
                <w:tab w:val="left" w:leader="dot" w:pos="2268"/>
              </w:tabs>
            </w:pPr>
            <w:r w:rsidRPr="00371E69">
              <w:rPr>
                <w:b/>
                <w:szCs w:val="16"/>
              </w:rPr>
              <w:t>Division</w:t>
            </w:r>
            <w:r w:rsidR="00371E69">
              <w:rPr>
                <w:b/>
                <w:szCs w:val="16"/>
              </w:rPr>
              <w:t> </w:t>
            </w:r>
            <w:r w:rsidRPr="00371E69">
              <w:rPr>
                <w:b/>
                <w:szCs w:val="16"/>
              </w:rPr>
              <w:t>3A</w:t>
            </w:r>
          </w:p>
        </w:tc>
        <w:tc>
          <w:tcPr>
            <w:tcW w:w="4535" w:type="dxa"/>
            <w:shd w:val="clear" w:color="auto" w:fill="auto"/>
          </w:tcPr>
          <w:p w:rsidR="00EC7FD4" w:rsidRPr="00371E69" w:rsidRDefault="00EC7FD4" w:rsidP="00D8254E">
            <w:pPr>
              <w:pStyle w:val="ENoteTableText"/>
              <w:keepNext/>
              <w:tabs>
                <w:tab w:val="left" w:leader="dot" w:pos="2268"/>
              </w:tabs>
            </w:pPr>
          </w:p>
        </w:tc>
      </w:tr>
      <w:tr w:rsidR="00EC7FD4" w:rsidRPr="00371E69" w:rsidTr="00CC7BA2">
        <w:trPr>
          <w:cantSplit/>
        </w:trPr>
        <w:tc>
          <w:tcPr>
            <w:tcW w:w="2547" w:type="dxa"/>
            <w:shd w:val="clear" w:color="auto" w:fill="auto"/>
          </w:tcPr>
          <w:p w:rsidR="00EC7FD4" w:rsidRPr="00371E69" w:rsidRDefault="00EC7FD4" w:rsidP="003F0893">
            <w:pPr>
              <w:pStyle w:val="ENoteTableText"/>
              <w:tabs>
                <w:tab w:val="left" w:leader="dot" w:pos="2268"/>
              </w:tabs>
            </w:pPr>
            <w:r w:rsidRPr="00371E69">
              <w:rPr>
                <w:szCs w:val="16"/>
              </w:rPr>
              <w:t>Division</w:t>
            </w:r>
            <w:r w:rsidR="00371E69">
              <w:rPr>
                <w:szCs w:val="16"/>
              </w:rPr>
              <w:t> </w:t>
            </w:r>
            <w:r w:rsidRPr="00371E69">
              <w:rPr>
                <w:szCs w:val="16"/>
              </w:rPr>
              <w:t>3A</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124NA</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124NB</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124NC</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124ND</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124NE</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124NF</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124NG</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A360EF">
            <w:pPr>
              <w:pStyle w:val="ENoteTableText"/>
              <w:keepNext/>
              <w:tabs>
                <w:tab w:val="left" w:leader="dot" w:pos="2268"/>
              </w:tabs>
            </w:pPr>
            <w:r w:rsidRPr="00371E69">
              <w:rPr>
                <w:b/>
                <w:szCs w:val="16"/>
              </w:rPr>
              <w:t>Division</w:t>
            </w:r>
            <w:r w:rsidR="00371E69">
              <w:rPr>
                <w:b/>
                <w:szCs w:val="16"/>
              </w:rPr>
              <w:t> </w:t>
            </w:r>
            <w:r w:rsidRPr="00371E69">
              <w:rPr>
                <w:b/>
                <w:szCs w:val="16"/>
              </w:rPr>
              <w:t>4</w:t>
            </w:r>
          </w:p>
        </w:tc>
        <w:tc>
          <w:tcPr>
            <w:tcW w:w="4535" w:type="dxa"/>
            <w:shd w:val="clear" w:color="auto" w:fill="auto"/>
          </w:tcPr>
          <w:p w:rsidR="00EC7FD4" w:rsidRPr="00371E69" w:rsidRDefault="00EC7FD4" w:rsidP="00E91F35">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124P</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149, 2008</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am No 102,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b/>
                <w:szCs w:val="16"/>
              </w:rPr>
              <w:t>Division</w:t>
            </w:r>
            <w:r w:rsidR="00371E69">
              <w:rPr>
                <w:b/>
                <w:szCs w:val="16"/>
              </w:rPr>
              <w:t> </w:t>
            </w:r>
            <w:r w:rsidRPr="00371E69">
              <w:rPr>
                <w:b/>
                <w:szCs w:val="16"/>
              </w:rPr>
              <w:t>5</w:t>
            </w:r>
          </w:p>
        </w:tc>
        <w:tc>
          <w:tcPr>
            <w:tcW w:w="4535" w:type="dxa"/>
            <w:shd w:val="clear" w:color="auto" w:fill="auto"/>
          </w:tcPr>
          <w:p w:rsidR="00EC7FD4" w:rsidRPr="00371E69" w:rsidRDefault="00EC7FD4" w:rsidP="00E91F35">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E834C3">
            <w:pPr>
              <w:pStyle w:val="ENoteTableText"/>
              <w:tabs>
                <w:tab w:val="left" w:leader="dot" w:pos="2268"/>
              </w:tabs>
            </w:pPr>
            <w:r w:rsidRPr="00371E69">
              <w:rPr>
                <w:szCs w:val="16"/>
              </w:rPr>
              <w:t>Division</w:t>
            </w:r>
            <w:r w:rsidR="00371E69">
              <w:rPr>
                <w:szCs w:val="16"/>
              </w:rPr>
              <w:t> </w:t>
            </w:r>
            <w:r w:rsidRPr="00371E69">
              <w:rPr>
                <w:szCs w:val="16"/>
              </w:rPr>
              <w:t>5</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124PA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ad No 102, 2012</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b/>
                <w:szCs w:val="16"/>
              </w:rPr>
            </w:pPr>
            <w:r w:rsidRPr="00371E69">
              <w:rPr>
                <w:b/>
                <w:szCs w:val="16"/>
              </w:rPr>
              <w:t>Part</w:t>
            </w:r>
            <w:r w:rsidR="00371E69">
              <w:rPr>
                <w:b/>
                <w:szCs w:val="16"/>
              </w:rPr>
              <w:t> </w:t>
            </w:r>
            <w:r w:rsidRPr="00371E69">
              <w:rPr>
                <w:b/>
                <w:szCs w:val="16"/>
              </w:rPr>
              <w:t>3D</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Part</w:t>
            </w:r>
            <w:r w:rsidR="00371E69">
              <w:rPr>
                <w:szCs w:val="16"/>
              </w:rPr>
              <w:t> </w:t>
            </w:r>
            <w:r w:rsidRPr="00371E69">
              <w:rPr>
                <w:szCs w:val="16"/>
              </w:rPr>
              <w:t>3D</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b/>
                <w:szCs w:val="16"/>
              </w:rPr>
            </w:pPr>
            <w:r w:rsidRPr="00371E69">
              <w:rPr>
                <w:b/>
                <w:szCs w:val="16"/>
              </w:rPr>
              <w:t>Division</w:t>
            </w:r>
            <w:r w:rsidR="00371E69">
              <w:rPr>
                <w:b/>
                <w:szCs w:val="16"/>
              </w:rPr>
              <w:t> </w:t>
            </w:r>
            <w:r w:rsidRPr="00371E69">
              <w:rPr>
                <w:b/>
                <w:szCs w:val="16"/>
              </w:rPr>
              <w:t>1</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124PB</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124PC</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124PD</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9917FB">
            <w:pPr>
              <w:pStyle w:val="ENoteTableText"/>
              <w:tabs>
                <w:tab w:val="left" w:leader="dot" w:pos="2268"/>
              </w:tabs>
              <w:rPr>
                <w:szCs w:val="16"/>
              </w:rPr>
            </w:pPr>
            <w:r w:rsidRPr="00371E69">
              <w:rPr>
                <w:szCs w:val="16"/>
              </w:rPr>
              <w:t xml:space="preserve">am No 3, 2018; </w:t>
            </w:r>
            <w:r w:rsidRPr="00371E69">
              <w:rPr>
                <w:szCs w:val="16"/>
                <w:u w:val="single"/>
              </w:rPr>
              <w:t>No 26, 2018</w:t>
            </w:r>
            <w:r w:rsidRPr="00371E69">
              <w:rPr>
                <w:szCs w:val="16"/>
              </w:rPr>
              <w:t xml:space="preserve">; No 110, 2018; </w:t>
            </w:r>
            <w:r w:rsidRPr="00371E69">
              <w:t>No 45, 2019</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124PE</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am No 110, 2018</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b/>
                <w:szCs w:val="16"/>
              </w:rPr>
              <w:t>Division</w:t>
            </w:r>
            <w:r w:rsidR="00371E69">
              <w:rPr>
                <w:b/>
                <w:szCs w:val="16"/>
              </w:rPr>
              <w:t> </w:t>
            </w:r>
            <w:r w:rsidRPr="00371E69">
              <w:rPr>
                <w:b/>
                <w:szCs w:val="16"/>
              </w:rPr>
              <w:t>2</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b/>
                <w:szCs w:val="16"/>
              </w:rPr>
            </w:pPr>
            <w:r w:rsidRPr="00371E69">
              <w:rPr>
                <w:b/>
                <w:szCs w:val="16"/>
              </w:rPr>
              <w:t>Subdivision A</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124PF</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 xml:space="preserve">am No 3, 2018; No 110, 2018; </w:t>
            </w:r>
            <w:r w:rsidRPr="00371E69">
              <w:t>No 45, 2019</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124PG</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rs No 110, 2018</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 xml:space="preserve">am </w:t>
            </w:r>
            <w:r w:rsidRPr="00371E69">
              <w:t>No 45, 2019; No 62, 2019</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124PGA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110, 2018</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 xml:space="preserve">am </w:t>
            </w:r>
            <w:r w:rsidRPr="00371E69">
              <w:t>No 45, 2019; No 62, 2019</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124PGB</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110, 2018</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 xml:space="preserve">am </w:t>
            </w:r>
            <w:r w:rsidRPr="00371E69">
              <w:t>No 45, 2019; No 62, 2019</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124PGC</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110, 2018</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 xml:space="preserve">am </w:t>
            </w:r>
            <w:r w:rsidRPr="00371E69">
              <w:rPr>
                <w:szCs w:val="16"/>
                <w:u w:val="single"/>
              </w:rPr>
              <w:t>No 110, 2018</w:t>
            </w:r>
            <w:r w:rsidRPr="00371E69">
              <w:rPr>
                <w:szCs w:val="16"/>
              </w:rPr>
              <w:t xml:space="preserve">; </w:t>
            </w:r>
            <w:r w:rsidRPr="00371E69">
              <w:t>No 45, 2019; No 62, 2019</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b/>
                <w:szCs w:val="16"/>
              </w:rPr>
              <w:t>Subdivision B</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124PH</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9917FB">
            <w:pPr>
              <w:pStyle w:val="ENoteTableText"/>
              <w:tabs>
                <w:tab w:val="left" w:leader="dot" w:pos="2268"/>
              </w:tabs>
              <w:rPr>
                <w:szCs w:val="16"/>
              </w:rPr>
            </w:pPr>
            <w:r w:rsidRPr="00371E69">
              <w:rPr>
                <w:szCs w:val="16"/>
              </w:rPr>
              <w:t>am No 110, 2018</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124PI</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rep No 110, 2018</w:t>
            </w:r>
          </w:p>
        </w:tc>
      </w:tr>
      <w:tr w:rsidR="00EC7FD4" w:rsidRPr="00371E69" w:rsidTr="00CC7BA2">
        <w:trPr>
          <w:cantSplit/>
        </w:trPr>
        <w:tc>
          <w:tcPr>
            <w:tcW w:w="2547" w:type="dxa"/>
            <w:shd w:val="clear" w:color="auto" w:fill="auto"/>
          </w:tcPr>
          <w:p w:rsidR="00EC7FD4" w:rsidRPr="00371E69" w:rsidRDefault="00EC7FD4" w:rsidP="00EC7FD4">
            <w:pPr>
              <w:pStyle w:val="ENoteTableText"/>
              <w:keepNext/>
              <w:tabs>
                <w:tab w:val="left" w:leader="dot" w:pos="2268"/>
              </w:tabs>
              <w:rPr>
                <w:b/>
                <w:szCs w:val="16"/>
              </w:rPr>
            </w:pPr>
            <w:r w:rsidRPr="00371E69">
              <w:rPr>
                <w:b/>
                <w:szCs w:val="16"/>
              </w:rPr>
              <w:t>Subdivision C</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Subdivision C</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 xml:space="preserve">ad </w:t>
            </w:r>
            <w:r w:rsidRPr="00371E69">
              <w:t>No 45, 2019</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 xml:space="preserve">rs </w:t>
            </w:r>
            <w:r w:rsidRPr="00371E69">
              <w:t>No 62, 2019</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124PHA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 xml:space="preserve">ad </w:t>
            </w:r>
            <w:r w:rsidRPr="00371E69">
              <w:t>No 45, 2019</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 xml:space="preserve">rs </w:t>
            </w:r>
            <w:r w:rsidRPr="00371E69">
              <w:t>No 62, 2019</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124PHB</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 xml:space="preserve">ad </w:t>
            </w:r>
            <w:r w:rsidRPr="00371E69">
              <w:t>No 62, 2019</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b/>
                <w:szCs w:val="16"/>
              </w:rPr>
              <w:t>Division</w:t>
            </w:r>
            <w:r w:rsidR="00371E69">
              <w:rPr>
                <w:b/>
                <w:szCs w:val="16"/>
              </w:rPr>
              <w:t> </w:t>
            </w:r>
            <w:r w:rsidRPr="00371E69">
              <w:rPr>
                <w:b/>
                <w:szCs w:val="16"/>
              </w:rPr>
              <w:t>3</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b/>
                <w:szCs w:val="16"/>
              </w:rPr>
              <w:t>Subdivision A</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124PJ</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am No 110, 2018</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124PK</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am No 110, 2018</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124PL</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b/>
                <w:szCs w:val="16"/>
              </w:rPr>
              <w:t>Subdivision B</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124PM</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am No 110, 2018</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 xml:space="preserve">rs </w:t>
            </w:r>
            <w:r w:rsidRPr="00371E69">
              <w:rPr>
                <w:szCs w:val="16"/>
                <w:u w:val="single"/>
              </w:rPr>
              <w:t>No 110, 2018</w:t>
            </w:r>
          </w:p>
        </w:tc>
      </w:tr>
      <w:tr w:rsidR="00EC7FD4" w:rsidRPr="00371E69" w:rsidTr="00CC7BA2">
        <w:trPr>
          <w:cantSplit/>
        </w:trPr>
        <w:tc>
          <w:tcPr>
            <w:tcW w:w="2547" w:type="dxa"/>
            <w:shd w:val="clear" w:color="auto" w:fill="auto"/>
          </w:tcPr>
          <w:p w:rsidR="00EC7FD4" w:rsidRPr="00371E69" w:rsidRDefault="00EC7FD4" w:rsidP="001C4103">
            <w:pPr>
              <w:pStyle w:val="ENoteTableText"/>
              <w:keepNext/>
              <w:tabs>
                <w:tab w:val="left" w:leader="dot" w:pos="2268"/>
              </w:tabs>
              <w:rPr>
                <w:b/>
                <w:szCs w:val="16"/>
              </w:rPr>
            </w:pPr>
            <w:r w:rsidRPr="00371E69">
              <w:rPr>
                <w:b/>
                <w:szCs w:val="16"/>
              </w:rPr>
              <w:t>Division</w:t>
            </w:r>
            <w:r w:rsidR="00371E69">
              <w:rPr>
                <w:b/>
                <w:szCs w:val="16"/>
              </w:rPr>
              <w:t> </w:t>
            </w:r>
            <w:r w:rsidRPr="00371E69">
              <w:rPr>
                <w:b/>
                <w:szCs w:val="16"/>
              </w:rPr>
              <w:t>4</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124PN</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124PO</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b/>
                <w:szCs w:val="16"/>
              </w:rPr>
              <w:t>Division</w:t>
            </w:r>
            <w:r w:rsidR="00371E69">
              <w:rPr>
                <w:b/>
                <w:szCs w:val="16"/>
              </w:rPr>
              <w:t> </w:t>
            </w:r>
            <w:r w:rsidRPr="00371E69">
              <w:rPr>
                <w:b/>
                <w:szCs w:val="16"/>
              </w:rPr>
              <w:t>5</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124PP</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B24312">
            <w:pPr>
              <w:pStyle w:val="ENoteTableText"/>
              <w:tabs>
                <w:tab w:val="left" w:leader="dot" w:pos="2268"/>
              </w:tabs>
              <w:rPr>
                <w:szCs w:val="16"/>
              </w:rPr>
            </w:pPr>
            <w:r w:rsidRPr="00371E69">
              <w:rPr>
                <w:szCs w:val="16"/>
              </w:rPr>
              <w:t>s 124PQ</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B24312">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am No 110, 2018</w:t>
            </w:r>
          </w:p>
        </w:tc>
      </w:tr>
      <w:tr w:rsidR="00EC7FD4" w:rsidRPr="00371E69" w:rsidTr="00CC7BA2">
        <w:trPr>
          <w:cantSplit/>
        </w:trPr>
        <w:tc>
          <w:tcPr>
            <w:tcW w:w="2547" w:type="dxa"/>
            <w:shd w:val="clear" w:color="auto" w:fill="auto"/>
          </w:tcPr>
          <w:p w:rsidR="00EC7FD4" w:rsidRPr="00371E69" w:rsidRDefault="00EC7FD4" w:rsidP="00B24312">
            <w:pPr>
              <w:pStyle w:val="ENoteTableText"/>
              <w:tabs>
                <w:tab w:val="left" w:leader="dot" w:pos="2268"/>
              </w:tabs>
              <w:rPr>
                <w:szCs w:val="16"/>
              </w:rPr>
            </w:pPr>
            <w:r w:rsidRPr="00371E69">
              <w:rPr>
                <w:szCs w:val="16"/>
              </w:rPr>
              <w:t>s 124PQA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110, 2018</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124PR</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144, 2015</w:t>
            </w:r>
          </w:p>
        </w:tc>
      </w:tr>
      <w:tr w:rsidR="00EC7FD4" w:rsidRPr="00371E69" w:rsidTr="00CC7BA2">
        <w:trPr>
          <w:cantSplit/>
        </w:trPr>
        <w:tc>
          <w:tcPr>
            <w:tcW w:w="2547" w:type="dxa"/>
            <w:shd w:val="clear" w:color="auto" w:fill="auto"/>
          </w:tcPr>
          <w:p w:rsidR="00EC7FD4" w:rsidRPr="00371E69" w:rsidRDefault="00EC7FD4" w:rsidP="00832B72">
            <w:pPr>
              <w:pStyle w:val="ENoteTableText"/>
              <w:tabs>
                <w:tab w:val="left" w:leader="dot" w:pos="2268"/>
              </w:tabs>
              <w:rPr>
                <w:szCs w:val="16"/>
              </w:rPr>
            </w:pPr>
            <w:r w:rsidRPr="00371E69">
              <w:rPr>
                <w:szCs w:val="16"/>
              </w:rPr>
              <w:t>s 124PS</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110, 2018</w:t>
            </w:r>
          </w:p>
        </w:tc>
      </w:tr>
      <w:tr w:rsidR="00EC7FD4" w:rsidRPr="00371E69" w:rsidTr="00CC7BA2">
        <w:trPr>
          <w:cantSplit/>
        </w:trPr>
        <w:tc>
          <w:tcPr>
            <w:tcW w:w="2547" w:type="dxa"/>
            <w:shd w:val="clear" w:color="auto" w:fill="auto"/>
          </w:tcPr>
          <w:p w:rsidR="00EC7FD4" w:rsidRPr="00371E69" w:rsidRDefault="00EC7FD4" w:rsidP="00CB3756">
            <w:pPr>
              <w:pStyle w:val="ENoteTableText"/>
              <w:keepNext/>
              <w:keepLines/>
              <w:tabs>
                <w:tab w:val="left" w:leader="dot" w:pos="2268"/>
              </w:tabs>
            </w:pPr>
            <w:r w:rsidRPr="00371E69">
              <w:rPr>
                <w:b/>
                <w:szCs w:val="16"/>
              </w:rPr>
              <w:t>Part</w:t>
            </w:r>
            <w:r w:rsidR="00371E69">
              <w:rPr>
                <w:b/>
                <w:szCs w:val="16"/>
              </w:rPr>
              <w:t> </w:t>
            </w:r>
            <w:r w:rsidRPr="00371E69">
              <w:rPr>
                <w:b/>
                <w:szCs w:val="16"/>
              </w:rPr>
              <w:t>4</w:t>
            </w:r>
          </w:p>
        </w:tc>
        <w:tc>
          <w:tcPr>
            <w:tcW w:w="4535" w:type="dxa"/>
            <w:shd w:val="clear" w:color="auto" w:fill="auto"/>
          </w:tcPr>
          <w:p w:rsidR="00EC7FD4" w:rsidRPr="00371E69" w:rsidRDefault="00EC7FD4" w:rsidP="00CB3756">
            <w:pPr>
              <w:pStyle w:val="ENoteTableText"/>
              <w:keepNext/>
              <w:keepLines/>
              <w:tabs>
                <w:tab w:val="left" w:leader="dot" w:pos="2268"/>
              </w:tabs>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Part</w:t>
            </w:r>
            <w:r w:rsidR="00371E69">
              <w:rPr>
                <w:szCs w:val="16"/>
              </w:rPr>
              <w:t> </w:t>
            </w:r>
            <w:r w:rsidRPr="00371E69">
              <w:rPr>
                <w:szCs w:val="16"/>
              </w:rPr>
              <w:t>4 heading</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t xml:space="preserve">rs </w:t>
            </w:r>
            <w:r w:rsidRPr="00371E69">
              <w:rPr>
                <w:szCs w:val="16"/>
              </w:rPr>
              <w:t>No 60, 2015</w:t>
            </w:r>
          </w:p>
        </w:tc>
      </w:tr>
      <w:tr w:rsidR="00EC7FD4" w:rsidRPr="00371E69" w:rsidTr="00CC7BA2">
        <w:trPr>
          <w:cantSplit/>
        </w:trPr>
        <w:tc>
          <w:tcPr>
            <w:tcW w:w="2547" w:type="dxa"/>
            <w:shd w:val="clear" w:color="auto" w:fill="auto"/>
          </w:tcPr>
          <w:p w:rsidR="00EC7FD4" w:rsidRPr="00371E69" w:rsidRDefault="00EC7FD4" w:rsidP="00EC7FD4">
            <w:pPr>
              <w:pStyle w:val="ENoteTableText"/>
              <w:keepNext/>
              <w:tabs>
                <w:tab w:val="left" w:leader="dot" w:pos="2268"/>
              </w:tabs>
            </w:pPr>
            <w:r w:rsidRPr="00371E69">
              <w:rPr>
                <w:b/>
                <w:szCs w:val="16"/>
              </w:rPr>
              <w:t>Division</w:t>
            </w:r>
            <w:r w:rsidR="00371E69">
              <w:rPr>
                <w:b/>
                <w:szCs w:val="16"/>
              </w:rPr>
              <w:t> </w:t>
            </w:r>
            <w:r w:rsidRPr="00371E69">
              <w:rPr>
                <w:b/>
                <w:szCs w:val="16"/>
              </w:rPr>
              <w:t>1</w:t>
            </w:r>
          </w:p>
        </w:tc>
        <w:tc>
          <w:tcPr>
            <w:tcW w:w="4535" w:type="dxa"/>
            <w:shd w:val="clear" w:color="auto" w:fill="auto"/>
          </w:tcPr>
          <w:p w:rsidR="00EC7FD4" w:rsidRPr="00371E69" w:rsidRDefault="00EC7FD4" w:rsidP="00246754">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4C78F8">
            <w:pPr>
              <w:pStyle w:val="ENoteTableText"/>
              <w:tabs>
                <w:tab w:val="left" w:leader="dot" w:pos="2268"/>
              </w:tabs>
            </w:pPr>
            <w:r w:rsidRPr="00371E69">
              <w:rPr>
                <w:szCs w:val="16"/>
              </w:rPr>
              <w:t>s 124 (2nd occurring)</w:t>
            </w:r>
            <w:r w:rsidRPr="00371E69">
              <w:rPr>
                <w:szCs w:val="16"/>
              </w:rPr>
              <w:br/>
              <w:t>Renumbered s 124Q</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br/>
              <w:t>No 149, 2008</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125</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108, 2006</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b/>
                <w:szCs w:val="16"/>
              </w:rPr>
              <w:t>Division</w:t>
            </w:r>
            <w:r w:rsidR="00371E69">
              <w:rPr>
                <w:b/>
                <w:szCs w:val="16"/>
              </w:rPr>
              <w:t> </w:t>
            </w:r>
            <w:r w:rsidRPr="00371E69">
              <w:rPr>
                <w:b/>
                <w:szCs w:val="16"/>
              </w:rPr>
              <w:t>2</w:t>
            </w:r>
          </w:p>
        </w:tc>
        <w:tc>
          <w:tcPr>
            <w:tcW w:w="4535" w:type="dxa"/>
            <w:shd w:val="clear" w:color="auto" w:fill="auto"/>
          </w:tcPr>
          <w:p w:rsidR="00EC7FD4" w:rsidRPr="00371E69" w:rsidRDefault="00EC7FD4" w:rsidP="00246754">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126</w:t>
            </w:r>
            <w:r w:rsidRPr="00371E69">
              <w:rPr>
                <w:szCs w:val="16"/>
              </w:rPr>
              <w:tab/>
            </w:r>
          </w:p>
        </w:tc>
        <w:tc>
          <w:tcPr>
            <w:tcW w:w="4535" w:type="dxa"/>
            <w:shd w:val="clear" w:color="auto" w:fill="auto"/>
          </w:tcPr>
          <w:p w:rsidR="00EC7FD4" w:rsidRPr="00371E69" w:rsidRDefault="00EC7FD4" w:rsidP="00FB722D">
            <w:pPr>
              <w:pStyle w:val="ENoteTableText"/>
              <w:tabs>
                <w:tab w:val="left" w:leader="dot" w:pos="2268"/>
              </w:tabs>
            </w:pPr>
            <w:r w:rsidRPr="00371E69">
              <w:rPr>
                <w:szCs w:val="16"/>
              </w:rPr>
              <w:t>am No 45, 2000; No 80, 2001; No 76, 2013; No 13 and 98, 2014;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126A</w:t>
            </w:r>
            <w:r w:rsidRPr="00371E69">
              <w:rPr>
                <w:szCs w:val="16"/>
              </w:rPr>
              <w:tab/>
            </w:r>
          </w:p>
        </w:tc>
        <w:tc>
          <w:tcPr>
            <w:tcW w:w="4535" w:type="dxa"/>
            <w:shd w:val="clear" w:color="auto" w:fill="auto"/>
          </w:tcPr>
          <w:p w:rsidR="00EC7FD4" w:rsidRPr="00371E69" w:rsidRDefault="00EC7FD4" w:rsidP="00FB722D">
            <w:pPr>
              <w:pStyle w:val="ENoteTableText"/>
              <w:tabs>
                <w:tab w:val="left" w:leader="dot" w:pos="2268"/>
              </w:tabs>
              <w:rPr>
                <w:szCs w:val="16"/>
              </w:rPr>
            </w:pPr>
            <w:r w:rsidRPr="00371E69">
              <w:rPr>
                <w:szCs w:val="16"/>
              </w:rPr>
              <w:t>ad No 159,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127</w:t>
            </w:r>
            <w:r w:rsidRPr="00371E69">
              <w:rPr>
                <w:szCs w:val="16"/>
              </w:rPr>
              <w:tab/>
            </w:r>
          </w:p>
        </w:tc>
        <w:tc>
          <w:tcPr>
            <w:tcW w:w="4535" w:type="dxa"/>
            <w:shd w:val="clear" w:color="auto" w:fill="auto"/>
          </w:tcPr>
          <w:p w:rsidR="00EC7FD4" w:rsidRPr="00371E69" w:rsidRDefault="00EC7FD4" w:rsidP="00FB722D">
            <w:pPr>
              <w:pStyle w:val="ENoteTableText"/>
              <w:tabs>
                <w:tab w:val="left" w:leader="dot" w:pos="2268"/>
              </w:tabs>
            </w:pPr>
            <w:r w:rsidRPr="00371E69">
              <w:rPr>
                <w:szCs w:val="16"/>
              </w:rPr>
              <w:t>am No 35, 2003; No 73, 2008; No 5, 2011; No 13, 2014; No 169,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128</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30, 2003; No 38, 2010;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129</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45, 2000; No 80, 2001; No 30, 2003; No 38, 2010; No 5, 2011; No 32, 2011; No 141, 2011; No 76, 2013; No 13, 2014; No 98, 2014; No 143, 2015; No 169,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131</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35, 2003; No 154, 2005; No 64, 2006; No 7, 2009; No 26, 2018</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132</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35, 2003; Nos 64 and 108, 2006</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132A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ad No 35, 2003</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rep No 154, 2005</w:t>
            </w:r>
          </w:p>
        </w:tc>
      </w:tr>
      <w:tr w:rsidR="00EC7FD4" w:rsidRPr="00371E69" w:rsidTr="00CC7BA2">
        <w:trPr>
          <w:cantSplit/>
        </w:trPr>
        <w:tc>
          <w:tcPr>
            <w:tcW w:w="2547" w:type="dxa"/>
            <w:shd w:val="clear" w:color="auto" w:fill="auto"/>
          </w:tcPr>
          <w:p w:rsidR="00EC7FD4" w:rsidRPr="00371E69" w:rsidRDefault="00EC7FD4" w:rsidP="00C02801">
            <w:pPr>
              <w:pStyle w:val="ENoteTableText"/>
              <w:tabs>
                <w:tab w:val="left" w:leader="dot" w:pos="2268"/>
              </w:tabs>
            </w:pPr>
            <w:r w:rsidRPr="00371E69">
              <w:rPr>
                <w:szCs w:val="16"/>
              </w:rPr>
              <w:t>s 133</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rep No 154, 2005</w:t>
            </w:r>
          </w:p>
        </w:tc>
      </w:tr>
      <w:tr w:rsidR="00EC7FD4" w:rsidRPr="00371E69" w:rsidTr="00CC7BA2">
        <w:trPr>
          <w:cantSplit/>
        </w:trPr>
        <w:tc>
          <w:tcPr>
            <w:tcW w:w="2547" w:type="dxa"/>
            <w:shd w:val="clear" w:color="auto" w:fill="auto"/>
          </w:tcPr>
          <w:p w:rsidR="00EC7FD4" w:rsidRPr="00371E69" w:rsidRDefault="00EC7FD4" w:rsidP="00C02801">
            <w:pPr>
              <w:pStyle w:val="ENoteTableText"/>
              <w:tabs>
                <w:tab w:val="left" w:leader="dot" w:pos="2268"/>
              </w:tabs>
            </w:pPr>
            <w:r w:rsidRPr="00371E69">
              <w:rPr>
                <w:szCs w:val="16"/>
              </w:rPr>
              <w:t>s 134</w:t>
            </w:r>
            <w:r w:rsidRPr="00371E69">
              <w:rPr>
                <w:szCs w:val="16"/>
              </w:rPr>
              <w:tab/>
            </w:r>
          </w:p>
        </w:tc>
        <w:tc>
          <w:tcPr>
            <w:tcW w:w="4535" w:type="dxa"/>
            <w:shd w:val="clear" w:color="auto" w:fill="auto"/>
          </w:tcPr>
          <w:p w:rsidR="00EC7FD4" w:rsidRPr="00371E69" w:rsidRDefault="00EC7FD4" w:rsidP="002F6B9D">
            <w:pPr>
              <w:pStyle w:val="ENoteTableText"/>
              <w:tabs>
                <w:tab w:val="left" w:leader="dot" w:pos="2268"/>
              </w:tabs>
            </w:pPr>
            <w:r w:rsidRPr="00371E69">
              <w:rPr>
                <w:szCs w:val="16"/>
              </w:rPr>
              <w:t>rep No 154, 2005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134A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ad No 147, 2002</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rep No 154, 2005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135</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94, 2000; No 30, 2003; No 32, 2011;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136</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rs No 45, 2000</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137</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am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138</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130, 2007;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Division</w:t>
            </w:r>
            <w:r w:rsidR="00371E69">
              <w:rPr>
                <w:szCs w:val="16"/>
              </w:rPr>
              <w:t> </w:t>
            </w:r>
            <w:r w:rsidRPr="00371E69">
              <w:rPr>
                <w:szCs w:val="16"/>
              </w:rPr>
              <w:t>3 heading</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t xml:space="preserve">rep </w:t>
            </w:r>
            <w:r w:rsidRPr="00371E69">
              <w:rPr>
                <w:szCs w:val="16"/>
              </w:rPr>
              <w:t>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b/>
                <w:szCs w:val="16"/>
              </w:rPr>
            </w:pPr>
            <w:r w:rsidRPr="00371E69">
              <w:rPr>
                <w:b/>
                <w:szCs w:val="16"/>
              </w:rPr>
              <w:t>Division</w:t>
            </w:r>
            <w:r w:rsidR="00371E69">
              <w:rPr>
                <w:b/>
                <w:szCs w:val="16"/>
              </w:rPr>
              <w:t> </w:t>
            </w:r>
            <w:r w:rsidRPr="00371E69">
              <w:rPr>
                <w:b/>
                <w:szCs w:val="16"/>
              </w:rPr>
              <w:t>2A</w:t>
            </w:r>
          </w:p>
        </w:tc>
        <w:tc>
          <w:tcPr>
            <w:tcW w:w="4535" w:type="dxa"/>
            <w:shd w:val="clear" w:color="auto" w:fill="auto"/>
          </w:tcPr>
          <w:p w:rsidR="00EC7FD4" w:rsidRPr="00371E69" w:rsidRDefault="00EC7FD4" w:rsidP="00246754">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Division</w:t>
            </w:r>
            <w:r w:rsidR="00371E69">
              <w:rPr>
                <w:szCs w:val="16"/>
              </w:rPr>
              <w:t> </w:t>
            </w:r>
            <w:r w:rsidRPr="00371E69">
              <w:rPr>
                <w:szCs w:val="16"/>
              </w:rPr>
              <w:t>2A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t>ad No 169,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138A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t>ad No 169,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138B</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t>ad No 169,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138C</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t>ad No 169,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138D</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t>ad No 169,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138E</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t>ad No 169,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138F</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t>ad No 169,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138G</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t>ad No 169,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138H</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t>ad No 169,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138J</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t>ad No 169,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b/>
                <w:szCs w:val="16"/>
              </w:rPr>
            </w:pPr>
            <w:r w:rsidRPr="00371E69">
              <w:rPr>
                <w:b/>
                <w:szCs w:val="16"/>
              </w:rPr>
              <w:t>Part</w:t>
            </w:r>
            <w:r w:rsidR="00371E69">
              <w:rPr>
                <w:b/>
                <w:szCs w:val="16"/>
              </w:rPr>
              <w:t> </w:t>
            </w:r>
            <w:r w:rsidRPr="00371E69">
              <w:rPr>
                <w:b/>
                <w:szCs w:val="16"/>
              </w:rPr>
              <w:t>4A</w:t>
            </w:r>
          </w:p>
        </w:tc>
        <w:tc>
          <w:tcPr>
            <w:tcW w:w="4535" w:type="dxa"/>
            <w:shd w:val="clear" w:color="auto" w:fill="auto"/>
          </w:tcPr>
          <w:p w:rsidR="00EC7FD4" w:rsidRPr="00371E69" w:rsidRDefault="00EC7FD4" w:rsidP="00246754">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8E6D2E">
            <w:pPr>
              <w:pStyle w:val="ENoteTableText"/>
              <w:tabs>
                <w:tab w:val="left" w:leader="dot" w:pos="2268"/>
              </w:tabs>
              <w:rPr>
                <w:szCs w:val="16"/>
              </w:rPr>
            </w:pPr>
            <w:r w:rsidRPr="00371E69">
              <w:rPr>
                <w:szCs w:val="16"/>
              </w:rPr>
              <w:t>Part</w:t>
            </w:r>
            <w:r w:rsidR="00371E69">
              <w:rPr>
                <w:szCs w:val="16"/>
              </w:rPr>
              <w:t> </w:t>
            </w:r>
            <w:r w:rsidRPr="00371E69">
              <w:rPr>
                <w:szCs w:val="16"/>
              </w:rPr>
              <w:t>4A heading</w:t>
            </w:r>
            <w:r w:rsidRPr="00371E69">
              <w:rPr>
                <w:szCs w:val="16"/>
              </w:rPr>
              <w:tab/>
            </w:r>
          </w:p>
        </w:tc>
        <w:tc>
          <w:tcPr>
            <w:tcW w:w="4535" w:type="dxa"/>
            <w:shd w:val="clear" w:color="auto" w:fill="auto"/>
          </w:tcPr>
          <w:p w:rsidR="00EC7FD4" w:rsidRPr="00371E69" w:rsidRDefault="00EC7FD4" w:rsidP="0023157C">
            <w:pPr>
              <w:pStyle w:val="ENoteTableText"/>
              <w:tabs>
                <w:tab w:val="left" w:leader="dot" w:pos="2268"/>
              </w:tabs>
              <w:rPr>
                <w:szCs w:val="16"/>
              </w:rPr>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876F76">
            <w:pPr>
              <w:pStyle w:val="ENoteTableText"/>
              <w:tabs>
                <w:tab w:val="left" w:leader="dot" w:pos="2268"/>
              </w:tabs>
              <w:rPr>
                <w:szCs w:val="16"/>
              </w:rPr>
            </w:pPr>
            <w:r w:rsidRPr="00371E69">
              <w:rPr>
                <w:szCs w:val="16"/>
              </w:rPr>
              <w:t>Subdivision 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Subdivision B heading</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b/>
                <w:szCs w:val="16"/>
              </w:rPr>
            </w:pPr>
            <w:r w:rsidRPr="00371E69">
              <w:rPr>
                <w:b/>
                <w:szCs w:val="16"/>
              </w:rPr>
              <w:t>Division</w:t>
            </w:r>
            <w:r w:rsidR="00371E69">
              <w:rPr>
                <w:b/>
                <w:szCs w:val="16"/>
              </w:rPr>
              <w:t> </w:t>
            </w:r>
            <w:r w:rsidRPr="00371E69">
              <w:rPr>
                <w:b/>
                <w:szCs w:val="16"/>
              </w:rPr>
              <w:t>1</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23157C">
            <w:pPr>
              <w:pStyle w:val="ENoteTableText"/>
              <w:tabs>
                <w:tab w:val="left" w:leader="dot" w:pos="2268"/>
              </w:tabs>
              <w:rPr>
                <w:szCs w:val="16"/>
              </w:rPr>
            </w:pPr>
            <w:r w:rsidRPr="00371E69">
              <w:rPr>
                <w:szCs w:val="16"/>
              </w:rPr>
              <w:t>Division</w:t>
            </w:r>
            <w:r w:rsidR="00371E69">
              <w:rPr>
                <w:szCs w:val="16"/>
              </w:rPr>
              <w:t> </w:t>
            </w:r>
            <w:r w:rsidRPr="00371E69">
              <w:rPr>
                <w:szCs w:val="16"/>
              </w:rPr>
              <w:t>1 heading</w:t>
            </w:r>
            <w:r w:rsidRPr="00371E69">
              <w:rPr>
                <w:szCs w:val="16"/>
              </w:rPr>
              <w:tab/>
            </w:r>
          </w:p>
        </w:tc>
        <w:tc>
          <w:tcPr>
            <w:tcW w:w="4535" w:type="dxa"/>
            <w:shd w:val="clear" w:color="auto" w:fill="auto"/>
          </w:tcPr>
          <w:p w:rsidR="00EC7FD4" w:rsidRPr="00371E69" w:rsidRDefault="00EC7FD4" w:rsidP="0023157C">
            <w:pPr>
              <w:pStyle w:val="ENoteTableText"/>
              <w:tabs>
                <w:tab w:val="left" w:leader="dot" w:pos="2268"/>
              </w:tabs>
              <w:rPr>
                <w:szCs w:val="16"/>
              </w:rPr>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139</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rs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b/>
                <w:szCs w:val="16"/>
              </w:rPr>
            </w:pPr>
            <w:r w:rsidRPr="00371E69">
              <w:rPr>
                <w:b/>
                <w:szCs w:val="16"/>
              </w:rPr>
              <w:t>Division</w:t>
            </w:r>
            <w:r w:rsidR="00371E69">
              <w:rPr>
                <w:b/>
                <w:szCs w:val="16"/>
              </w:rPr>
              <w:t> </w:t>
            </w:r>
            <w:r w:rsidRPr="00371E69">
              <w:rPr>
                <w:b/>
                <w:szCs w:val="16"/>
              </w:rPr>
              <w:t>2</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Division</w:t>
            </w:r>
            <w:r w:rsidR="00371E69">
              <w:rPr>
                <w:szCs w:val="16"/>
              </w:rPr>
              <w:t> </w:t>
            </w:r>
            <w:r w:rsidRPr="00371E69">
              <w:rPr>
                <w:szCs w:val="16"/>
              </w:rPr>
              <w:t>2 heading</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b/>
                <w:szCs w:val="16"/>
              </w:rPr>
            </w:pPr>
            <w:r w:rsidRPr="00371E69">
              <w:rPr>
                <w:b/>
                <w:szCs w:val="16"/>
              </w:rPr>
              <w:t>Subdivision A</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Subdivision A heading</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140</w:t>
            </w:r>
            <w:r w:rsidRPr="00371E69">
              <w:rPr>
                <w:szCs w:val="16"/>
              </w:rPr>
              <w:tab/>
            </w:r>
          </w:p>
        </w:tc>
        <w:tc>
          <w:tcPr>
            <w:tcW w:w="4535" w:type="dxa"/>
            <w:shd w:val="clear" w:color="auto" w:fill="auto"/>
          </w:tcPr>
          <w:p w:rsidR="00EC7FD4" w:rsidRPr="00371E69" w:rsidRDefault="00EC7FD4" w:rsidP="00321FC0">
            <w:pPr>
              <w:pStyle w:val="ENoteTableText"/>
              <w:tabs>
                <w:tab w:val="left" w:leader="dot" w:pos="2268"/>
              </w:tabs>
            </w:pPr>
            <w:r w:rsidRPr="00371E69">
              <w:rPr>
                <w:szCs w:val="16"/>
              </w:rPr>
              <w:t>am No 45, 2000; No 80, 2001; No 147, 2002; No 35, 2003; No 64, 2006; No 7, 2009; No 76, 2013; No 13 and 98, 2014;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140A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 xml:space="preserve">am </w:t>
            </w:r>
            <w:r w:rsidRPr="00371E69">
              <w:rPr>
                <w:szCs w:val="16"/>
                <w:u w:val="single"/>
              </w:rPr>
              <w:t>No 26, 2018</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141</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154, 2012</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b/>
                <w:szCs w:val="16"/>
              </w:rPr>
            </w:pPr>
            <w:r w:rsidRPr="00371E69">
              <w:rPr>
                <w:b/>
                <w:szCs w:val="16"/>
              </w:rPr>
              <w:t>Subdivision B</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Subdivision B heading</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142</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45, 2000; No 32, 2011;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142A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143</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147, 2002; No 35, 2003; No 64, 2006; No 7, 2009</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t xml:space="preserve">rs </w:t>
            </w:r>
            <w:r w:rsidRPr="00371E69">
              <w:rPr>
                <w:szCs w:val="16"/>
              </w:rPr>
              <w:t>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144</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Nos 45 and 94, 2000; No 122, 2003; No 108, 2006; No 130, 2007; Nos 7 and 48, 2009; No 38, 2010; No 5, 2011; No 62, 2013; No 13 and 98, 2014; No 60, 2015; No 26, 2018</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145</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35, 2003; No 64, 2006; No 7, 2009; No 154, 2012; No 60, 2015; No 26, 2018</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146</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35, 2003; Nos 64 and 108, 2006</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b/>
                <w:szCs w:val="16"/>
              </w:rPr>
            </w:pPr>
            <w:r w:rsidRPr="00371E69">
              <w:rPr>
                <w:b/>
                <w:szCs w:val="16"/>
              </w:rPr>
              <w:t>Subdivision C</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Subdivision C</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146A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ad No 35, 2003</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rep No 154, 2005</w:t>
            </w:r>
          </w:p>
        </w:tc>
      </w:tr>
      <w:tr w:rsidR="00EC7FD4" w:rsidRPr="00371E69" w:rsidTr="00CC7BA2">
        <w:trPr>
          <w:cantSplit/>
        </w:trPr>
        <w:tc>
          <w:tcPr>
            <w:tcW w:w="2547" w:type="dxa"/>
            <w:shd w:val="clear" w:color="auto" w:fill="auto"/>
          </w:tcPr>
          <w:p w:rsidR="00EC7FD4" w:rsidRPr="00371E69" w:rsidRDefault="00EC7FD4" w:rsidP="0021610A">
            <w:pPr>
              <w:pStyle w:val="ENoteTableText"/>
              <w:tabs>
                <w:tab w:val="left" w:leader="dot" w:pos="2268"/>
              </w:tabs>
            </w:pPr>
            <w:r w:rsidRPr="00371E69">
              <w:rPr>
                <w:szCs w:val="16"/>
              </w:rPr>
              <w:t>s 147</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rep No 154, 2005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b/>
                <w:szCs w:val="16"/>
              </w:rPr>
            </w:pPr>
            <w:r w:rsidRPr="00371E69">
              <w:rPr>
                <w:b/>
                <w:szCs w:val="16"/>
              </w:rPr>
              <w:t>Subdivision D</w:t>
            </w:r>
          </w:p>
        </w:tc>
        <w:tc>
          <w:tcPr>
            <w:tcW w:w="4535" w:type="dxa"/>
            <w:shd w:val="clear" w:color="auto" w:fill="auto"/>
          </w:tcPr>
          <w:p w:rsidR="00EC7FD4" w:rsidRPr="00371E69" w:rsidRDefault="00EC7FD4" w:rsidP="00246754">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Subdivision D</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r w:rsidRPr="00371E69">
              <w:rPr>
                <w:szCs w:val="16"/>
              </w:rPr>
              <w:t>s 148</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rep No 154, 2005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148A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ad No 147, 2002</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rep No 154, 2005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149</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147, 2002; No 35, 2003; No 64, 2006; No 183, 2007; No 7, 2009; No 32, 2011</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150</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147, 2002; No 35, 2003; No 64, 2006; No 7, 2009; No 32, 2011</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151</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94, 2000; No 147, 2002; Nos 35 and 122, 2003; No 64, 2006; No 7, 2009</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152</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147, 2002; No 35, 2003; No 64, 2006; No 7, 2009</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153</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147, 2002; No 35, 2003; No 64, 2006; No 7, 2009</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154</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32, 2011</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155</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am No 154, 2012</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156</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45, 2000; No 8, 2007; No 38, 2010; No 32, 2011</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Division</w:t>
            </w:r>
            <w:r w:rsidR="00371E69">
              <w:rPr>
                <w:szCs w:val="16"/>
              </w:rPr>
              <w:t> </w:t>
            </w:r>
            <w:r w:rsidRPr="00371E69">
              <w:rPr>
                <w:szCs w:val="16"/>
              </w:rPr>
              <w:t>4 heading</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Subdivision A</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157</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38, 2010; No 32, 2011</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158</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38, 2010; No 154, 2012</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159</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160</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45, 2000;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Subdivision B heading</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rs No 33,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Subdivision B</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am No 33,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160A</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ad No 33,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161</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Nos 33 and 38, 2010; No 154, 2012</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162</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Nos 33 and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163</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Subdivision BA</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ad No 33,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163A</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ad No 33,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38, 2010; No 154, 2012</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Subdivision BB heading</w:t>
            </w:r>
            <w:r w:rsidRPr="00371E69">
              <w:rPr>
                <w:szCs w:val="16"/>
              </w:rPr>
              <w:tab/>
            </w:r>
          </w:p>
        </w:tc>
        <w:tc>
          <w:tcPr>
            <w:tcW w:w="4535" w:type="dxa"/>
            <w:shd w:val="clear" w:color="auto" w:fill="auto"/>
          </w:tcPr>
          <w:p w:rsidR="00EC7FD4" w:rsidRPr="00371E69" w:rsidRDefault="00EC7FD4" w:rsidP="0021610A">
            <w:pPr>
              <w:pStyle w:val="ENoteTableText"/>
              <w:tabs>
                <w:tab w:val="left" w:leader="dot" w:pos="2268"/>
              </w:tabs>
              <w:rPr>
                <w:szCs w:val="16"/>
              </w:rPr>
            </w:pPr>
            <w:r w:rsidRPr="00371E69">
              <w:rPr>
                <w:szCs w:val="16"/>
              </w:rPr>
              <w:t>ad No 33,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s 164</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165</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38, 2010; No 60, 2015</w:t>
            </w:r>
          </w:p>
        </w:tc>
      </w:tr>
      <w:tr w:rsidR="00EC7FD4" w:rsidRPr="00371E69" w:rsidTr="00CC7BA2">
        <w:trPr>
          <w:cantSplit/>
        </w:trPr>
        <w:tc>
          <w:tcPr>
            <w:tcW w:w="2547" w:type="dxa"/>
            <w:shd w:val="clear" w:color="auto" w:fill="auto"/>
          </w:tcPr>
          <w:p w:rsidR="00EC7FD4" w:rsidRPr="00371E69" w:rsidRDefault="00EC7FD4" w:rsidP="0021610A">
            <w:pPr>
              <w:pStyle w:val="ENoteTableText"/>
              <w:tabs>
                <w:tab w:val="left" w:leader="dot" w:pos="2268"/>
              </w:tabs>
            </w:pPr>
            <w:r w:rsidRPr="00371E69">
              <w:rPr>
                <w:szCs w:val="16"/>
              </w:rPr>
              <w:t>s 165A</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ad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rs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s 165B</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ad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s 165C</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ad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166</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38, 2010; No 60, 2015; No 26, 2018</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Subdivision BC heading</w:t>
            </w:r>
            <w:r w:rsidRPr="00371E69">
              <w:rPr>
                <w:szCs w:val="16"/>
              </w:rPr>
              <w:tab/>
            </w:r>
          </w:p>
        </w:tc>
        <w:tc>
          <w:tcPr>
            <w:tcW w:w="4535" w:type="dxa"/>
            <w:shd w:val="clear" w:color="auto" w:fill="auto"/>
          </w:tcPr>
          <w:p w:rsidR="00EC7FD4" w:rsidRPr="00371E69" w:rsidRDefault="00EC7FD4" w:rsidP="0021610A">
            <w:pPr>
              <w:pStyle w:val="ENoteTableText"/>
              <w:tabs>
                <w:tab w:val="left" w:leader="dot" w:pos="2268"/>
              </w:tabs>
              <w:rPr>
                <w:szCs w:val="16"/>
              </w:rPr>
            </w:pPr>
            <w:r w:rsidRPr="00371E69">
              <w:rPr>
                <w:szCs w:val="16"/>
              </w:rPr>
              <w:t>rs No 154, 2012</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Subdivision BC</w:t>
            </w:r>
            <w:r w:rsidRPr="00371E69">
              <w:rPr>
                <w:szCs w:val="16"/>
              </w:rPr>
              <w:tab/>
            </w:r>
          </w:p>
        </w:tc>
        <w:tc>
          <w:tcPr>
            <w:tcW w:w="4535" w:type="dxa"/>
            <w:shd w:val="clear" w:color="auto" w:fill="auto"/>
          </w:tcPr>
          <w:p w:rsidR="00EC7FD4" w:rsidRPr="00371E69" w:rsidRDefault="00EC7FD4" w:rsidP="0021610A">
            <w:pPr>
              <w:pStyle w:val="ENoteTableText"/>
              <w:tabs>
                <w:tab w:val="left" w:leader="dot" w:pos="2268"/>
              </w:tabs>
              <w:rPr>
                <w:szCs w:val="16"/>
              </w:rPr>
            </w:pPr>
            <w:r w:rsidRPr="00371E69">
              <w:rPr>
                <w:szCs w:val="16"/>
              </w:rPr>
              <w:t>ad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166A</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ad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154, 2012</w:t>
            </w:r>
          </w:p>
        </w:tc>
      </w:tr>
      <w:tr w:rsidR="00EC7FD4" w:rsidRPr="00371E69" w:rsidTr="00CC7BA2">
        <w:trPr>
          <w:cantSplit/>
        </w:trPr>
        <w:tc>
          <w:tcPr>
            <w:tcW w:w="2547" w:type="dxa"/>
            <w:shd w:val="clear" w:color="auto" w:fill="auto"/>
          </w:tcPr>
          <w:p w:rsidR="00EC7FD4" w:rsidRPr="00371E69" w:rsidRDefault="00EC7FD4" w:rsidP="00582F39">
            <w:pPr>
              <w:pStyle w:val="ENoteTableText"/>
              <w:tabs>
                <w:tab w:val="left" w:leader="dot" w:pos="2268"/>
              </w:tabs>
              <w:rPr>
                <w:szCs w:val="16"/>
              </w:rPr>
            </w:pPr>
          </w:p>
        </w:tc>
        <w:tc>
          <w:tcPr>
            <w:tcW w:w="4535" w:type="dxa"/>
            <w:shd w:val="clear" w:color="auto" w:fill="auto"/>
          </w:tcPr>
          <w:p w:rsidR="00EC7FD4" w:rsidRPr="00371E69" w:rsidRDefault="00EC7FD4" w:rsidP="00582F39">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166B</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ad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154, 2012</w:t>
            </w:r>
          </w:p>
        </w:tc>
      </w:tr>
      <w:tr w:rsidR="00EC7FD4" w:rsidRPr="00371E69" w:rsidTr="00CC7BA2">
        <w:trPr>
          <w:cantSplit/>
        </w:trPr>
        <w:tc>
          <w:tcPr>
            <w:tcW w:w="2547" w:type="dxa"/>
            <w:shd w:val="clear" w:color="auto" w:fill="auto"/>
          </w:tcPr>
          <w:p w:rsidR="00EC7FD4" w:rsidRPr="00371E69" w:rsidRDefault="00EC7FD4" w:rsidP="00582F39">
            <w:pPr>
              <w:pStyle w:val="ENoteTableText"/>
              <w:tabs>
                <w:tab w:val="left" w:leader="dot" w:pos="2268"/>
              </w:tabs>
              <w:rPr>
                <w:szCs w:val="16"/>
              </w:rPr>
            </w:pPr>
          </w:p>
        </w:tc>
        <w:tc>
          <w:tcPr>
            <w:tcW w:w="4535" w:type="dxa"/>
            <w:shd w:val="clear" w:color="auto" w:fill="auto"/>
          </w:tcPr>
          <w:p w:rsidR="00EC7FD4" w:rsidRPr="00371E69" w:rsidRDefault="00EC7FD4" w:rsidP="00582F39">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Subdivision C heading</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167</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154, 2012</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168</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38, 2010;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169</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rep No 154, 2012</w:t>
            </w:r>
          </w:p>
        </w:tc>
      </w:tr>
      <w:tr w:rsidR="00EC7FD4" w:rsidRPr="00371E69" w:rsidTr="00CC7BA2">
        <w:trPr>
          <w:cantSplit/>
        </w:trPr>
        <w:tc>
          <w:tcPr>
            <w:tcW w:w="2547" w:type="dxa"/>
            <w:shd w:val="clear" w:color="auto" w:fill="auto"/>
          </w:tcPr>
          <w:p w:rsidR="00EC7FD4" w:rsidRPr="00371E69" w:rsidRDefault="00EC7FD4" w:rsidP="0021610A">
            <w:pPr>
              <w:pStyle w:val="ENoteTableText"/>
              <w:tabs>
                <w:tab w:val="left" w:leader="dot" w:pos="2268"/>
              </w:tabs>
              <w:rPr>
                <w:szCs w:val="16"/>
              </w:rPr>
            </w:pPr>
            <w:r w:rsidRPr="00371E69">
              <w:rPr>
                <w:szCs w:val="16"/>
              </w:rPr>
              <w:t>Subdivision D heading</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170</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154, 2012</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171</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rs No 154, 2012</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172</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rs No 154, 2012</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173</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rs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174</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38, 2010</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pPr>
            <w:r w:rsidRPr="00371E69">
              <w:rPr>
                <w:szCs w:val="16"/>
              </w:rPr>
              <w:t>s 175</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pPr>
            <w:r w:rsidRPr="00371E69">
              <w:rPr>
                <w:szCs w:val="16"/>
              </w:rPr>
              <w:t>am No 45, 2000; No 30, 2003; No 38, 2010; No 154, 2012; No 13, 2014</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6A75FF">
            <w:pPr>
              <w:pStyle w:val="ENoteTableText"/>
              <w:tabs>
                <w:tab w:val="left" w:leader="dot" w:pos="2268"/>
              </w:tabs>
              <w:rPr>
                <w:szCs w:val="16"/>
              </w:rPr>
            </w:pPr>
            <w:r w:rsidRPr="00371E69">
              <w:rPr>
                <w:szCs w:val="16"/>
              </w:rPr>
              <w:t>s 176</w:t>
            </w:r>
            <w:r w:rsidRPr="00371E69">
              <w:rPr>
                <w:szCs w:val="16"/>
              </w:rPr>
              <w:tab/>
            </w:r>
          </w:p>
        </w:tc>
        <w:tc>
          <w:tcPr>
            <w:tcW w:w="4535" w:type="dxa"/>
            <w:shd w:val="clear" w:color="auto" w:fill="auto"/>
          </w:tcPr>
          <w:p w:rsidR="00EC7FD4" w:rsidRPr="00371E69" w:rsidRDefault="00EC7FD4" w:rsidP="006A75FF">
            <w:pPr>
              <w:pStyle w:val="ENoteTableText"/>
              <w:tabs>
                <w:tab w:val="left" w:leader="dot" w:pos="2268"/>
              </w:tabs>
              <w:rPr>
                <w:szCs w:val="16"/>
              </w:rPr>
            </w:pPr>
            <w:r w:rsidRPr="00371E69">
              <w:rPr>
                <w:szCs w:val="16"/>
              </w:rPr>
              <w:t>am No 60, 2015</w:t>
            </w:r>
          </w:p>
        </w:tc>
      </w:tr>
      <w:tr w:rsidR="00EC7FD4" w:rsidRPr="00371E69" w:rsidDel="00BD4A12" w:rsidTr="00CC7BA2">
        <w:trPr>
          <w:cantSplit/>
        </w:trPr>
        <w:tc>
          <w:tcPr>
            <w:tcW w:w="2547" w:type="dxa"/>
            <w:shd w:val="clear" w:color="auto" w:fill="auto"/>
          </w:tcPr>
          <w:p w:rsidR="00EC7FD4" w:rsidRPr="00371E69" w:rsidDel="00BD4A12" w:rsidRDefault="00EC7FD4" w:rsidP="00C64A51">
            <w:pPr>
              <w:pStyle w:val="ENoteTableText"/>
              <w:tabs>
                <w:tab w:val="left" w:leader="dot" w:pos="2268"/>
              </w:tabs>
              <w:rPr>
                <w:szCs w:val="16"/>
              </w:rPr>
            </w:pPr>
            <w:r w:rsidRPr="00371E69">
              <w:rPr>
                <w:szCs w:val="16"/>
              </w:rPr>
              <w:t>Subdivision E</w:t>
            </w:r>
            <w:r w:rsidRPr="00371E69">
              <w:rPr>
                <w:szCs w:val="16"/>
              </w:rPr>
              <w:tab/>
            </w:r>
          </w:p>
        </w:tc>
        <w:tc>
          <w:tcPr>
            <w:tcW w:w="4535" w:type="dxa"/>
            <w:shd w:val="clear" w:color="auto" w:fill="auto"/>
          </w:tcPr>
          <w:p w:rsidR="00EC7FD4" w:rsidRPr="00371E69" w:rsidDel="00BD4A12" w:rsidRDefault="00EC7FD4" w:rsidP="006A75FF">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177</w:t>
            </w:r>
            <w:r w:rsidRPr="00371E69">
              <w:rPr>
                <w:szCs w:val="16"/>
              </w:rPr>
              <w:tab/>
            </w:r>
          </w:p>
        </w:tc>
        <w:tc>
          <w:tcPr>
            <w:tcW w:w="4535" w:type="dxa"/>
            <w:shd w:val="clear" w:color="auto" w:fill="auto"/>
          </w:tcPr>
          <w:p w:rsidR="00EC7FD4" w:rsidRPr="00371E69" w:rsidRDefault="00EC7FD4" w:rsidP="0021610A">
            <w:pPr>
              <w:pStyle w:val="ENoteTableText"/>
              <w:tabs>
                <w:tab w:val="left" w:leader="dot" w:pos="2268"/>
              </w:tabs>
            </w:pPr>
            <w:r w:rsidRPr="00371E69">
              <w:rPr>
                <w:szCs w:val="16"/>
              </w:rPr>
              <w:t>am No 82, 2007; No 33, 2010; No 38, 2010</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rs No 60, 2015</w:t>
            </w:r>
          </w:p>
        </w:tc>
      </w:tr>
      <w:tr w:rsidR="00EC7FD4" w:rsidRPr="00371E69" w:rsidTr="00CC7BA2">
        <w:trPr>
          <w:cantSplit/>
        </w:trPr>
        <w:tc>
          <w:tcPr>
            <w:tcW w:w="2547" w:type="dxa"/>
            <w:shd w:val="clear" w:color="auto" w:fill="auto"/>
          </w:tcPr>
          <w:p w:rsidR="00EC7FD4" w:rsidRPr="00371E69" w:rsidRDefault="00EC7FD4" w:rsidP="0021610A">
            <w:pPr>
              <w:pStyle w:val="ENoteTableText"/>
              <w:tabs>
                <w:tab w:val="left" w:leader="dot" w:pos="2268"/>
              </w:tabs>
              <w:rPr>
                <w:szCs w:val="16"/>
              </w:rPr>
            </w:pPr>
            <w:r w:rsidRPr="00371E69">
              <w:rPr>
                <w:szCs w:val="16"/>
              </w:rPr>
              <w:t>Subdivision F</w:t>
            </w:r>
            <w:r w:rsidRPr="00371E69">
              <w:rPr>
                <w:szCs w:val="16"/>
              </w:rPr>
              <w:tab/>
            </w:r>
          </w:p>
        </w:tc>
        <w:tc>
          <w:tcPr>
            <w:tcW w:w="4535" w:type="dxa"/>
            <w:shd w:val="clear" w:color="auto" w:fill="auto"/>
          </w:tcPr>
          <w:p w:rsidR="00EC7FD4" w:rsidRPr="00371E69" w:rsidRDefault="00EC7FD4" w:rsidP="0021610A">
            <w:pPr>
              <w:pStyle w:val="ENoteTableText"/>
              <w:tabs>
                <w:tab w:val="left" w:leader="dot" w:pos="2268"/>
              </w:tabs>
              <w:rPr>
                <w:szCs w:val="16"/>
              </w:rPr>
            </w:pPr>
            <w:r w:rsidRPr="00371E69">
              <w:rPr>
                <w:szCs w:val="16"/>
              </w:rPr>
              <w:t>ad No 38, 2010</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pPr>
            <w:r w:rsidRPr="00371E69">
              <w:rPr>
                <w:szCs w:val="16"/>
              </w:rPr>
              <w:t>s 177A</w:t>
            </w:r>
            <w:r w:rsidRPr="00371E69">
              <w:rPr>
                <w:szCs w:val="16"/>
              </w:rPr>
              <w:tab/>
            </w:r>
          </w:p>
        </w:tc>
        <w:tc>
          <w:tcPr>
            <w:tcW w:w="4535" w:type="dxa"/>
            <w:shd w:val="clear" w:color="auto" w:fill="auto"/>
          </w:tcPr>
          <w:p w:rsidR="00EC7FD4" w:rsidRPr="00371E69" w:rsidRDefault="00EC7FD4" w:rsidP="00246754">
            <w:pPr>
              <w:pStyle w:val="ENoteTableText"/>
              <w:tabs>
                <w:tab w:val="left" w:leader="dot" w:pos="2268"/>
              </w:tabs>
            </w:pPr>
            <w:r w:rsidRPr="00371E69">
              <w:rPr>
                <w:szCs w:val="16"/>
              </w:rPr>
              <w:t>ad No 38, 2010</w:t>
            </w:r>
          </w:p>
        </w:tc>
      </w:tr>
      <w:tr w:rsidR="00EC7FD4" w:rsidRPr="00371E69" w:rsidTr="00CC7BA2">
        <w:trPr>
          <w:cantSplit/>
        </w:trPr>
        <w:tc>
          <w:tcPr>
            <w:tcW w:w="2547" w:type="dxa"/>
            <w:shd w:val="clear" w:color="auto" w:fill="auto"/>
          </w:tcPr>
          <w:p w:rsidR="00EC7FD4" w:rsidRPr="00371E69" w:rsidRDefault="00EC7FD4" w:rsidP="00246754">
            <w:pPr>
              <w:pStyle w:val="ENoteTableText"/>
              <w:tabs>
                <w:tab w:val="left" w:leader="dot" w:pos="2268"/>
              </w:tabs>
              <w:rPr>
                <w:szCs w:val="16"/>
              </w:rPr>
            </w:pPr>
          </w:p>
        </w:tc>
        <w:tc>
          <w:tcPr>
            <w:tcW w:w="4535" w:type="dxa"/>
            <w:shd w:val="clear" w:color="auto" w:fill="auto"/>
          </w:tcPr>
          <w:p w:rsidR="00EC7FD4" w:rsidRPr="00371E69" w:rsidRDefault="00EC7FD4" w:rsidP="00246754">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21610A">
            <w:pPr>
              <w:pStyle w:val="ENoteTableText"/>
              <w:tabs>
                <w:tab w:val="left" w:leader="dot" w:pos="2268"/>
              </w:tabs>
              <w:rPr>
                <w:szCs w:val="16"/>
              </w:rPr>
            </w:pPr>
            <w:r w:rsidRPr="00371E69">
              <w:rPr>
                <w:szCs w:val="16"/>
              </w:rPr>
              <w:t>Subdivision G</w:t>
            </w:r>
            <w:r w:rsidRPr="00371E69">
              <w:rPr>
                <w:szCs w:val="16"/>
              </w:rPr>
              <w:tab/>
            </w:r>
          </w:p>
        </w:tc>
        <w:tc>
          <w:tcPr>
            <w:tcW w:w="4535" w:type="dxa"/>
            <w:shd w:val="clear" w:color="auto" w:fill="auto"/>
          </w:tcPr>
          <w:p w:rsidR="00EC7FD4" w:rsidRPr="00371E69" w:rsidRDefault="00EC7FD4" w:rsidP="0021610A">
            <w:pPr>
              <w:pStyle w:val="ENoteTableText"/>
              <w:tabs>
                <w:tab w:val="left" w:leader="dot" w:pos="2268"/>
              </w:tabs>
              <w:rPr>
                <w:szCs w:val="16"/>
              </w:rPr>
            </w:pPr>
            <w:r w:rsidRPr="00371E69">
              <w:rPr>
                <w:szCs w:val="16"/>
              </w:rPr>
              <w:t>ad No 154,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rPr>
                <w:szCs w:val="16"/>
              </w:rPr>
            </w:pPr>
          </w:p>
        </w:tc>
        <w:tc>
          <w:tcPr>
            <w:tcW w:w="4535" w:type="dxa"/>
            <w:shd w:val="clear" w:color="auto" w:fill="auto"/>
          </w:tcPr>
          <w:p w:rsidR="00EC7FD4" w:rsidRPr="00371E69" w:rsidRDefault="00EC7FD4" w:rsidP="00E91F35">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177B</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154,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rPr>
                <w:szCs w:val="16"/>
              </w:rPr>
            </w:pPr>
          </w:p>
        </w:tc>
        <w:tc>
          <w:tcPr>
            <w:tcW w:w="4535" w:type="dxa"/>
            <w:shd w:val="clear" w:color="auto" w:fill="auto"/>
          </w:tcPr>
          <w:p w:rsidR="00EC7FD4" w:rsidRPr="00371E69" w:rsidRDefault="00EC7FD4" w:rsidP="00E91F35">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177C</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154,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rPr>
                <w:szCs w:val="16"/>
              </w:rPr>
            </w:pPr>
          </w:p>
        </w:tc>
        <w:tc>
          <w:tcPr>
            <w:tcW w:w="4535" w:type="dxa"/>
            <w:shd w:val="clear" w:color="auto" w:fill="auto"/>
          </w:tcPr>
          <w:p w:rsidR="00EC7FD4" w:rsidRPr="00371E69" w:rsidRDefault="00EC7FD4" w:rsidP="00E91F35">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szCs w:val="16"/>
              </w:rPr>
              <w:t>s 177D</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ad No 154, 2012</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rPr>
                <w:szCs w:val="16"/>
              </w:rPr>
            </w:pPr>
          </w:p>
        </w:tc>
        <w:tc>
          <w:tcPr>
            <w:tcW w:w="4535" w:type="dxa"/>
            <w:shd w:val="clear" w:color="auto" w:fill="auto"/>
          </w:tcPr>
          <w:p w:rsidR="00EC7FD4" w:rsidRPr="00371E69" w:rsidRDefault="00EC7FD4" w:rsidP="00E91F35">
            <w:pPr>
              <w:pStyle w:val="ENoteTableText"/>
              <w:tabs>
                <w:tab w:val="left" w:leader="dot" w:pos="2268"/>
              </w:tabs>
              <w:rPr>
                <w:szCs w:val="16"/>
              </w:rPr>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FF6BE7">
            <w:pPr>
              <w:pStyle w:val="ENoteTableText"/>
              <w:tabs>
                <w:tab w:val="left" w:leader="dot" w:pos="2268"/>
              </w:tabs>
            </w:pPr>
            <w:r w:rsidRPr="00371E69">
              <w:rPr>
                <w:szCs w:val="16"/>
              </w:rPr>
              <w:t>s 178</w:t>
            </w:r>
            <w:r w:rsidRPr="00371E69">
              <w:rPr>
                <w:szCs w:val="16"/>
              </w:rPr>
              <w:tab/>
            </w:r>
          </w:p>
        </w:tc>
        <w:tc>
          <w:tcPr>
            <w:tcW w:w="4535" w:type="dxa"/>
            <w:shd w:val="clear" w:color="auto" w:fill="auto"/>
          </w:tcPr>
          <w:p w:rsidR="00EC7FD4" w:rsidRPr="00371E69" w:rsidRDefault="00EC7FD4" w:rsidP="00FF6BE7">
            <w:pPr>
              <w:pStyle w:val="ENoteTableText"/>
              <w:tabs>
                <w:tab w:val="left" w:leader="dot" w:pos="2268"/>
              </w:tabs>
            </w:pPr>
            <w:r w:rsidRPr="00371E69">
              <w:rPr>
                <w:szCs w:val="16"/>
              </w:rPr>
              <w:t>am No 45, 2000; No 76, 2013; No 13 and 98, 2014</w:t>
            </w:r>
          </w:p>
        </w:tc>
      </w:tr>
      <w:tr w:rsidR="00EC7FD4" w:rsidRPr="00371E69" w:rsidTr="00CC7BA2">
        <w:trPr>
          <w:cantSplit/>
        </w:trPr>
        <w:tc>
          <w:tcPr>
            <w:tcW w:w="2547" w:type="dxa"/>
            <w:shd w:val="clear" w:color="auto" w:fill="auto"/>
          </w:tcPr>
          <w:p w:rsidR="00EC7FD4" w:rsidRPr="00371E69" w:rsidRDefault="00EC7FD4" w:rsidP="00FF6BE7">
            <w:pPr>
              <w:pStyle w:val="ENoteTableText"/>
              <w:tabs>
                <w:tab w:val="left" w:leader="dot" w:pos="2268"/>
              </w:tabs>
              <w:rPr>
                <w:szCs w:val="16"/>
              </w:rPr>
            </w:pPr>
          </w:p>
        </w:tc>
        <w:tc>
          <w:tcPr>
            <w:tcW w:w="4535" w:type="dxa"/>
            <w:shd w:val="clear" w:color="auto" w:fill="auto"/>
          </w:tcPr>
          <w:p w:rsidR="00EC7FD4" w:rsidRPr="00371E69" w:rsidRDefault="00EC7FD4" w:rsidP="00FF6BE7">
            <w:pPr>
              <w:pStyle w:val="ENoteTableText"/>
              <w:tabs>
                <w:tab w:val="left" w:leader="dot" w:pos="2268"/>
              </w:tabs>
              <w:rPr>
                <w:szCs w:val="16"/>
              </w:rPr>
            </w:pPr>
            <w:r w:rsidRPr="00371E69">
              <w:rPr>
                <w:szCs w:val="16"/>
              </w:rPr>
              <w:t>rs No 60, 2015</w:t>
            </w:r>
          </w:p>
        </w:tc>
      </w:tr>
      <w:tr w:rsidR="00EC7FD4" w:rsidRPr="00371E69" w:rsidTr="00CC7BA2">
        <w:trPr>
          <w:cantSplit/>
        </w:trPr>
        <w:tc>
          <w:tcPr>
            <w:tcW w:w="2547" w:type="dxa"/>
            <w:shd w:val="clear" w:color="auto" w:fill="auto"/>
          </w:tcPr>
          <w:p w:rsidR="00EC7FD4" w:rsidRPr="00371E69" w:rsidRDefault="00EC7FD4" w:rsidP="00980BFF">
            <w:pPr>
              <w:pStyle w:val="ENoteTableText"/>
              <w:tabs>
                <w:tab w:val="left" w:leader="dot" w:pos="2268"/>
              </w:tabs>
              <w:rPr>
                <w:szCs w:val="16"/>
              </w:rPr>
            </w:pPr>
            <w:r w:rsidRPr="00371E69">
              <w:rPr>
                <w:szCs w:val="16"/>
              </w:rPr>
              <w:t>Division</w:t>
            </w:r>
            <w:r w:rsidR="00371E69">
              <w:rPr>
                <w:szCs w:val="16"/>
              </w:rPr>
              <w:t> </w:t>
            </w:r>
            <w:r w:rsidRPr="00371E69">
              <w:rPr>
                <w:szCs w:val="16"/>
              </w:rPr>
              <w:t>5</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pPr>
            <w:r w:rsidRPr="00371E69">
              <w:rPr>
                <w:szCs w:val="16"/>
              </w:rPr>
              <w:t>rep No 60, 2015</w:t>
            </w:r>
          </w:p>
        </w:tc>
      </w:tr>
      <w:tr w:rsidR="00EC7FD4" w:rsidRPr="00371E69" w:rsidTr="00CC7BA2">
        <w:trPr>
          <w:cantSplit/>
        </w:trPr>
        <w:tc>
          <w:tcPr>
            <w:tcW w:w="2547" w:type="dxa"/>
            <w:shd w:val="clear" w:color="auto" w:fill="auto"/>
          </w:tcPr>
          <w:p w:rsidR="00EC7FD4" w:rsidRPr="00371E69" w:rsidRDefault="00EC7FD4" w:rsidP="00980BFF">
            <w:pPr>
              <w:pStyle w:val="ENoteTableText"/>
              <w:tabs>
                <w:tab w:val="left" w:leader="dot" w:pos="2268"/>
              </w:tabs>
              <w:rPr>
                <w:b/>
                <w:szCs w:val="16"/>
              </w:rPr>
            </w:pPr>
            <w:r w:rsidRPr="00371E69">
              <w:rPr>
                <w:b/>
                <w:szCs w:val="16"/>
              </w:rPr>
              <w:t>Division</w:t>
            </w:r>
            <w:r w:rsidR="00371E69">
              <w:rPr>
                <w:b/>
                <w:szCs w:val="16"/>
              </w:rPr>
              <w:t> </w:t>
            </w:r>
            <w:r w:rsidRPr="00371E69">
              <w:rPr>
                <w:b/>
                <w:szCs w:val="16"/>
              </w:rPr>
              <w:t>3</w:t>
            </w:r>
          </w:p>
        </w:tc>
        <w:tc>
          <w:tcPr>
            <w:tcW w:w="4535" w:type="dxa"/>
            <w:shd w:val="clear" w:color="auto" w:fill="auto"/>
          </w:tcPr>
          <w:p w:rsidR="00EC7FD4" w:rsidRPr="00371E69" w:rsidRDefault="00EC7FD4" w:rsidP="00E91F35">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rPr>
                <w:szCs w:val="16"/>
              </w:rPr>
            </w:pPr>
            <w:r w:rsidRPr="00371E69">
              <w:rPr>
                <w:szCs w:val="16"/>
              </w:rPr>
              <w:t>Division</w:t>
            </w:r>
            <w:r w:rsidR="00371E69">
              <w:rPr>
                <w:szCs w:val="16"/>
              </w:rPr>
              <w:t> </w:t>
            </w:r>
            <w:r w:rsidRPr="00371E69">
              <w:rPr>
                <w:szCs w:val="16"/>
              </w:rPr>
              <w:t>3</w:t>
            </w:r>
            <w:r w:rsidRPr="00371E69">
              <w:rPr>
                <w:szCs w:val="16"/>
              </w:rPr>
              <w:tab/>
            </w:r>
          </w:p>
        </w:tc>
        <w:tc>
          <w:tcPr>
            <w:tcW w:w="4535" w:type="dxa"/>
            <w:shd w:val="clear" w:color="auto" w:fill="auto"/>
          </w:tcPr>
          <w:p w:rsidR="00EC7FD4" w:rsidRPr="00371E69" w:rsidRDefault="00EC7FD4" w:rsidP="00E91F35">
            <w:pPr>
              <w:pStyle w:val="ENoteTableText"/>
              <w:tabs>
                <w:tab w:val="left" w:leader="dot" w:pos="2268"/>
              </w:tabs>
              <w:rPr>
                <w:szCs w:val="16"/>
              </w:rPr>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E91F35">
            <w:pPr>
              <w:pStyle w:val="ENoteTableText"/>
              <w:tabs>
                <w:tab w:val="left" w:leader="dot" w:pos="2268"/>
              </w:tabs>
            </w:pPr>
            <w:r w:rsidRPr="00371E69">
              <w:rPr>
                <w:b/>
                <w:szCs w:val="16"/>
              </w:rPr>
              <w:t>Subdivision A</w:t>
            </w:r>
          </w:p>
        </w:tc>
        <w:tc>
          <w:tcPr>
            <w:tcW w:w="4535" w:type="dxa"/>
            <w:shd w:val="clear" w:color="auto" w:fill="auto"/>
          </w:tcPr>
          <w:p w:rsidR="00EC7FD4" w:rsidRPr="00371E69" w:rsidRDefault="00EC7FD4" w:rsidP="00E91F35">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179</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am No 45, 2000</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rPr>
                <w:szCs w:val="16"/>
              </w:rPr>
              <w:t>rs No 60, 2015</w:t>
            </w:r>
          </w:p>
        </w:tc>
      </w:tr>
      <w:tr w:rsidR="00EC7FD4" w:rsidRPr="00371E69" w:rsidTr="00CC7BA2">
        <w:trPr>
          <w:cantSplit/>
        </w:trPr>
        <w:tc>
          <w:tcPr>
            <w:tcW w:w="2547" w:type="dxa"/>
            <w:shd w:val="clear" w:color="auto" w:fill="auto"/>
          </w:tcPr>
          <w:p w:rsidR="00EC7FD4" w:rsidRPr="00371E69" w:rsidRDefault="00EC7FD4" w:rsidP="00FF6BE7">
            <w:pPr>
              <w:pStyle w:val="ENoteTableText"/>
              <w:tabs>
                <w:tab w:val="left" w:leader="dot" w:pos="2268"/>
              </w:tabs>
              <w:rPr>
                <w:b/>
                <w:szCs w:val="16"/>
              </w:rPr>
            </w:pPr>
            <w:r w:rsidRPr="00371E69">
              <w:rPr>
                <w:b/>
                <w:szCs w:val="16"/>
              </w:rPr>
              <w:t>Subdivision B</w:t>
            </w:r>
          </w:p>
        </w:tc>
        <w:tc>
          <w:tcPr>
            <w:tcW w:w="4535" w:type="dxa"/>
            <w:shd w:val="clear" w:color="auto" w:fill="auto"/>
          </w:tcPr>
          <w:p w:rsidR="00EC7FD4" w:rsidRPr="00371E69" w:rsidRDefault="00EC7FD4" w:rsidP="00FF6BE7">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180</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t xml:space="preserve">rs </w:t>
            </w:r>
            <w:r w:rsidRPr="00371E69">
              <w:rPr>
                <w:szCs w:val="16"/>
              </w:rPr>
              <w:t>No 60, 2015</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p>
        </w:tc>
        <w:tc>
          <w:tcPr>
            <w:tcW w:w="4535" w:type="dxa"/>
            <w:shd w:val="clear" w:color="auto" w:fill="auto"/>
          </w:tcPr>
          <w:p w:rsidR="00EC7FD4" w:rsidRPr="00371E69" w:rsidRDefault="00EC7FD4" w:rsidP="001E001B">
            <w:pPr>
              <w:pStyle w:val="ENoteTableText"/>
              <w:tabs>
                <w:tab w:val="left" w:leader="dot" w:pos="2268"/>
              </w:tabs>
            </w:pPr>
            <w:r w:rsidRPr="00371E69">
              <w:t>am No 132, 2015</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b/>
                <w:szCs w:val="16"/>
              </w:rPr>
            </w:pPr>
            <w:r w:rsidRPr="00371E69">
              <w:rPr>
                <w:b/>
                <w:szCs w:val="16"/>
              </w:rPr>
              <w:t>Division</w:t>
            </w:r>
            <w:r w:rsidR="00371E69">
              <w:rPr>
                <w:b/>
                <w:szCs w:val="16"/>
              </w:rPr>
              <w:t> </w:t>
            </w:r>
            <w:r w:rsidRPr="00371E69">
              <w:rPr>
                <w:b/>
                <w:szCs w:val="16"/>
              </w:rPr>
              <w:t>4</w:t>
            </w:r>
          </w:p>
        </w:tc>
        <w:tc>
          <w:tcPr>
            <w:tcW w:w="4535" w:type="dxa"/>
            <w:shd w:val="clear" w:color="auto" w:fill="auto"/>
          </w:tcPr>
          <w:p w:rsidR="00EC7FD4" w:rsidRPr="00371E69" w:rsidRDefault="00EC7FD4" w:rsidP="001E001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Division</w:t>
            </w:r>
            <w:r w:rsidR="00371E69">
              <w:rPr>
                <w:szCs w:val="16"/>
              </w:rPr>
              <w:t> </w:t>
            </w:r>
            <w:r w:rsidRPr="00371E69">
              <w:rPr>
                <w:szCs w:val="16"/>
              </w:rPr>
              <w:t>4</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ad No 60, 2015</w:t>
            </w:r>
          </w:p>
        </w:tc>
      </w:tr>
      <w:tr w:rsidR="00EC7FD4" w:rsidRPr="00371E69" w:rsidTr="00CC7BA2">
        <w:trPr>
          <w:cantSplit/>
        </w:trPr>
        <w:tc>
          <w:tcPr>
            <w:tcW w:w="2547" w:type="dxa"/>
            <w:shd w:val="clear" w:color="auto" w:fill="auto"/>
          </w:tcPr>
          <w:p w:rsidR="00EC7FD4" w:rsidRPr="00371E69" w:rsidRDefault="00EC7FD4" w:rsidP="0021610A">
            <w:pPr>
              <w:pStyle w:val="ENoteTableText"/>
              <w:tabs>
                <w:tab w:val="left" w:leader="dot" w:pos="2268"/>
              </w:tabs>
              <w:rPr>
                <w:szCs w:val="16"/>
              </w:rPr>
            </w:pPr>
            <w:r w:rsidRPr="00371E69">
              <w:rPr>
                <w:szCs w:val="16"/>
              </w:rPr>
              <w:t>s 181</w:t>
            </w:r>
            <w:r w:rsidRPr="00371E69">
              <w:rPr>
                <w:szCs w:val="16"/>
              </w:rPr>
              <w:tab/>
            </w:r>
          </w:p>
        </w:tc>
        <w:tc>
          <w:tcPr>
            <w:tcW w:w="4535" w:type="dxa"/>
            <w:shd w:val="clear" w:color="auto" w:fill="auto"/>
          </w:tcPr>
          <w:p w:rsidR="00EC7FD4" w:rsidRPr="00371E69" w:rsidRDefault="00EC7FD4" w:rsidP="0021610A">
            <w:pPr>
              <w:pStyle w:val="ENoteTableText"/>
              <w:tabs>
                <w:tab w:val="left" w:leader="dot" w:pos="2268"/>
              </w:tabs>
            </w:pPr>
            <w:r w:rsidRPr="00371E69">
              <w:rPr>
                <w:szCs w:val="16"/>
              </w:rPr>
              <w:t>rs No 60, 2015</w:t>
            </w:r>
          </w:p>
        </w:tc>
      </w:tr>
      <w:tr w:rsidR="00EC7FD4" w:rsidRPr="00371E69" w:rsidTr="00CC7BA2">
        <w:trPr>
          <w:cantSplit/>
        </w:trPr>
        <w:tc>
          <w:tcPr>
            <w:tcW w:w="2547" w:type="dxa"/>
            <w:shd w:val="clear" w:color="auto" w:fill="auto"/>
          </w:tcPr>
          <w:p w:rsidR="00EC7FD4" w:rsidRPr="00371E69" w:rsidRDefault="00EC7FD4" w:rsidP="0021610A">
            <w:pPr>
              <w:pStyle w:val="ENoteTableText"/>
              <w:tabs>
                <w:tab w:val="left" w:leader="dot" w:pos="2268"/>
              </w:tabs>
              <w:rPr>
                <w:szCs w:val="16"/>
              </w:rPr>
            </w:pPr>
            <w:r w:rsidRPr="00371E69">
              <w:rPr>
                <w:szCs w:val="16"/>
              </w:rPr>
              <w:t>s 182</w:t>
            </w:r>
            <w:r w:rsidRPr="00371E69">
              <w:rPr>
                <w:szCs w:val="16"/>
              </w:rPr>
              <w:tab/>
            </w:r>
          </w:p>
        </w:tc>
        <w:tc>
          <w:tcPr>
            <w:tcW w:w="4535" w:type="dxa"/>
            <w:shd w:val="clear" w:color="auto" w:fill="auto"/>
          </w:tcPr>
          <w:p w:rsidR="00EC7FD4" w:rsidRPr="00371E69" w:rsidRDefault="00EC7FD4" w:rsidP="0021610A">
            <w:pPr>
              <w:pStyle w:val="ENoteTableText"/>
              <w:tabs>
                <w:tab w:val="left" w:leader="dot" w:pos="2268"/>
              </w:tabs>
            </w:pPr>
            <w:r w:rsidRPr="00371E69">
              <w:rPr>
                <w:szCs w:val="16"/>
              </w:rPr>
              <w:t>rs No 60, 2015</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183</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rs No 60, 2015</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184</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t xml:space="preserve">rep </w:t>
            </w:r>
            <w:r w:rsidRPr="00371E69">
              <w:rPr>
                <w:szCs w:val="16"/>
              </w:rPr>
              <w:t>No 60, 2015</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185</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t xml:space="preserve">rep </w:t>
            </w:r>
            <w:r w:rsidRPr="00371E69">
              <w:rPr>
                <w:szCs w:val="16"/>
              </w:rPr>
              <w:t>No 60, 2015</w:t>
            </w:r>
          </w:p>
        </w:tc>
      </w:tr>
      <w:tr w:rsidR="00EC7FD4" w:rsidRPr="00371E69" w:rsidTr="00CC7BA2">
        <w:trPr>
          <w:cantSplit/>
        </w:trPr>
        <w:tc>
          <w:tcPr>
            <w:tcW w:w="2547" w:type="dxa"/>
            <w:shd w:val="clear" w:color="auto" w:fill="auto"/>
          </w:tcPr>
          <w:p w:rsidR="00EC7FD4" w:rsidRPr="00371E69" w:rsidRDefault="00EC7FD4" w:rsidP="00A05155">
            <w:pPr>
              <w:pStyle w:val="ENoteTableText"/>
              <w:tabs>
                <w:tab w:val="left" w:leader="dot" w:pos="2268"/>
              </w:tabs>
            </w:pPr>
            <w:r w:rsidRPr="00371E69">
              <w:rPr>
                <w:szCs w:val="16"/>
              </w:rPr>
              <w:t>s 186</w:t>
            </w:r>
            <w:r w:rsidRPr="00371E69">
              <w:rPr>
                <w:szCs w:val="16"/>
              </w:rPr>
              <w:tab/>
            </w:r>
          </w:p>
        </w:tc>
        <w:tc>
          <w:tcPr>
            <w:tcW w:w="4535" w:type="dxa"/>
            <w:shd w:val="clear" w:color="auto" w:fill="auto"/>
          </w:tcPr>
          <w:p w:rsidR="00EC7FD4" w:rsidRPr="00371E69" w:rsidRDefault="00EC7FD4" w:rsidP="00A05155">
            <w:pPr>
              <w:pStyle w:val="ENoteTableText"/>
              <w:tabs>
                <w:tab w:val="left" w:leader="dot" w:pos="2268"/>
              </w:tabs>
            </w:pPr>
            <w:r w:rsidRPr="00371E69">
              <w:rPr>
                <w:szCs w:val="16"/>
              </w:rPr>
              <w:t>am No 32, 2011; No 98, 2014</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t xml:space="preserve">rep </w:t>
            </w:r>
            <w:r w:rsidRPr="00371E69">
              <w:rPr>
                <w:szCs w:val="16"/>
              </w:rPr>
              <w:t>No 60, 2015</w:t>
            </w:r>
          </w:p>
        </w:tc>
      </w:tr>
      <w:tr w:rsidR="00EC7FD4" w:rsidRPr="00371E69" w:rsidTr="00CC7BA2">
        <w:trPr>
          <w:cantSplit/>
        </w:trPr>
        <w:tc>
          <w:tcPr>
            <w:tcW w:w="2547" w:type="dxa"/>
            <w:shd w:val="clear" w:color="auto" w:fill="auto"/>
          </w:tcPr>
          <w:p w:rsidR="00EC7FD4" w:rsidRPr="00371E69" w:rsidRDefault="00EC7FD4" w:rsidP="00A05155">
            <w:pPr>
              <w:pStyle w:val="ENoteTableText"/>
              <w:tabs>
                <w:tab w:val="left" w:leader="dot" w:pos="2268"/>
              </w:tabs>
            </w:pPr>
            <w:r w:rsidRPr="00371E69">
              <w:rPr>
                <w:szCs w:val="16"/>
              </w:rPr>
              <w:t>s 187</w:t>
            </w:r>
            <w:r w:rsidRPr="00371E69">
              <w:rPr>
                <w:szCs w:val="16"/>
              </w:rPr>
              <w:tab/>
            </w:r>
          </w:p>
        </w:tc>
        <w:tc>
          <w:tcPr>
            <w:tcW w:w="4535" w:type="dxa"/>
            <w:shd w:val="clear" w:color="auto" w:fill="auto"/>
          </w:tcPr>
          <w:p w:rsidR="00EC7FD4" w:rsidRPr="00371E69" w:rsidRDefault="00EC7FD4" w:rsidP="00A05155">
            <w:pPr>
              <w:pStyle w:val="ENoteTableText"/>
              <w:tabs>
                <w:tab w:val="left" w:leader="dot" w:pos="2268"/>
              </w:tabs>
            </w:pPr>
            <w:r w:rsidRPr="00371E69">
              <w:rPr>
                <w:szCs w:val="16"/>
              </w:rPr>
              <w:t>am No 38, 2010</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t xml:space="preserve">rep </w:t>
            </w:r>
            <w:r w:rsidRPr="00371E69">
              <w:rPr>
                <w:szCs w:val="16"/>
              </w:rPr>
              <w:t>No 60, 2015</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188</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t xml:space="preserve">rep </w:t>
            </w:r>
            <w:r w:rsidRPr="00371E69">
              <w:rPr>
                <w:szCs w:val="16"/>
              </w:rPr>
              <w:t>No 60, 2015</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189</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t xml:space="preserve">rep </w:t>
            </w:r>
            <w:r w:rsidRPr="00371E69">
              <w:rPr>
                <w:szCs w:val="16"/>
              </w:rPr>
              <w:t>No 60, 2015</w:t>
            </w:r>
          </w:p>
        </w:tc>
      </w:tr>
      <w:tr w:rsidR="00EC7FD4" w:rsidRPr="00371E69" w:rsidTr="00CC7BA2">
        <w:trPr>
          <w:cantSplit/>
        </w:trPr>
        <w:tc>
          <w:tcPr>
            <w:tcW w:w="2547" w:type="dxa"/>
            <w:shd w:val="clear" w:color="auto" w:fill="auto"/>
          </w:tcPr>
          <w:p w:rsidR="00EC7FD4" w:rsidRPr="00371E69" w:rsidRDefault="00EC7FD4" w:rsidP="00A05155">
            <w:pPr>
              <w:pStyle w:val="ENoteTableText"/>
              <w:tabs>
                <w:tab w:val="left" w:leader="dot" w:pos="2268"/>
              </w:tabs>
            </w:pPr>
            <w:r w:rsidRPr="00371E69">
              <w:rPr>
                <w:szCs w:val="16"/>
              </w:rPr>
              <w:t>s 190</w:t>
            </w:r>
            <w:r w:rsidRPr="00371E69">
              <w:rPr>
                <w:szCs w:val="16"/>
              </w:rPr>
              <w:tab/>
            </w:r>
          </w:p>
        </w:tc>
        <w:tc>
          <w:tcPr>
            <w:tcW w:w="4535" w:type="dxa"/>
            <w:shd w:val="clear" w:color="auto" w:fill="auto"/>
          </w:tcPr>
          <w:p w:rsidR="00EC7FD4" w:rsidRPr="00371E69" w:rsidRDefault="00EC7FD4" w:rsidP="00A05155">
            <w:pPr>
              <w:pStyle w:val="ENoteTableText"/>
              <w:tabs>
                <w:tab w:val="left" w:leader="dot" w:pos="2268"/>
              </w:tabs>
            </w:pPr>
            <w:r w:rsidRPr="00371E69">
              <w:rPr>
                <w:szCs w:val="16"/>
              </w:rPr>
              <w:t>rep No 94, 2000</w:t>
            </w:r>
          </w:p>
        </w:tc>
      </w:tr>
      <w:tr w:rsidR="00EC7FD4" w:rsidRPr="00371E69" w:rsidTr="00CC7BA2">
        <w:trPr>
          <w:cantSplit/>
        </w:trPr>
        <w:tc>
          <w:tcPr>
            <w:tcW w:w="2547" w:type="dxa"/>
            <w:shd w:val="clear" w:color="auto" w:fill="auto"/>
          </w:tcPr>
          <w:p w:rsidR="00EC7FD4" w:rsidRPr="00371E69" w:rsidRDefault="00EC7FD4" w:rsidP="0073602D">
            <w:pPr>
              <w:pStyle w:val="ENoteTableText"/>
              <w:keepNext/>
              <w:keepLines/>
              <w:tabs>
                <w:tab w:val="left" w:leader="dot" w:pos="2268"/>
              </w:tabs>
            </w:pPr>
            <w:r w:rsidRPr="00371E69">
              <w:rPr>
                <w:b/>
                <w:szCs w:val="16"/>
              </w:rPr>
              <w:t>Part</w:t>
            </w:r>
            <w:r w:rsidR="00371E69">
              <w:rPr>
                <w:b/>
                <w:szCs w:val="16"/>
              </w:rPr>
              <w:t> </w:t>
            </w:r>
            <w:r w:rsidRPr="00371E69">
              <w:rPr>
                <w:b/>
                <w:szCs w:val="16"/>
              </w:rPr>
              <w:t>5</w:t>
            </w:r>
          </w:p>
        </w:tc>
        <w:tc>
          <w:tcPr>
            <w:tcW w:w="4535" w:type="dxa"/>
            <w:shd w:val="clear" w:color="auto" w:fill="auto"/>
          </w:tcPr>
          <w:p w:rsidR="00EC7FD4" w:rsidRPr="00371E69" w:rsidRDefault="00EC7FD4" w:rsidP="0073602D">
            <w:pPr>
              <w:pStyle w:val="ENoteTableText"/>
              <w:keepNext/>
              <w:keepLines/>
              <w:tabs>
                <w:tab w:val="left" w:leader="dot" w:pos="2268"/>
              </w:tabs>
            </w:pP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b/>
                <w:szCs w:val="16"/>
              </w:rPr>
              <w:t>Division</w:t>
            </w:r>
            <w:r w:rsidR="00371E69">
              <w:rPr>
                <w:b/>
                <w:szCs w:val="16"/>
              </w:rPr>
              <w:t> </w:t>
            </w:r>
            <w:r w:rsidRPr="00371E69">
              <w:rPr>
                <w:b/>
                <w:szCs w:val="16"/>
              </w:rPr>
              <w:t>1</w:t>
            </w:r>
          </w:p>
        </w:tc>
        <w:tc>
          <w:tcPr>
            <w:tcW w:w="4535" w:type="dxa"/>
            <w:shd w:val="clear" w:color="auto" w:fill="auto"/>
          </w:tcPr>
          <w:p w:rsidR="00EC7FD4" w:rsidRPr="00371E69" w:rsidRDefault="00EC7FD4" w:rsidP="001E001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191</w:t>
            </w:r>
            <w:r w:rsidRPr="00371E69">
              <w:rPr>
                <w:szCs w:val="16"/>
              </w:rPr>
              <w:tab/>
            </w:r>
          </w:p>
        </w:tc>
        <w:tc>
          <w:tcPr>
            <w:tcW w:w="4535" w:type="dxa"/>
            <w:shd w:val="clear" w:color="auto" w:fill="auto"/>
          </w:tcPr>
          <w:p w:rsidR="00EC7FD4" w:rsidRPr="00371E69" w:rsidRDefault="00EC7FD4" w:rsidP="00406E01">
            <w:pPr>
              <w:pStyle w:val="ENoteTableText"/>
              <w:tabs>
                <w:tab w:val="left" w:leader="dot" w:pos="2268"/>
              </w:tabs>
            </w:pPr>
            <w:r w:rsidRPr="00371E69">
              <w:t xml:space="preserve">am </w:t>
            </w:r>
            <w:r w:rsidRPr="00371E69">
              <w:rPr>
                <w:szCs w:val="16"/>
              </w:rPr>
              <w:t>No 26, 2018</w:t>
            </w:r>
          </w:p>
        </w:tc>
      </w:tr>
      <w:tr w:rsidR="00EC7FD4" w:rsidRPr="00371E69" w:rsidTr="00CC7BA2">
        <w:trPr>
          <w:cantSplit/>
        </w:trPr>
        <w:tc>
          <w:tcPr>
            <w:tcW w:w="2547" w:type="dxa"/>
            <w:shd w:val="clear" w:color="auto" w:fill="auto"/>
          </w:tcPr>
          <w:p w:rsidR="00EC7FD4" w:rsidRPr="00371E69" w:rsidRDefault="00EC7FD4" w:rsidP="003D0528">
            <w:pPr>
              <w:pStyle w:val="ENoteTableText"/>
              <w:tabs>
                <w:tab w:val="left" w:leader="dot" w:pos="2268"/>
              </w:tabs>
              <w:rPr>
                <w:szCs w:val="16"/>
              </w:rPr>
            </w:pPr>
            <w:r w:rsidRPr="00371E69">
              <w:rPr>
                <w:szCs w:val="16"/>
              </w:rPr>
              <w:t>s 191A</w:t>
            </w:r>
            <w:r w:rsidRPr="00371E69">
              <w:rPr>
                <w:szCs w:val="16"/>
              </w:rPr>
              <w:tab/>
            </w:r>
          </w:p>
        </w:tc>
        <w:tc>
          <w:tcPr>
            <w:tcW w:w="4535" w:type="dxa"/>
            <w:shd w:val="clear" w:color="auto" w:fill="auto"/>
          </w:tcPr>
          <w:p w:rsidR="00EC7FD4" w:rsidRPr="00371E69" w:rsidRDefault="00EC7FD4" w:rsidP="003D0528">
            <w:pPr>
              <w:pStyle w:val="ENoteTableText"/>
              <w:tabs>
                <w:tab w:val="left" w:leader="dot" w:pos="2268"/>
              </w:tabs>
            </w:pPr>
            <w:r w:rsidRPr="00371E69">
              <w:t xml:space="preserve">ad </w:t>
            </w:r>
            <w:r w:rsidRPr="00371E69">
              <w:rPr>
                <w:szCs w:val="16"/>
              </w:rPr>
              <w:t>No 26, 2018</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192</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am Nos 30 and 122, 2003; No 130, 2007; No 7, 2009; No 26, 2018</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193</w:t>
            </w:r>
            <w:r w:rsidRPr="00371E69">
              <w:rPr>
                <w:szCs w:val="16"/>
              </w:rPr>
              <w:tab/>
            </w:r>
          </w:p>
        </w:tc>
        <w:tc>
          <w:tcPr>
            <w:tcW w:w="4535" w:type="dxa"/>
            <w:shd w:val="clear" w:color="auto" w:fill="auto"/>
          </w:tcPr>
          <w:p w:rsidR="00EC7FD4" w:rsidRPr="00371E69" w:rsidRDefault="00EC7FD4" w:rsidP="00EB3D47">
            <w:pPr>
              <w:pStyle w:val="ENoteTableText"/>
              <w:tabs>
                <w:tab w:val="left" w:leader="dot" w:pos="2268"/>
              </w:tabs>
              <w:rPr>
                <w:szCs w:val="16"/>
              </w:rPr>
            </w:pPr>
            <w:r w:rsidRPr="00371E69">
              <w:rPr>
                <w:szCs w:val="16"/>
              </w:rPr>
              <w:t>am No 13, 2014; No 26, 2018</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194</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rPr>
                <w:szCs w:val="16"/>
              </w:rPr>
              <w:t>am No 13, 2014</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rPr>
                <w:szCs w:val="16"/>
              </w:rPr>
              <w:t>rs No 26, 2018</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195</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am No 156, 2006; No 130, 2007; No 149, 2008; No 17, 2010; No 102, 2012; No 144, 2015; No 74, 2016; No 33, 2017</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196</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rPr>
                <w:szCs w:val="16"/>
              </w:rPr>
              <w:t>am No 26, 2018</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197</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am No 137, 2001</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197A</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rPr>
                <w:szCs w:val="16"/>
              </w:rPr>
              <w:t>ad No 26, 2018</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197B</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rPr>
                <w:szCs w:val="16"/>
              </w:rPr>
              <w:t>ad No 26, 2018</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198</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rPr>
                <w:szCs w:val="16"/>
              </w:rPr>
              <w:t>am No 26, 2018</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b/>
                <w:szCs w:val="16"/>
              </w:rPr>
              <w:t>Division</w:t>
            </w:r>
            <w:r w:rsidR="00371E69">
              <w:rPr>
                <w:b/>
                <w:szCs w:val="16"/>
              </w:rPr>
              <w:t> </w:t>
            </w:r>
            <w:r w:rsidRPr="00371E69">
              <w:rPr>
                <w:b/>
                <w:szCs w:val="16"/>
              </w:rPr>
              <w:t>2</w:t>
            </w:r>
          </w:p>
        </w:tc>
        <w:tc>
          <w:tcPr>
            <w:tcW w:w="4535" w:type="dxa"/>
            <w:shd w:val="clear" w:color="auto" w:fill="auto"/>
          </w:tcPr>
          <w:p w:rsidR="00EC7FD4" w:rsidRPr="00371E69" w:rsidRDefault="00EC7FD4" w:rsidP="001E001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200</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am No 137, 2001</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b/>
                <w:szCs w:val="16"/>
              </w:rPr>
              <w:t>Division</w:t>
            </w:r>
            <w:r w:rsidR="00371E69">
              <w:rPr>
                <w:b/>
                <w:szCs w:val="16"/>
              </w:rPr>
              <w:t> </w:t>
            </w:r>
            <w:r w:rsidRPr="00371E69">
              <w:rPr>
                <w:b/>
                <w:szCs w:val="16"/>
              </w:rPr>
              <w:t>3</w:t>
            </w:r>
          </w:p>
        </w:tc>
        <w:tc>
          <w:tcPr>
            <w:tcW w:w="4535" w:type="dxa"/>
            <w:shd w:val="clear" w:color="auto" w:fill="auto"/>
          </w:tcPr>
          <w:p w:rsidR="00EC7FD4" w:rsidRPr="00371E69" w:rsidRDefault="00EC7FD4" w:rsidP="001E001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201A</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ad No 122, 2003</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rPr>
                <w:szCs w:val="16"/>
              </w:rPr>
              <w:t>am No 13, 2014</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202</w:t>
            </w:r>
            <w:r w:rsidRPr="00371E69">
              <w:rPr>
                <w:szCs w:val="16"/>
              </w:rPr>
              <w:tab/>
            </w:r>
          </w:p>
        </w:tc>
        <w:tc>
          <w:tcPr>
            <w:tcW w:w="4535" w:type="dxa"/>
            <w:shd w:val="clear" w:color="auto" w:fill="auto"/>
          </w:tcPr>
          <w:p w:rsidR="00EC7FD4" w:rsidRPr="00371E69" w:rsidRDefault="00EC7FD4" w:rsidP="00D73DF0">
            <w:pPr>
              <w:pStyle w:val="ENoteTableText"/>
              <w:tabs>
                <w:tab w:val="left" w:leader="dot" w:pos="2268"/>
              </w:tabs>
            </w:pPr>
            <w:r w:rsidRPr="00371E69">
              <w:rPr>
                <w:szCs w:val="16"/>
              </w:rPr>
              <w:t>am No 45, 2000; No 35, 2003; No 154, 2005; No 108, 2006; No 130, 2007; Nos 42 and 149, 2008; No 58, 2009; No 17, 2010; Nos 32 and 34, 2011; No 102, 2012; No 197, 2012; No 13, 2014; No 112, 2015; No 126, 2015; No 144, 2015; No 47, 2016; No 74, 2016; No 46, 2018</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203</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rPr>
                <w:u w:val="single"/>
              </w:rPr>
            </w:pPr>
            <w:r w:rsidRPr="00371E69">
              <w:rPr>
                <w:szCs w:val="16"/>
              </w:rPr>
              <w:t>am No 137, 2001; No 13, 2014; No 4, 2016</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204</w:t>
            </w:r>
            <w:r w:rsidRPr="00371E69">
              <w:rPr>
                <w:szCs w:val="16"/>
              </w:rPr>
              <w:tab/>
            </w:r>
          </w:p>
        </w:tc>
        <w:tc>
          <w:tcPr>
            <w:tcW w:w="4535" w:type="dxa"/>
            <w:shd w:val="clear" w:color="auto" w:fill="auto"/>
          </w:tcPr>
          <w:p w:rsidR="00EC7FD4" w:rsidRPr="00371E69" w:rsidRDefault="00EC7FD4" w:rsidP="00D73DF0">
            <w:pPr>
              <w:pStyle w:val="ENoteTableText"/>
              <w:tabs>
                <w:tab w:val="left" w:leader="dot" w:pos="2268"/>
              </w:tabs>
              <w:rPr>
                <w:u w:val="single"/>
              </w:rPr>
            </w:pPr>
            <w:r w:rsidRPr="00371E69">
              <w:rPr>
                <w:szCs w:val="16"/>
              </w:rPr>
              <w:t>am No 137, 2001; No 30, 2003; No 13, 2014; No 4, 2016</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204A</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ad No 94, 2000</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rPr>
                <w:szCs w:val="16"/>
              </w:rPr>
              <w:t>am No 26, 2018</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204B</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ad No 141, 2011</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rPr>
                <w:szCs w:val="16"/>
              </w:rPr>
              <w:t>rep No 143, 2015</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205</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rPr>
                <w:u w:val="single"/>
              </w:rPr>
            </w:pPr>
            <w:r w:rsidRPr="00371E69">
              <w:rPr>
                <w:szCs w:val="16"/>
              </w:rPr>
              <w:t>am No 137, 2001; No 4, 2016</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206</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rPr>
                <w:szCs w:val="16"/>
                <w:u w:val="single"/>
              </w:rPr>
            </w:pPr>
            <w:r w:rsidRPr="00371E69">
              <w:rPr>
                <w:szCs w:val="16"/>
              </w:rPr>
              <w:t>am No 13, 2014; No 4, 2016</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207</w:t>
            </w:r>
            <w:r w:rsidRPr="00371E69">
              <w:rPr>
                <w:szCs w:val="16"/>
              </w:rPr>
              <w:tab/>
            </w:r>
          </w:p>
        </w:tc>
        <w:tc>
          <w:tcPr>
            <w:tcW w:w="4535" w:type="dxa"/>
            <w:shd w:val="clear" w:color="auto" w:fill="auto"/>
          </w:tcPr>
          <w:p w:rsidR="00EC7FD4" w:rsidRPr="00371E69" w:rsidRDefault="00EC7FD4" w:rsidP="00D73DF0">
            <w:pPr>
              <w:pStyle w:val="ENoteTableText"/>
              <w:tabs>
                <w:tab w:val="left" w:leader="dot" w:pos="2268"/>
              </w:tabs>
            </w:pPr>
            <w:r w:rsidRPr="00371E69">
              <w:rPr>
                <w:szCs w:val="16"/>
              </w:rPr>
              <w:t>am No 45, 2000; No 13, 2014</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208</w:t>
            </w:r>
            <w:r w:rsidRPr="00371E69">
              <w:rPr>
                <w:szCs w:val="16"/>
              </w:rPr>
              <w:tab/>
            </w:r>
          </w:p>
        </w:tc>
        <w:tc>
          <w:tcPr>
            <w:tcW w:w="4535" w:type="dxa"/>
            <w:shd w:val="clear" w:color="auto" w:fill="auto"/>
          </w:tcPr>
          <w:p w:rsidR="00EC7FD4" w:rsidRPr="00371E69" w:rsidRDefault="00EC7FD4" w:rsidP="00D73DF0">
            <w:pPr>
              <w:pStyle w:val="ENoteTableText"/>
              <w:tabs>
                <w:tab w:val="left" w:leader="dot" w:pos="2268"/>
              </w:tabs>
            </w:pPr>
            <w:r w:rsidRPr="00371E69">
              <w:rPr>
                <w:szCs w:val="16"/>
              </w:rPr>
              <w:t>am No 45, 2000; No 95, 2002; Nos 32 and 79, 2011; No 13, 2014</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208A</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ad No 141, 2008</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209</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am No 30, 2003; No 108, 2006</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rs No 79, 2011</w:t>
            </w:r>
          </w:p>
        </w:tc>
      </w:tr>
      <w:tr w:rsidR="00EC7FD4" w:rsidRPr="00371E69" w:rsidTr="00CC7BA2">
        <w:trPr>
          <w:cantSplit/>
        </w:trPr>
        <w:tc>
          <w:tcPr>
            <w:tcW w:w="2547" w:type="dxa"/>
            <w:shd w:val="clear" w:color="auto" w:fill="auto"/>
          </w:tcPr>
          <w:p w:rsidR="00EC7FD4" w:rsidRPr="00371E69" w:rsidRDefault="00EC7FD4" w:rsidP="00D8254E">
            <w:pPr>
              <w:pStyle w:val="ENoteTableText"/>
              <w:keepNext/>
              <w:tabs>
                <w:tab w:val="left" w:leader="dot" w:pos="2268"/>
              </w:tabs>
            </w:pPr>
            <w:r w:rsidRPr="00371E69">
              <w:rPr>
                <w:b/>
                <w:szCs w:val="16"/>
              </w:rPr>
              <w:t>Part</w:t>
            </w:r>
            <w:r w:rsidR="00371E69">
              <w:rPr>
                <w:b/>
                <w:szCs w:val="16"/>
              </w:rPr>
              <w:t> </w:t>
            </w:r>
            <w:r w:rsidRPr="00371E69">
              <w:rPr>
                <w:b/>
                <w:szCs w:val="16"/>
              </w:rPr>
              <w:t>6</w:t>
            </w:r>
          </w:p>
        </w:tc>
        <w:tc>
          <w:tcPr>
            <w:tcW w:w="4535" w:type="dxa"/>
            <w:shd w:val="clear" w:color="auto" w:fill="auto"/>
          </w:tcPr>
          <w:p w:rsidR="00EC7FD4" w:rsidRPr="00371E69" w:rsidRDefault="00EC7FD4" w:rsidP="00D8254E">
            <w:pPr>
              <w:pStyle w:val="ENoteTableText"/>
              <w:keepNext/>
              <w:tabs>
                <w:tab w:val="left" w:leader="dot" w:pos="2268"/>
              </w:tabs>
            </w:pPr>
          </w:p>
        </w:tc>
      </w:tr>
      <w:tr w:rsidR="00EC7FD4" w:rsidRPr="00371E69" w:rsidTr="00CC7BA2">
        <w:trPr>
          <w:cantSplit/>
        </w:trPr>
        <w:tc>
          <w:tcPr>
            <w:tcW w:w="2547" w:type="dxa"/>
            <w:shd w:val="clear" w:color="auto" w:fill="auto"/>
          </w:tcPr>
          <w:p w:rsidR="00EC7FD4" w:rsidRPr="00371E69" w:rsidRDefault="00EC7FD4" w:rsidP="00D8254E">
            <w:pPr>
              <w:pStyle w:val="ENoteTableText"/>
              <w:keepNext/>
              <w:tabs>
                <w:tab w:val="left" w:leader="dot" w:pos="2268"/>
              </w:tabs>
            </w:pPr>
            <w:r w:rsidRPr="00371E69">
              <w:rPr>
                <w:b/>
                <w:szCs w:val="16"/>
              </w:rPr>
              <w:t>Division</w:t>
            </w:r>
            <w:r w:rsidR="00371E69">
              <w:rPr>
                <w:b/>
                <w:szCs w:val="16"/>
              </w:rPr>
              <w:t> </w:t>
            </w:r>
            <w:r w:rsidRPr="00371E69">
              <w:rPr>
                <w:b/>
                <w:szCs w:val="16"/>
              </w:rPr>
              <w:t>2</w:t>
            </w:r>
          </w:p>
        </w:tc>
        <w:tc>
          <w:tcPr>
            <w:tcW w:w="4535" w:type="dxa"/>
            <w:shd w:val="clear" w:color="auto" w:fill="auto"/>
          </w:tcPr>
          <w:p w:rsidR="00EC7FD4" w:rsidRPr="00371E69" w:rsidRDefault="00EC7FD4" w:rsidP="00D8254E">
            <w:pPr>
              <w:pStyle w:val="ENoteTableText"/>
              <w:keepNext/>
              <w:tabs>
                <w:tab w:val="left" w:leader="dot" w:pos="2268"/>
              </w:tabs>
            </w:pP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212</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rs No 137, 2001</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am No 82, 2006</w:t>
            </w:r>
          </w:p>
        </w:tc>
      </w:tr>
      <w:tr w:rsidR="00EC7FD4" w:rsidRPr="00371E69" w:rsidTr="00CC7BA2">
        <w:trPr>
          <w:cantSplit/>
        </w:trPr>
        <w:tc>
          <w:tcPr>
            <w:tcW w:w="2547" w:type="dxa"/>
            <w:shd w:val="clear" w:color="auto" w:fill="auto"/>
          </w:tcPr>
          <w:p w:rsidR="00EC7FD4" w:rsidRPr="00371E69" w:rsidRDefault="00EC7FD4" w:rsidP="00EC7FD4">
            <w:pPr>
              <w:pStyle w:val="ENoteTableText"/>
              <w:tabs>
                <w:tab w:val="left" w:leader="dot" w:pos="2268"/>
              </w:tabs>
            </w:pPr>
            <w:r w:rsidRPr="00371E69">
              <w:rPr>
                <w:szCs w:val="16"/>
              </w:rPr>
              <w:t>s 213</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rs No 137, 2001</w:t>
            </w:r>
          </w:p>
        </w:tc>
      </w:tr>
      <w:tr w:rsidR="00EC7FD4" w:rsidRPr="00371E69" w:rsidTr="00CC7BA2">
        <w:trPr>
          <w:cantSplit/>
        </w:trPr>
        <w:tc>
          <w:tcPr>
            <w:tcW w:w="2547" w:type="dxa"/>
            <w:shd w:val="clear" w:color="auto" w:fill="auto"/>
          </w:tcPr>
          <w:p w:rsidR="00EC7FD4" w:rsidRPr="00371E69" w:rsidRDefault="00EC7FD4" w:rsidP="00EC7FD4">
            <w:pPr>
              <w:pStyle w:val="ENoteTableText"/>
              <w:tabs>
                <w:tab w:val="left" w:leader="dot" w:pos="2268"/>
              </w:tabs>
            </w:pPr>
            <w:r w:rsidRPr="00371E69">
              <w:rPr>
                <w:szCs w:val="16"/>
              </w:rPr>
              <w:t>s 214</w:t>
            </w:r>
            <w:r w:rsidRPr="00371E69">
              <w:rPr>
                <w:szCs w:val="16"/>
              </w:rPr>
              <w:tab/>
            </w:r>
          </w:p>
        </w:tc>
        <w:tc>
          <w:tcPr>
            <w:tcW w:w="4535" w:type="dxa"/>
            <w:shd w:val="clear" w:color="auto" w:fill="auto"/>
          </w:tcPr>
          <w:p w:rsidR="00EC7FD4" w:rsidRPr="00371E69" w:rsidRDefault="00EC7FD4" w:rsidP="002F6B9D">
            <w:pPr>
              <w:pStyle w:val="ENoteTableText"/>
              <w:tabs>
                <w:tab w:val="left" w:leader="dot" w:pos="2268"/>
              </w:tabs>
            </w:pPr>
            <w:r w:rsidRPr="00371E69">
              <w:rPr>
                <w:szCs w:val="16"/>
              </w:rPr>
              <w:t>rs No 137, 2001</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215</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am No 137, 2001</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szCs w:val="16"/>
              </w:rPr>
              <w:t>s 216</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rs No 137, 2001</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b/>
                <w:szCs w:val="16"/>
              </w:rPr>
            </w:pPr>
            <w:r w:rsidRPr="00371E69">
              <w:rPr>
                <w:b/>
                <w:szCs w:val="16"/>
              </w:rPr>
              <w:t>Division</w:t>
            </w:r>
            <w:r w:rsidR="00371E69">
              <w:rPr>
                <w:b/>
                <w:szCs w:val="16"/>
              </w:rPr>
              <w:t> </w:t>
            </w:r>
            <w:r w:rsidRPr="00371E69">
              <w:rPr>
                <w:b/>
                <w:szCs w:val="16"/>
              </w:rPr>
              <w:t>3</w:t>
            </w:r>
          </w:p>
        </w:tc>
        <w:tc>
          <w:tcPr>
            <w:tcW w:w="4535" w:type="dxa"/>
            <w:shd w:val="clear" w:color="auto" w:fill="auto"/>
          </w:tcPr>
          <w:p w:rsidR="00EC7FD4" w:rsidRPr="00371E69" w:rsidRDefault="00EC7FD4" w:rsidP="001E001B">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217</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rPr>
                <w:szCs w:val="16"/>
                <w:u w:val="single"/>
              </w:rPr>
            </w:pPr>
            <w:r w:rsidRPr="00371E69">
              <w:rPr>
                <w:szCs w:val="16"/>
              </w:rPr>
              <w:t>am No 4, 2016</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b/>
                <w:szCs w:val="16"/>
              </w:rPr>
            </w:pPr>
            <w:r w:rsidRPr="00371E69">
              <w:rPr>
                <w:b/>
                <w:szCs w:val="16"/>
              </w:rPr>
              <w:t>Division</w:t>
            </w:r>
            <w:r w:rsidR="00371E69">
              <w:rPr>
                <w:b/>
                <w:szCs w:val="16"/>
              </w:rPr>
              <w:t> </w:t>
            </w:r>
            <w:r w:rsidRPr="00371E69">
              <w:rPr>
                <w:b/>
                <w:szCs w:val="16"/>
              </w:rPr>
              <w:t>4</w:t>
            </w:r>
          </w:p>
        </w:tc>
        <w:tc>
          <w:tcPr>
            <w:tcW w:w="4535" w:type="dxa"/>
            <w:shd w:val="clear" w:color="auto" w:fill="auto"/>
          </w:tcPr>
          <w:p w:rsidR="00EC7FD4" w:rsidRPr="00371E69" w:rsidRDefault="00EC7FD4" w:rsidP="001E001B">
            <w:pPr>
              <w:pStyle w:val="ENoteTableText"/>
              <w:tabs>
                <w:tab w:val="left" w:leader="dot" w:pos="2268"/>
              </w:tabs>
              <w:rPr>
                <w:szCs w:val="16"/>
              </w:rPr>
            </w:pP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rPr>
                <w:szCs w:val="16"/>
              </w:rPr>
            </w:pPr>
            <w:r w:rsidRPr="00371E69">
              <w:rPr>
                <w:szCs w:val="16"/>
              </w:rPr>
              <w:t>s 223</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rPr>
                <w:szCs w:val="16"/>
              </w:rPr>
            </w:pPr>
            <w:r w:rsidRPr="00371E69">
              <w:rPr>
                <w:szCs w:val="16"/>
              </w:rPr>
              <w:t>am No 61, 2016</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b/>
                <w:szCs w:val="16"/>
              </w:rPr>
              <w:t>Division</w:t>
            </w:r>
            <w:r w:rsidR="00371E69">
              <w:rPr>
                <w:b/>
                <w:szCs w:val="16"/>
              </w:rPr>
              <w:t> </w:t>
            </w:r>
            <w:r w:rsidRPr="00371E69">
              <w:rPr>
                <w:b/>
                <w:szCs w:val="16"/>
              </w:rPr>
              <w:t>5</w:t>
            </w:r>
          </w:p>
        </w:tc>
        <w:tc>
          <w:tcPr>
            <w:tcW w:w="4535" w:type="dxa"/>
            <w:shd w:val="clear" w:color="auto" w:fill="auto"/>
          </w:tcPr>
          <w:p w:rsidR="00EC7FD4" w:rsidRPr="00371E69" w:rsidRDefault="00EC7FD4" w:rsidP="001E001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C64A51">
            <w:pPr>
              <w:pStyle w:val="ENoteTableText"/>
              <w:tabs>
                <w:tab w:val="left" w:leader="dot" w:pos="2268"/>
              </w:tabs>
              <w:rPr>
                <w:szCs w:val="16"/>
              </w:rPr>
            </w:pPr>
            <w:r w:rsidRPr="00371E69">
              <w:rPr>
                <w:szCs w:val="16"/>
              </w:rPr>
              <w:t>Division</w:t>
            </w:r>
            <w:r w:rsidR="00371E69">
              <w:rPr>
                <w:szCs w:val="16"/>
              </w:rPr>
              <w:t> </w:t>
            </w:r>
            <w:r w:rsidRPr="00371E69">
              <w:rPr>
                <w:szCs w:val="16"/>
              </w:rPr>
              <w:t>5</w:t>
            </w:r>
            <w:r w:rsidRPr="00371E69">
              <w:rPr>
                <w:szCs w:val="16"/>
              </w:rPr>
              <w:tab/>
            </w:r>
          </w:p>
        </w:tc>
        <w:tc>
          <w:tcPr>
            <w:tcW w:w="4535" w:type="dxa"/>
            <w:shd w:val="clear" w:color="auto" w:fill="auto"/>
          </w:tcPr>
          <w:p w:rsidR="00EC7FD4" w:rsidRPr="00371E69" w:rsidRDefault="00EC7FD4" w:rsidP="00603E97">
            <w:pPr>
              <w:pStyle w:val="ENoteTableText"/>
              <w:tabs>
                <w:tab w:val="left" w:leader="dot" w:pos="2268"/>
              </w:tabs>
            </w:pPr>
            <w:r w:rsidRPr="00371E69">
              <w:rPr>
                <w:szCs w:val="16"/>
              </w:rPr>
              <w:t>rs No 137, 2001</w:t>
            </w:r>
          </w:p>
        </w:tc>
      </w:tr>
      <w:tr w:rsidR="00EC7FD4" w:rsidRPr="00371E69" w:rsidTr="00CC7BA2">
        <w:trPr>
          <w:cantSplit/>
        </w:trPr>
        <w:tc>
          <w:tcPr>
            <w:tcW w:w="2547" w:type="dxa"/>
            <w:shd w:val="clear" w:color="auto" w:fill="auto"/>
          </w:tcPr>
          <w:p w:rsidR="00EC7FD4" w:rsidRPr="00371E69" w:rsidRDefault="00EC7FD4" w:rsidP="001E001B">
            <w:pPr>
              <w:pStyle w:val="ENoteTableText"/>
              <w:tabs>
                <w:tab w:val="left" w:leader="dot" w:pos="2268"/>
              </w:tabs>
            </w:pPr>
            <w:r w:rsidRPr="00371E69">
              <w:rPr>
                <w:b/>
                <w:szCs w:val="16"/>
              </w:rPr>
              <w:t>Subdivision A</w:t>
            </w:r>
          </w:p>
        </w:tc>
        <w:tc>
          <w:tcPr>
            <w:tcW w:w="4535" w:type="dxa"/>
            <w:shd w:val="clear" w:color="auto" w:fill="auto"/>
          </w:tcPr>
          <w:p w:rsidR="00EC7FD4" w:rsidRPr="00371E69" w:rsidRDefault="00EC7FD4" w:rsidP="001E001B">
            <w:pPr>
              <w:pStyle w:val="ENoteTableText"/>
              <w:tabs>
                <w:tab w:val="left" w:leader="dot" w:pos="2268"/>
              </w:tabs>
            </w:pPr>
          </w:p>
        </w:tc>
      </w:tr>
      <w:tr w:rsidR="00EC7FD4" w:rsidRPr="00371E69" w:rsidTr="00CC7BA2">
        <w:trPr>
          <w:cantSplit/>
        </w:trPr>
        <w:tc>
          <w:tcPr>
            <w:tcW w:w="2547" w:type="dxa"/>
            <w:shd w:val="clear" w:color="auto" w:fill="auto"/>
          </w:tcPr>
          <w:p w:rsidR="00EC7FD4" w:rsidRPr="00371E69" w:rsidRDefault="00EC7FD4" w:rsidP="00A360EF">
            <w:pPr>
              <w:pStyle w:val="ENoteTableText"/>
              <w:tabs>
                <w:tab w:val="left" w:leader="dot" w:pos="2268"/>
              </w:tabs>
            </w:pPr>
            <w:r w:rsidRPr="00371E69">
              <w:rPr>
                <w:szCs w:val="16"/>
              </w:rPr>
              <w:t>s 226</w:t>
            </w:r>
            <w:r w:rsidRPr="00371E69">
              <w:rPr>
                <w:szCs w:val="16"/>
              </w:rPr>
              <w:tab/>
            </w:r>
          </w:p>
        </w:tc>
        <w:tc>
          <w:tcPr>
            <w:tcW w:w="4535" w:type="dxa"/>
            <w:shd w:val="clear" w:color="auto" w:fill="auto"/>
          </w:tcPr>
          <w:p w:rsidR="00EC7FD4" w:rsidRPr="00371E69" w:rsidRDefault="00EC7FD4" w:rsidP="001E001B">
            <w:pPr>
              <w:pStyle w:val="ENoteTableText"/>
              <w:tabs>
                <w:tab w:val="left" w:leader="dot" w:pos="2268"/>
              </w:tabs>
            </w:pPr>
            <w:r w:rsidRPr="00371E69">
              <w:rPr>
                <w:szCs w:val="16"/>
              </w:rPr>
              <w:t>rep No 137, 2001</w:t>
            </w:r>
          </w:p>
        </w:tc>
      </w:tr>
      <w:tr w:rsidR="00A360EF" w:rsidRPr="00371E69" w:rsidTr="00CC7BA2">
        <w:trPr>
          <w:cantSplit/>
        </w:trPr>
        <w:tc>
          <w:tcPr>
            <w:tcW w:w="2547" w:type="dxa"/>
            <w:shd w:val="clear" w:color="auto" w:fill="auto"/>
          </w:tcPr>
          <w:p w:rsidR="00A360EF" w:rsidRPr="00371E69" w:rsidRDefault="00A360EF" w:rsidP="00A360EF">
            <w:pPr>
              <w:pStyle w:val="ENoteTableText"/>
              <w:tabs>
                <w:tab w:val="left" w:leader="dot" w:pos="2268"/>
              </w:tabs>
            </w:pPr>
            <w:r w:rsidRPr="00371E69">
              <w:rPr>
                <w:szCs w:val="16"/>
              </w:rPr>
              <w:t>s 227</w:t>
            </w:r>
            <w:r w:rsidRPr="00371E69">
              <w:rPr>
                <w:szCs w:val="16"/>
              </w:rPr>
              <w:tab/>
            </w:r>
          </w:p>
        </w:tc>
        <w:tc>
          <w:tcPr>
            <w:tcW w:w="4535" w:type="dxa"/>
            <w:shd w:val="clear" w:color="auto" w:fill="auto"/>
          </w:tcPr>
          <w:p w:rsidR="00A360EF" w:rsidRPr="00371E69" w:rsidRDefault="00A360EF" w:rsidP="002F6B9D">
            <w:pPr>
              <w:pStyle w:val="ENoteTableText"/>
              <w:tabs>
                <w:tab w:val="left" w:leader="dot" w:pos="2268"/>
              </w:tabs>
            </w:pPr>
            <w:r w:rsidRPr="00371E69">
              <w:rPr>
                <w:szCs w:val="16"/>
              </w:rPr>
              <w:t>rep No 137, 2001</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s 228</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rs No 137, 2001</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am No 4, 2010</w:t>
            </w:r>
          </w:p>
        </w:tc>
      </w:tr>
      <w:tr w:rsidR="00A360EF" w:rsidRPr="00371E69" w:rsidTr="00CC7BA2">
        <w:trPr>
          <w:cantSplit/>
        </w:trPr>
        <w:tc>
          <w:tcPr>
            <w:tcW w:w="2547" w:type="dxa"/>
            <w:shd w:val="clear" w:color="auto" w:fill="auto"/>
          </w:tcPr>
          <w:p w:rsidR="00A360EF" w:rsidRPr="00371E69" w:rsidRDefault="00A360EF" w:rsidP="00603E97">
            <w:pPr>
              <w:pStyle w:val="ENoteTableText"/>
              <w:tabs>
                <w:tab w:val="left" w:leader="dot" w:pos="2268"/>
              </w:tabs>
            </w:pPr>
            <w:r w:rsidRPr="00371E69">
              <w:rPr>
                <w:szCs w:val="16"/>
              </w:rPr>
              <w:t>Subdivision B</w:t>
            </w:r>
            <w:r w:rsidRPr="00371E69">
              <w:rPr>
                <w:szCs w:val="16"/>
              </w:rPr>
              <w:tab/>
            </w:r>
          </w:p>
        </w:tc>
        <w:tc>
          <w:tcPr>
            <w:tcW w:w="4535" w:type="dxa"/>
            <w:shd w:val="clear" w:color="auto" w:fill="auto"/>
          </w:tcPr>
          <w:p w:rsidR="00A360EF" w:rsidRPr="00371E69" w:rsidRDefault="00A360EF" w:rsidP="00603E97">
            <w:pPr>
              <w:pStyle w:val="ENoteTableText"/>
              <w:tabs>
                <w:tab w:val="left" w:leader="dot" w:pos="2268"/>
              </w:tabs>
            </w:pPr>
            <w:r w:rsidRPr="00371E69">
              <w:rPr>
                <w:szCs w:val="16"/>
              </w:rPr>
              <w:t>rep No 137, 2001</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ss 229, 230</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rep No 137, 2001</w:t>
            </w:r>
          </w:p>
        </w:tc>
      </w:tr>
      <w:tr w:rsidR="00A360EF" w:rsidRPr="00371E69" w:rsidTr="00CC7BA2">
        <w:trPr>
          <w:cantSplit/>
        </w:trPr>
        <w:tc>
          <w:tcPr>
            <w:tcW w:w="2547" w:type="dxa"/>
            <w:shd w:val="clear" w:color="auto" w:fill="auto"/>
          </w:tcPr>
          <w:p w:rsidR="00A360EF" w:rsidRPr="00371E69" w:rsidRDefault="00A360EF" w:rsidP="00B738F1">
            <w:pPr>
              <w:pStyle w:val="ENoteTableText"/>
              <w:keepNext/>
              <w:keepLines/>
              <w:tabs>
                <w:tab w:val="left" w:leader="dot" w:pos="2268"/>
              </w:tabs>
            </w:pPr>
            <w:r w:rsidRPr="00371E69">
              <w:rPr>
                <w:b/>
                <w:szCs w:val="16"/>
              </w:rPr>
              <w:t>Part</w:t>
            </w:r>
            <w:r w:rsidR="00371E69">
              <w:rPr>
                <w:b/>
                <w:szCs w:val="16"/>
              </w:rPr>
              <w:t> </w:t>
            </w:r>
            <w:r w:rsidRPr="00371E69">
              <w:rPr>
                <w:b/>
                <w:szCs w:val="16"/>
              </w:rPr>
              <w:t>7</w:t>
            </w:r>
          </w:p>
        </w:tc>
        <w:tc>
          <w:tcPr>
            <w:tcW w:w="4535" w:type="dxa"/>
            <w:shd w:val="clear" w:color="auto" w:fill="auto"/>
          </w:tcPr>
          <w:p w:rsidR="00A360EF" w:rsidRPr="00371E69" w:rsidRDefault="00A360EF" w:rsidP="001E001B">
            <w:pPr>
              <w:pStyle w:val="ENoteTableText"/>
              <w:tabs>
                <w:tab w:val="left" w:leader="dot" w:pos="2268"/>
              </w:tabs>
            </w:pP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s 234</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am No 94, 2000; No 30, 2003; No 154, 2005; No 64, 2006; No 32, 2011</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s 238</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am No 44, 2000; No 75, 2001; No 141, 2011; No 143, 2015; No 169, 2015</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s 240</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am No 30, 2003</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s 240A</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ad No 80, 2001</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rPr>
                <w:szCs w:val="16"/>
              </w:rPr>
              <w:t>am No 110, 2015; No 46, 2017</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s 240B</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ad No 80, 2001</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am No 18, 2001; No 108, 2006; No 113, 2007</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s 240C</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ad No 80, 2001</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rPr>
                <w:szCs w:val="16"/>
              </w:rPr>
              <w:t>am No 110, 2015; No 46, 2017</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s 242</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am No 30, 2003</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s 243</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am No 108, 2006</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r w:rsidRPr="00371E69">
              <w:rPr>
                <w:szCs w:val="16"/>
              </w:rPr>
              <w:t>s 243A</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rPr>
                <w:szCs w:val="16"/>
              </w:rPr>
              <w:t>ad No 42, 2017</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b/>
                <w:szCs w:val="16"/>
              </w:rPr>
            </w:pPr>
            <w:r w:rsidRPr="00371E69">
              <w:rPr>
                <w:b/>
                <w:szCs w:val="16"/>
              </w:rPr>
              <w:t>Part</w:t>
            </w:r>
            <w:r w:rsidR="00371E69">
              <w:rPr>
                <w:b/>
                <w:szCs w:val="16"/>
              </w:rPr>
              <w:t> </w:t>
            </w:r>
            <w:r w:rsidRPr="00371E69">
              <w:rPr>
                <w:b/>
                <w:szCs w:val="16"/>
              </w:rPr>
              <w:t>8</w:t>
            </w:r>
          </w:p>
        </w:tc>
        <w:tc>
          <w:tcPr>
            <w:tcW w:w="4535" w:type="dxa"/>
            <w:shd w:val="clear" w:color="auto" w:fill="auto"/>
          </w:tcPr>
          <w:p w:rsidR="00A360EF" w:rsidRPr="00371E69" w:rsidRDefault="00A360EF" w:rsidP="001E001B">
            <w:pPr>
              <w:pStyle w:val="ENoteTableText"/>
              <w:tabs>
                <w:tab w:val="left" w:leader="dot" w:pos="2268"/>
              </w:tabs>
              <w:rPr>
                <w:szCs w:val="16"/>
              </w:rPr>
            </w:pP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r w:rsidRPr="00371E69">
              <w:rPr>
                <w:szCs w:val="16"/>
              </w:rPr>
              <w:t>s 253</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r w:rsidRPr="00371E69">
              <w:rPr>
                <w:szCs w:val="16"/>
              </w:rPr>
              <w:t>s 254</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Part</w:t>
            </w:r>
            <w:r w:rsidR="00371E69">
              <w:rPr>
                <w:szCs w:val="16"/>
              </w:rPr>
              <w:t> </w:t>
            </w:r>
            <w:r w:rsidRPr="00371E69">
              <w:rPr>
                <w:szCs w:val="16"/>
              </w:rPr>
              <w:t>9</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rep No 192, 1999</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ss 258–260</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rep No 192, 1999</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b/>
                <w:szCs w:val="16"/>
              </w:rPr>
              <w:t>Schedule</w:t>
            </w:r>
            <w:r w:rsidR="00371E69">
              <w:rPr>
                <w:b/>
                <w:szCs w:val="16"/>
              </w:rPr>
              <w:t> </w:t>
            </w:r>
            <w:r w:rsidRPr="00371E69">
              <w:rPr>
                <w:b/>
                <w:szCs w:val="16"/>
              </w:rPr>
              <w:t>1</w:t>
            </w:r>
          </w:p>
        </w:tc>
        <w:tc>
          <w:tcPr>
            <w:tcW w:w="4535" w:type="dxa"/>
            <w:shd w:val="clear" w:color="auto" w:fill="auto"/>
          </w:tcPr>
          <w:p w:rsidR="00A360EF" w:rsidRPr="00371E69" w:rsidRDefault="00A360EF" w:rsidP="001E001B">
            <w:pPr>
              <w:pStyle w:val="ENoteTableText"/>
              <w:tabs>
                <w:tab w:val="left" w:leader="dot" w:pos="2268"/>
              </w:tabs>
            </w:pP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1</w:t>
            </w:r>
            <w:r w:rsidRPr="00371E69">
              <w:rPr>
                <w:szCs w:val="16"/>
              </w:rPr>
              <w:tab/>
            </w:r>
          </w:p>
        </w:tc>
        <w:tc>
          <w:tcPr>
            <w:tcW w:w="4535" w:type="dxa"/>
            <w:shd w:val="clear" w:color="auto" w:fill="auto"/>
          </w:tcPr>
          <w:p w:rsidR="00A360EF" w:rsidRPr="00371E69" w:rsidRDefault="00A360EF" w:rsidP="00C67549">
            <w:pPr>
              <w:pStyle w:val="ENoteTableText"/>
              <w:tabs>
                <w:tab w:val="left" w:leader="dot" w:pos="2268"/>
              </w:tabs>
              <w:rPr>
                <w:u w:val="single"/>
              </w:rPr>
            </w:pPr>
            <w:r w:rsidRPr="00371E69">
              <w:rPr>
                <w:szCs w:val="16"/>
              </w:rPr>
              <w:t xml:space="preserve">am No 45, 2000; No 80, 2001; No 30, 2003; No 130, 2007; Nos 19 and 149, 2008; Nos 7 and 58, 2009; Nos 5 and 58, 2011; Nos 102 and 154, 2012; No 62, 2013; No 13, 2014; No 131, 2014; No 60, 2015; No 144, 2015; No 26, 2018 </w:t>
            </w:r>
            <w:r w:rsidRPr="00371E69">
              <w:rPr>
                <w:szCs w:val="16"/>
                <w:u w:val="single"/>
              </w:rPr>
              <w:t>(Sch 1 item</w:t>
            </w:r>
            <w:r w:rsidR="00371E69">
              <w:rPr>
                <w:szCs w:val="16"/>
                <w:u w:val="single"/>
              </w:rPr>
              <w:t> </w:t>
            </w:r>
            <w:r w:rsidRPr="00371E69">
              <w:rPr>
                <w:szCs w:val="16"/>
                <w:u w:val="single"/>
              </w:rPr>
              <w:t>329; Sch 2 item</w:t>
            </w:r>
            <w:r w:rsidR="00371E69">
              <w:rPr>
                <w:szCs w:val="16"/>
                <w:u w:val="single"/>
              </w:rPr>
              <w:t> </w:t>
            </w:r>
            <w:r w:rsidRPr="00371E69">
              <w:rPr>
                <w:szCs w:val="16"/>
                <w:u w:val="single"/>
              </w:rPr>
              <w:t>75; Sch 3 item</w:t>
            </w:r>
            <w:r w:rsidR="00371E69">
              <w:rPr>
                <w:szCs w:val="16"/>
                <w:u w:val="single"/>
              </w:rPr>
              <w:t> </w:t>
            </w:r>
            <w:r w:rsidRPr="00371E69">
              <w:rPr>
                <w:szCs w:val="16"/>
                <w:u w:val="single"/>
              </w:rPr>
              <w:t>92; Sch 4 items</w:t>
            </w:r>
            <w:r w:rsidR="00371E69">
              <w:rPr>
                <w:szCs w:val="16"/>
                <w:u w:val="single"/>
              </w:rPr>
              <w:t> </w:t>
            </w:r>
            <w:r w:rsidRPr="00371E69">
              <w:rPr>
                <w:szCs w:val="16"/>
                <w:u w:val="single"/>
              </w:rPr>
              <w:t>98–100; Sch 5 item</w:t>
            </w:r>
            <w:r w:rsidR="00371E69">
              <w:rPr>
                <w:szCs w:val="16"/>
                <w:u w:val="single"/>
              </w:rPr>
              <w:t> </w:t>
            </w:r>
            <w:r w:rsidRPr="00371E69">
              <w:rPr>
                <w:szCs w:val="16"/>
                <w:u w:val="single"/>
              </w:rPr>
              <w:t>136; Sch 7 item</w:t>
            </w:r>
            <w:r w:rsidR="00371E69">
              <w:rPr>
                <w:szCs w:val="16"/>
                <w:u w:val="single"/>
              </w:rPr>
              <w:t> </w:t>
            </w:r>
            <w:r w:rsidRPr="00371E69">
              <w:rPr>
                <w:szCs w:val="16"/>
                <w:u w:val="single"/>
              </w:rPr>
              <w:t>66)</w:t>
            </w:r>
            <w:r w:rsidRPr="00371E69">
              <w:rPr>
                <w:szCs w:val="16"/>
              </w:rPr>
              <w:t>; No 87, 2018</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034B23">
            <w:pPr>
              <w:pStyle w:val="ENoteTableText"/>
              <w:tabs>
                <w:tab w:val="left" w:leader="dot" w:pos="2268"/>
              </w:tabs>
              <w:rPr>
                <w:szCs w:val="16"/>
              </w:rPr>
            </w:pPr>
            <w:r w:rsidRPr="00371E69">
              <w:rPr>
                <w:szCs w:val="16"/>
              </w:rPr>
              <w:t>ed C128</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034B23">
            <w:pPr>
              <w:pStyle w:val="ENoteTableText"/>
              <w:tabs>
                <w:tab w:val="left" w:leader="dot" w:pos="2268"/>
              </w:tabs>
              <w:rPr>
                <w:szCs w:val="16"/>
              </w:rPr>
            </w:pPr>
            <w:r w:rsidRPr="00371E69">
              <w:rPr>
                <w:szCs w:val="16"/>
              </w:rPr>
              <w:t>am No 74, 2019; No 104, 2019</w:t>
            </w:r>
          </w:p>
        </w:tc>
      </w:tr>
      <w:tr w:rsidR="00A360EF" w:rsidRPr="00371E69" w:rsidTr="00CC7BA2">
        <w:trPr>
          <w:cantSplit/>
        </w:trPr>
        <w:tc>
          <w:tcPr>
            <w:tcW w:w="2547" w:type="dxa"/>
            <w:shd w:val="clear" w:color="auto" w:fill="auto"/>
          </w:tcPr>
          <w:p w:rsidR="00A360EF" w:rsidRPr="00371E69" w:rsidRDefault="00A360EF" w:rsidP="00C63681">
            <w:pPr>
              <w:pStyle w:val="ENoteTableText"/>
              <w:keepNext/>
              <w:tabs>
                <w:tab w:val="left" w:leader="dot" w:pos="2268"/>
              </w:tabs>
            </w:pPr>
            <w:r w:rsidRPr="00371E69">
              <w:rPr>
                <w:b/>
                <w:szCs w:val="16"/>
              </w:rPr>
              <w:t>Schedule</w:t>
            </w:r>
            <w:r w:rsidR="00371E69">
              <w:rPr>
                <w:b/>
                <w:szCs w:val="16"/>
              </w:rPr>
              <w:t> </w:t>
            </w:r>
            <w:r w:rsidRPr="00371E69">
              <w:rPr>
                <w:b/>
                <w:szCs w:val="16"/>
              </w:rPr>
              <w:t>2</w:t>
            </w:r>
          </w:p>
        </w:tc>
        <w:tc>
          <w:tcPr>
            <w:tcW w:w="4535" w:type="dxa"/>
            <w:shd w:val="clear" w:color="auto" w:fill="auto"/>
          </w:tcPr>
          <w:p w:rsidR="00A360EF" w:rsidRPr="00371E69" w:rsidRDefault="00A360EF" w:rsidP="001E001B">
            <w:pPr>
              <w:pStyle w:val="ENoteTableText"/>
              <w:tabs>
                <w:tab w:val="left" w:leader="dot" w:pos="2268"/>
              </w:tabs>
            </w:pP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b/>
                <w:szCs w:val="16"/>
              </w:rPr>
              <w:t>Part</w:t>
            </w:r>
            <w:r w:rsidR="00371E69">
              <w:rPr>
                <w:b/>
                <w:szCs w:val="16"/>
              </w:rPr>
              <w:t> </w:t>
            </w:r>
            <w:r w:rsidRPr="00371E69">
              <w:rPr>
                <w:b/>
                <w:szCs w:val="16"/>
              </w:rPr>
              <w:t>1</w:t>
            </w:r>
          </w:p>
        </w:tc>
        <w:tc>
          <w:tcPr>
            <w:tcW w:w="4535" w:type="dxa"/>
            <w:shd w:val="clear" w:color="auto" w:fill="auto"/>
          </w:tcPr>
          <w:p w:rsidR="00A360EF" w:rsidRPr="00371E69" w:rsidRDefault="00A360EF" w:rsidP="001E001B">
            <w:pPr>
              <w:pStyle w:val="ENoteTableText"/>
              <w:tabs>
                <w:tab w:val="left" w:leader="dot" w:pos="2268"/>
              </w:tabs>
            </w:pP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2</w:t>
            </w:r>
            <w:r w:rsidRPr="00371E69">
              <w:rPr>
                <w:szCs w:val="16"/>
              </w:rPr>
              <w:tab/>
            </w:r>
          </w:p>
        </w:tc>
        <w:tc>
          <w:tcPr>
            <w:tcW w:w="4535" w:type="dxa"/>
            <w:shd w:val="clear" w:color="auto" w:fill="auto"/>
          </w:tcPr>
          <w:p w:rsidR="00A360EF" w:rsidRPr="00371E69" w:rsidRDefault="00A360EF" w:rsidP="00926472">
            <w:pPr>
              <w:pStyle w:val="ENoteTableText"/>
              <w:tabs>
                <w:tab w:val="left" w:leader="dot" w:pos="2268"/>
              </w:tabs>
            </w:pPr>
            <w:r w:rsidRPr="00371E69">
              <w:rPr>
                <w:szCs w:val="16"/>
              </w:rPr>
              <w:t>am No 80, 2001</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b/>
                <w:szCs w:val="16"/>
              </w:rPr>
              <w:t>Part</w:t>
            </w:r>
            <w:r w:rsidR="00371E69">
              <w:rPr>
                <w:b/>
                <w:szCs w:val="16"/>
              </w:rPr>
              <w:t> </w:t>
            </w:r>
            <w:r w:rsidRPr="00371E69">
              <w:rPr>
                <w:b/>
                <w:szCs w:val="16"/>
              </w:rPr>
              <w:t>2</w:t>
            </w:r>
          </w:p>
        </w:tc>
        <w:tc>
          <w:tcPr>
            <w:tcW w:w="4535" w:type="dxa"/>
            <w:shd w:val="clear" w:color="auto" w:fill="auto"/>
          </w:tcPr>
          <w:p w:rsidR="00A360EF" w:rsidRPr="00371E69" w:rsidRDefault="00A360EF" w:rsidP="001E001B">
            <w:pPr>
              <w:pStyle w:val="ENoteTableText"/>
              <w:tabs>
                <w:tab w:val="left" w:leader="dot" w:pos="2268"/>
              </w:tabs>
            </w:pP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3</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rPr>
                <w:u w:val="single"/>
              </w:rPr>
            </w:pPr>
            <w:r w:rsidRPr="00371E69">
              <w:rPr>
                <w:szCs w:val="16"/>
              </w:rPr>
              <w:t xml:space="preserve">am No 80, 2001; No 110, 2015; No 46, 2017; No 26, 2018 </w:t>
            </w:r>
            <w:r w:rsidRPr="00371E69">
              <w:rPr>
                <w:szCs w:val="16"/>
                <w:u w:val="single"/>
              </w:rPr>
              <w:t>(Sch 1 item</w:t>
            </w:r>
            <w:r w:rsidR="00371E69">
              <w:rPr>
                <w:szCs w:val="16"/>
                <w:u w:val="single"/>
              </w:rPr>
              <w:t> </w:t>
            </w:r>
            <w:r w:rsidRPr="00371E69">
              <w:rPr>
                <w:szCs w:val="16"/>
                <w:u w:val="single"/>
              </w:rPr>
              <w:t>357)</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4</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rPr>
                <w:u w:val="single"/>
              </w:rPr>
            </w:pPr>
            <w:r w:rsidRPr="00371E69">
              <w:rPr>
                <w:szCs w:val="16"/>
              </w:rPr>
              <w:t xml:space="preserve">am No 45, 2000; No 52, 2012; </w:t>
            </w:r>
            <w:r w:rsidRPr="00371E69">
              <w:rPr>
                <w:szCs w:val="16"/>
                <w:u w:val="single"/>
              </w:rPr>
              <w:t>No 26, 2018</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r w:rsidRPr="00371E69">
              <w:rPr>
                <w:szCs w:val="16"/>
              </w:rPr>
              <w:t>c 4A</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rPr>
                <w:szCs w:val="16"/>
              </w:rPr>
              <w:t>ad No 26, 2018</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rPr>
                <w:szCs w:val="16"/>
              </w:rPr>
              <w:t xml:space="preserve">am </w:t>
            </w:r>
            <w:r w:rsidRPr="00371E69">
              <w:rPr>
                <w:szCs w:val="16"/>
                <w:u w:val="single"/>
              </w:rPr>
              <w:t>No 26, 2018</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5</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rPr>
                <w:u w:val="single"/>
              </w:rPr>
            </w:pPr>
            <w:r w:rsidRPr="00371E69">
              <w:rPr>
                <w:szCs w:val="16"/>
              </w:rPr>
              <w:t xml:space="preserve">am No 154, 2005; No 64, 2006; No 149, 2008; No 7, 2009; No 102, 2012; No 26, 2018 </w:t>
            </w:r>
            <w:r w:rsidRPr="00371E69">
              <w:rPr>
                <w:szCs w:val="16"/>
                <w:u w:val="single"/>
              </w:rPr>
              <w:t>(Sch 1 item</w:t>
            </w:r>
            <w:r w:rsidR="00371E69">
              <w:rPr>
                <w:szCs w:val="16"/>
                <w:u w:val="single"/>
              </w:rPr>
              <w:t> </w:t>
            </w:r>
            <w:r w:rsidRPr="00371E69">
              <w:rPr>
                <w:szCs w:val="16"/>
                <w:u w:val="single"/>
              </w:rPr>
              <w:t>332)</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5A</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ad No 7, 2009</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rPr>
                <w:szCs w:val="16"/>
              </w:rPr>
              <w:t>am No 26, 2018</w:t>
            </w:r>
          </w:p>
        </w:tc>
      </w:tr>
      <w:tr w:rsidR="00A360EF" w:rsidRPr="00371E69" w:rsidTr="00CC7BA2">
        <w:trPr>
          <w:cantSplit/>
        </w:trPr>
        <w:tc>
          <w:tcPr>
            <w:tcW w:w="2547" w:type="dxa"/>
            <w:shd w:val="clear" w:color="auto" w:fill="auto"/>
          </w:tcPr>
          <w:p w:rsidR="00A360EF" w:rsidRPr="00371E69" w:rsidRDefault="00A360EF" w:rsidP="0048720B">
            <w:pPr>
              <w:pStyle w:val="ENoteTableText"/>
              <w:keepNext/>
              <w:tabs>
                <w:tab w:val="left" w:leader="dot" w:pos="2268"/>
              </w:tabs>
            </w:pPr>
            <w:r w:rsidRPr="00371E69">
              <w:rPr>
                <w:b/>
                <w:szCs w:val="16"/>
              </w:rPr>
              <w:t>Part</w:t>
            </w:r>
            <w:r w:rsidR="00371E69">
              <w:rPr>
                <w:b/>
                <w:szCs w:val="16"/>
              </w:rPr>
              <w:t> </w:t>
            </w:r>
            <w:r w:rsidRPr="00371E69">
              <w:rPr>
                <w:b/>
                <w:szCs w:val="16"/>
              </w:rPr>
              <w:t>3</w:t>
            </w:r>
          </w:p>
        </w:tc>
        <w:tc>
          <w:tcPr>
            <w:tcW w:w="4535" w:type="dxa"/>
            <w:shd w:val="clear" w:color="auto" w:fill="auto"/>
          </w:tcPr>
          <w:p w:rsidR="00A360EF" w:rsidRPr="00371E69" w:rsidRDefault="00A360EF" w:rsidP="00CB3756">
            <w:pPr>
              <w:pStyle w:val="ENoteTableText"/>
              <w:keepNext/>
              <w:keepLines/>
              <w:tabs>
                <w:tab w:val="left" w:leader="dot" w:pos="2268"/>
              </w:tabs>
            </w:pPr>
          </w:p>
        </w:tc>
      </w:tr>
      <w:tr w:rsidR="00A360EF" w:rsidRPr="00371E69" w:rsidTr="00CC7BA2">
        <w:trPr>
          <w:cantSplit/>
        </w:trPr>
        <w:tc>
          <w:tcPr>
            <w:tcW w:w="2547" w:type="dxa"/>
            <w:shd w:val="clear" w:color="auto" w:fill="auto"/>
          </w:tcPr>
          <w:p w:rsidR="00A360EF" w:rsidRPr="00371E69" w:rsidRDefault="00A360EF" w:rsidP="00944FDD">
            <w:pPr>
              <w:pStyle w:val="ENoteTableText"/>
              <w:tabs>
                <w:tab w:val="left" w:leader="dot" w:pos="2268"/>
              </w:tabs>
            </w:pPr>
            <w:r w:rsidRPr="00371E69">
              <w:rPr>
                <w:b/>
                <w:szCs w:val="16"/>
              </w:rPr>
              <w:t>Division</w:t>
            </w:r>
            <w:r w:rsidR="00371E69">
              <w:rPr>
                <w:b/>
                <w:szCs w:val="16"/>
              </w:rPr>
              <w:t> </w:t>
            </w:r>
            <w:r w:rsidRPr="00371E69">
              <w:rPr>
                <w:b/>
                <w:szCs w:val="16"/>
              </w:rPr>
              <w:t>2</w:t>
            </w:r>
          </w:p>
        </w:tc>
        <w:tc>
          <w:tcPr>
            <w:tcW w:w="4535" w:type="dxa"/>
            <w:shd w:val="clear" w:color="auto" w:fill="auto"/>
          </w:tcPr>
          <w:p w:rsidR="00A360EF" w:rsidRPr="00371E69" w:rsidRDefault="00A360EF" w:rsidP="00CB3756">
            <w:pPr>
              <w:pStyle w:val="ENoteTableText"/>
              <w:keepNext/>
              <w:keepLines/>
              <w:tabs>
                <w:tab w:val="left" w:leader="dot" w:pos="2268"/>
              </w:tabs>
            </w:pP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13</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am No 82, 2006</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r w:rsidRPr="00371E69">
              <w:rPr>
                <w:szCs w:val="16"/>
              </w:rPr>
              <w:t>c 14</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rPr>
                <w:szCs w:val="16"/>
              </w:rPr>
              <w:t>rep No 47, 2016</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14A</w:t>
            </w:r>
            <w:r w:rsidRPr="00371E69">
              <w:rPr>
                <w:szCs w:val="16"/>
              </w:rPr>
              <w:tab/>
            </w:r>
          </w:p>
        </w:tc>
        <w:tc>
          <w:tcPr>
            <w:tcW w:w="4535" w:type="dxa"/>
            <w:shd w:val="clear" w:color="auto" w:fill="auto"/>
          </w:tcPr>
          <w:p w:rsidR="00A360EF" w:rsidRPr="00371E69" w:rsidRDefault="00A360EF" w:rsidP="00DE6EC7">
            <w:pPr>
              <w:pStyle w:val="ENoteTableText"/>
              <w:tabs>
                <w:tab w:val="left" w:leader="dot" w:pos="2268"/>
              </w:tabs>
            </w:pPr>
            <w:r w:rsidRPr="00371E69">
              <w:rPr>
                <w:szCs w:val="16"/>
              </w:rPr>
              <w:t>ad No 109, 2004</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rPr>
                <w:szCs w:val="16"/>
              </w:rPr>
              <w:t>rep No 47, 2016</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b/>
                <w:szCs w:val="16"/>
              </w:rPr>
              <w:t>Division</w:t>
            </w:r>
            <w:r w:rsidR="00371E69">
              <w:rPr>
                <w:b/>
                <w:szCs w:val="16"/>
              </w:rPr>
              <w:t> </w:t>
            </w:r>
            <w:r w:rsidRPr="00371E69">
              <w:rPr>
                <w:b/>
                <w:szCs w:val="16"/>
              </w:rPr>
              <w:t>3</w:t>
            </w:r>
          </w:p>
        </w:tc>
        <w:tc>
          <w:tcPr>
            <w:tcW w:w="4535" w:type="dxa"/>
            <w:shd w:val="clear" w:color="auto" w:fill="auto"/>
          </w:tcPr>
          <w:p w:rsidR="00A360EF" w:rsidRPr="00371E69" w:rsidRDefault="00A360EF" w:rsidP="001E001B">
            <w:pPr>
              <w:pStyle w:val="ENoteTableText"/>
              <w:tabs>
                <w:tab w:val="left" w:leader="dot" w:pos="2268"/>
              </w:tabs>
            </w:pP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15</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rs No 147, 2002</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p>
        </w:tc>
        <w:tc>
          <w:tcPr>
            <w:tcW w:w="4535" w:type="dxa"/>
            <w:shd w:val="clear" w:color="auto" w:fill="auto"/>
          </w:tcPr>
          <w:p w:rsidR="00A360EF" w:rsidRPr="00371E69" w:rsidRDefault="00A360EF" w:rsidP="001E001B">
            <w:pPr>
              <w:pStyle w:val="ENoteTableText"/>
              <w:tabs>
                <w:tab w:val="left" w:leader="dot" w:pos="2268"/>
              </w:tabs>
              <w:rPr>
                <w:u w:val="single"/>
              </w:rPr>
            </w:pPr>
            <w:r w:rsidRPr="00371E69">
              <w:rPr>
                <w:szCs w:val="16"/>
              </w:rPr>
              <w:t xml:space="preserve">am No 30, 2003; No 64, 2006; No 26, 2018 </w:t>
            </w:r>
            <w:r w:rsidRPr="00371E69">
              <w:rPr>
                <w:szCs w:val="16"/>
                <w:u w:val="single"/>
              </w:rPr>
              <w:t>(Sch 1 items</w:t>
            </w:r>
            <w:r w:rsidR="00371E69">
              <w:rPr>
                <w:szCs w:val="16"/>
                <w:u w:val="single"/>
              </w:rPr>
              <w:t> </w:t>
            </w:r>
            <w:r w:rsidRPr="00371E69">
              <w:rPr>
                <w:szCs w:val="16"/>
                <w:u w:val="single"/>
              </w:rPr>
              <w:t>333, 334)</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15A</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ad No 45, 2009</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16</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am No 36, 2006</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1E001B">
            <w:pPr>
              <w:pStyle w:val="ENoteTableText"/>
              <w:tabs>
                <w:tab w:val="left" w:leader="dot" w:pos="2268"/>
              </w:tabs>
              <w:rPr>
                <w:szCs w:val="16"/>
                <w:u w:val="single"/>
              </w:rPr>
            </w:pPr>
            <w:r w:rsidRPr="00371E69">
              <w:rPr>
                <w:szCs w:val="16"/>
              </w:rPr>
              <w:t>rep No 55, 2016</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r w:rsidRPr="00371E69">
              <w:rPr>
                <w:szCs w:val="16"/>
              </w:rPr>
              <w:t>c 17</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rPr>
                <w:szCs w:val="16"/>
              </w:rPr>
              <w:t>am No 36, 2006</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1E001B">
            <w:pPr>
              <w:pStyle w:val="ENoteTableText"/>
              <w:tabs>
                <w:tab w:val="left" w:leader="dot" w:pos="2268"/>
              </w:tabs>
              <w:rPr>
                <w:szCs w:val="16"/>
                <w:u w:val="single"/>
              </w:rPr>
            </w:pPr>
            <w:r w:rsidRPr="00371E69">
              <w:rPr>
                <w:szCs w:val="16"/>
              </w:rPr>
              <w:t>rep No 55, 2016</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cc 20–27</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rep No 45, 2000</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r w:rsidRPr="00371E69">
              <w:rPr>
                <w:szCs w:val="16"/>
              </w:rPr>
              <w:t>c 28</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rPr>
                <w:szCs w:val="16"/>
              </w:rPr>
              <w:t xml:space="preserve">am </w:t>
            </w:r>
            <w:r w:rsidRPr="00371E69">
              <w:rPr>
                <w:szCs w:val="16"/>
                <w:u w:val="single"/>
              </w:rPr>
              <w:t>No 26, 2018</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cc 31, 32</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am No 70, 2000</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r w:rsidRPr="00371E69">
              <w:rPr>
                <w:szCs w:val="16"/>
              </w:rPr>
              <w:t>c 33</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rPr>
                <w:szCs w:val="16"/>
              </w:rPr>
              <w:t xml:space="preserve">rep </w:t>
            </w:r>
            <w:r w:rsidRPr="00371E69">
              <w:rPr>
                <w:szCs w:val="16"/>
                <w:u w:val="single"/>
              </w:rPr>
              <w:t>No 26, 2018</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36</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rep No 45, 2000</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b/>
                <w:szCs w:val="16"/>
              </w:rPr>
              <w:t>Division</w:t>
            </w:r>
            <w:r w:rsidR="00371E69">
              <w:rPr>
                <w:b/>
                <w:szCs w:val="16"/>
              </w:rPr>
              <w:t> </w:t>
            </w:r>
            <w:r w:rsidRPr="00371E69">
              <w:rPr>
                <w:b/>
                <w:szCs w:val="16"/>
              </w:rPr>
              <w:t>4</w:t>
            </w:r>
          </w:p>
        </w:tc>
        <w:tc>
          <w:tcPr>
            <w:tcW w:w="4535" w:type="dxa"/>
            <w:shd w:val="clear" w:color="auto" w:fill="auto"/>
          </w:tcPr>
          <w:p w:rsidR="00A360EF" w:rsidRPr="00371E69" w:rsidRDefault="00A360EF" w:rsidP="001E001B">
            <w:pPr>
              <w:pStyle w:val="ENoteTableText"/>
              <w:tabs>
                <w:tab w:val="left" w:leader="dot" w:pos="2268"/>
              </w:tabs>
            </w:pPr>
          </w:p>
        </w:tc>
      </w:tr>
      <w:tr w:rsidR="00A360EF" w:rsidRPr="00371E69" w:rsidTr="00CC7BA2">
        <w:trPr>
          <w:cantSplit/>
        </w:trPr>
        <w:tc>
          <w:tcPr>
            <w:tcW w:w="2547" w:type="dxa"/>
            <w:shd w:val="clear" w:color="auto" w:fill="auto"/>
          </w:tcPr>
          <w:p w:rsidR="00A360EF" w:rsidRPr="00371E69" w:rsidRDefault="00A360EF" w:rsidP="00DE6EC7">
            <w:pPr>
              <w:pStyle w:val="ENoteTableText"/>
              <w:tabs>
                <w:tab w:val="left" w:leader="dot" w:pos="2268"/>
              </w:tabs>
            </w:pPr>
            <w:r w:rsidRPr="00371E69">
              <w:rPr>
                <w:szCs w:val="16"/>
              </w:rPr>
              <w:t>Division</w:t>
            </w:r>
            <w:r w:rsidR="00371E69">
              <w:rPr>
                <w:szCs w:val="16"/>
              </w:rPr>
              <w:t> </w:t>
            </w:r>
            <w:r w:rsidRPr="00371E69">
              <w:rPr>
                <w:szCs w:val="16"/>
              </w:rPr>
              <w:t>4</w:t>
            </w:r>
            <w:r w:rsidRPr="00371E69">
              <w:rPr>
                <w:szCs w:val="16"/>
              </w:rPr>
              <w:tab/>
            </w:r>
          </w:p>
        </w:tc>
        <w:tc>
          <w:tcPr>
            <w:tcW w:w="4535" w:type="dxa"/>
            <w:shd w:val="clear" w:color="auto" w:fill="auto"/>
          </w:tcPr>
          <w:p w:rsidR="00A360EF" w:rsidRPr="00371E69" w:rsidRDefault="00A360EF" w:rsidP="00DE6EC7">
            <w:pPr>
              <w:pStyle w:val="ENoteTableText"/>
              <w:tabs>
                <w:tab w:val="left" w:leader="dot" w:pos="2268"/>
              </w:tabs>
            </w:pPr>
            <w:r w:rsidRPr="00371E69">
              <w:rPr>
                <w:szCs w:val="16"/>
              </w:rPr>
              <w:t>ad No 80, 2001</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37</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ad No 80, 2001</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r w:rsidRPr="00371E69">
              <w:rPr>
                <w:szCs w:val="16"/>
              </w:rPr>
              <w:t>Schedule</w:t>
            </w:r>
            <w:r w:rsidR="00371E69">
              <w:rPr>
                <w:szCs w:val="16"/>
              </w:rPr>
              <w:t> </w:t>
            </w:r>
            <w:r w:rsidRPr="00371E69">
              <w:rPr>
                <w:szCs w:val="16"/>
              </w:rPr>
              <w:t>3</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1</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am No 38, 2010; No 154, 2012</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21610A">
            <w:pPr>
              <w:pStyle w:val="ENoteTableText"/>
              <w:tabs>
                <w:tab w:val="left" w:leader="dot" w:pos="2268"/>
              </w:tabs>
            </w:pPr>
            <w:r w:rsidRPr="00371E69">
              <w:rPr>
                <w:szCs w:val="16"/>
              </w:rPr>
              <w:t>c 2</w:t>
            </w:r>
            <w:r w:rsidRPr="00371E69">
              <w:rPr>
                <w:szCs w:val="16"/>
              </w:rPr>
              <w:tab/>
            </w:r>
          </w:p>
        </w:tc>
        <w:tc>
          <w:tcPr>
            <w:tcW w:w="4535" w:type="dxa"/>
            <w:shd w:val="clear" w:color="auto" w:fill="auto"/>
          </w:tcPr>
          <w:p w:rsidR="00A360EF" w:rsidRPr="00371E69" w:rsidRDefault="00A360EF" w:rsidP="0021610A">
            <w:pPr>
              <w:pStyle w:val="ENoteTableText"/>
              <w:tabs>
                <w:tab w:val="left" w:leader="dot" w:pos="2268"/>
              </w:tabs>
            </w:pPr>
            <w:r w:rsidRPr="00371E69">
              <w:rPr>
                <w:szCs w:val="16"/>
              </w:rPr>
              <w:t>am No 38, 2010</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r w:rsidRPr="00371E69">
              <w:rPr>
                <w:szCs w:val="16"/>
              </w:rPr>
              <w:t>c 3</w:t>
            </w:r>
            <w:r w:rsidRPr="00371E69">
              <w:rPr>
                <w:szCs w:val="16"/>
              </w:rPr>
              <w:tab/>
            </w:r>
          </w:p>
        </w:tc>
        <w:tc>
          <w:tcPr>
            <w:tcW w:w="4535" w:type="dxa"/>
            <w:shd w:val="clear" w:color="auto" w:fill="auto"/>
          </w:tcPr>
          <w:p w:rsidR="00A360EF" w:rsidRPr="00371E69" w:rsidRDefault="00A360EF" w:rsidP="0021610A">
            <w:pPr>
              <w:pStyle w:val="ENoteTableText"/>
              <w:tabs>
                <w:tab w:val="left" w:leader="dot" w:pos="2268"/>
              </w:tabs>
            </w:pPr>
            <w:r w:rsidRPr="00371E69">
              <w:rPr>
                <w:szCs w:val="16"/>
              </w:rPr>
              <w:t>am No 38, 2010</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1E001B">
            <w:pPr>
              <w:pStyle w:val="ENoteTableText"/>
              <w:tabs>
                <w:tab w:val="left" w:leader="dot" w:pos="2268"/>
              </w:tabs>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4</w:t>
            </w:r>
            <w:r w:rsidRPr="00371E69">
              <w:rPr>
                <w:szCs w:val="16"/>
              </w:rPr>
              <w:tab/>
            </w:r>
          </w:p>
        </w:tc>
        <w:tc>
          <w:tcPr>
            <w:tcW w:w="4535" w:type="dxa"/>
            <w:shd w:val="clear" w:color="auto" w:fill="auto"/>
          </w:tcPr>
          <w:p w:rsidR="00A360EF" w:rsidRPr="00371E69" w:rsidRDefault="00A360EF" w:rsidP="001E001B">
            <w:pPr>
              <w:pStyle w:val="ENoteTableText"/>
              <w:tabs>
                <w:tab w:val="left" w:leader="dot" w:pos="2268"/>
              </w:tabs>
            </w:pPr>
            <w:r w:rsidRPr="00371E69">
              <w:rPr>
                <w:szCs w:val="16"/>
              </w:rPr>
              <w:t>am No 33, 2010</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582F39">
            <w:pPr>
              <w:pStyle w:val="ENoteTableText"/>
              <w:tabs>
                <w:tab w:val="left" w:leader="dot" w:pos="2268"/>
              </w:tabs>
              <w:rPr>
                <w:szCs w:val="16"/>
              </w:rPr>
            </w:pPr>
            <w:r w:rsidRPr="00371E69">
              <w:rPr>
                <w:szCs w:val="16"/>
              </w:rPr>
              <w:t>c 5</w:t>
            </w:r>
            <w:r w:rsidRPr="00371E69">
              <w:rPr>
                <w:szCs w:val="16"/>
              </w:rPr>
              <w:tab/>
            </w:r>
          </w:p>
        </w:tc>
        <w:tc>
          <w:tcPr>
            <w:tcW w:w="4535" w:type="dxa"/>
            <w:shd w:val="clear" w:color="auto" w:fill="auto"/>
          </w:tcPr>
          <w:p w:rsidR="00A360EF" w:rsidRPr="00371E69" w:rsidRDefault="00A360EF" w:rsidP="00582F39">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pPr>
            <w:r w:rsidRPr="00371E69">
              <w:rPr>
                <w:szCs w:val="16"/>
              </w:rPr>
              <w:t>c 6</w:t>
            </w:r>
            <w:r w:rsidRPr="00371E69">
              <w:rPr>
                <w:szCs w:val="16"/>
              </w:rPr>
              <w:tab/>
            </w:r>
          </w:p>
        </w:tc>
        <w:tc>
          <w:tcPr>
            <w:tcW w:w="4535" w:type="dxa"/>
            <w:shd w:val="clear" w:color="auto" w:fill="auto"/>
          </w:tcPr>
          <w:p w:rsidR="00A360EF" w:rsidRPr="00371E69" w:rsidRDefault="00A360EF" w:rsidP="00B72BD7">
            <w:pPr>
              <w:pStyle w:val="ENoteTableText"/>
              <w:tabs>
                <w:tab w:val="left" w:leader="dot" w:pos="2268"/>
              </w:tabs>
            </w:pPr>
            <w:r w:rsidRPr="00371E69">
              <w:rPr>
                <w:szCs w:val="16"/>
              </w:rPr>
              <w:t>am No 38, 2010; No 46, 2011</w:t>
            </w:r>
          </w:p>
        </w:tc>
      </w:tr>
      <w:tr w:rsidR="00A360EF" w:rsidRPr="00371E69" w:rsidTr="00CC7BA2">
        <w:trPr>
          <w:cantSplit/>
        </w:trPr>
        <w:tc>
          <w:tcPr>
            <w:tcW w:w="2547" w:type="dxa"/>
            <w:shd w:val="clear" w:color="auto" w:fill="auto"/>
          </w:tcPr>
          <w:p w:rsidR="00A360EF" w:rsidRPr="00371E69" w:rsidRDefault="00A360EF" w:rsidP="001E001B">
            <w:pPr>
              <w:pStyle w:val="ENoteTableText"/>
              <w:tabs>
                <w:tab w:val="left" w:leader="dot" w:pos="2268"/>
              </w:tabs>
              <w:rPr>
                <w:szCs w:val="16"/>
              </w:rPr>
            </w:pPr>
          </w:p>
        </w:tc>
        <w:tc>
          <w:tcPr>
            <w:tcW w:w="4535" w:type="dxa"/>
            <w:shd w:val="clear" w:color="auto" w:fill="auto"/>
          </w:tcPr>
          <w:p w:rsidR="00A360EF" w:rsidRPr="00371E69" w:rsidRDefault="00A360EF" w:rsidP="001E001B">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E91F35">
            <w:pPr>
              <w:pStyle w:val="ENoteTableText"/>
              <w:tabs>
                <w:tab w:val="left" w:leader="dot" w:pos="2268"/>
              </w:tabs>
            </w:pPr>
            <w:r w:rsidRPr="00371E69">
              <w:rPr>
                <w:szCs w:val="16"/>
              </w:rPr>
              <w:t>c 7</w:t>
            </w:r>
            <w:r w:rsidRPr="00371E69">
              <w:rPr>
                <w:szCs w:val="16"/>
              </w:rPr>
              <w:tab/>
            </w:r>
          </w:p>
        </w:tc>
        <w:tc>
          <w:tcPr>
            <w:tcW w:w="4535" w:type="dxa"/>
            <w:shd w:val="clear" w:color="auto" w:fill="auto"/>
          </w:tcPr>
          <w:p w:rsidR="00A360EF" w:rsidRPr="00371E69" w:rsidRDefault="00A360EF" w:rsidP="00E91F35">
            <w:pPr>
              <w:pStyle w:val="ENoteTableText"/>
              <w:tabs>
                <w:tab w:val="left" w:leader="dot" w:pos="2268"/>
              </w:tabs>
            </w:pPr>
            <w:r w:rsidRPr="00371E69">
              <w:rPr>
                <w:szCs w:val="16"/>
              </w:rPr>
              <w:t>am No 38, 2010; No 46, 2011; No 154, 2012</w:t>
            </w:r>
          </w:p>
        </w:tc>
      </w:tr>
      <w:tr w:rsidR="00A360EF" w:rsidRPr="00371E69" w:rsidTr="00CC7BA2">
        <w:trPr>
          <w:cantSplit/>
        </w:trPr>
        <w:tc>
          <w:tcPr>
            <w:tcW w:w="2547" w:type="dxa"/>
            <w:shd w:val="clear" w:color="auto" w:fill="auto"/>
          </w:tcPr>
          <w:p w:rsidR="00A360EF" w:rsidRPr="00371E69" w:rsidRDefault="00A360EF" w:rsidP="00E91F35">
            <w:pPr>
              <w:pStyle w:val="ENoteTableText"/>
              <w:tabs>
                <w:tab w:val="left" w:leader="dot" w:pos="2268"/>
              </w:tabs>
              <w:rPr>
                <w:szCs w:val="16"/>
              </w:rPr>
            </w:pPr>
          </w:p>
        </w:tc>
        <w:tc>
          <w:tcPr>
            <w:tcW w:w="4535" w:type="dxa"/>
            <w:shd w:val="clear" w:color="auto" w:fill="auto"/>
          </w:tcPr>
          <w:p w:rsidR="00A360EF" w:rsidRPr="00371E69" w:rsidRDefault="00A360EF" w:rsidP="00E91F35">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E975D2">
            <w:pPr>
              <w:pStyle w:val="ENoteTableText"/>
              <w:tabs>
                <w:tab w:val="left" w:leader="dot" w:pos="2268"/>
              </w:tabs>
            </w:pPr>
            <w:r w:rsidRPr="00371E69">
              <w:rPr>
                <w:szCs w:val="16"/>
              </w:rPr>
              <w:t>c 8</w:t>
            </w:r>
            <w:r w:rsidRPr="00371E69">
              <w:rPr>
                <w:szCs w:val="16"/>
              </w:rPr>
              <w:tab/>
            </w:r>
          </w:p>
        </w:tc>
        <w:tc>
          <w:tcPr>
            <w:tcW w:w="4535" w:type="dxa"/>
            <w:shd w:val="clear" w:color="auto" w:fill="auto"/>
          </w:tcPr>
          <w:p w:rsidR="00A360EF" w:rsidRPr="00371E69" w:rsidRDefault="00A360EF" w:rsidP="00E975D2">
            <w:pPr>
              <w:pStyle w:val="ENoteTableText"/>
              <w:tabs>
                <w:tab w:val="left" w:leader="dot" w:pos="2268"/>
              </w:tabs>
            </w:pPr>
            <w:r w:rsidRPr="00371E69">
              <w:rPr>
                <w:szCs w:val="16"/>
              </w:rPr>
              <w:t>am No 38, 2010</w:t>
            </w:r>
          </w:p>
        </w:tc>
      </w:tr>
      <w:tr w:rsidR="00A360EF" w:rsidRPr="00371E69" w:rsidTr="00CC7BA2">
        <w:trPr>
          <w:cantSplit/>
        </w:trPr>
        <w:tc>
          <w:tcPr>
            <w:tcW w:w="2547" w:type="dxa"/>
            <w:shd w:val="clear" w:color="auto" w:fill="auto"/>
          </w:tcPr>
          <w:p w:rsidR="00A360EF" w:rsidRPr="00371E69" w:rsidRDefault="00A360EF" w:rsidP="00E975D2">
            <w:pPr>
              <w:pStyle w:val="ENoteTableText"/>
              <w:tabs>
                <w:tab w:val="left" w:leader="dot" w:pos="2268"/>
              </w:tabs>
              <w:rPr>
                <w:szCs w:val="16"/>
              </w:rPr>
            </w:pPr>
          </w:p>
        </w:tc>
        <w:tc>
          <w:tcPr>
            <w:tcW w:w="4535" w:type="dxa"/>
            <w:shd w:val="clear" w:color="auto" w:fill="auto"/>
          </w:tcPr>
          <w:p w:rsidR="00A360EF" w:rsidRPr="00371E69" w:rsidRDefault="00A360EF" w:rsidP="00E975D2">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E975D2">
            <w:pPr>
              <w:pStyle w:val="ENoteTableText"/>
              <w:tabs>
                <w:tab w:val="left" w:leader="dot" w:pos="2268"/>
              </w:tabs>
            </w:pPr>
            <w:r w:rsidRPr="00371E69">
              <w:rPr>
                <w:szCs w:val="16"/>
              </w:rPr>
              <w:t>c 9</w:t>
            </w:r>
            <w:r w:rsidRPr="00371E69">
              <w:rPr>
                <w:szCs w:val="16"/>
              </w:rPr>
              <w:tab/>
            </w:r>
          </w:p>
        </w:tc>
        <w:tc>
          <w:tcPr>
            <w:tcW w:w="4535" w:type="dxa"/>
            <w:shd w:val="clear" w:color="auto" w:fill="auto"/>
          </w:tcPr>
          <w:p w:rsidR="00A360EF" w:rsidRPr="00371E69" w:rsidRDefault="00A360EF" w:rsidP="00E975D2">
            <w:pPr>
              <w:pStyle w:val="ENoteTableText"/>
              <w:tabs>
                <w:tab w:val="left" w:leader="dot" w:pos="2268"/>
              </w:tabs>
            </w:pPr>
            <w:r w:rsidRPr="00371E69">
              <w:rPr>
                <w:szCs w:val="16"/>
              </w:rPr>
              <w:t>am No 46, 2011</w:t>
            </w:r>
          </w:p>
        </w:tc>
      </w:tr>
      <w:tr w:rsidR="00A360EF" w:rsidRPr="00371E69" w:rsidTr="00CC7BA2">
        <w:trPr>
          <w:cantSplit/>
        </w:trPr>
        <w:tc>
          <w:tcPr>
            <w:tcW w:w="2547" w:type="dxa"/>
            <w:shd w:val="clear" w:color="auto" w:fill="auto"/>
          </w:tcPr>
          <w:p w:rsidR="00A360EF" w:rsidRPr="00371E69" w:rsidRDefault="00A360EF" w:rsidP="00E975D2">
            <w:pPr>
              <w:pStyle w:val="ENoteTableText"/>
              <w:tabs>
                <w:tab w:val="left" w:leader="dot" w:pos="2268"/>
              </w:tabs>
              <w:rPr>
                <w:szCs w:val="16"/>
              </w:rPr>
            </w:pPr>
          </w:p>
        </w:tc>
        <w:tc>
          <w:tcPr>
            <w:tcW w:w="4535" w:type="dxa"/>
            <w:shd w:val="clear" w:color="auto" w:fill="auto"/>
          </w:tcPr>
          <w:p w:rsidR="00A360EF" w:rsidRPr="00371E69" w:rsidRDefault="00A360EF" w:rsidP="00E975D2">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10</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am No 38, 2010; No 154, 2012</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8161A2">
            <w:pPr>
              <w:pStyle w:val="ENoteTableText"/>
              <w:tabs>
                <w:tab w:val="left" w:leader="dot" w:pos="2268"/>
              </w:tabs>
              <w:rPr>
                <w:szCs w:val="16"/>
              </w:rPr>
            </w:pPr>
            <w:r w:rsidRPr="00371E69">
              <w:rPr>
                <w:szCs w:val="16"/>
              </w:rPr>
              <w:t>c 11</w:t>
            </w:r>
            <w:r w:rsidRPr="00371E69">
              <w:rPr>
                <w:szCs w:val="16"/>
              </w:rPr>
              <w:tab/>
            </w:r>
          </w:p>
        </w:tc>
        <w:tc>
          <w:tcPr>
            <w:tcW w:w="4535" w:type="dxa"/>
            <w:shd w:val="clear" w:color="auto" w:fill="auto"/>
          </w:tcPr>
          <w:p w:rsidR="00A360EF" w:rsidRPr="00371E69" w:rsidRDefault="00A360EF" w:rsidP="00582F39">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12</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am No 8, 2007; No 38, 2010; No 154, 2012</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12A</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ad No 154, 2012</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12B</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ad No 154, 2012</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8161A2">
            <w:pPr>
              <w:pStyle w:val="ENoteTableText"/>
              <w:tabs>
                <w:tab w:val="left" w:leader="dot" w:pos="2268"/>
              </w:tabs>
              <w:rPr>
                <w:szCs w:val="16"/>
              </w:rPr>
            </w:pPr>
            <w:r w:rsidRPr="00371E69">
              <w:rPr>
                <w:szCs w:val="16"/>
              </w:rPr>
              <w:t>c 13</w:t>
            </w:r>
            <w:r w:rsidRPr="00371E69">
              <w:rPr>
                <w:szCs w:val="16"/>
              </w:rPr>
              <w:tab/>
            </w:r>
          </w:p>
        </w:tc>
        <w:tc>
          <w:tcPr>
            <w:tcW w:w="4535" w:type="dxa"/>
            <w:shd w:val="clear" w:color="auto" w:fill="auto"/>
          </w:tcPr>
          <w:p w:rsidR="00A360EF" w:rsidRPr="00371E69" w:rsidRDefault="00A360EF" w:rsidP="00582F39">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14</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am No 146, 1999; No 38, 2010</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15</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am No 38, 2010</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8161A2">
            <w:pPr>
              <w:pStyle w:val="ENoteTableText"/>
              <w:tabs>
                <w:tab w:val="left" w:leader="dot" w:pos="2268"/>
              </w:tabs>
              <w:rPr>
                <w:szCs w:val="16"/>
              </w:rPr>
            </w:pPr>
            <w:r w:rsidRPr="00371E69">
              <w:rPr>
                <w:szCs w:val="16"/>
              </w:rPr>
              <w:t>c 16</w:t>
            </w:r>
            <w:r w:rsidRPr="00371E69">
              <w:rPr>
                <w:szCs w:val="16"/>
              </w:rPr>
              <w:tab/>
            </w:r>
          </w:p>
        </w:tc>
        <w:tc>
          <w:tcPr>
            <w:tcW w:w="4535" w:type="dxa"/>
            <w:shd w:val="clear" w:color="auto" w:fill="auto"/>
          </w:tcPr>
          <w:p w:rsidR="00A360EF" w:rsidRPr="00371E69" w:rsidRDefault="00A360EF" w:rsidP="00582F39">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17</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am No 26, 2008; No 38, 2010; No 58, 2011</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18</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am No 38, 2010</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19</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am No 45, 2000; No 154, 2012</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19A</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ad No 154, 2012</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20</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am No 45, 2000; No 146, 2006; No 82, 2007; No 38, 2010; No 154, 2012</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21</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am No 38, 2010</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22</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am No 108, 2006; No 38, 2010</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8161A2">
            <w:pPr>
              <w:pStyle w:val="ENoteTableText"/>
              <w:tabs>
                <w:tab w:val="left" w:leader="dot" w:pos="2268"/>
              </w:tabs>
              <w:rPr>
                <w:szCs w:val="16"/>
              </w:rPr>
            </w:pPr>
            <w:r w:rsidRPr="00371E69">
              <w:rPr>
                <w:szCs w:val="16"/>
              </w:rPr>
              <w:t>c 23</w:t>
            </w:r>
            <w:r w:rsidRPr="00371E69">
              <w:rPr>
                <w:szCs w:val="16"/>
              </w:rPr>
              <w:tab/>
            </w:r>
          </w:p>
        </w:tc>
        <w:tc>
          <w:tcPr>
            <w:tcW w:w="4535" w:type="dxa"/>
            <w:shd w:val="clear" w:color="auto" w:fill="auto"/>
          </w:tcPr>
          <w:p w:rsidR="00A360EF" w:rsidRPr="00371E69" w:rsidRDefault="00A360EF" w:rsidP="00582F39">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24</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am No 146, 1999</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pPr>
            <w:r w:rsidRPr="00371E69">
              <w:rPr>
                <w:szCs w:val="16"/>
              </w:rPr>
              <w:t>c 25</w:t>
            </w:r>
            <w:r w:rsidRPr="00371E69">
              <w:rPr>
                <w:szCs w:val="16"/>
              </w:rPr>
              <w:tab/>
            </w:r>
          </w:p>
        </w:tc>
        <w:tc>
          <w:tcPr>
            <w:tcW w:w="4535" w:type="dxa"/>
            <w:shd w:val="clear" w:color="auto" w:fill="auto"/>
          </w:tcPr>
          <w:p w:rsidR="00A360EF" w:rsidRPr="00371E69" w:rsidRDefault="00A360EF" w:rsidP="006E1FA4">
            <w:pPr>
              <w:pStyle w:val="ENoteTableText"/>
              <w:tabs>
                <w:tab w:val="left" w:leader="dot" w:pos="2268"/>
              </w:tabs>
            </w:pPr>
            <w:r w:rsidRPr="00371E69">
              <w:rPr>
                <w:szCs w:val="16"/>
              </w:rPr>
              <w:t>am No 38, 2010</w:t>
            </w:r>
          </w:p>
        </w:tc>
      </w:tr>
      <w:tr w:rsidR="00A360EF" w:rsidRPr="00371E69" w:rsidTr="00CC7BA2">
        <w:trPr>
          <w:cantSplit/>
        </w:trPr>
        <w:tc>
          <w:tcPr>
            <w:tcW w:w="2547" w:type="dxa"/>
            <w:shd w:val="clear" w:color="auto" w:fill="auto"/>
          </w:tcPr>
          <w:p w:rsidR="00A360EF" w:rsidRPr="00371E69" w:rsidRDefault="00A360EF" w:rsidP="006E1FA4">
            <w:pPr>
              <w:pStyle w:val="ENoteTableText"/>
              <w:tabs>
                <w:tab w:val="left" w:leader="dot" w:pos="2268"/>
              </w:tabs>
              <w:rPr>
                <w:szCs w:val="16"/>
              </w:rPr>
            </w:pPr>
          </w:p>
        </w:tc>
        <w:tc>
          <w:tcPr>
            <w:tcW w:w="4535" w:type="dxa"/>
            <w:shd w:val="clear" w:color="auto" w:fill="auto"/>
          </w:tcPr>
          <w:p w:rsidR="00A360EF" w:rsidRPr="00371E69" w:rsidRDefault="00A360EF" w:rsidP="006E1FA4">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E975D2">
            <w:pPr>
              <w:pStyle w:val="ENoteTableText"/>
              <w:tabs>
                <w:tab w:val="left" w:leader="dot" w:pos="2268"/>
              </w:tabs>
            </w:pPr>
            <w:r w:rsidRPr="00371E69">
              <w:rPr>
                <w:szCs w:val="16"/>
              </w:rPr>
              <w:t>Schedule</w:t>
            </w:r>
            <w:r w:rsidR="00371E69">
              <w:rPr>
                <w:szCs w:val="16"/>
              </w:rPr>
              <w:t> </w:t>
            </w:r>
            <w:r w:rsidRPr="00371E69">
              <w:rPr>
                <w:szCs w:val="16"/>
              </w:rPr>
              <w:t>4</w:t>
            </w:r>
            <w:r w:rsidRPr="00371E69">
              <w:rPr>
                <w:szCs w:val="16"/>
              </w:rPr>
              <w:tab/>
            </w:r>
          </w:p>
        </w:tc>
        <w:tc>
          <w:tcPr>
            <w:tcW w:w="4535" w:type="dxa"/>
            <w:shd w:val="clear" w:color="auto" w:fill="auto"/>
          </w:tcPr>
          <w:p w:rsidR="00A360EF" w:rsidRPr="00371E69" w:rsidRDefault="00A360EF" w:rsidP="00E975D2">
            <w:pPr>
              <w:pStyle w:val="ENoteTableText"/>
              <w:tabs>
                <w:tab w:val="left" w:leader="dot" w:pos="2268"/>
              </w:tabs>
            </w:pPr>
            <w:r w:rsidRPr="00371E69">
              <w:rPr>
                <w:szCs w:val="16"/>
              </w:rPr>
              <w:t>am No 38, 2010; No 154, 2012</w:t>
            </w:r>
          </w:p>
        </w:tc>
      </w:tr>
      <w:tr w:rsidR="00A360EF" w:rsidRPr="00371E69" w:rsidTr="00CC7BA2">
        <w:trPr>
          <w:cantSplit/>
        </w:trPr>
        <w:tc>
          <w:tcPr>
            <w:tcW w:w="2547" w:type="dxa"/>
            <w:shd w:val="clear" w:color="auto" w:fill="auto"/>
          </w:tcPr>
          <w:p w:rsidR="00A360EF" w:rsidRPr="00371E69" w:rsidRDefault="00A360EF" w:rsidP="00E975D2">
            <w:pPr>
              <w:pStyle w:val="ENoteTableText"/>
              <w:tabs>
                <w:tab w:val="left" w:leader="dot" w:pos="2268"/>
              </w:tabs>
              <w:rPr>
                <w:szCs w:val="16"/>
              </w:rPr>
            </w:pPr>
          </w:p>
        </w:tc>
        <w:tc>
          <w:tcPr>
            <w:tcW w:w="4535" w:type="dxa"/>
            <w:shd w:val="clear" w:color="auto" w:fill="auto"/>
          </w:tcPr>
          <w:p w:rsidR="00A360EF" w:rsidRPr="00371E69" w:rsidRDefault="00A360EF" w:rsidP="00E975D2">
            <w:pPr>
              <w:pStyle w:val="ENoteTableText"/>
              <w:tabs>
                <w:tab w:val="left" w:leader="dot" w:pos="2268"/>
              </w:tabs>
              <w:rPr>
                <w:szCs w:val="16"/>
              </w:rPr>
            </w:pPr>
            <w:r w:rsidRPr="00371E69">
              <w:t xml:space="preserve">rep </w:t>
            </w:r>
            <w:r w:rsidRPr="00371E69">
              <w:rPr>
                <w:szCs w:val="16"/>
              </w:rPr>
              <w:t>No 60, 2015</w:t>
            </w:r>
          </w:p>
        </w:tc>
      </w:tr>
      <w:tr w:rsidR="00A360EF" w:rsidRPr="00371E69" w:rsidTr="00CC7BA2">
        <w:trPr>
          <w:cantSplit/>
        </w:trPr>
        <w:tc>
          <w:tcPr>
            <w:tcW w:w="2547" w:type="dxa"/>
            <w:shd w:val="clear" w:color="auto" w:fill="auto"/>
          </w:tcPr>
          <w:p w:rsidR="00A360EF" w:rsidRPr="00371E69" w:rsidRDefault="00A360EF" w:rsidP="00E975D2">
            <w:pPr>
              <w:pStyle w:val="ENoteTableText"/>
              <w:tabs>
                <w:tab w:val="left" w:leader="dot" w:pos="2268"/>
              </w:tabs>
            </w:pPr>
            <w:r w:rsidRPr="00371E69">
              <w:rPr>
                <w:b/>
                <w:szCs w:val="16"/>
              </w:rPr>
              <w:t>Schedule</w:t>
            </w:r>
            <w:r w:rsidR="00371E69">
              <w:rPr>
                <w:b/>
                <w:szCs w:val="16"/>
              </w:rPr>
              <w:t> </w:t>
            </w:r>
            <w:r w:rsidRPr="00371E69">
              <w:rPr>
                <w:b/>
                <w:szCs w:val="16"/>
              </w:rPr>
              <w:t>5</w:t>
            </w:r>
          </w:p>
        </w:tc>
        <w:tc>
          <w:tcPr>
            <w:tcW w:w="4535" w:type="dxa"/>
            <w:shd w:val="clear" w:color="auto" w:fill="auto"/>
          </w:tcPr>
          <w:p w:rsidR="00A360EF" w:rsidRPr="00371E69" w:rsidRDefault="00A360EF" w:rsidP="00E975D2">
            <w:pPr>
              <w:pStyle w:val="ENoteTableText"/>
              <w:tabs>
                <w:tab w:val="left" w:leader="dot" w:pos="2268"/>
              </w:tabs>
            </w:pPr>
          </w:p>
        </w:tc>
      </w:tr>
      <w:tr w:rsidR="00A360EF" w:rsidRPr="00371E69" w:rsidTr="00CC7BA2">
        <w:trPr>
          <w:cantSplit/>
        </w:trPr>
        <w:tc>
          <w:tcPr>
            <w:tcW w:w="2547" w:type="dxa"/>
            <w:shd w:val="clear" w:color="auto" w:fill="auto"/>
          </w:tcPr>
          <w:p w:rsidR="00A360EF" w:rsidRPr="00371E69" w:rsidRDefault="00A360EF" w:rsidP="00ED19E8">
            <w:pPr>
              <w:pStyle w:val="ENoteTableText"/>
              <w:tabs>
                <w:tab w:val="left" w:leader="dot" w:pos="2268"/>
              </w:tabs>
            </w:pPr>
            <w:r w:rsidRPr="00371E69">
              <w:rPr>
                <w:szCs w:val="16"/>
              </w:rPr>
              <w:t>Schedule</w:t>
            </w:r>
            <w:r w:rsidR="00371E69">
              <w:rPr>
                <w:szCs w:val="16"/>
              </w:rPr>
              <w:t> </w:t>
            </w:r>
            <w:r w:rsidRPr="00371E69">
              <w:rPr>
                <w:szCs w:val="16"/>
              </w:rPr>
              <w:t>5 heading</w:t>
            </w:r>
            <w:r w:rsidRPr="00371E69">
              <w:rPr>
                <w:szCs w:val="16"/>
              </w:rPr>
              <w:tab/>
            </w:r>
          </w:p>
        </w:tc>
        <w:tc>
          <w:tcPr>
            <w:tcW w:w="4535" w:type="dxa"/>
            <w:shd w:val="clear" w:color="auto" w:fill="auto"/>
          </w:tcPr>
          <w:p w:rsidR="00A360EF" w:rsidRPr="00371E69" w:rsidRDefault="00A360EF" w:rsidP="00ED19E8">
            <w:pPr>
              <w:pStyle w:val="ENoteTableText"/>
              <w:tabs>
                <w:tab w:val="left" w:leader="dot" w:pos="2268"/>
              </w:tabs>
            </w:pPr>
            <w:r w:rsidRPr="00371E69">
              <w:rPr>
                <w:szCs w:val="16"/>
              </w:rPr>
              <w:t>rs No 32, 2011</w:t>
            </w:r>
          </w:p>
        </w:tc>
      </w:tr>
      <w:tr w:rsidR="00A360EF" w:rsidRPr="00371E69" w:rsidTr="006A2E4F">
        <w:trPr>
          <w:cantSplit/>
        </w:trPr>
        <w:tc>
          <w:tcPr>
            <w:tcW w:w="2547" w:type="dxa"/>
            <w:shd w:val="clear" w:color="auto" w:fill="auto"/>
          </w:tcPr>
          <w:p w:rsidR="00A360EF" w:rsidRPr="00371E69" w:rsidRDefault="00A360EF" w:rsidP="009E6C7E">
            <w:pPr>
              <w:pStyle w:val="ENoteTableText"/>
              <w:tabs>
                <w:tab w:val="left" w:leader="dot" w:pos="2268"/>
              </w:tabs>
            </w:pPr>
            <w:r w:rsidRPr="00371E69">
              <w:rPr>
                <w:szCs w:val="16"/>
              </w:rPr>
              <w:t>c 1</w:t>
            </w:r>
            <w:r w:rsidRPr="00371E69">
              <w:rPr>
                <w:szCs w:val="16"/>
              </w:rPr>
              <w:tab/>
            </w:r>
          </w:p>
        </w:tc>
        <w:tc>
          <w:tcPr>
            <w:tcW w:w="4535" w:type="dxa"/>
            <w:shd w:val="clear" w:color="auto" w:fill="auto"/>
          </w:tcPr>
          <w:p w:rsidR="00A360EF" w:rsidRPr="00371E69" w:rsidRDefault="00A360EF" w:rsidP="009E6C7E">
            <w:pPr>
              <w:pStyle w:val="ENoteTableText"/>
              <w:tabs>
                <w:tab w:val="left" w:leader="dot" w:pos="2268"/>
              </w:tabs>
            </w:pPr>
            <w:r w:rsidRPr="00371E69">
              <w:rPr>
                <w:szCs w:val="16"/>
              </w:rPr>
              <w:t>am No 32, 2011</w:t>
            </w:r>
          </w:p>
        </w:tc>
      </w:tr>
      <w:tr w:rsidR="00A360EF" w:rsidRPr="00371E69" w:rsidTr="006A2E4F">
        <w:trPr>
          <w:cantSplit/>
        </w:trPr>
        <w:tc>
          <w:tcPr>
            <w:tcW w:w="2547" w:type="dxa"/>
            <w:tcBorders>
              <w:bottom w:val="single" w:sz="12" w:space="0" w:color="auto"/>
            </w:tcBorders>
            <w:shd w:val="clear" w:color="auto" w:fill="auto"/>
          </w:tcPr>
          <w:p w:rsidR="00A360EF" w:rsidRPr="00371E69" w:rsidRDefault="00A360EF" w:rsidP="009E6C7E">
            <w:pPr>
              <w:pStyle w:val="ENoteTableText"/>
              <w:tabs>
                <w:tab w:val="left" w:leader="dot" w:pos="2268"/>
              </w:tabs>
            </w:pPr>
            <w:r w:rsidRPr="00371E69">
              <w:rPr>
                <w:szCs w:val="16"/>
              </w:rPr>
              <w:t>c 2</w:t>
            </w:r>
            <w:r w:rsidRPr="00371E69">
              <w:rPr>
                <w:szCs w:val="16"/>
              </w:rPr>
              <w:tab/>
            </w:r>
          </w:p>
        </w:tc>
        <w:tc>
          <w:tcPr>
            <w:tcW w:w="4535" w:type="dxa"/>
            <w:tcBorders>
              <w:bottom w:val="single" w:sz="12" w:space="0" w:color="auto"/>
            </w:tcBorders>
            <w:shd w:val="clear" w:color="auto" w:fill="auto"/>
          </w:tcPr>
          <w:p w:rsidR="00A360EF" w:rsidRPr="00371E69" w:rsidRDefault="00A360EF" w:rsidP="009E6C7E">
            <w:pPr>
              <w:pStyle w:val="ENoteTableText"/>
              <w:tabs>
                <w:tab w:val="left" w:leader="dot" w:pos="2268"/>
              </w:tabs>
            </w:pPr>
            <w:r w:rsidRPr="00371E69">
              <w:rPr>
                <w:szCs w:val="16"/>
              </w:rPr>
              <w:t>am No 108, 2006; No 32, 2011; No 126, 2015</w:t>
            </w:r>
          </w:p>
        </w:tc>
      </w:tr>
    </w:tbl>
    <w:p w:rsidR="000C75AF" w:rsidRPr="00371E69" w:rsidRDefault="000C75AF" w:rsidP="00B82AB0">
      <w:pPr>
        <w:sectPr w:rsidR="000C75AF" w:rsidRPr="00371E69" w:rsidSect="00AF7B66">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B82AB0" w:rsidRPr="00371E69" w:rsidRDefault="00B82AB0" w:rsidP="006A2E4F">
      <w:pPr>
        <w:spacing w:before="120"/>
      </w:pPr>
    </w:p>
    <w:sectPr w:rsidR="00B82AB0" w:rsidRPr="00371E69" w:rsidSect="00AF7B66">
      <w:headerReference w:type="even" r:id="rId39"/>
      <w:headerReference w:type="default" r:id="rId40"/>
      <w:footerReference w:type="even" r:id="rId41"/>
      <w:footerReference w:type="defaul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68" w:rsidRDefault="00B65F68" w:rsidP="004A126F">
      <w:pPr>
        <w:pStyle w:val="CTA2ai"/>
      </w:pPr>
      <w:r>
        <w:separator/>
      </w:r>
    </w:p>
  </w:endnote>
  <w:endnote w:type="continuationSeparator" w:id="0">
    <w:p w:rsidR="00B65F68" w:rsidRDefault="00B65F68" w:rsidP="004A126F">
      <w:pPr>
        <w:pStyle w:val="CTA2a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Default="00B65F6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B3B51" w:rsidRDefault="00B65F68"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B82AB0">
      <w:tc>
        <w:tcPr>
          <w:tcW w:w="1247" w:type="dxa"/>
        </w:tcPr>
        <w:p w:rsidR="00B65F68" w:rsidRPr="007B3B51" w:rsidRDefault="00B65F68" w:rsidP="00B82AB0">
          <w:pPr>
            <w:rPr>
              <w:i/>
              <w:sz w:val="16"/>
              <w:szCs w:val="16"/>
            </w:rPr>
          </w:pPr>
        </w:p>
      </w:tc>
      <w:tc>
        <w:tcPr>
          <w:tcW w:w="5387" w:type="dxa"/>
          <w:gridSpan w:val="3"/>
        </w:tcPr>
        <w:p w:rsidR="00B65F68" w:rsidRPr="007B3B51" w:rsidRDefault="00B65F68"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B66">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B66">
            <w:rPr>
              <w:i/>
              <w:noProof/>
              <w:sz w:val="16"/>
              <w:szCs w:val="16"/>
            </w:rPr>
            <w:t>161</w:t>
          </w:r>
          <w:r w:rsidRPr="007B3B51">
            <w:rPr>
              <w:i/>
              <w:sz w:val="16"/>
              <w:szCs w:val="16"/>
            </w:rPr>
            <w:fldChar w:fldCharType="end"/>
          </w:r>
        </w:p>
      </w:tc>
    </w:tr>
    <w:tr w:rsidR="00B65F68" w:rsidRPr="00130F37" w:rsidTr="00B82AB0">
      <w:tc>
        <w:tcPr>
          <w:tcW w:w="2190" w:type="dxa"/>
          <w:gridSpan w:val="2"/>
        </w:tcPr>
        <w:p w:rsidR="00B65F68" w:rsidRPr="00130F37" w:rsidRDefault="00B65F68"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07C8">
            <w:rPr>
              <w:sz w:val="16"/>
              <w:szCs w:val="16"/>
            </w:rPr>
            <w:t>131</w:t>
          </w:r>
          <w:r w:rsidRPr="00130F37">
            <w:rPr>
              <w:sz w:val="16"/>
              <w:szCs w:val="16"/>
            </w:rPr>
            <w:fldChar w:fldCharType="end"/>
          </w:r>
        </w:p>
      </w:tc>
      <w:tc>
        <w:tcPr>
          <w:tcW w:w="2920" w:type="dxa"/>
        </w:tcPr>
        <w:p w:rsidR="00B65F68" w:rsidRPr="00130F37" w:rsidRDefault="00B65F68"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sidR="003A4B78">
            <w:rPr>
              <w:sz w:val="16"/>
              <w:szCs w:val="16"/>
            </w:rPr>
            <w:instrText xml:space="preserve"> DOCPROPERTY  StartDate \@ "d/M/yyyy"  </w:instrText>
          </w:r>
          <w:r w:rsidRPr="00130F37">
            <w:rPr>
              <w:sz w:val="16"/>
              <w:szCs w:val="16"/>
            </w:rPr>
            <w:fldChar w:fldCharType="separate"/>
          </w:r>
          <w:r w:rsidR="003A4B78">
            <w:rPr>
              <w:sz w:val="16"/>
              <w:szCs w:val="16"/>
            </w:rPr>
            <w:t>20/12/2019</w:t>
          </w:r>
          <w:r w:rsidRPr="00130F37">
            <w:rPr>
              <w:sz w:val="16"/>
              <w:szCs w:val="16"/>
            </w:rPr>
            <w:fldChar w:fldCharType="end"/>
          </w:r>
        </w:p>
      </w:tc>
      <w:tc>
        <w:tcPr>
          <w:tcW w:w="2193" w:type="dxa"/>
          <w:gridSpan w:val="2"/>
        </w:tcPr>
        <w:p w:rsidR="00B65F68" w:rsidRPr="00130F37" w:rsidRDefault="00B65F68"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4B78">
            <w:rPr>
              <w:sz w:val="16"/>
              <w:szCs w:val="16"/>
            </w:rPr>
            <w:instrText>3/02/2020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A4B78">
            <w:rPr>
              <w:sz w:val="16"/>
              <w:szCs w:val="16"/>
            </w:rPr>
            <w:instrText xml:space="preserve"> DOCPROPERTY RegisteredDate \@ "d/M/yyyy" </w:instrText>
          </w:r>
          <w:r w:rsidRPr="00130F37">
            <w:rPr>
              <w:sz w:val="16"/>
              <w:szCs w:val="16"/>
            </w:rPr>
            <w:fldChar w:fldCharType="separate"/>
          </w:r>
          <w:r w:rsidR="003A4B78">
            <w:rPr>
              <w:sz w:val="16"/>
              <w:szCs w:val="16"/>
            </w:rPr>
            <w:instrText>3/2/2020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4B78">
            <w:rPr>
              <w:noProof/>
              <w:sz w:val="16"/>
              <w:szCs w:val="16"/>
            </w:rPr>
            <w:t>3/2/2020</w:t>
          </w:r>
          <w:r w:rsidRPr="00130F37">
            <w:rPr>
              <w:sz w:val="16"/>
              <w:szCs w:val="16"/>
            </w:rPr>
            <w:fldChar w:fldCharType="end"/>
          </w:r>
        </w:p>
      </w:tc>
    </w:tr>
  </w:tbl>
  <w:p w:rsidR="00B65F68" w:rsidRPr="00B82AB0" w:rsidRDefault="00B65F68" w:rsidP="00B82AB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B3B51" w:rsidRDefault="00B65F68" w:rsidP="00982A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CC191C">
      <w:tc>
        <w:tcPr>
          <w:tcW w:w="1247" w:type="dxa"/>
        </w:tcPr>
        <w:p w:rsidR="00B65F68" w:rsidRPr="007B3B51" w:rsidRDefault="00B65F68" w:rsidP="00CC191C">
          <w:pPr>
            <w:rPr>
              <w:i/>
              <w:sz w:val="16"/>
              <w:szCs w:val="16"/>
            </w:rPr>
          </w:pPr>
        </w:p>
      </w:tc>
      <w:tc>
        <w:tcPr>
          <w:tcW w:w="5387" w:type="dxa"/>
          <w:gridSpan w:val="3"/>
        </w:tcPr>
        <w:p w:rsidR="00B65F68" w:rsidRPr="007B3B51" w:rsidRDefault="00B65F68"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07C8">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193</w:t>
          </w:r>
          <w:r w:rsidRPr="007B3B51">
            <w:rPr>
              <w:i/>
              <w:sz w:val="16"/>
              <w:szCs w:val="16"/>
            </w:rPr>
            <w:fldChar w:fldCharType="end"/>
          </w:r>
        </w:p>
      </w:tc>
    </w:tr>
    <w:tr w:rsidR="00B65F68" w:rsidRPr="00130F37" w:rsidTr="00CC191C">
      <w:tc>
        <w:tcPr>
          <w:tcW w:w="2190" w:type="dxa"/>
          <w:gridSpan w:val="2"/>
        </w:tcPr>
        <w:p w:rsidR="00B65F68" w:rsidRPr="00130F37" w:rsidRDefault="00B65F68"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07C8">
            <w:rPr>
              <w:sz w:val="16"/>
              <w:szCs w:val="16"/>
            </w:rPr>
            <w:t>131</w:t>
          </w:r>
          <w:r w:rsidRPr="00130F37">
            <w:rPr>
              <w:sz w:val="16"/>
              <w:szCs w:val="16"/>
            </w:rPr>
            <w:fldChar w:fldCharType="end"/>
          </w:r>
        </w:p>
      </w:tc>
      <w:tc>
        <w:tcPr>
          <w:tcW w:w="2920" w:type="dxa"/>
        </w:tcPr>
        <w:p w:rsidR="00B65F68" w:rsidRPr="00130F37" w:rsidRDefault="00B65F68"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003A4B78">
            <w:rPr>
              <w:sz w:val="16"/>
              <w:szCs w:val="16"/>
            </w:rPr>
            <w:instrText xml:space="preserve"> DOCPROPERTY  StartDate \@ "d/M/yyyy"  </w:instrText>
          </w:r>
          <w:r w:rsidRPr="00130F37">
            <w:rPr>
              <w:sz w:val="16"/>
              <w:szCs w:val="16"/>
            </w:rPr>
            <w:fldChar w:fldCharType="separate"/>
          </w:r>
          <w:r w:rsidR="003A4B78">
            <w:rPr>
              <w:sz w:val="16"/>
              <w:szCs w:val="16"/>
            </w:rPr>
            <w:t>20/12/2019</w:t>
          </w:r>
          <w:r w:rsidRPr="00130F37">
            <w:rPr>
              <w:sz w:val="16"/>
              <w:szCs w:val="16"/>
            </w:rPr>
            <w:fldChar w:fldCharType="end"/>
          </w:r>
        </w:p>
      </w:tc>
      <w:tc>
        <w:tcPr>
          <w:tcW w:w="2193" w:type="dxa"/>
          <w:gridSpan w:val="2"/>
        </w:tcPr>
        <w:p w:rsidR="00B65F68" w:rsidRPr="00130F37" w:rsidRDefault="00B65F68"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4B78">
            <w:rPr>
              <w:sz w:val="16"/>
              <w:szCs w:val="16"/>
            </w:rPr>
            <w:instrText>3/02/2020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A4B78">
            <w:rPr>
              <w:sz w:val="16"/>
              <w:szCs w:val="16"/>
            </w:rPr>
            <w:instrText xml:space="preserve"> DOCPROPERTY RegisteredDate \@ "d/M/yyyy" </w:instrText>
          </w:r>
          <w:r w:rsidRPr="00130F37">
            <w:rPr>
              <w:sz w:val="16"/>
              <w:szCs w:val="16"/>
            </w:rPr>
            <w:fldChar w:fldCharType="separate"/>
          </w:r>
          <w:r w:rsidR="003A4B78">
            <w:rPr>
              <w:sz w:val="16"/>
              <w:szCs w:val="16"/>
            </w:rPr>
            <w:instrText>3/2/2020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4B78">
            <w:rPr>
              <w:noProof/>
              <w:sz w:val="16"/>
              <w:szCs w:val="16"/>
            </w:rPr>
            <w:t>3/2/2020</w:t>
          </w:r>
          <w:r w:rsidRPr="00130F37">
            <w:rPr>
              <w:sz w:val="16"/>
              <w:szCs w:val="16"/>
            </w:rPr>
            <w:fldChar w:fldCharType="end"/>
          </w:r>
        </w:p>
      </w:tc>
    </w:tr>
  </w:tbl>
  <w:p w:rsidR="00B65F68" w:rsidRPr="00110B6B" w:rsidRDefault="00B65F68" w:rsidP="00982A90">
    <w:pPr>
      <w:pStyle w:val="Footer"/>
    </w:pPr>
  </w:p>
  <w:p w:rsidR="00B65F68" w:rsidRPr="00982A90" w:rsidRDefault="00B65F68" w:rsidP="00982A9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B3B51" w:rsidRDefault="00B65F68"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B82AB0">
      <w:tc>
        <w:tcPr>
          <w:tcW w:w="1247" w:type="dxa"/>
        </w:tcPr>
        <w:p w:rsidR="00B65F68" w:rsidRPr="007B3B51" w:rsidRDefault="00B65F68"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B66">
            <w:rPr>
              <w:i/>
              <w:noProof/>
              <w:sz w:val="16"/>
              <w:szCs w:val="16"/>
            </w:rPr>
            <w:t>192</w:t>
          </w:r>
          <w:r w:rsidRPr="007B3B51">
            <w:rPr>
              <w:i/>
              <w:sz w:val="16"/>
              <w:szCs w:val="16"/>
            </w:rPr>
            <w:fldChar w:fldCharType="end"/>
          </w:r>
        </w:p>
      </w:tc>
      <w:tc>
        <w:tcPr>
          <w:tcW w:w="5387" w:type="dxa"/>
          <w:gridSpan w:val="3"/>
        </w:tcPr>
        <w:p w:rsidR="00B65F68" w:rsidRPr="007B3B51" w:rsidRDefault="00B65F68"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B66">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B82AB0">
          <w:pPr>
            <w:jc w:val="right"/>
            <w:rPr>
              <w:sz w:val="16"/>
              <w:szCs w:val="16"/>
            </w:rPr>
          </w:pPr>
        </w:p>
      </w:tc>
    </w:tr>
    <w:tr w:rsidR="00B65F68" w:rsidRPr="0055472E" w:rsidTr="00B82AB0">
      <w:tc>
        <w:tcPr>
          <w:tcW w:w="2190" w:type="dxa"/>
          <w:gridSpan w:val="2"/>
        </w:tcPr>
        <w:p w:rsidR="00B65F68" w:rsidRPr="0055472E" w:rsidRDefault="00B65F68"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07C8">
            <w:rPr>
              <w:sz w:val="16"/>
              <w:szCs w:val="16"/>
            </w:rPr>
            <w:t>131</w:t>
          </w:r>
          <w:r w:rsidRPr="0055472E">
            <w:rPr>
              <w:sz w:val="16"/>
              <w:szCs w:val="16"/>
            </w:rPr>
            <w:fldChar w:fldCharType="end"/>
          </w:r>
        </w:p>
      </w:tc>
      <w:tc>
        <w:tcPr>
          <w:tcW w:w="2920" w:type="dxa"/>
        </w:tcPr>
        <w:p w:rsidR="00B65F68" w:rsidRPr="0055472E" w:rsidRDefault="00B65F68"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sidR="003A4B78">
            <w:rPr>
              <w:sz w:val="16"/>
              <w:szCs w:val="16"/>
            </w:rPr>
            <w:instrText xml:space="preserve"> DOCPROPERTY  StartDate \@ "d/M/yyyy"  </w:instrText>
          </w:r>
          <w:r w:rsidRPr="0055472E">
            <w:rPr>
              <w:sz w:val="16"/>
              <w:szCs w:val="16"/>
            </w:rPr>
            <w:fldChar w:fldCharType="separate"/>
          </w:r>
          <w:r w:rsidR="003A4B78">
            <w:rPr>
              <w:sz w:val="16"/>
              <w:szCs w:val="16"/>
            </w:rPr>
            <w:t>20/12/2019</w:t>
          </w:r>
          <w:r w:rsidRPr="0055472E">
            <w:rPr>
              <w:sz w:val="16"/>
              <w:szCs w:val="16"/>
            </w:rPr>
            <w:fldChar w:fldCharType="end"/>
          </w:r>
        </w:p>
      </w:tc>
      <w:tc>
        <w:tcPr>
          <w:tcW w:w="2193" w:type="dxa"/>
          <w:gridSpan w:val="2"/>
        </w:tcPr>
        <w:p w:rsidR="00B65F68" w:rsidRPr="0055472E" w:rsidRDefault="00B65F68"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4B78">
            <w:rPr>
              <w:sz w:val="16"/>
              <w:szCs w:val="16"/>
            </w:rPr>
            <w:instrText>3/02/2020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3A4B78">
            <w:rPr>
              <w:sz w:val="16"/>
              <w:szCs w:val="16"/>
            </w:rPr>
            <w:instrText xml:space="preserve"> DOCPROPERTY RegisteredDate \@ "d/M/yyyy" </w:instrText>
          </w:r>
          <w:r w:rsidRPr="0055472E">
            <w:rPr>
              <w:sz w:val="16"/>
              <w:szCs w:val="16"/>
            </w:rPr>
            <w:fldChar w:fldCharType="separate"/>
          </w:r>
          <w:r w:rsidR="003A4B78">
            <w:rPr>
              <w:sz w:val="16"/>
              <w:szCs w:val="16"/>
            </w:rPr>
            <w:instrText>3/2/2020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4B78">
            <w:rPr>
              <w:noProof/>
              <w:sz w:val="16"/>
              <w:szCs w:val="16"/>
            </w:rPr>
            <w:t>3/2/2020</w:t>
          </w:r>
          <w:r w:rsidRPr="0055472E">
            <w:rPr>
              <w:sz w:val="16"/>
              <w:szCs w:val="16"/>
            </w:rPr>
            <w:fldChar w:fldCharType="end"/>
          </w:r>
        </w:p>
      </w:tc>
    </w:tr>
  </w:tbl>
  <w:p w:rsidR="00B65F68" w:rsidRPr="00B82AB0" w:rsidRDefault="00B65F68" w:rsidP="00B82AB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B3B51" w:rsidRDefault="00B65F68"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B82AB0">
      <w:tc>
        <w:tcPr>
          <w:tcW w:w="1247" w:type="dxa"/>
        </w:tcPr>
        <w:p w:rsidR="00B65F68" w:rsidRPr="007B3B51" w:rsidRDefault="00B65F68" w:rsidP="00B82AB0">
          <w:pPr>
            <w:rPr>
              <w:i/>
              <w:sz w:val="16"/>
              <w:szCs w:val="16"/>
            </w:rPr>
          </w:pPr>
        </w:p>
      </w:tc>
      <w:tc>
        <w:tcPr>
          <w:tcW w:w="5387" w:type="dxa"/>
          <w:gridSpan w:val="3"/>
        </w:tcPr>
        <w:p w:rsidR="00B65F68" w:rsidRPr="007B3B51" w:rsidRDefault="00B65F68"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B66">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B66">
            <w:rPr>
              <w:i/>
              <w:noProof/>
              <w:sz w:val="16"/>
              <w:szCs w:val="16"/>
            </w:rPr>
            <w:t>191</w:t>
          </w:r>
          <w:r w:rsidRPr="007B3B51">
            <w:rPr>
              <w:i/>
              <w:sz w:val="16"/>
              <w:szCs w:val="16"/>
            </w:rPr>
            <w:fldChar w:fldCharType="end"/>
          </w:r>
        </w:p>
      </w:tc>
    </w:tr>
    <w:tr w:rsidR="00B65F68" w:rsidRPr="00130F37" w:rsidTr="00B82AB0">
      <w:tc>
        <w:tcPr>
          <w:tcW w:w="2190" w:type="dxa"/>
          <w:gridSpan w:val="2"/>
        </w:tcPr>
        <w:p w:rsidR="00B65F68" w:rsidRPr="00130F37" w:rsidRDefault="00B65F68"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07C8">
            <w:rPr>
              <w:sz w:val="16"/>
              <w:szCs w:val="16"/>
            </w:rPr>
            <w:t>131</w:t>
          </w:r>
          <w:r w:rsidRPr="00130F37">
            <w:rPr>
              <w:sz w:val="16"/>
              <w:szCs w:val="16"/>
            </w:rPr>
            <w:fldChar w:fldCharType="end"/>
          </w:r>
        </w:p>
      </w:tc>
      <w:tc>
        <w:tcPr>
          <w:tcW w:w="2920" w:type="dxa"/>
        </w:tcPr>
        <w:p w:rsidR="00B65F68" w:rsidRPr="00130F37" w:rsidRDefault="00B65F68"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sidR="003A4B78">
            <w:rPr>
              <w:sz w:val="16"/>
              <w:szCs w:val="16"/>
            </w:rPr>
            <w:instrText xml:space="preserve"> DOCPROPERTY  StartDate \@ "d/M/yyyy"  </w:instrText>
          </w:r>
          <w:r w:rsidRPr="00130F37">
            <w:rPr>
              <w:sz w:val="16"/>
              <w:szCs w:val="16"/>
            </w:rPr>
            <w:fldChar w:fldCharType="separate"/>
          </w:r>
          <w:r w:rsidR="003A4B78">
            <w:rPr>
              <w:sz w:val="16"/>
              <w:szCs w:val="16"/>
            </w:rPr>
            <w:t>20/12/2019</w:t>
          </w:r>
          <w:r w:rsidRPr="00130F37">
            <w:rPr>
              <w:sz w:val="16"/>
              <w:szCs w:val="16"/>
            </w:rPr>
            <w:fldChar w:fldCharType="end"/>
          </w:r>
        </w:p>
      </w:tc>
      <w:tc>
        <w:tcPr>
          <w:tcW w:w="2193" w:type="dxa"/>
          <w:gridSpan w:val="2"/>
        </w:tcPr>
        <w:p w:rsidR="00B65F68" w:rsidRPr="00130F37" w:rsidRDefault="00B65F68"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4B78">
            <w:rPr>
              <w:sz w:val="16"/>
              <w:szCs w:val="16"/>
            </w:rPr>
            <w:instrText>3/02/2020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A4B78">
            <w:rPr>
              <w:sz w:val="16"/>
              <w:szCs w:val="16"/>
            </w:rPr>
            <w:instrText xml:space="preserve"> DOCPROPERTY RegisteredDate \@ "d/M/yyyy" </w:instrText>
          </w:r>
          <w:r w:rsidRPr="00130F37">
            <w:rPr>
              <w:sz w:val="16"/>
              <w:szCs w:val="16"/>
            </w:rPr>
            <w:fldChar w:fldCharType="separate"/>
          </w:r>
          <w:r w:rsidR="003A4B78">
            <w:rPr>
              <w:sz w:val="16"/>
              <w:szCs w:val="16"/>
            </w:rPr>
            <w:instrText>3/2/2020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4B78">
            <w:rPr>
              <w:noProof/>
              <w:sz w:val="16"/>
              <w:szCs w:val="16"/>
            </w:rPr>
            <w:t>3/2/2020</w:t>
          </w:r>
          <w:r w:rsidRPr="00130F37">
            <w:rPr>
              <w:sz w:val="16"/>
              <w:szCs w:val="16"/>
            </w:rPr>
            <w:fldChar w:fldCharType="end"/>
          </w:r>
        </w:p>
      </w:tc>
    </w:tr>
  </w:tbl>
  <w:p w:rsidR="00B65F68" w:rsidRPr="00B82AB0" w:rsidRDefault="00B65F68" w:rsidP="00B82AB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982A90" w:rsidRDefault="00B65F68" w:rsidP="00B82AB0">
    <w:pPr>
      <w:pStyle w:val="Footer"/>
    </w:pPr>
  </w:p>
  <w:p w:rsidR="00B65F68" w:rsidRPr="00B82AB0" w:rsidRDefault="00B65F68" w:rsidP="00B82AB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B3B51" w:rsidRDefault="00B65F68"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B82AB0">
      <w:tc>
        <w:tcPr>
          <w:tcW w:w="1247" w:type="dxa"/>
        </w:tcPr>
        <w:p w:rsidR="00B65F68" w:rsidRPr="007B3B51" w:rsidRDefault="00B65F68"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193</w:t>
          </w:r>
          <w:r w:rsidRPr="007B3B51">
            <w:rPr>
              <w:i/>
              <w:sz w:val="16"/>
              <w:szCs w:val="16"/>
            </w:rPr>
            <w:fldChar w:fldCharType="end"/>
          </w:r>
        </w:p>
      </w:tc>
      <w:tc>
        <w:tcPr>
          <w:tcW w:w="5387" w:type="dxa"/>
          <w:gridSpan w:val="3"/>
        </w:tcPr>
        <w:p w:rsidR="00B65F68" w:rsidRPr="007B3B51" w:rsidRDefault="00B65F68"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07C8">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B82AB0">
          <w:pPr>
            <w:jc w:val="right"/>
            <w:rPr>
              <w:sz w:val="16"/>
              <w:szCs w:val="16"/>
            </w:rPr>
          </w:pPr>
        </w:p>
      </w:tc>
    </w:tr>
    <w:tr w:rsidR="00B65F68" w:rsidRPr="0055472E" w:rsidTr="00B82AB0">
      <w:tc>
        <w:tcPr>
          <w:tcW w:w="2190" w:type="dxa"/>
          <w:gridSpan w:val="2"/>
        </w:tcPr>
        <w:p w:rsidR="00B65F68" w:rsidRPr="0055472E" w:rsidRDefault="00B65F68"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07C8">
            <w:rPr>
              <w:sz w:val="16"/>
              <w:szCs w:val="16"/>
            </w:rPr>
            <w:t>131</w:t>
          </w:r>
          <w:r w:rsidRPr="0055472E">
            <w:rPr>
              <w:sz w:val="16"/>
              <w:szCs w:val="16"/>
            </w:rPr>
            <w:fldChar w:fldCharType="end"/>
          </w:r>
        </w:p>
      </w:tc>
      <w:tc>
        <w:tcPr>
          <w:tcW w:w="2920" w:type="dxa"/>
        </w:tcPr>
        <w:p w:rsidR="00B65F68" w:rsidRPr="0055472E" w:rsidRDefault="00B65F68"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sidR="003A4B78">
            <w:rPr>
              <w:sz w:val="16"/>
              <w:szCs w:val="16"/>
            </w:rPr>
            <w:instrText xml:space="preserve"> DOCPROPERTY  StartDate \@ "d/M/yyyy"  </w:instrText>
          </w:r>
          <w:r w:rsidRPr="0055472E">
            <w:rPr>
              <w:sz w:val="16"/>
              <w:szCs w:val="16"/>
            </w:rPr>
            <w:fldChar w:fldCharType="separate"/>
          </w:r>
          <w:r w:rsidR="003A4B78">
            <w:rPr>
              <w:sz w:val="16"/>
              <w:szCs w:val="16"/>
            </w:rPr>
            <w:t>20/12/2019</w:t>
          </w:r>
          <w:r w:rsidRPr="0055472E">
            <w:rPr>
              <w:sz w:val="16"/>
              <w:szCs w:val="16"/>
            </w:rPr>
            <w:fldChar w:fldCharType="end"/>
          </w:r>
        </w:p>
      </w:tc>
      <w:tc>
        <w:tcPr>
          <w:tcW w:w="2193" w:type="dxa"/>
          <w:gridSpan w:val="2"/>
        </w:tcPr>
        <w:p w:rsidR="00B65F68" w:rsidRPr="0055472E" w:rsidRDefault="00B65F68"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4B78">
            <w:rPr>
              <w:sz w:val="16"/>
              <w:szCs w:val="16"/>
            </w:rPr>
            <w:instrText>3/02/2020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3A4B78">
            <w:rPr>
              <w:sz w:val="16"/>
              <w:szCs w:val="16"/>
            </w:rPr>
            <w:instrText xml:space="preserve"> DOCPROPERTY RegisteredDate \@ "d/M/yyyy" </w:instrText>
          </w:r>
          <w:r w:rsidRPr="0055472E">
            <w:rPr>
              <w:sz w:val="16"/>
              <w:szCs w:val="16"/>
            </w:rPr>
            <w:fldChar w:fldCharType="separate"/>
          </w:r>
          <w:r w:rsidR="003A4B78">
            <w:rPr>
              <w:sz w:val="16"/>
              <w:szCs w:val="16"/>
            </w:rPr>
            <w:instrText>3/2/2020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4B78">
            <w:rPr>
              <w:noProof/>
              <w:sz w:val="16"/>
              <w:szCs w:val="16"/>
            </w:rPr>
            <w:t>3/2/2020</w:t>
          </w:r>
          <w:r w:rsidRPr="0055472E">
            <w:rPr>
              <w:sz w:val="16"/>
              <w:szCs w:val="16"/>
            </w:rPr>
            <w:fldChar w:fldCharType="end"/>
          </w:r>
        </w:p>
      </w:tc>
    </w:tr>
  </w:tbl>
  <w:p w:rsidR="00B65F68" w:rsidRPr="00B82AB0" w:rsidRDefault="00B65F68" w:rsidP="00B82AB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B3B51" w:rsidRDefault="00B65F68"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B82AB0">
      <w:tc>
        <w:tcPr>
          <w:tcW w:w="1247" w:type="dxa"/>
        </w:tcPr>
        <w:p w:rsidR="00B65F68" w:rsidRPr="007B3B51" w:rsidRDefault="00B65F68" w:rsidP="00B82AB0">
          <w:pPr>
            <w:rPr>
              <w:i/>
              <w:sz w:val="16"/>
              <w:szCs w:val="16"/>
            </w:rPr>
          </w:pPr>
        </w:p>
      </w:tc>
      <w:tc>
        <w:tcPr>
          <w:tcW w:w="5387" w:type="dxa"/>
          <w:gridSpan w:val="3"/>
        </w:tcPr>
        <w:p w:rsidR="00B65F68" w:rsidRPr="007B3B51" w:rsidRDefault="00B65F68"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07C8">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193</w:t>
          </w:r>
          <w:r w:rsidRPr="007B3B51">
            <w:rPr>
              <w:i/>
              <w:sz w:val="16"/>
              <w:szCs w:val="16"/>
            </w:rPr>
            <w:fldChar w:fldCharType="end"/>
          </w:r>
        </w:p>
      </w:tc>
    </w:tr>
    <w:tr w:rsidR="00B65F68" w:rsidRPr="00130F37" w:rsidTr="00B82AB0">
      <w:tc>
        <w:tcPr>
          <w:tcW w:w="2190" w:type="dxa"/>
          <w:gridSpan w:val="2"/>
        </w:tcPr>
        <w:p w:rsidR="00B65F68" w:rsidRPr="00130F37" w:rsidRDefault="00B65F68"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07C8">
            <w:rPr>
              <w:sz w:val="16"/>
              <w:szCs w:val="16"/>
            </w:rPr>
            <w:t>131</w:t>
          </w:r>
          <w:r w:rsidRPr="00130F37">
            <w:rPr>
              <w:sz w:val="16"/>
              <w:szCs w:val="16"/>
            </w:rPr>
            <w:fldChar w:fldCharType="end"/>
          </w:r>
        </w:p>
      </w:tc>
      <w:tc>
        <w:tcPr>
          <w:tcW w:w="2920" w:type="dxa"/>
        </w:tcPr>
        <w:p w:rsidR="00B65F68" w:rsidRPr="00130F37" w:rsidRDefault="00B65F68"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sidR="003A4B78">
            <w:rPr>
              <w:sz w:val="16"/>
              <w:szCs w:val="16"/>
            </w:rPr>
            <w:instrText xml:space="preserve"> DOCPROPERTY  StartDate \@ "d/M/yyyy"  </w:instrText>
          </w:r>
          <w:r w:rsidRPr="00130F37">
            <w:rPr>
              <w:sz w:val="16"/>
              <w:szCs w:val="16"/>
            </w:rPr>
            <w:fldChar w:fldCharType="separate"/>
          </w:r>
          <w:r w:rsidR="003A4B78">
            <w:rPr>
              <w:sz w:val="16"/>
              <w:szCs w:val="16"/>
            </w:rPr>
            <w:t>20/12/2019</w:t>
          </w:r>
          <w:r w:rsidRPr="00130F37">
            <w:rPr>
              <w:sz w:val="16"/>
              <w:szCs w:val="16"/>
            </w:rPr>
            <w:fldChar w:fldCharType="end"/>
          </w:r>
        </w:p>
      </w:tc>
      <w:tc>
        <w:tcPr>
          <w:tcW w:w="2193" w:type="dxa"/>
          <w:gridSpan w:val="2"/>
        </w:tcPr>
        <w:p w:rsidR="00B65F68" w:rsidRPr="00130F37" w:rsidRDefault="00B65F68"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4B78">
            <w:rPr>
              <w:sz w:val="16"/>
              <w:szCs w:val="16"/>
            </w:rPr>
            <w:instrText>3/02/2020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A4B78">
            <w:rPr>
              <w:sz w:val="16"/>
              <w:szCs w:val="16"/>
            </w:rPr>
            <w:instrText xml:space="preserve"> DOCPROPERTY RegisteredDate \@ "d/M/yyyy" </w:instrText>
          </w:r>
          <w:r w:rsidRPr="00130F37">
            <w:rPr>
              <w:sz w:val="16"/>
              <w:szCs w:val="16"/>
            </w:rPr>
            <w:fldChar w:fldCharType="separate"/>
          </w:r>
          <w:r w:rsidR="003A4B78">
            <w:rPr>
              <w:sz w:val="16"/>
              <w:szCs w:val="16"/>
            </w:rPr>
            <w:instrText>3/2/2020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4B78">
            <w:rPr>
              <w:noProof/>
              <w:sz w:val="16"/>
              <w:szCs w:val="16"/>
            </w:rPr>
            <w:t>3/2/2020</w:t>
          </w:r>
          <w:r w:rsidRPr="00130F37">
            <w:rPr>
              <w:sz w:val="16"/>
              <w:szCs w:val="16"/>
            </w:rPr>
            <w:fldChar w:fldCharType="end"/>
          </w:r>
        </w:p>
      </w:tc>
    </w:tr>
  </w:tbl>
  <w:p w:rsidR="00B65F68" w:rsidRPr="00B82AB0" w:rsidRDefault="00B65F68" w:rsidP="00B82AB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A1328" w:rsidRDefault="00B65F68" w:rsidP="00C5360C">
    <w:pPr>
      <w:pBdr>
        <w:top w:val="single" w:sz="6" w:space="1" w:color="auto"/>
      </w:pBdr>
      <w:spacing w:before="120"/>
      <w:rPr>
        <w:sz w:val="18"/>
      </w:rPr>
    </w:pPr>
  </w:p>
  <w:p w:rsidR="00B65F68" w:rsidRPr="007A1328" w:rsidRDefault="00B65F68"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707C8">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707C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193</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Default="00B65F68" w:rsidP="00C42FD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ED79B6" w:rsidRDefault="00B65F68" w:rsidP="00C42FD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B3B51" w:rsidRDefault="00B65F68"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B82AB0">
      <w:tc>
        <w:tcPr>
          <w:tcW w:w="1247" w:type="dxa"/>
        </w:tcPr>
        <w:p w:rsidR="00B65F68" w:rsidRPr="007B3B51" w:rsidRDefault="00B65F68"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B66">
            <w:rPr>
              <w:i/>
              <w:noProof/>
              <w:sz w:val="16"/>
              <w:szCs w:val="16"/>
            </w:rPr>
            <w:t>x</w:t>
          </w:r>
          <w:r w:rsidRPr="007B3B51">
            <w:rPr>
              <w:i/>
              <w:sz w:val="16"/>
              <w:szCs w:val="16"/>
            </w:rPr>
            <w:fldChar w:fldCharType="end"/>
          </w:r>
        </w:p>
      </w:tc>
      <w:tc>
        <w:tcPr>
          <w:tcW w:w="5387" w:type="dxa"/>
          <w:gridSpan w:val="3"/>
        </w:tcPr>
        <w:p w:rsidR="00B65F68" w:rsidRPr="007B3B51" w:rsidRDefault="00B65F68"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B66">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B82AB0">
          <w:pPr>
            <w:jc w:val="right"/>
            <w:rPr>
              <w:sz w:val="16"/>
              <w:szCs w:val="16"/>
            </w:rPr>
          </w:pPr>
        </w:p>
      </w:tc>
    </w:tr>
    <w:tr w:rsidR="00B65F68" w:rsidRPr="0055472E" w:rsidTr="00B82AB0">
      <w:tc>
        <w:tcPr>
          <w:tcW w:w="2190" w:type="dxa"/>
          <w:gridSpan w:val="2"/>
        </w:tcPr>
        <w:p w:rsidR="00B65F68" w:rsidRPr="0055472E" w:rsidRDefault="00B65F68"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07C8">
            <w:rPr>
              <w:sz w:val="16"/>
              <w:szCs w:val="16"/>
            </w:rPr>
            <w:t>131</w:t>
          </w:r>
          <w:r w:rsidRPr="0055472E">
            <w:rPr>
              <w:sz w:val="16"/>
              <w:szCs w:val="16"/>
            </w:rPr>
            <w:fldChar w:fldCharType="end"/>
          </w:r>
        </w:p>
      </w:tc>
      <w:tc>
        <w:tcPr>
          <w:tcW w:w="2920" w:type="dxa"/>
        </w:tcPr>
        <w:p w:rsidR="00B65F68" w:rsidRPr="0055472E" w:rsidRDefault="00B65F68"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sidR="003A4B78">
            <w:rPr>
              <w:sz w:val="16"/>
              <w:szCs w:val="16"/>
            </w:rPr>
            <w:instrText xml:space="preserve"> DOCPROPERTY  StartDate \@ "d/M/yyyy"  </w:instrText>
          </w:r>
          <w:r w:rsidRPr="0055472E">
            <w:rPr>
              <w:sz w:val="16"/>
              <w:szCs w:val="16"/>
            </w:rPr>
            <w:fldChar w:fldCharType="separate"/>
          </w:r>
          <w:r w:rsidR="003A4B78">
            <w:rPr>
              <w:sz w:val="16"/>
              <w:szCs w:val="16"/>
            </w:rPr>
            <w:t>20/12/2019</w:t>
          </w:r>
          <w:r w:rsidRPr="0055472E">
            <w:rPr>
              <w:sz w:val="16"/>
              <w:szCs w:val="16"/>
            </w:rPr>
            <w:fldChar w:fldCharType="end"/>
          </w:r>
        </w:p>
      </w:tc>
      <w:tc>
        <w:tcPr>
          <w:tcW w:w="2193" w:type="dxa"/>
          <w:gridSpan w:val="2"/>
        </w:tcPr>
        <w:p w:rsidR="00B65F68" w:rsidRPr="0055472E" w:rsidRDefault="00B65F68"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4B78">
            <w:rPr>
              <w:sz w:val="16"/>
              <w:szCs w:val="16"/>
            </w:rPr>
            <w:instrText>3/02/2020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3A4B78">
            <w:rPr>
              <w:sz w:val="16"/>
              <w:szCs w:val="16"/>
            </w:rPr>
            <w:instrText xml:space="preserve"> DOCPROPERTY RegisteredDate \@ "d/M/yyyy" </w:instrText>
          </w:r>
          <w:r w:rsidRPr="0055472E">
            <w:rPr>
              <w:sz w:val="16"/>
              <w:szCs w:val="16"/>
            </w:rPr>
            <w:fldChar w:fldCharType="separate"/>
          </w:r>
          <w:r w:rsidR="003A4B78">
            <w:rPr>
              <w:sz w:val="16"/>
              <w:szCs w:val="16"/>
            </w:rPr>
            <w:instrText>3/2/2020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4B78">
            <w:rPr>
              <w:noProof/>
              <w:sz w:val="16"/>
              <w:szCs w:val="16"/>
            </w:rPr>
            <w:t>3/2/2020</w:t>
          </w:r>
          <w:r w:rsidRPr="0055472E">
            <w:rPr>
              <w:sz w:val="16"/>
              <w:szCs w:val="16"/>
            </w:rPr>
            <w:fldChar w:fldCharType="end"/>
          </w:r>
        </w:p>
      </w:tc>
    </w:tr>
  </w:tbl>
  <w:p w:rsidR="00B65F68" w:rsidRPr="00B82AB0" w:rsidRDefault="00B65F68" w:rsidP="00B82A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B3B51" w:rsidRDefault="00B65F68"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B82AB0">
      <w:tc>
        <w:tcPr>
          <w:tcW w:w="1247" w:type="dxa"/>
        </w:tcPr>
        <w:p w:rsidR="00B65F68" w:rsidRPr="007B3B51" w:rsidRDefault="00B65F68" w:rsidP="00B82AB0">
          <w:pPr>
            <w:rPr>
              <w:i/>
              <w:sz w:val="16"/>
              <w:szCs w:val="16"/>
            </w:rPr>
          </w:pPr>
        </w:p>
      </w:tc>
      <w:tc>
        <w:tcPr>
          <w:tcW w:w="5387" w:type="dxa"/>
          <w:gridSpan w:val="3"/>
        </w:tcPr>
        <w:p w:rsidR="00B65F68" w:rsidRPr="007B3B51" w:rsidRDefault="00B65F68"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B66">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B66">
            <w:rPr>
              <w:i/>
              <w:noProof/>
              <w:sz w:val="16"/>
              <w:szCs w:val="16"/>
            </w:rPr>
            <w:t>i</w:t>
          </w:r>
          <w:r w:rsidRPr="007B3B51">
            <w:rPr>
              <w:i/>
              <w:sz w:val="16"/>
              <w:szCs w:val="16"/>
            </w:rPr>
            <w:fldChar w:fldCharType="end"/>
          </w:r>
        </w:p>
      </w:tc>
    </w:tr>
    <w:tr w:rsidR="00B65F68" w:rsidRPr="00130F37" w:rsidTr="00B82AB0">
      <w:tc>
        <w:tcPr>
          <w:tcW w:w="2190" w:type="dxa"/>
          <w:gridSpan w:val="2"/>
        </w:tcPr>
        <w:p w:rsidR="00B65F68" w:rsidRPr="00130F37" w:rsidRDefault="00B65F68"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07C8">
            <w:rPr>
              <w:sz w:val="16"/>
              <w:szCs w:val="16"/>
            </w:rPr>
            <w:t>131</w:t>
          </w:r>
          <w:r w:rsidRPr="00130F37">
            <w:rPr>
              <w:sz w:val="16"/>
              <w:szCs w:val="16"/>
            </w:rPr>
            <w:fldChar w:fldCharType="end"/>
          </w:r>
        </w:p>
      </w:tc>
      <w:tc>
        <w:tcPr>
          <w:tcW w:w="2920" w:type="dxa"/>
        </w:tcPr>
        <w:p w:rsidR="00B65F68" w:rsidRPr="00130F37" w:rsidRDefault="00B65F68"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sidR="003A4B78">
            <w:rPr>
              <w:sz w:val="16"/>
              <w:szCs w:val="16"/>
            </w:rPr>
            <w:instrText xml:space="preserve"> DOCPROPERTY  StartDate \@ "d/M/yyyy"  </w:instrText>
          </w:r>
          <w:r w:rsidRPr="00130F37">
            <w:rPr>
              <w:sz w:val="16"/>
              <w:szCs w:val="16"/>
            </w:rPr>
            <w:fldChar w:fldCharType="separate"/>
          </w:r>
          <w:r w:rsidR="003A4B78">
            <w:rPr>
              <w:sz w:val="16"/>
              <w:szCs w:val="16"/>
            </w:rPr>
            <w:t>20/12/2019</w:t>
          </w:r>
          <w:r w:rsidRPr="00130F37">
            <w:rPr>
              <w:sz w:val="16"/>
              <w:szCs w:val="16"/>
            </w:rPr>
            <w:fldChar w:fldCharType="end"/>
          </w:r>
        </w:p>
      </w:tc>
      <w:tc>
        <w:tcPr>
          <w:tcW w:w="2193" w:type="dxa"/>
          <w:gridSpan w:val="2"/>
        </w:tcPr>
        <w:p w:rsidR="00B65F68" w:rsidRPr="00130F37" w:rsidRDefault="00B65F68"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4B78">
            <w:rPr>
              <w:sz w:val="16"/>
              <w:szCs w:val="16"/>
            </w:rPr>
            <w:instrText>3/02/2020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A4B78">
            <w:rPr>
              <w:sz w:val="16"/>
              <w:szCs w:val="16"/>
            </w:rPr>
            <w:instrText xml:space="preserve"> DOCPROPERTY RegisteredDate \@ "d/M/yyyy" </w:instrText>
          </w:r>
          <w:r w:rsidRPr="00130F37">
            <w:rPr>
              <w:sz w:val="16"/>
              <w:szCs w:val="16"/>
            </w:rPr>
            <w:fldChar w:fldCharType="separate"/>
          </w:r>
          <w:r w:rsidR="003A4B78">
            <w:rPr>
              <w:sz w:val="16"/>
              <w:szCs w:val="16"/>
            </w:rPr>
            <w:instrText>3/2/2020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4B78">
            <w:rPr>
              <w:noProof/>
              <w:sz w:val="16"/>
              <w:szCs w:val="16"/>
            </w:rPr>
            <w:t>3/2/2020</w:t>
          </w:r>
          <w:r w:rsidRPr="00130F37">
            <w:rPr>
              <w:sz w:val="16"/>
              <w:szCs w:val="16"/>
            </w:rPr>
            <w:fldChar w:fldCharType="end"/>
          </w:r>
        </w:p>
      </w:tc>
    </w:tr>
  </w:tbl>
  <w:p w:rsidR="00B65F68" w:rsidRPr="00B82AB0" w:rsidRDefault="00B65F68" w:rsidP="00B82AB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B3B51" w:rsidRDefault="00B65F68"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B82AB0">
      <w:tc>
        <w:tcPr>
          <w:tcW w:w="1247" w:type="dxa"/>
        </w:tcPr>
        <w:p w:rsidR="00B65F68" w:rsidRPr="007B3B51" w:rsidRDefault="00B65F68"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B66">
            <w:rPr>
              <w:i/>
              <w:noProof/>
              <w:sz w:val="16"/>
              <w:szCs w:val="16"/>
            </w:rPr>
            <w:t>50</w:t>
          </w:r>
          <w:r w:rsidRPr="007B3B51">
            <w:rPr>
              <w:i/>
              <w:sz w:val="16"/>
              <w:szCs w:val="16"/>
            </w:rPr>
            <w:fldChar w:fldCharType="end"/>
          </w:r>
        </w:p>
      </w:tc>
      <w:tc>
        <w:tcPr>
          <w:tcW w:w="5387" w:type="dxa"/>
          <w:gridSpan w:val="3"/>
        </w:tcPr>
        <w:p w:rsidR="00B65F68" w:rsidRPr="007B3B51" w:rsidRDefault="00B65F68"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B66">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B82AB0">
          <w:pPr>
            <w:jc w:val="right"/>
            <w:rPr>
              <w:sz w:val="16"/>
              <w:szCs w:val="16"/>
            </w:rPr>
          </w:pPr>
        </w:p>
      </w:tc>
    </w:tr>
    <w:tr w:rsidR="00B65F68" w:rsidRPr="0055472E" w:rsidTr="00B82AB0">
      <w:tc>
        <w:tcPr>
          <w:tcW w:w="2190" w:type="dxa"/>
          <w:gridSpan w:val="2"/>
        </w:tcPr>
        <w:p w:rsidR="00B65F68" w:rsidRPr="0055472E" w:rsidRDefault="00B65F68"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07C8">
            <w:rPr>
              <w:sz w:val="16"/>
              <w:szCs w:val="16"/>
            </w:rPr>
            <w:t>131</w:t>
          </w:r>
          <w:r w:rsidRPr="0055472E">
            <w:rPr>
              <w:sz w:val="16"/>
              <w:szCs w:val="16"/>
            </w:rPr>
            <w:fldChar w:fldCharType="end"/>
          </w:r>
        </w:p>
      </w:tc>
      <w:tc>
        <w:tcPr>
          <w:tcW w:w="2920" w:type="dxa"/>
        </w:tcPr>
        <w:p w:rsidR="00B65F68" w:rsidRPr="0055472E" w:rsidRDefault="00B65F68"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sidR="003A4B78">
            <w:rPr>
              <w:sz w:val="16"/>
              <w:szCs w:val="16"/>
            </w:rPr>
            <w:instrText xml:space="preserve"> DOCPROPERTY  StartDate \@ "d/M/yyyy"  </w:instrText>
          </w:r>
          <w:r w:rsidRPr="0055472E">
            <w:rPr>
              <w:sz w:val="16"/>
              <w:szCs w:val="16"/>
            </w:rPr>
            <w:fldChar w:fldCharType="separate"/>
          </w:r>
          <w:r w:rsidR="003A4B78">
            <w:rPr>
              <w:sz w:val="16"/>
              <w:szCs w:val="16"/>
            </w:rPr>
            <w:t>20/12/2019</w:t>
          </w:r>
          <w:r w:rsidRPr="0055472E">
            <w:rPr>
              <w:sz w:val="16"/>
              <w:szCs w:val="16"/>
            </w:rPr>
            <w:fldChar w:fldCharType="end"/>
          </w:r>
        </w:p>
      </w:tc>
      <w:tc>
        <w:tcPr>
          <w:tcW w:w="2193" w:type="dxa"/>
          <w:gridSpan w:val="2"/>
        </w:tcPr>
        <w:p w:rsidR="00B65F68" w:rsidRPr="0055472E" w:rsidRDefault="00B65F68"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4B78">
            <w:rPr>
              <w:sz w:val="16"/>
              <w:szCs w:val="16"/>
            </w:rPr>
            <w:instrText>3/02/2020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3A4B78">
            <w:rPr>
              <w:sz w:val="16"/>
              <w:szCs w:val="16"/>
            </w:rPr>
            <w:instrText xml:space="preserve"> DOCPROPERTY RegisteredDate \@ "d/M/yyyy" </w:instrText>
          </w:r>
          <w:r w:rsidRPr="0055472E">
            <w:rPr>
              <w:sz w:val="16"/>
              <w:szCs w:val="16"/>
            </w:rPr>
            <w:fldChar w:fldCharType="separate"/>
          </w:r>
          <w:r w:rsidR="003A4B78">
            <w:rPr>
              <w:sz w:val="16"/>
              <w:szCs w:val="16"/>
            </w:rPr>
            <w:instrText>3/2/2020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4B78">
            <w:rPr>
              <w:noProof/>
              <w:sz w:val="16"/>
              <w:szCs w:val="16"/>
            </w:rPr>
            <w:t>3/2/2020</w:t>
          </w:r>
          <w:r w:rsidRPr="0055472E">
            <w:rPr>
              <w:sz w:val="16"/>
              <w:szCs w:val="16"/>
            </w:rPr>
            <w:fldChar w:fldCharType="end"/>
          </w:r>
        </w:p>
      </w:tc>
    </w:tr>
  </w:tbl>
  <w:p w:rsidR="00B65F68" w:rsidRPr="00B82AB0" w:rsidRDefault="00B65F68" w:rsidP="00B82AB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B3B51" w:rsidRDefault="00B65F68"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B82AB0">
      <w:tc>
        <w:tcPr>
          <w:tcW w:w="1247" w:type="dxa"/>
        </w:tcPr>
        <w:p w:rsidR="00B65F68" w:rsidRPr="007B3B51" w:rsidRDefault="00B65F68" w:rsidP="00B82AB0">
          <w:pPr>
            <w:rPr>
              <w:i/>
              <w:sz w:val="16"/>
              <w:szCs w:val="16"/>
            </w:rPr>
          </w:pPr>
        </w:p>
      </w:tc>
      <w:tc>
        <w:tcPr>
          <w:tcW w:w="5387" w:type="dxa"/>
          <w:gridSpan w:val="3"/>
        </w:tcPr>
        <w:p w:rsidR="00B65F68" w:rsidRPr="007B3B51" w:rsidRDefault="00B65F68"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B66">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B66">
            <w:rPr>
              <w:i/>
              <w:noProof/>
              <w:sz w:val="16"/>
              <w:szCs w:val="16"/>
            </w:rPr>
            <w:t>1</w:t>
          </w:r>
          <w:r w:rsidRPr="007B3B51">
            <w:rPr>
              <w:i/>
              <w:sz w:val="16"/>
              <w:szCs w:val="16"/>
            </w:rPr>
            <w:fldChar w:fldCharType="end"/>
          </w:r>
        </w:p>
      </w:tc>
    </w:tr>
    <w:tr w:rsidR="00B65F68" w:rsidRPr="00130F37" w:rsidTr="00B82AB0">
      <w:tc>
        <w:tcPr>
          <w:tcW w:w="2190" w:type="dxa"/>
          <w:gridSpan w:val="2"/>
        </w:tcPr>
        <w:p w:rsidR="00B65F68" w:rsidRPr="00130F37" w:rsidRDefault="00B65F68"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07C8">
            <w:rPr>
              <w:sz w:val="16"/>
              <w:szCs w:val="16"/>
            </w:rPr>
            <w:t>131</w:t>
          </w:r>
          <w:r w:rsidRPr="00130F37">
            <w:rPr>
              <w:sz w:val="16"/>
              <w:szCs w:val="16"/>
            </w:rPr>
            <w:fldChar w:fldCharType="end"/>
          </w:r>
        </w:p>
      </w:tc>
      <w:tc>
        <w:tcPr>
          <w:tcW w:w="2920" w:type="dxa"/>
        </w:tcPr>
        <w:p w:rsidR="00B65F68" w:rsidRPr="00130F37" w:rsidRDefault="00B65F68"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sidR="003A4B78">
            <w:rPr>
              <w:sz w:val="16"/>
              <w:szCs w:val="16"/>
            </w:rPr>
            <w:instrText xml:space="preserve"> DOCPROPERTY  StartDate \@ "d/M/yyyy"  </w:instrText>
          </w:r>
          <w:r w:rsidRPr="00130F37">
            <w:rPr>
              <w:sz w:val="16"/>
              <w:szCs w:val="16"/>
            </w:rPr>
            <w:fldChar w:fldCharType="separate"/>
          </w:r>
          <w:r w:rsidR="003A4B78">
            <w:rPr>
              <w:sz w:val="16"/>
              <w:szCs w:val="16"/>
            </w:rPr>
            <w:t>20/12/2019</w:t>
          </w:r>
          <w:r w:rsidRPr="00130F37">
            <w:rPr>
              <w:sz w:val="16"/>
              <w:szCs w:val="16"/>
            </w:rPr>
            <w:fldChar w:fldCharType="end"/>
          </w:r>
        </w:p>
      </w:tc>
      <w:tc>
        <w:tcPr>
          <w:tcW w:w="2193" w:type="dxa"/>
          <w:gridSpan w:val="2"/>
        </w:tcPr>
        <w:p w:rsidR="00B65F68" w:rsidRPr="00130F37" w:rsidRDefault="00B65F68"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4B78">
            <w:rPr>
              <w:sz w:val="16"/>
              <w:szCs w:val="16"/>
            </w:rPr>
            <w:instrText>3/02/2020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A4B78">
            <w:rPr>
              <w:sz w:val="16"/>
              <w:szCs w:val="16"/>
            </w:rPr>
            <w:instrText xml:space="preserve"> DOCPROPERTY RegisteredDate \@ "d/M/yyyy" </w:instrText>
          </w:r>
          <w:r w:rsidRPr="00130F37">
            <w:rPr>
              <w:sz w:val="16"/>
              <w:szCs w:val="16"/>
            </w:rPr>
            <w:fldChar w:fldCharType="separate"/>
          </w:r>
          <w:r w:rsidR="003A4B78">
            <w:rPr>
              <w:sz w:val="16"/>
              <w:szCs w:val="16"/>
            </w:rPr>
            <w:instrText>3/2/2020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4B78">
            <w:rPr>
              <w:noProof/>
              <w:sz w:val="16"/>
              <w:szCs w:val="16"/>
            </w:rPr>
            <w:t>3/2/2020</w:t>
          </w:r>
          <w:r w:rsidRPr="00130F37">
            <w:rPr>
              <w:sz w:val="16"/>
              <w:szCs w:val="16"/>
            </w:rPr>
            <w:fldChar w:fldCharType="end"/>
          </w:r>
        </w:p>
      </w:tc>
    </w:tr>
  </w:tbl>
  <w:p w:rsidR="00B65F68" w:rsidRPr="00B82AB0" w:rsidRDefault="00B65F68" w:rsidP="00B82AB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A1328" w:rsidRDefault="00B65F68" w:rsidP="00C21D4D">
    <w:pPr>
      <w:pBdr>
        <w:top w:val="single" w:sz="6" w:space="1" w:color="auto"/>
      </w:pBdr>
      <w:spacing w:before="120"/>
      <w:rPr>
        <w:sz w:val="18"/>
      </w:rPr>
    </w:pPr>
  </w:p>
  <w:p w:rsidR="00B65F68" w:rsidRPr="007A1328" w:rsidRDefault="00B65F68" w:rsidP="00C21D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707C8">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707C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193</w:t>
    </w:r>
    <w:r w:rsidRPr="007A1328">
      <w:rPr>
        <w:i/>
        <w:sz w:val="18"/>
      </w:rPr>
      <w:fldChar w:fldCharType="end"/>
    </w:r>
  </w:p>
  <w:p w:rsidR="00B65F68" w:rsidRPr="007A1328" w:rsidRDefault="00B65F68" w:rsidP="00C21D4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B3B51" w:rsidRDefault="00B65F68"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B82AB0">
      <w:tc>
        <w:tcPr>
          <w:tcW w:w="1247" w:type="dxa"/>
        </w:tcPr>
        <w:p w:rsidR="00B65F68" w:rsidRPr="007B3B51" w:rsidRDefault="00B65F68"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B66">
            <w:rPr>
              <w:i/>
              <w:noProof/>
              <w:sz w:val="16"/>
              <w:szCs w:val="16"/>
            </w:rPr>
            <w:t>162</w:t>
          </w:r>
          <w:r w:rsidRPr="007B3B51">
            <w:rPr>
              <w:i/>
              <w:sz w:val="16"/>
              <w:szCs w:val="16"/>
            </w:rPr>
            <w:fldChar w:fldCharType="end"/>
          </w:r>
        </w:p>
      </w:tc>
      <w:tc>
        <w:tcPr>
          <w:tcW w:w="5387" w:type="dxa"/>
          <w:gridSpan w:val="3"/>
        </w:tcPr>
        <w:p w:rsidR="00B65F68" w:rsidRPr="007B3B51" w:rsidRDefault="00B65F68"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B66">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B82AB0">
          <w:pPr>
            <w:jc w:val="right"/>
            <w:rPr>
              <w:sz w:val="16"/>
              <w:szCs w:val="16"/>
            </w:rPr>
          </w:pPr>
        </w:p>
      </w:tc>
    </w:tr>
    <w:tr w:rsidR="00B65F68" w:rsidRPr="0055472E" w:rsidTr="00B82AB0">
      <w:tc>
        <w:tcPr>
          <w:tcW w:w="2190" w:type="dxa"/>
          <w:gridSpan w:val="2"/>
        </w:tcPr>
        <w:p w:rsidR="00B65F68" w:rsidRPr="0055472E" w:rsidRDefault="00B65F68"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07C8">
            <w:rPr>
              <w:sz w:val="16"/>
              <w:szCs w:val="16"/>
            </w:rPr>
            <w:t>131</w:t>
          </w:r>
          <w:r w:rsidRPr="0055472E">
            <w:rPr>
              <w:sz w:val="16"/>
              <w:szCs w:val="16"/>
            </w:rPr>
            <w:fldChar w:fldCharType="end"/>
          </w:r>
        </w:p>
      </w:tc>
      <w:tc>
        <w:tcPr>
          <w:tcW w:w="2920" w:type="dxa"/>
        </w:tcPr>
        <w:p w:rsidR="00B65F68" w:rsidRPr="0055472E" w:rsidRDefault="00B65F68"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sidR="003A4B78">
            <w:rPr>
              <w:sz w:val="16"/>
              <w:szCs w:val="16"/>
            </w:rPr>
            <w:instrText xml:space="preserve"> DOCPROPERTY  StartDate \@ "d/M/yyyy"  </w:instrText>
          </w:r>
          <w:r w:rsidRPr="0055472E">
            <w:rPr>
              <w:sz w:val="16"/>
              <w:szCs w:val="16"/>
            </w:rPr>
            <w:fldChar w:fldCharType="separate"/>
          </w:r>
          <w:r w:rsidR="003A4B78">
            <w:rPr>
              <w:sz w:val="16"/>
              <w:szCs w:val="16"/>
            </w:rPr>
            <w:t>20/12/2019</w:t>
          </w:r>
          <w:r w:rsidRPr="0055472E">
            <w:rPr>
              <w:sz w:val="16"/>
              <w:szCs w:val="16"/>
            </w:rPr>
            <w:fldChar w:fldCharType="end"/>
          </w:r>
        </w:p>
      </w:tc>
      <w:tc>
        <w:tcPr>
          <w:tcW w:w="2193" w:type="dxa"/>
          <w:gridSpan w:val="2"/>
        </w:tcPr>
        <w:p w:rsidR="00B65F68" w:rsidRPr="0055472E" w:rsidRDefault="00B65F68"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4B78">
            <w:rPr>
              <w:sz w:val="16"/>
              <w:szCs w:val="16"/>
            </w:rPr>
            <w:instrText>3/02/2020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3A4B78">
            <w:rPr>
              <w:sz w:val="16"/>
              <w:szCs w:val="16"/>
            </w:rPr>
            <w:instrText xml:space="preserve"> DOCPROPERTY RegisteredDate \@ "d/M/yyyy" </w:instrText>
          </w:r>
          <w:r w:rsidRPr="0055472E">
            <w:rPr>
              <w:sz w:val="16"/>
              <w:szCs w:val="16"/>
            </w:rPr>
            <w:fldChar w:fldCharType="separate"/>
          </w:r>
          <w:r w:rsidR="003A4B78">
            <w:rPr>
              <w:sz w:val="16"/>
              <w:szCs w:val="16"/>
            </w:rPr>
            <w:instrText>3/2/2020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4B78">
            <w:rPr>
              <w:noProof/>
              <w:sz w:val="16"/>
              <w:szCs w:val="16"/>
            </w:rPr>
            <w:t>3/2/2020</w:t>
          </w:r>
          <w:r w:rsidRPr="0055472E">
            <w:rPr>
              <w:sz w:val="16"/>
              <w:szCs w:val="16"/>
            </w:rPr>
            <w:fldChar w:fldCharType="end"/>
          </w:r>
        </w:p>
      </w:tc>
    </w:tr>
  </w:tbl>
  <w:p w:rsidR="00B65F68" w:rsidRPr="00B82AB0" w:rsidRDefault="00B65F68" w:rsidP="00B82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68" w:rsidRPr="007E528B" w:rsidRDefault="00B65F68" w:rsidP="00C5360C">
      <w:pPr>
        <w:rPr>
          <w:sz w:val="26"/>
          <w:szCs w:val="26"/>
        </w:rPr>
      </w:pPr>
      <w:r>
        <w:rPr>
          <w:sz w:val="26"/>
          <w:szCs w:val="26"/>
        </w:rPr>
        <w:t>Endnotes</w:t>
      </w:r>
    </w:p>
    <w:p w:rsidR="00B65F68" w:rsidRDefault="00B65F68" w:rsidP="00C5360C">
      <w:pPr>
        <w:rPr>
          <w:sz w:val="20"/>
        </w:rPr>
      </w:pPr>
    </w:p>
    <w:p w:rsidR="00B65F68" w:rsidRPr="007A1328" w:rsidRDefault="00B65F68" w:rsidP="00C5360C">
      <w:pPr>
        <w:rPr>
          <w:sz w:val="20"/>
        </w:rPr>
      </w:pPr>
    </w:p>
    <w:p w:rsidR="00B65F68" w:rsidRPr="007A1328" w:rsidRDefault="00B65F68" w:rsidP="00C5360C">
      <w:pPr>
        <w:rPr>
          <w:b/>
          <w:sz w:val="24"/>
        </w:rPr>
      </w:pPr>
    </w:p>
    <w:p w:rsidR="00B65F68" w:rsidRPr="007E528B" w:rsidRDefault="00B65F68"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707C8">
        <w:rPr>
          <w:noProof/>
          <w:szCs w:val="22"/>
        </w:rPr>
        <w:t>Endnote 1—About the endnotes</w:t>
      </w:r>
      <w:r>
        <w:rPr>
          <w:szCs w:val="22"/>
        </w:rPr>
        <w:fldChar w:fldCharType="end"/>
      </w:r>
    </w:p>
    <w:p w:rsidR="00B65F68" w:rsidRPr="007E528B" w:rsidRDefault="00B65F68" w:rsidP="00C5360C">
      <w:pPr>
        <w:jc w:val="right"/>
        <w:rPr>
          <w:sz w:val="26"/>
          <w:szCs w:val="26"/>
        </w:rPr>
      </w:pPr>
      <w:r>
        <w:rPr>
          <w:sz w:val="26"/>
          <w:szCs w:val="26"/>
        </w:rPr>
        <w:t>Endnotes</w:t>
      </w:r>
    </w:p>
    <w:p w:rsidR="00B65F68" w:rsidRPr="007A1328" w:rsidRDefault="00B65F68" w:rsidP="00C5360C">
      <w:pPr>
        <w:jc w:val="right"/>
        <w:rPr>
          <w:sz w:val="20"/>
        </w:rPr>
      </w:pPr>
    </w:p>
    <w:p w:rsidR="00B65F68" w:rsidRPr="007A1328" w:rsidRDefault="00B65F68" w:rsidP="00C5360C">
      <w:pPr>
        <w:jc w:val="right"/>
        <w:rPr>
          <w:sz w:val="20"/>
        </w:rPr>
      </w:pPr>
    </w:p>
    <w:p w:rsidR="00B65F68" w:rsidRPr="007A1328" w:rsidRDefault="00B65F68" w:rsidP="00C5360C">
      <w:pPr>
        <w:jc w:val="right"/>
        <w:rPr>
          <w:b/>
          <w:sz w:val="24"/>
        </w:rPr>
      </w:pPr>
    </w:p>
    <w:p w:rsidR="00B65F68" w:rsidRPr="007E528B" w:rsidRDefault="00B65F68"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707C8">
        <w:rPr>
          <w:noProof/>
          <w:szCs w:val="22"/>
        </w:rPr>
        <w:t>Endnote 1—About the endnotes</w:t>
      </w:r>
      <w:r>
        <w:rPr>
          <w:szCs w:val="22"/>
        </w:rPr>
        <w:fldChar w:fldCharType="end"/>
      </w:r>
    </w:p>
    <w:p w:rsidR="00B65F68" w:rsidRDefault="00B65F68">
      <w:pPr>
        <w:pStyle w:val="Header"/>
      </w:pPr>
    </w:p>
    <w:p w:rsidR="00B65F68" w:rsidRDefault="00B65F68"/>
    <w:p w:rsidR="00B65F68" w:rsidRPr="007B3B51" w:rsidRDefault="00B65F68"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CC191C">
        <w:tc>
          <w:tcPr>
            <w:tcW w:w="1247" w:type="dxa"/>
          </w:tcPr>
          <w:p w:rsidR="00B65F68" w:rsidRPr="007B3B51" w:rsidRDefault="00B65F68" w:rsidP="00CC19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707C8">
              <w:rPr>
                <w:i/>
                <w:noProof/>
                <w:sz w:val="16"/>
                <w:szCs w:val="16"/>
              </w:rPr>
              <w:t>1</w:t>
            </w:r>
            <w:r w:rsidRPr="007B3B51">
              <w:rPr>
                <w:i/>
                <w:sz w:val="16"/>
                <w:szCs w:val="16"/>
              </w:rPr>
              <w:fldChar w:fldCharType="end"/>
            </w:r>
          </w:p>
        </w:tc>
        <w:tc>
          <w:tcPr>
            <w:tcW w:w="5387" w:type="dxa"/>
            <w:gridSpan w:val="3"/>
          </w:tcPr>
          <w:p w:rsidR="00B65F68" w:rsidRPr="007B3B51" w:rsidRDefault="00B65F68"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07C8">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CC191C">
            <w:pPr>
              <w:jc w:val="right"/>
              <w:rPr>
                <w:sz w:val="16"/>
                <w:szCs w:val="16"/>
              </w:rPr>
            </w:pPr>
          </w:p>
        </w:tc>
      </w:tr>
      <w:tr w:rsidR="00B65F68" w:rsidRPr="0055472E" w:rsidTr="00CC191C">
        <w:tc>
          <w:tcPr>
            <w:tcW w:w="2190" w:type="dxa"/>
            <w:gridSpan w:val="2"/>
          </w:tcPr>
          <w:p w:rsidR="00B65F68" w:rsidRPr="0055472E" w:rsidRDefault="00B65F68" w:rsidP="00CC19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07C8">
              <w:rPr>
                <w:sz w:val="16"/>
                <w:szCs w:val="16"/>
              </w:rPr>
              <w:t>131</w:t>
            </w:r>
            <w:r w:rsidRPr="0055472E">
              <w:rPr>
                <w:sz w:val="16"/>
                <w:szCs w:val="16"/>
              </w:rPr>
              <w:fldChar w:fldCharType="end"/>
            </w:r>
          </w:p>
        </w:tc>
        <w:tc>
          <w:tcPr>
            <w:tcW w:w="2920" w:type="dxa"/>
          </w:tcPr>
          <w:p w:rsidR="00B65F68" w:rsidRPr="0055472E" w:rsidRDefault="00B65F68" w:rsidP="00CC19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707C8">
              <w:rPr>
                <w:sz w:val="16"/>
                <w:szCs w:val="16"/>
              </w:rPr>
              <w:t>20/12/19</w:t>
            </w:r>
            <w:r w:rsidRPr="0055472E">
              <w:rPr>
                <w:sz w:val="16"/>
                <w:szCs w:val="16"/>
              </w:rPr>
              <w:fldChar w:fldCharType="end"/>
            </w:r>
          </w:p>
        </w:tc>
        <w:tc>
          <w:tcPr>
            <w:tcW w:w="2193" w:type="dxa"/>
            <w:gridSpan w:val="2"/>
          </w:tcPr>
          <w:p w:rsidR="00B65F68" w:rsidRPr="0055472E" w:rsidRDefault="00B65F68" w:rsidP="00CC19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707C8">
              <w:rPr>
                <w:sz w:val="16"/>
                <w:szCs w:val="16"/>
              </w:rPr>
              <w:instrText>3/02/2020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707C8">
              <w:rPr>
                <w:sz w:val="16"/>
                <w:szCs w:val="16"/>
              </w:rPr>
              <w:instrText>3/2/20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707C8">
              <w:rPr>
                <w:noProof/>
                <w:sz w:val="16"/>
                <w:szCs w:val="16"/>
              </w:rPr>
              <w:t>3/2/20</w:t>
            </w:r>
            <w:r w:rsidRPr="0055472E">
              <w:rPr>
                <w:sz w:val="16"/>
                <w:szCs w:val="16"/>
              </w:rPr>
              <w:fldChar w:fldCharType="end"/>
            </w:r>
          </w:p>
        </w:tc>
      </w:tr>
    </w:tbl>
    <w:p w:rsidR="00B65F68" w:rsidRPr="00982A90" w:rsidRDefault="00B65F68" w:rsidP="00982A90">
      <w:pPr>
        <w:pStyle w:val="Footer"/>
      </w:pPr>
    </w:p>
    <w:p w:rsidR="00B65F68" w:rsidRDefault="00B65F68">
      <w:pPr>
        <w:pStyle w:val="Footer"/>
      </w:pPr>
    </w:p>
    <w:p w:rsidR="00B65F68" w:rsidRDefault="00B65F68"/>
    <w:p w:rsidR="00B65F68" w:rsidRPr="007B3B51" w:rsidRDefault="00B65F68"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5F68" w:rsidRPr="007B3B51" w:rsidTr="00CC191C">
        <w:tc>
          <w:tcPr>
            <w:tcW w:w="1247" w:type="dxa"/>
          </w:tcPr>
          <w:p w:rsidR="00B65F68" w:rsidRPr="007B3B51" w:rsidRDefault="00B65F68" w:rsidP="00CC191C">
            <w:pPr>
              <w:rPr>
                <w:i/>
                <w:sz w:val="16"/>
                <w:szCs w:val="16"/>
              </w:rPr>
            </w:pPr>
          </w:p>
        </w:tc>
        <w:tc>
          <w:tcPr>
            <w:tcW w:w="5387" w:type="dxa"/>
            <w:gridSpan w:val="3"/>
          </w:tcPr>
          <w:p w:rsidR="00B65F68" w:rsidRPr="007B3B51" w:rsidRDefault="00B65F68"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07C8">
              <w:rPr>
                <w:i/>
                <w:noProof/>
                <w:sz w:val="16"/>
                <w:szCs w:val="16"/>
              </w:rPr>
              <w:t>Social Security (Administration) Act 1999</w:t>
            </w:r>
            <w:r w:rsidRPr="007B3B51">
              <w:rPr>
                <w:i/>
                <w:sz w:val="16"/>
                <w:szCs w:val="16"/>
              </w:rPr>
              <w:fldChar w:fldCharType="end"/>
            </w:r>
          </w:p>
        </w:tc>
        <w:tc>
          <w:tcPr>
            <w:tcW w:w="669" w:type="dxa"/>
          </w:tcPr>
          <w:p w:rsidR="00B65F68" w:rsidRPr="007B3B51" w:rsidRDefault="00B65F68"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707C8">
              <w:rPr>
                <w:i/>
                <w:noProof/>
                <w:sz w:val="16"/>
                <w:szCs w:val="16"/>
              </w:rPr>
              <w:t>1</w:t>
            </w:r>
            <w:r w:rsidRPr="007B3B51">
              <w:rPr>
                <w:i/>
                <w:sz w:val="16"/>
                <w:szCs w:val="16"/>
              </w:rPr>
              <w:fldChar w:fldCharType="end"/>
            </w:r>
          </w:p>
        </w:tc>
      </w:tr>
      <w:tr w:rsidR="00B65F68" w:rsidRPr="00130F37" w:rsidTr="00CC191C">
        <w:tc>
          <w:tcPr>
            <w:tcW w:w="2190" w:type="dxa"/>
            <w:gridSpan w:val="2"/>
          </w:tcPr>
          <w:p w:rsidR="00B65F68" w:rsidRPr="00130F37" w:rsidRDefault="00B65F68"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07C8">
              <w:rPr>
                <w:sz w:val="16"/>
                <w:szCs w:val="16"/>
              </w:rPr>
              <w:t>131</w:t>
            </w:r>
            <w:r w:rsidRPr="00130F37">
              <w:rPr>
                <w:sz w:val="16"/>
                <w:szCs w:val="16"/>
              </w:rPr>
              <w:fldChar w:fldCharType="end"/>
            </w:r>
          </w:p>
        </w:tc>
        <w:tc>
          <w:tcPr>
            <w:tcW w:w="2920" w:type="dxa"/>
          </w:tcPr>
          <w:p w:rsidR="00B65F68" w:rsidRPr="00130F37" w:rsidRDefault="00B65F68"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707C8">
              <w:rPr>
                <w:sz w:val="16"/>
                <w:szCs w:val="16"/>
              </w:rPr>
              <w:t>20/12/19</w:t>
            </w:r>
            <w:r w:rsidRPr="00130F37">
              <w:rPr>
                <w:sz w:val="16"/>
                <w:szCs w:val="16"/>
              </w:rPr>
              <w:fldChar w:fldCharType="end"/>
            </w:r>
          </w:p>
        </w:tc>
        <w:tc>
          <w:tcPr>
            <w:tcW w:w="2193" w:type="dxa"/>
            <w:gridSpan w:val="2"/>
          </w:tcPr>
          <w:p w:rsidR="00B65F68" w:rsidRPr="00130F37" w:rsidRDefault="00B65F68"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707C8">
              <w:rPr>
                <w:sz w:val="16"/>
                <w:szCs w:val="16"/>
              </w:rPr>
              <w:instrText>3/02/2020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707C8">
              <w:rPr>
                <w:sz w:val="16"/>
                <w:szCs w:val="16"/>
              </w:rPr>
              <w:instrText>3/2/20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707C8">
              <w:rPr>
                <w:noProof/>
                <w:sz w:val="16"/>
                <w:szCs w:val="16"/>
              </w:rPr>
              <w:t>3/2/20</w:t>
            </w:r>
            <w:r w:rsidRPr="00130F37">
              <w:rPr>
                <w:sz w:val="16"/>
                <w:szCs w:val="16"/>
              </w:rPr>
              <w:fldChar w:fldCharType="end"/>
            </w:r>
          </w:p>
        </w:tc>
      </w:tr>
    </w:tbl>
    <w:p w:rsidR="00B65F68" w:rsidRPr="00982A90" w:rsidRDefault="00B65F68" w:rsidP="00982A90">
      <w:pPr>
        <w:pStyle w:val="Footer"/>
      </w:pPr>
    </w:p>
    <w:p w:rsidR="00B65F68" w:rsidRDefault="00B65F68">
      <w:pPr>
        <w:pStyle w:val="Footer"/>
      </w:pPr>
    </w:p>
    <w:p w:rsidR="00B65F68" w:rsidRDefault="00B65F68"/>
    <w:p w:rsidR="00B65F68" w:rsidRPr="007A1328" w:rsidRDefault="00B65F68" w:rsidP="00C5360C">
      <w:pPr>
        <w:pBdr>
          <w:top w:val="single" w:sz="6" w:space="1" w:color="auto"/>
        </w:pBdr>
        <w:spacing w:before="120"/>
        <w:rPr>
          <w:sz w:val="18"/>
        </w:rPr>
      </w:pPr>
    </w:p>
    <w:p w:rsidR="00B65F68" w:rsidRPr="007A1328" w:rsidRDefault="00B65F68"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707C8">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707C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707C8">
        <w:rPr>
          <w:i/>
          <w:noProof/>
          <w:sz w:val="18"/>
        </w:rPr>
        <w:t>1</w:t>
      </w:r>
      <w:r w:rsidRPr="007A1328">
        <w:rPr>
          <w:i/>
          <w:sz w:val="18"/>
        </w:rPr>
        <w:fldChar w:fldCharType="end"/>
      </w:r>
    </w:p>
    <w:p w:rsidR="00B65F68" w:rsidRDefault="00B65F68">
      <w:pPr>
        <w:pStyle w:val="Footer"/>
      </w:pPr>
    </w:p>
    <w:p w:rsidR="00B65F68" w:rsidRDefault="00B65F68"/>
    <w:p w:rsidR="00B65F68" w:rsidRDefault="00B65F68" w:rsidP="004A126F">
      <w:pPr>
        <w:pStyle w:val="CTA2ai"/>
      </w:pPr>
      <w:r>
        <w:separator/>
      </w:r>
    </w:p>
  </w:footnote>
  <w:footnote w:type="continuationSeparator" w:id="0">
    <w:p w:rsidR="00B65F68" w:rsidRDefault="00B65F68" w:rsidP="004A126F">
      <w:pPr>
        <w:pStyle w:val="CTA2a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Default="00B65F68" w:rsidP="00C42FD1">
    <w:pPr>
      <w:pStyle w:val="Header"/>
      <w:pBdr>
        <w:bottom w:val="single" w:sz="6" w:space="1" w:color="auto"/>
      </w:pBdr>
    </w:pPr>
  </w:p>
  <w:p w:rsidR="00B65F68" w:rsidRDefault="00B65F68" w:rsidP="00C42FD1">
    <w:pPr>
      <w:pStyle w:val="Header"/>
      <w:pBdr>
        <w:bottom w:val="single" w:sz="6" w:space="1" w:color="auto"/>
      </w:pBdr>
    </w:pPr>
  </w:p>
  <w:p w:rsidR="00B65F68" w:rsidRPr="001E77D2" w:rsidRDefault="00B65F68" w:rsidP="00C42FD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Default="00B65F68">
    <w:pPr>
      <w:rPr>
        <w:sz w:val="20"/>
      </w:rPr>
    </w:pPr>
    <w:r>
      <w:rPr>
        <w:b/>
        <w:sz w:val="20"/>
      </w:rPr>
      <w:fldChar w:fldCharType="begin"/>
    </w:r>
    <w:r>
      <w:rPr>
        <w:b/>
        <w:sz w:val="20"/>
      </w:rPr>
      <w:instrText xml:space="preserve"> STYLEREF CharChapNo </w:instrText>
    </w:r>
    <w:r>
      <w:rPr>
        <w:b/>
        <w:sz w:val="20"/>
      </w:rPr>
      <w:fldChar w:fldCharType="separate"/>
    </w:r>
    <w:r w:rsidR="00AF7B66">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F7B66">
      <w:rPr>
        <w:noProof/>
        <w:sz w:val="20"/>
      </w:rPr>
      <w:t>Provisions relating to the Chief Executive Centrelink etc.</w:t>
    </w:r>
    <w:r>
      <w:rPr>
        <w:sz w:val="20"/>
      </w:rPr>
      <w:fldChar w:fldCharType="end"/>
    </w:r>
  </w:p>
  <w:p w:rsidR="00B65F68" w:rsidRDefault="00B65F68">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65F68" w:rsidRDefault="00B65F6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65F68" w:rsidRDefault="00B65F68">
    <w:pPr>
      <w:rPr>
        <w:b/>
      </w:rPr>
    </w:pPr>
  </w:p>
  <w:p w:rsidR="00B65F68" w:rsidRDefault="00B65F68" w:rsidP="00982A90">
    <w:pPr>
      <w:pBdr>
        <w:bottom w:val="single" w:sz="6" w:space="1" w:color="auto"/>
      </w:pBdr>
      <w:spacing w:after="120"/>
    </w:pPr>
    <w:r>
      <w:t xml:space="preserve">Clause </w:t>
    </w:r>
    <w:r w:rsidR="00AF7B66">
      <w:fldChar w:fldCharType="begin"/>
    </w:r>
    <w:r w:rsidR="00AF7B66">
      <w:instrText xml:space="preserve"> STYLEREF CharSectno </w:instrText>
    </w:r>
    <w:r w:rsidR="00AF7B66">
      <w:fldChar w:fldCharType="separate"/>
    </w:r>
    <w:r w:rsidR="00AF7B66">
      <w:rPr>
        <w:noProof/>
      </w:rPr>
      <w:t>2</w:t>
    </w:r>
    <w:r w:rsidR="00AF7B66">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Default="00B65F68" w:rsidP="00CC191C">
    <w:pPr>
      <w:jc w:val="right"/>
      <w:rPr>
        <w:sz w:val="20"/>
      </w:rPr>
    </w:pPr>
    <w:r>
      <w:rPr>
        <w:sz w:val="20"/>
      </w:rPr>
      <w:fldChar w:fldCharType="begin"/>
    </w:r>
    <w:r>
      <w:rPr>
        <w:sz w:val="20"/>
      </w:rPr>
      <w:instrText xml:space="preserve"> STYLEREF CharChapText </w:instrText>
    </w:r>
    <w:r>
      <w:rPr>
        <w:sz w:val="20"/>
      </w:rPr>
      <w:fldChar w:fldCharType="separate"/>
    </w:r>
    <w:r w:rsidR="00AF7B66">
      <w:rPr>
        <w:noProof/>
        <w:sz w:val="20"/>
      </w:rPr>
      <w:t>Provisions relating to the Chief Executive Centrelink etc.</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F7B66">
      <w:rPr>
        <w:b/>
        <w:noProof/>
        <w:sz w:val="20"/>
      </w:rPr>
      <w:t>Schedule 5</w:t>
    </w:r>
    <w:r>
      <w:rPr>
        <w:b/>
        <w:sz w:val="20"/>
      </w:rPr>
      <w:fldChar w:fldCharType="end"/>
    </w:r>
  </w:p>
  <w:p w:rsidR="00B65F68" w:rsidRDefault="00B65F68" w:rsidP="00CC191C">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65F68" w:rsidRDefault="00B65F68" w:rsidP="00CC191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65F68" w:rsidRDefault="00B65F68" w:rsidP="00CC191C">
    <w:pPr>
      <w:jc w:val="right"/>
      <w:rPr>
        <w:b/>
      </w:rPr>
    </w:pPr>
  </w:p>
  <w:p w:rsidR="00B65F68" w:rsidRDefault="00B65F68" w:rsidP="00982A90">
    <w:pPr>
      <w:pBdr>
        <w:bottom w:val="single" w:sz="6" w:space="1" w:color="auto"/>
      </w:pBdr>
      <w:spacing w:after="120"/>
      <w:jc w:val="right"/>
    </w:pPr>
    <w:r>
      <w:t xml:space="preserve">Clause </w:t>
    </w:r>
    <w:r w:rsidR="00AF7B66">
      <w:fldChar w:fldCharType="begin"/>
    </w:r>
    <w:r w:rsidR="00AF7B66">
      <w:instrText xml:space="preserve"> STYLEREF CharSectno </w:instrText>
    </w:r>
    <w:r w:rsidR="00AF7B66">
      <w:fldChar w:fldCharType="separate"/>
    </w:r>
    <w:r w:rsidR="00AF7B66">
      <w:rPr>
        <w:noProof/>
      </w:rPr>
      <w:t>2</w:t>
    </w:r>
    <w:r w:rsidR="00AF7B66">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Default="00B65F6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E528B" w:rsidRDefault="00B65F68" w:rsidP="00B82AB0">
    <w:pPr>
      <w:rPr>
        <w:sz w:val="26"/>
        <w:szCs w:val="26"/>
      </w:rPr>
    </w:pPr>
  </w:p>
  <w:p w:rsidR="00B65F68" w:rsidRPr="00750516" w:rsidRDefault="00B65F68" w:rsidP="00B82AB0">
    <w:pPr>
      <w:rPr>
        <w:b/>
        <w:sz w:val="20"/>
      </w:rPr>
    </w:pPr>
    <w:r w:rsidRPr="00750516">
      <w:rPr>
        <w:b/>
        <w:sz w:val="20"/>
      </w:rPr>
      <w:t>Endnotes</w:t>
    </w:r>
  </w:p>
  <w:p w:rsidR="00B65F68" w:rsidRPr="007A1328" w:rsidRDefault="00B65F68" w:rsidP="00B82AB0">
    <w:pPr>
      <w:rPr>
        <w:sz w:val="20"/>
      </w:rPr>
    </w:pPr>
  </w:p>
  <w:p w:rsidR="00B65F68" w:rsidRPr="007A1328" w:rsidRDefault="00B65F68" w:rsidP="00B82AB0">
    <w:pPr>
      <w:rPr>
        <w:b/>
        <w:sz w:val="24"/>
      </w:rPr>
    </w:pPr>
  </w:p>
  <w:p w:rsidR="00B65F68" w:rsidRPr="007E528B" w:rsidRDefault="00B65F68" w:rsidP="00B82AB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F7B66">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E528B" w:rsidRDefault="00B65F68" w:rsidP="00B82AB0">
    <w:pPr>
      <w:jc w:val="right"/>
      <w:rPr>
        <w:sz w:val="26"/>
        <w:szCs w:val="26"/>
      </w:rPr>
    </w:pPr>
  </w:p>
  <w:p w:rsidR="00B65F68" w:rsidRPr="00750516" w:rsidRDefault="00B65F68" w:rsidP="00B82AB0">
    <w:pPr>
      <w:jc w:val="right"/>
      <w:rPr>
        <w:b/>
        <w:sz w:val="20"/>
      </w:rPr>
    </w:pPr>
    <w:r w:rsidRPr="00750516">
      <w:rPr>
        <w:b/>
        <w:sz w:val="20"/>
      </w:rPr>
      <w:t>Endnotes</w:t>
    </w:r>
  </w:p>
  <w:p w:rsidR="00B65F68" w:rsidRPr="007A1328" w:rsidRDefault="00B65F68" w:rsidP="00B82AB0">
    <w:pPr>
      <w:jc w:val="right"/>
      <w:rPr>
        <w:sz w:val="20"/>
      </w:rPr>
    </w:pPr>
  </w:p>
  <w:p w:rsidR="00B65F68" w:rsidRPr="007A1328" w:rsidRDefault="00B65F68" w:rsidP="00B82AB0">
    <w:pPr>
      <w:jc w:val="right"/>
      <w:rPr>
        <w:b/>
        <w:sz w:val="24"/>
      </w:rPr>
    </w:pPr>
  </w:p>
  <w:p w:rsidR="00B65F68" w:rsidRPr="007E528B" w:rsidRDefault="00B65F68" w:rsidP="00B82AB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F7B66">
      <w:rPr>
        <w:noProof/>
        <w:szCs w:val="22"/>
      </w:rPr>
      <w:t>Endnote 3—Legislation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E528B" w:rsidRDefault="00B65F68" w:rsidP="00C5360C">
    <w:pPr>
      <w:rPr>
        <w:sz w:val="26"/>
        <w:szCs w:val="26"/>
      </w:rPr>
    </w:pPr>
    <w:r>
      <w:rPr>
        <w:sz w:val="26"/>
        <w:szCs w:val="26"/>
      </w:rPr>
      <w:t>Endnotes</w:t>
    </w:r>
  </w:p>
  <w:p w:rsidR="00B65F68" w:rsidRDefault="00B65F68" w:rsidP="00C5360C">
    <w:pPr>
      <w:rPr>
        <w:sz w:val="20"/>
      </w:rPr>
    </w:pPr>
  </w:p>
  <w:p w:rsidR="00B65F68" w:rsidRPr="007A1328" w:rsidRDefault="00B65F68" w:rsidP="00C5360C">
    <w:pPr>
      <w:rPr>
        <w:sz w:val="20"/>
      </w:rPr>
    </w:pPr>
  </w:p>
  <w:p w:rsidR="00B65F68" w:rsidRPr="007A1328" w:rsidRDefault="00B65F68" w:rsidP="00C5360C">
    <w:pPr>
      <w:rPr>
        <w:b/>
        <w:sz w:val="24"/>
      </w:rPr>
    </w:pPr>
  </w:p>
  <w:p w:rsidR="00B65F68" w:rsidRPr="007E528B" w:rsidRDefault="00B65F68"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707C8">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E528B" w:rsidRDefault="00B65F68" w:rsidP="00C5360C">
    <w:pPr>
      <w:jc w:val="right"/>
      <w:rPr>
        <w:sz w:val="26"/>
        <w:szCs w:val="26"/>
      </w:rPr>
    </w:pPr>
    <w:r>
      <w:rPr>
        <w:sz w:val="26"/>
        <w:szCs w:val="26"/>
      </w:rPr>
      <w:t>Endnotes</w:t>
    </w:r>
  </w:p>
  <w:p w:rsidR="00B65F68" w:rsidRPr="007A1328" w:rsidRDefault="00B65F68" w:rsidP="00C5360C">
    <w:pPr>
      <w:jc w:val="right"/>
      <w:rPr>
        <w:sz w:val="20"/>
      </w:rPr>
    </w:pPr>
  </w:p>
  <w:p w:rsidR="00B65F68" w:rsidRPr="007A1328" w:rsidRDefault="00B65F68" w:rsidP="00C5360C">
    <w:pPr>
      <w:jc w:val="right"/>
      <w:rPr>
        <w:sz w:val="20"/>
      </w:rPr>
    </w:pPr>
  </w:p>
  <w:p w:rsidR="00B65F68" w:rsidRPr="007A1328" w:rsidRDefault="00B65F68" w:rsidP="00C5360C">
    <w:pPr>
      <w:jc w:val="right"/>
      <w:rPr>
        <w:b/>
        <w:sz w:val="24"/>
      </w:rPr>
    </w:pPr>
  </w:p>
  <w:p w:rsidR="00B65F68" w:rsidRPr="007E528B" w:rsidRDefault="00B65F68"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707C8">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Default="00B65F68" w:rsidP="00C42FD1">
    <w:pPr>
      <w:pStyle w:val="Header"/>
      <w:pBdr>
        <w:bottom w:val="single" w:sz="4" w:space="1" w:color="auto"/>
      </w:pBdr>
    </w:pPr>
  </w:p>
  <w:p w:rsidR="00B65F68" w:rsidRDefault="00B65F68" w:rsidP="00C42FD1">
    <w:pPr>
      <w:pStyle w:val="Header"/>
      <w:pBdr>
        <w:bottom w:val="single" w:sz="4" w:space="1" w:color="auto"/>
      </w:pBdr>
    </w:pPr>
  </w:p>
  <w:p w:rsidR="00B65F68" w:rsidRPr="001E77D2" w:rsidRDefault="00B65F68" w:rsidP="00C42FD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5F1388" w:rsidRDefault="00B65F68" w:rsidP="00C42FD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ED79B6" w:rsidRDefault="00B65F68" w:rsidP="00C21D4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ED79B6" w:rsidRDefault="00B65F68" w:rsidP="00C21D4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ED79B6" w:rsidRDefault="00B65F68" w:rsidP="00C21D4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Default="00B65F68" w:rsidP="00C21D4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65F68" w:rsidRDefault="00B65F68" w:rsidP="00C21D4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F7B66">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F7B66">
      <w:rPr>
        <w:noProof/>
        <w:sz w:val="20"/>
      </w:rPr>
      <w:t>Internal review of decisions</w:t>
    </w:r>
    <w:r>
      <w:rPr>
        <w:sz w:val="20"/>
      </w:rPr>
      <w:fldChar w:fldCharType="end"/>
    </w:r>
  </w:p>
  <w:p w:rsidR="00B65F68" w:rsidRPr="007A1328" w:rsidRDefault="00B65F68" w:rsidP="00C21D4D">
    <w:pPr>
      <w:rPr>
        <w:sz w:val="20"/>
      </w:rPr>
    </w:pPr>
    <w:r>
      <w:rPr>
        <w:b/>
        <w:sz w:val="20"/>
      </w:rPr>
      <w:fldChar w:fldCharType="begin"/>
    </w:r>
    <w:r>
      <w:rPr>
        <w:b/>
        <w:sz w:val="20"/>
      </w:rPr>
      <w:instrText xml:space="preserve"> STYLEREF CharDivNo </w:instrText>
    </w:r>
    <w:r w:rsidR="00AF7B66">
      <w:rPr>
        <w:b/>
        <w:sz w:val="20"/>
      </w:rPr>
      <w:fldChar w:fldCharType="separate"/>
    </w:r>
    <w:r w:rsidR="00AF7B66">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F7B66">
      <w:rPr>
        <w:sz w:val="20"/>
      </w:rPr>
      <w:fldChar w:fldCharType="separate"/>
    </w:r>
    <w:r w:rsidR="00AF7B66">
      <w:rPr>
        <w:noProof/>
        <w:sz w:val="20"/>
      </w:rPr>
      <w:t>Internal review</w:t>
    </w:r>
    <w:r>
      <w:rPr>
        <w:sz w:val="20"/>
      </w:rPr>
      <w:fldChar w:fldCharType="end"/>
    </w:r>
  </w:p>
  <w:p w:rsidR="00B65F68" w:rsidRPr="007A1328" w:rsidRDefault="00B65F68" w:rsidP="00C21D4D">
    <w:pPr>
      <w:rPr>
        <w:b/>
        <w:sz w:val="24"/>
      </w:rPr>
    </w:pPr>
  </w:p>
  <w:p w:rsidR="00B65F68" w:rsidRPr="007A1328" w:rsidRDefault="00B65F68" w:rsidP="00F334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7B66">
      <w:rPr>
        <w:noProof/>
        <w:sz w:val="24"/>
      </w:rPr>
      <w:t>128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A1328" w:rsidRDefault="00B65F68" w:rsidP="00C21D4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65F68" w:rsidRPr="007A1328" w:rsidRDefault="00B65F68" w:rsidP="00C21D4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65F68" w:rsidRPr="007A1328" w:rsidRDefault="00B65F68" w:rsidP="00C21D4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65F68" w:rsidRPr="007A1328" w:rsidRDefault="00B65F68" w:rsidP="00C21D4D">
    <w:pPr>
      <w:jc w:val="right"/>
      <w:rPr>
        <w:b/>
        <w:sz w:val="24"/>
      </w:rPr>
    </w:pPr>
  </w:p>
  <w:p w:rsidR="00B65F68" w:rsidRPr="007A1328" w:rsidRDefault="00B65F68" w:rsidP="00F334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7B66">
      <w:rPr>
        <w:noProof/>
        <w:sz w:val="24"/>
      </w:rPr>
      <w:t>124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68" w:rsidRPr="007A1328" w:rsidRDefault="00B65F68" w:rsidP="00C21D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27"/>
  </w:num>
  <w:num w:numId="17">
    <w:abstractNumId w:val="16"/>
  </w:num>
  <w:num w:numId="18">
    <w:abstractNumId w:val="25"/>
  </w:num>
  <w:num w:numId="19">
    <w:abstractNumId w:val="18"/>
  </w:num>
  <w:num w:numId="20">
    <w:abstractNumId w:val="10"/>
  </w:num>
  <w:num w:numId="21">
    <w:abstractNumId w:val="11"/>
  </w:num>
  <w:num w:numId="22">
    <w:abstractNumId w:val="26"/>
  </w:num>
  <w:num w:numId="23">
    <w:abstractNumId w:val="23"/>
  </w:num>
  <w:num w:numId="24">
    <w:abstractNumId w:val="17"/>
  </w:num>
  <w:num w:numId="25">
    <w:abstractNumId w:val="19"/>
  </w:num>
  <w:num w:numId="26">
    <w:abstractNumId w:val="24"/>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60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06E"/>
    <w:rsid w:val="0000172D"/>
    <w:rsid w:val="00003C80"/>
    <w:rsid w:val="00004225"/>
    <w:rsid w:val="0000467D"/>
    <w:rsid w:val="00004906"/>
    <w:rsid w:val="00006E69"/>
    <w:rsid w:val="0000713A"/>
    <w:rsid w:val="00007C37"/>
    <w:rsid w:val="00007D00"/>
    <w:rsid w:val="000101F8"/>
    <w:rsid w:val="00010235"/>
    <w:rsid w:val="00010864"/>
    <w:rsid w:val="0001171D"/>
    <w:rsid w:val="00012075"/>
    <w:rsid w:val="00012738"/>
    <w:rsid w:val="00012B8F"/>
    <w:rsid w:val="000132ED"/>
    <w:rsid w:val="00013650"/>
    <w:rsid w:val="000136E1"/>
    <w:rsid w:val="000138F5"/>
    <w:rsid w:val="00014497"/>
    <w:rsid w:val="00014F91"/>
    <w:rsid w:val="000152E1"/>
    <w:rsid w:val="00015464"/>
    <w:rsid w:val="000157EA"/>
    <w:rsid w:val="00015C00"/>
    <w:rsid w:val="000169E7"/>
    <w:rsid w:val="00016ECF"/>
    <w:rsid w:val="00016F42"/>
    <w:rsid w:val="00017A6C"/>
    <w:rsid w:val="00021C37"/>
    <w:rsid w:val="00021D62"/>
    <w:rsid w:val="00022056"/>
    <w:rsid w:val="00022E81"/>
    <w:rsid w:val="0002314A"/>
    <w:rsid w:val="000239A3"/>
    <w:rsid w:val="00024ED8"/>
    <w:rsid w:val="00025950"/>
    <w:rsid w:val="00026BC5"/>
    <w:rsid w:val="000279E0"/>
    <w:rsid w:val="00027BC0"/>
    <w:rsid w:val="00027BFD"/>
    <w:rsid w:val="00027F0B"/>
    <w:rsid w:val="00030392"/>
    <w:rsid w:val="00031304"/>
    <w:rsid w:val="00031CEC"/>
    <w:rsid w:val="00033025"/>
    <w:rsid w:val="00033057"/>
    <w:rsid w:val="0003337F"/>
    <w:rsid w:val="00033C84"/>
    <w:rsid w:val="00033ECF"/>
    <w:rsid w:val="000341C8"/>
    <w:rsid w:val="00034604"/>
    <w:rsid w:val="00034B23"/>
    <w:rsid w:val="000353FD"/>
    <w:rsid w:val="00035B9D"/>
    <w:rsid w:val="00036295"/>
    <w:rsid w:val="00036822"/>
    <w:rsid w:val="000369A0"/>
    <w:rsid w:val="00036B53"/>
    <w:rsid w:val="00037314"/>
    <w:rsid w:val="00037A4F"/>
    <w:rsid w:val="00040987"/>
    <w:rsid w:val="00040B49"/>
    <w:rsid w:val="00040C55"/>
    <w:rsid w:val="000417D1"/>
    <w:rsid w:val="000419DA"/>
    <w:rsid w:val="00042F9E"/>
    <w:rsid w:val="000431DE"/>
    <w:rsid w:val="000437F0"/>
    <w:rsid w:val="000452AF"/>
    <w:rsid w:val="000458C5"/>
    <w:rsid w:val="0004667D"/>
    <w:rsid w:val="0004682F"/>
    <w:rsid w:val="00046863"/>
    <w:rsid w:val="00046C46"/>
    <w:rsid w:val="0004760C"/>
    <w:rsid w:val="00047C11"/>
    <w:rsid w:val="00047DCE"/>
    <w:rsid w:val="000508EF"/>
    <w:rsid w:val="00050C80"/>
    <w:rsid w:val="00050E78"/>
    <w:rsid w:val="0005127E"/>
    <w:rsid w:val="00051341"/>
    <w:rsid w:val="000514A2"/>
    <w:rsid w:val="000519B9"/>
    <w:rsid w:val="00052CE5"/>
    <w:rsid w:val="00052EE3"/>
    <w:rsid w:val="000546E1"/>
    <w:rsid w:val="00054723"/>
    <w:rsid w:val="00055265"/>
    <w:rsid w:val="000556EB"/>
    <w:rsid w:val="00055E28"/>
    <w:rsid w:val="0005615B"/>
    <w:rsid w:val="00056D13"/>
    <w:rsid w:val="000578AA"/>
    <w:rsid w:val="00057947"/>
    <w:rsid w:val="00057DD4"/>
    <w:rsid w:val="00057EAE"/>
    <w:rsid w:val="000601D2"/>
    <w:rsid w:val="0006136C"/>
    <w:rsid w:val="0006156B"/>
    <w:rsid w:val="000618DA"/>
    <w:rsid w:val="00062590"/>
    <w:rsid w:val="0006301A"/>
    <w:rsid w:val="000631AE"/>
    <w:rsid w:val="0006336A"/>
    <w:rsid w:val="0006439C"/>
    <w:rsid w:val="00064408"/>
    <w:rsid w:val="00064B5A"/>
    <w:rsid w:val="00065184"/>
    <w:rsid w:val="00065229"/>
    <w:rsid w:val="0006552D"/>
    <w:rsid w:val="0006591A"/>
    <w:rsid w:val="00065DEB"/>
    <w:rsid w:val="00066107"/>
    <w:rsid w:val="00066283"/>
    <w:rsid w:val="0006659C"/>
    <w:rsid w:val="000669B2"/>
    <w:rsid w:val="00066AB1"/>
    <w:rsid w:val="000670EA"/>
    <w:rsid w:val="00067644"/>
    <w:rsid w:val="00070457"/>
    <w:rsid w:val="00071990"/>
    <w:rsid w:val="00071A33"/>
    <w:rsid w:val="000727B8"/>
    <w:rsid w:val="000728E0"/>
    <w:rsid w:val="00072A48"/>
    <w:rsid w:val="0007319C"/>
    <w:rsid w:val="0007320A"/>
    <w:rsid w:val="00073576"/>
    <w:rsid w:val="000735BD"/>
    <w:rsid w:val="000741FE"/>
    <w:rsid w:val="00074293"/>
    <w:rsid w:val="0007434B"/>
    <w:rsid w:val="000746EE"/>
    <w:rsid w:val="000749B6"/>
    <w:rsid w:val="00074BCE"/>
    <w:rsid w:val="0007550F"/>
    <w:rsid w:val="00075BB4"/>
    <w:rsid w:val="0007616B"/>
    <w:rsid w:val="0007675B"/>
    <w:rsid w:val="00076C9A"/>
    <w:rsid w:val="00076DCA"/>
    <w:rsid w:val="00077CBB"/>
    <w:rsid w:val="0008036E"/>
    <w:rsid w:val="00080DB0"/>
    <w:rsid w:val="000813A4"/>
    <w:rsid w:val="000815E3"/>
    <w:rsid w:val="000819D8"/>
    <w:rsid w:val="00081AD9"/>
    <w:rsid w:val="0008234C"/>
    <w:rsid w:val="0008290F"/>
    <w:rsid w:val="00082AAE"/>
    <w:rsid w:val="00082FED"/>
    <w:rsid w:val="0008307F"/>
    <w:rsid w:val="00083163"/>
    <w:rsid w:val="0008376D"/>
    <w:rsid w:val="000840CA"/>
    <w:rsid w:val="000840F4"/>
    <w:rsid w:val="00084397"/>
    <w:rsid w:val="00085A79"/>
    <w:rsid w:val="00086000"/>
    <w:rsid w:val="000868F5"/>
    <w:rsid w:val="0008781E"/>
    <w:rsid w:val="00090758"/>
    <w:rsid w:val="00091AA5"/>
    <w:rsid w:val="00091F74"/>
    <w:rsid w:val="00092835"/>
    <w:rsid w:val="00092A6C"/>
    <w:rsid w:val="00092E49"/>
    <w:rsid w:val="000930BE"/>
    <w:rsid w:val="00093387"/>
    <w:rsid w:val="00093861"/>
    <w:rsid w:val="00094BCA"/>
    <w:rsid w:val="00094C1D"/>
    <w:rsid w:val="000951EC"/>
    <w:rsid w:val="00095391"/>
    <w:rsid w:val="00095DA1"/>
    <w:rsid w:val="0009642A"/>
    <w:rsid w:val="00096CCC"/>
    <w:rsid w:val="000971DE"/>
    <w:rsid w:val="000A0610"/>
    <w:rsid w:val="000A0A13"/>
    <w:rsid w:val="000A0A73"/>
    <w:rsid w:val="000A111E"/>
    <w:rsid w:val="000A1137"/>
    <w:rsid w:val="000A1CFC"/>
    <w:rsid w:val="000A2032"/>
    <w:rsid w:val="000A2406"/>
    <w:rsid w:val="000A3852"/>
    <w:rsid w:val="000A3FAD"/>
    <w:rsid w:val="000A49C3"/>
    <w:rsid w:val="000A4D5F"/>
    <w:rsid w:val="000A587F"/>
    <w:rsid w:val="000A5A33"/>
    <w:rsid w:val="000A5C84"/>
    <w:rsid w:val="000A6661"/>
    <w:rsid w:val="000A6D17"/>
    <w:rsid w:val="000A7328"/>
    <w:rsid w:val="000A7DAF"/>
    <w:rsid w:val="000B008A"/>
    <w:rsid w:val="000B0697"/>
    <w:rsid w:val="000B12C7"/>
    <w:rsid w:val="000B220B"/>
    <w:rsid w:val="000B3504"/>
    <w:rsid w:val="000B3747"/>
    <w:rsid w:val="000B406B"/>
    <w:rsid w:val="000B4475"/>
    <w:rsid w:val="000B44EA"/>
    <w:rsid w:val="000B4EC9"/>
    <w:rsid w:val="000B5F54"/>
    <w:rsid w:val="000B6297"/>
    <w:rsid w:val="000B6805"/>
    <w:rsid w:val="000B69EA"/>
    <w:rsid w:val="000B6F5B"/>
    <w:rsid w:val="000B7397"/>
    <w:rsid w:val="000B7512"/>
    <w:rsid w:val="000B7738"/>
    <w:rsid w:val="000C1090"/>
    <w:rsid w:val="000C207C"/>
    <w:rsid w:val="000C267C"/>
    <w:rsid w:val="000C27E8"/>
    <w:rsid w:val="000C295A"/>
    <w:rsid w:val="000C34B6"/>
    <w:rsid w:val="000C3B26"/>
    <w:rsid w:val="000C4E25"/>
    <w:rsid w:val="000C51B4"/>
    <w:rsid w:val="000C582A"/>
    <w:rsid w:val="000C5B8D"/>
    <w:rsid w:val="000C5D18"/>
    <w:rsid w:val="000C60D3"/>
    <w:rsid w:val="000C6622"/>
    <w:rsid w:val="000C6A22"/>
    <w:rsid w:val="000C7175"/>
    <w:rsid w:val="000C75AF"/>
    <w:rsid w:val="000C7B07"/>
    <w:rsid w:val="000C7C33"/>
    <w:rsid w:val="000D28E8"/>
    <w:rsid w:val="000D3807"/>
    <w:rsid w:val="000D4877"/>
    <w:rsid w:val="000D51B8"/>
    <w:rsid w:val="000D570B"/>
    <w:rsid w:val="000D57CD"/>
    <w:rsid w:val="000D584E"/>
    <w:rsid w:val="000D58A9"/>
    <w:rsid w:val="000D5A48"/>
    <w:rsid w:val="000D5D29"/>
    <w:rsid w:val="000D686E"/>
    <w:rsid w:val="000D69EB"/>
    <w:rsid w:val="000D6B1F"/>
    <w:rsid w:val="000D78B4"/>
    <w:rsid w:val="000D7B23"/>
    <w:rsid w:val="000E0440"/>
    <w:rsid w:val="000E0944"/>
    <w:rsid w:val="000E0DF4"/>
    <w:rsid w:val="000E0F2F"/>
    <w:rsid w:val="000E180B"/>
    <w:rsid w:val="000E1D61"/>
    <w:rsid w:val="000E2036"/>
    <w:rsid w:val="000E2CA8"/>
    <w:rsid w:val="000E2CCE"/>
    <w:rsid w:val="000E3060"/>
    <w:rsid w:val="000E30CD"/>
    <w:rsid w:val="000E35E0"/>
    <w:rsid w:val="000E42B3"/>
    <w:rsid w:val="000E44FE"/>
    <w:rsid w:val="000E4B81"/>
    <w:rsid w:val="000E54A9"/>
    <w:rsid w:val="000E59FB"/>
    <w:rsid w:val="000E607D"/>
    <w:rsid w:val="000E6185"/>
    <w:rsid w:val="000E677B"/>
    <w:rsid w:val="000E6D2A"/>
    <w:rsid w:val="000E70BD"/>
    <w:rsid w:val="000E74F3"/>
    <w:rsid w:val="000F0D2D"/>
    <w:rsid w:val="000F1189"/>
    <w:rsid w:val="000F1593"/>
    <w:rsid w:val="000F1CF3"/>
    <w:rsid w:val="000F1DE8"/>
    <w:rsid w:val="000F1E80"/>
    <w:rsid w:val="000F21D4"/>
    <w:rsid w:val="000F2979"/>
    <w:rsid w:val="000F2BA4"/>
    <w:rsid w:val="000F31C2"/>
    <w:rsid w:val="000F34C3"/>
    <w:rsid w:val="000F3515"/>
    <w:rsid w:val="000F3712"/>
    <w:rsid w:val="000F57B1"/>
    <w:rsid w:val="000F65A3"/>
    <w:rsid w:val="000F6D5B"/>
    <w:rsid w:val="000F7DF7"/>
    <w:rsid w:val="00100A4C"/>
    <w:rsid w:val="00100E30"/>
    <w:rsid w:val="00101490"/>
    <w:rsid w:val="001035A4"/>
    <w:rsid w:val="001040FC"/>
    <w:rsid w:val="00104166"/>
    <w:rsid w:val="00104D49"/>
    <w:rsid w:val="00105114"/>
    <w:rsid w:val="0010678C"/>
    <w:rsid w:val="00106C05"/>
    <w:rsid w:val="00107208"/>
    <w:rsid w:val="00107774"/>
    <w:rsid w:val="00107E7C"/>
    <w:rsid w:val="00110B6B"/>
    <w:rsid w:val="0011114B"/>
    <w:rsid w:val="001114B0"/>
    <w:rsid w:val="001118DB"/>
    <w:rsid w:val="00111A3E"/>
    <w:rsid w:val="00111A5B"/>
    <w:rsid w:val="00111A5C"/>
    <w:rsid w:val="00111BC5"/>
    <w:rsid w:val="00111C03"/>
    <w:rsid w:val="00111F3A"/>
    <w:rsid w:val="001129B6"/>
    <w:rsid w:val="001133A8"/>
    <w:rsid w:val="001140CE"/>
    <w:rsid w:val="0011460C"/>
    <w:rsid w:val="00114627"/>
    <w:rsid w:val="00114661"/>
    <w:rsid w:val="00114BE7"/>
    <w:rsid w:val="00114BE9"/>
    <w:rsid w:val="00114C2E"/>
    <w:rsid w:val="00116735"/>
    <w:rsid w:val="00116F58"/>
    <w:rsid w:val="001174F4"/>
    <w:rsid w:val="001179C0"/>
    <w:rsid w:val="00117B9A"/>
    <w:rsid w:val="001207DD"/>
    <w:rsid w:val="001213F6"/>
    <w:rsid w:val="0012181A"/>
    <w:rsid w:val="00121D36"/>
    <w:rsid w:val="00121E51"/>
    <w:rsid w:val="001228BC"/>
    <w:rsid w:val="00123099"/>
    <w:rsid w:val="00123858"/>
    <w:rsid w:val="00123928"/>
    <w:rsid w:val="00123A56"/>
    <w:rsid w:val="0012520D"/>
    <w:rsid w:val="001252AC"/>
    <w:rsid w:val="00125C7A"/>
    <w:rsid w:val="00126796"/>
    <w:rsid w:val="00127109"/>
    <w:rsid w:val="00127504"/>
    <w:rsid w:val="00127850"/>
    <w:rsid w:val="00131132"/>
    <w:rsid w:val="00131163"/>
    <w:rsid w:val="0013120B"/>
    <w:rsid w:val="00131754"/>
    <w:rsid w:val="00131ECA"/>
    <w:rsid w:val="00132372"/>
    <w:rsid w:val="001324AB"/>
    <w:rsid w:val="0013291D"/>
    <w:rsid w:val="00132EEB"/>
    <w:rsid w:val="00133E23"/>
    <w:rsid w:val="00133E8E"/>
    <w:rsid w:val="00134349"/>
    <w:rsid w:val="001345B3"/>
    <w:rsid w:val="00134BEE"/>
    <w:rsid w:val="00135080"/>
    <w:rsid w:val="00135344"/>
    <w:rsid w:val="00135581"/>
    <w:rsid w:val="00136474"/>
    <w:rsid w:val="0013663D"/>
    <w:rsid w:val="0013793C"/>
    <w:rsid w:val="00137EE0"/>
    <w:rsid w:val="00140505"/>
    <w:rsid w:val="001408F0"/>
    <w:rsid w:val="0014097A"/>
    <w:rsid w:val="0014121D"/>
    <w:rsid w:val="0014149D"/>
    <w:rsid w:val="001424CA"/>
    <w:rsid w:val="0014253B"/>
    <w:rsid w:val="0014302C"/>
    <w:rsid w:val="00143188"/>
    <w:rsid w:val="0014336B"/>
    <w:rsid w:val="00144705"/>
    <w:rsid w:val="0014538F"/>
    <w:rsid w:val="001454C8"/>
    <w:rsid w:val="001459C7"/>
    <w:rsid w:val="0014640E"/>
    <w:rsid w:val="0014751A"/>
    <w:rsid w:val="001503C2"/>
    <w:rsid w:val="001503CE"/>
    <w:rsid w:val="00150532"/>
    <w:rsid w:val="001508F1"/>
    <w:rsid w:val="00150A31"/>
    <w:rsid w:val="001510A5"/>
    <w:rsid w:val="00151567"/>
    <w:rsid w:val="00151621"/>
    <w:rsid w:val="00151D63"/>
    <w:rsid w:val="001523E1"/>
    <w:rsid w:val="001524AA"/>
    <w:rsid w:val="00152D24"/>
    <w:rsid w:val="00152E79"/>
    <w:rsid w:val="0015386E"/>
    <w:rsid w:val="0015387D"/>
    <w:rsid w:val="00153947"/>
    <w:rsid w:val="00153F8C"/>
    <w:rsid w:val="001540DF"/>
    <w:rsid w:val="0015416C"/>
    <w:rsid w:val="00154DCD"/>
    <w:rsid w:val="001553D1"/>
    <w:rsid w:val="001557EC"/>
    <w:rsid w:val="00160674"/>
    <w:rsid w:val="0016104A"/>
    <w:rsid w:val="0016137A"/>
    <w:rsid w:val="00162350"/>
    <w:rsid w:val="001628AC"/>
    <w:rsid w:val="00163054"/>
    <w:rsid w:val="00163356"/>
    <w:rsid w:val="00163C3B"/>
    <w:rsid w:val="00163D4C"/>
    <w:rsid w:val="00164570"/>
    <w:rsid w:val="00164683"/>
    <w:rsid w:val="001647EF"/>
    <w:rsid w:val="00164CD5"/>
    <w:rsid w:val="001662DA"/>
    <w:rsid w:val="00166429"/>
    <w:rsid w:val="0016663F"/>
    <w:rsid w:val="00166824"/>
    <w:rsid w:val="00166932"/>
    <w:rsid w:val="00166D70"/>
    <w:rsid w:val="0016758C"/>
    <w:rsid w:val="001677A8"/>
    <w:rsid w:val="00167E9B"/>
    <w:rsid w:val="00170422"/>
    <w:rsid w:val="00170620"/>
    <w:rsid w:val="00170B84"/>
    <w:rsid w:val="001714C5"/>
    <w:rsid w:val="0017178C"/>
    <w:rsid w:val="001719A8"/>
    <w:rsid w:val="00172C04"/>
    <w:rsid w:val="0017396A"/>
    <w:rsid w:val="00174D7F"/>
    <w:rsid w:val="00175205"/>
    <w:rsid w:val="00175958"/>
    <w:rsid w:val="00175FC8"/>
    <w:rsid w:val="001760B3"/>
    <w:rsid w:val="00176E4C"/>
    <w:rsid w:val="00177688"/>
    <w:rsid w:val="00177B2D"/>
    <w:rsid w:val="00177B7F"/>
    <w:rsid w:val="00180E10"/>
    <w:rsid w:val="001811B0"/>
    <w:rsid w:val="00181BAD"/>
    <w:rsid w:val="00181C29"/>
    <w:rsid w:val="00182E26"/>
    <w:rsid w:val="0018322C"/>
    <w:rsid w:val="00183548"/>
    <w:rsid w:val="00184998"/>
    <w:rsid w:val="001849CC"/>
    <w:rsid w:val="0018564E"/>
    <w:rsid w:val="001856D6"/>
    <w:rsid w:val="00185BCB"/>
    <w:rsid w:val="00185F8D"/>
    <w:rsid w:val="00186021"/>
    <w:rsid w:val="0018660A"/>
    <w:rsid w:val="00186886"/>
    <w:rsid w:val="00187435"/>
    <w:rsid w:val="00187E59"/>
    <w:rsid w:val="00187FC9"/>
    <w:rsid w:val="0019023D"/>
    <w:rsid w:val="0019099F"/>
    <w:rsid w:val="00190A07"/>
    <w:rsid w:val="00190BD8"/>
    <w:rsid w:val="00190BFD"/>
    <w:rsid w:val="00190DCD"/>
    <w:rsid w:val="00191F38"/>
    <w:rsid w:val="00192B41"/>
    <w:rsid w:val="001932A4"/>
    <w:rsid w:val="001932AF"/>
    <w:rsid w:val="0019448B"/>
    <w:rsid w:val="0019462B"/>
    <w:rsid w:val="001948ED"/>
    <w:rsid w:val="00194E58"/>
    <w:rsid w:val="0019518A"/>
    <w:rsid w:val="00195279"/>
    <w:rsid w:val="00195787"/>
    <w:rsid w:val="00197090"/>
    <w:rsid w:val="00197BBF"/>
    <w:rsid w:val="001A02EE"/>
    <w:rsid w:val="001A0E5B"/>
    <w:rsid w:val="001A18CB"/>
    <w:rsid w:val="001A21F8"/>
    <w:rsid w:val="001A23FF"/>
    <w:rsid w:val="001A2CA4"/>
    <w:rsid w:val="001A2EF9"/>
    <w:rsid w:val="001A35A4"/>
    <w:rsid w:val="001A3BF4"/>
    <w:rsid w:val="001A46D8"/>
    <w:rsid w:val="001A498C"/>
    <w:rsid w:val="001A4BC5"/>
    <w:rsid w:val="001A5A34"/>
    <w:rsid w:val="001A5C0C"/>
    <w:rsid w:val="001A727E"/>
    <w:rsid w:val="001A774E"/>
    <w:rsid w:val="001A7EB9"/>
    <w:rsid w:val="001B01A0"/>
    <w:rsid w:val="001B0A9E"/>
    <w:rsid w:val="001B0E0D"/>
    <w:rsid w:val="001B1375"/>
    <w:rsid w:val="001B1559"/>
    <w:rsid w:val="001B19D5"/>
    <w:rsid w:val="001B1B86"/>
    <w:rsid w:val="001B1BDC"/>
    <w:rsid w:val="001B1CA8"/>
    <w:rsid w:val="001B1CD2"/>
    <w:rsid w:val="001B285C"/>
    <w:rsid w:val="001B2A5B"/>
    <w:rsid w:val="001B3148"/>
    <w:rsid w:val="001B373A"/>
    <w:rsid w:val="001B397C"/>
    <w:rsid w:val="001B3AF4"/>
    <w:rsid w:val="001B409B"/>
    <w:rsid w:val="001B463F"/>
    <w:rsid w:val="001B4845"/>
    <w:rsid w:val="001B48D0"/>
    <w:rsid w:val="001B4ADE"/>
    <w:rsid w:val="001B4BCA"/>
    <w:rsid w:val="001B4CF9"/>
    <w:rsid w:val="001B52A4"/>
    <w:rsid w:val="001B5431"/>
    <w:rsid w:val="001B5915"/>
    <w:rsid w:val="001B759F"/>
    <w:rsid w:val="001C0C39"/>
    <w:rsid w:val="001C15BC"/>
    <w:rsid w:val="001C1693"/>
    <w:rsid w:val="001C1C16"/>
    <w:rsid w:val="001C3350"/>
    <w:rsid w:val="001C4103"/>
    <w:rsid w:val="001C42B0"/>
    <w:rsid w:val="001C4DB6"/>
    <w:rsid w:val="001C5250"/>
    <w:rsid w:val="001C53F9"/>
    <w:rsid w:val="001C5624"/>
    <w:rsid w:val="001C5F6F"/>
    <w:rsid w:val="001C683A"/>
    <w:rsid w:val="001C6E43"/>
    <w:rsid w:val="001C6E8C"/>
    <w:rsid w:val="001C70C6"/>
    <w:rsid w:val="001C74A3"/>
    <w:rsid w:val="001C758A"/>
    <w:rsid w:val="001C75BD"/>
    <w:rsid w:val="001C77E7"/>
    <w:rsid w:val="001C7833"/>
    <w:rsid w:val="001D002F"/>
    <w:rsid w:val="001D1402"/>
    <w:rsid w:val="001D1EA4"/>
    <w:rsid w:val="001D221C"/>
    <w:rsid w:val="001D2590"/>
    <w:rsid w:val="001D2677"/>
    <w:rsid w:val="001D28AE"/>
    <w:rsid w:val="001D2C40"/>
    <w:rsid w:val="001D31E3"/>
    <w:rsid w:val="001D350A"/>
    <w:rsid w:val="001D40D3"/>
    <w:rsid w:val="001D4626"/>
    <w:rsid w:val="001D4A2C"/>
    <w:rsid w:val="001D5388"/>
    <w:rsid w:val="001D6154"/>
    <w:rsid w:val="001D6A75"/>
    <w:rsid w:val="001D6ECC"/>
    <w:rsid w:val="001D7289"/>
    <w:rsid w:val="001D7D99"/>
    <w:rsid w:val="001E001B"/>
    <w:rsid w:val="001E045A"/>
    <w:rsid w:val="001E05B2"/>
    <w:rsid w:val="001E083E"/>
    <w:rsid w:val="001E0D92"/>
    <w:rsid w:val="001E137E"/>
    <w:rsid w:val="001E14E0"/>
    <w:rsid w:val="001E2547"/>
    <w:rsid w:val="001E261C"/>
    <w:rsid w:val="001E2D29"/>
    <w:rsid w:val="001E382C"/>
    <w:rsid w:val="001E3D69"/>
    <w:rsid w:val="001E44E8"/>
    <w:rsid w:val="001E4AE6"/>
    <w:rsid w:val="001E53C4"/>
    <w:rsid w:val="001E62D9"/>
    <w:rsid w:val="001E688D"/>
    <w:rsid w:val="001E7691"/>
    <w:rsid w:val="001E7C9C"/>
    <w:rsid w:val="001F0303"/>
    <w:rsid w:val="001F0322"/>
    <w:rsid w:val="001F0C12"/>
    <w:rsid w:val="001F0EFE"/>
    <w:rsid w:val="001F140F"/>
    <w:rsid w:val="001F202E"/>
    <w:rsid w:val="001F2076"/>
    <w:rsid w:val="001F2733"/>
    <w:rsid w:val="001F2BB8"/>
    <w:rsid w:val="001F2F3A"/>
    <w:rsid w:val="001F3414"/>
    <w:rsid w:val="001F38F5"/>
    <w:rsid w:val="001F3C9D"/>
    <w:rsid w:val="001F4670"/>
    <w:rsid w:val="001F48FC"/>
    <w:rsid w:val="001F5208"/>
    <w:rsid w:val="001F5324"/>
    <w:rsid w:val="001F6655"/>
    <w:rsid w:val="001F66BA"/>
    <w:rsid w:val="001F6805"/>
    <w:rsid w:val="001F69E2"/>
    <w:rsid w:val="001F7784"/>
    <w:rsid w:val="001F7E58"/>
    <w:rsid w:val="00200665"/>
    <w:rsid w:val="00200726"/>
    <w:rsid w:val="002011AC"/>
    <w:rsid w:val="00201E3F"/>
    <w:rsid w:val="002023BE"/>
    <w:rsid w:val="00202705"/>
    <w:rsid w:val="00202D85"/>
    <w:rsid w:val="002038C2"/>
    <w:rsid w:val="002045C1"/>
    <w:rsid w:val="002045EC"/>
    <w:rsid w:val="00204635"/>
    <w:rsid w:val="002053C6"/>
    <w:rsid w:val="00205655"/>
    <w:rsid w:val="00205843"/>
    <w:rsid w:val="00205D93"/>
    <w:rsid w:val="0020678F"/>
    <w:rsid w:val="00206B0D"/>
    <w:rsid w:val="00206E21"/>
    <w:rsid w:val="00207E7B"/>
    <w:rsid w:val="002103EC"/>
    <w:rsid w:val="00210C32"/>
    <w:rsid w:val="00210C48"/>
    <w:rsid w:val="00210F02"/>
    <w:rsid w:val="00210FC9"/>
    <w:rsid w:val="002117AC"/>
    <w:rsid w:val="00212D64"/>
    <w:rsid w:val="00212FE2"/>
    <w:rsid w:val="002137C6"/>
    <w:rsid w:val="00213F45"/>
    <w:rsid w:val="00213F8F"/>
    <w:rsid w:val="0021409B"/>
    <w:rsid w:val="00214697"/>
    <w:rsid w:val="002151F3"/>
    <w:rsid w:val="00215238"/>
    <w:rsid w:val="00215F15"/>
    <w:rsid w:val="0021610A"/>
    <w:rsid w:val="00216231"/>
    <w:rsid w:val="0021640B"/>
    <w:rsid w:val="00216442"/>
    <w:rsid w:val="00216E91"/>
    <w:rsid w:val="00217033"/>
    <w:rsid w:val="00217DB5"/>
    <w:rsid w:val="00220008"/>
    <w:rsid w:val="00220122"/>
    <w:rsid w:val="00220597"/>
    <w:rsid w:val="00220782"/>
    <w:rsid w:val="00220A0D"/>
    <w:rsid w:val="00220D22"/>
    <w:rsid w:val="0022145F"/>
    <w:rsid w:val="002215E4"/>
    <w:rsid w:val="00221E22"/>
    <w:rsid w:val="00222760"/>
    <w:rsid w:val="00222D22"/>
    <w:rsid w:val="00223B24"/>
    <w:rsid w:val="00223FB2"/>
    <w:rsid w:val="002242CE"/>
    <w:rsid w:val="0022446E"/>
    <w:rsid w:val="00225512"/>
    <w:rsid w:val="00225867"/>
    <w:rsid w:val="00225EB8"/>
    <w:rsid w:val="002264FB"/>
    <w:rsid w:val="00226968"/>
    <w:rsid w:val="00226E11"/>
    <w:rsid w:val="0022745B"/>
    <w:rsid w:val="00227FF7"/>
    <w:rsid w:val="00230020"/>
    <w:rsid w:val="0023151D"/>
    <w:rsid w:val="0023157C"/>
    <w:rsid w:val="00231E6C"/>
    <w:rsid w:val="00231EA3"/>
    <w:rsid w:val="00231F50"/>
    <w:rsid w:val="0023253F"/>
    <w:rsid w:val="00232A67"/>
    <w:rsid w:val="00232E1C"/>
    <w:rsid w:val="00232F58"/>
    <w:rsid w:val="00233295"/>
    <w:rsid w:val="0023337B"/>
    <w:rsid w:val="00235125"/>
    <w:rsid w:val="002359AC"/>
    <w:rsid w:val="00235CB9"/>
    <w:rsid w:val="00236035"/>
    <w:rsid w:val="00236430"/>
    <w:rsid w:val="00237EA6"/>
    <w:rsid w:val="00240147"/>
    <w:rsid w:val="00241C3A"/>
    <w:rsid w:val="0024247A"/>
    <w:rsid w:val="00243176"/>
    <w:rsid w:val="002439F8"/>
    <w:rsid w:val="00243CF2"/>
    <w:rsid w:val="00244244"/>
    <w:rsid w:val="0024468E"/>
    <w:rsid w:val="00244705"/>
    <w:rsid w:val="00245078"/>
    <w:rsid w:val="0024582B"/>
    <w:rsid w:val="00245A0F"/>
    <w:rsid w:val="0024601C"/>
    <w:rsid w:val="0024646B"/>
    <w:rsid w:val="00246754"/>
    <w:rsid w:val="00247264"/>
    <w:rsid w:val="00247270"/>
    <w:rsid w:val="00247A76"/>
    <w:rsid w:val="00250036"/>
    <w:rsid w:val="0025003C"/>
    <w:rsid w:val="002502FC"/>
    <w:rsid w:val="002505D8"/>
    <w:rsid w:val="00250E90"/>
    <w:rsid w:val="0025104A"/>
    <w:rsid w:val="00251CBE"/>
    <w:rsid w:val="0025207E"/>
    <w:rsid w:val="00252922"/>
    <w:rsid w:val="00252C31"/>
    <w:rsid w:val="00253182"/>
    <w:rsid w:val="002533C2"/>
    <w:rsid w:val="00253FF3"/>
    <w:rsid w:val="00254225"/>
    <w:rsid w:val="002545A2"/>
    <w:rsid w:val="0025473A"/>
    <w:rsid w:val="00254FC7"/>
    <w:rsid w:val="00255DB2"/>
    <w:rsid w:val="002561B8"/>
    <w:rsid w:val="00256242"/>
    <w:rsid w:val="002562CA"/>
    <w:rsid w:val="00256351"/>
    <w:rsid w:val="0025745D"/>
    <w:rsid w:val="0026012A"/>
    <w:rsid w:val="00260779"/>
    <w:rsid w:val="002613BB"/>
    <w:rsid w:val="00261E26"/>
    <w:rsid w:val="002629BF"/>
    <w:rsid w:val="002630C8"/>
    <w:rsid w:val="002642EC"/>
    <w:rsid w:val="00264ACC"/>
    <w:rsid w:val="00264CD5"/>
    <w:rsid w:val="00264E86"/>
    <w:rsid w:val="00264E92"/>
    <w:rsid w:val="00266459"/>
    <w:rsid w:val="0026657C"/>
    <w:rsid w:val="002669ED"/>
    <w:rsid w:val="00267ACC"/>
    <w:rsid w:val="002707C8"/>
    <w:rsid w:val="002712A1"/>
    <w:rsid w:val="0027137A"/>
    <w:rsid w:val="002714CA"/>
    <w:rsid w:val="002715DD"/>
    <w:rsid w:val="00271918"/>
    <w:rsid w:val="00272EFD"/>
    <w:rsid w:val="00273186"/>
    <w:rsid w:val="0027341A"/>
    <w:rsid w:val="00273D62"/>
    <w:rsid w:val="0027490A"/>
    <w:rsid w:val="002749BE"/>
    <w:rsid w:val="00274C1F"/>
    <w:rsid w:val="0027500E"/>
    <w:rsid w:val="00275077"/>
    <w:rsid w:val="0027563E"/>
    <w:rsid w:val="002758E7"/>
    <w:rsid w:val="00276688"/>
    <w:rsid w:val="00276AA5"/>
    <w:rsid w:val="0028035E"/>
    <w:rsid w:val="0028059C"/>
    <w:rsid w:val="0028069C"/>
    <w:rsid w:val="00280A19"/>
    <w:rsid w:val="00280F10"/>
    <w:rsid w:val="0028123D"/>
    <w:rsid w:val="002812D3"/>
    <w:rsid w:val="00281AB4"/>
    <w:rsid w:val="002822A7"/>
    <w:rsid w:val="002826F2"/>
    <w:rsid w:val="0028274C"/>
    <w:rsid w:val="00282CB2"/>
    <w:rsid w:val="002830CD"/>
    <w:rsid w:val="0028345C"/>
    <w:rsid w:val="0028439E"/>
    <w:rsid w:val="00284599"/>
    <w:rsid w:val="00285155"/>
    <w:rsid w:val="0028685F"/>
    <w:rsid w:val="0028748A"/>
    <w:rsid w:val="00287E4E"/>
    <w:rsid w:val="002903CF"/>
    <w:rsid w:val="0029085E"/>
    <w:rsid w:val="002909C9"/>
    <w:rsid w:val="00290CF8"/>
    <w:rsid w:val="00290FA4"/>
    <w:rsid w:val="002910A6"/>
    <w:rsid w:val="0029128F"/>
    <w:rsid w:val="0029237D"/>
    <w:rsid w:val="00292390"/>
    <w:rsid w:val="00292408"/>
    <w:rsid w:val="00292A34"/>
    <w:rsid w:val="00292E06"/>
    <w:rsid w:val="00293628"/>
    <w:rsid w:val="002939B5"/>
    <w:rsid w:val="00293A17"/>
    <w:rsid w:val="00293E52"/>
    <w:rsid w:val="00293EA4"/>
    <w:rsid w:val="00294481"/>
    <w:rsid w:val="00294700"/>
    <w:rsid w:val="0029509C"/>
    <w:rsid w:val="0029521B"/>
    <w:rsid w:val="00295513"/>
    <w:rsid w:val="00295692"/>
    <w:rsid w:val="0029600B"/>
    <w:rsid w:val="002972D4"/>
    <w:rsid w:val="002975F7"/>
    <w:rsid w:val="002979BE"/>
    <w:rsid w:val="002A00DF"/>
    <w:rsid w:val="002A00ED"/>
    <w:rsid w:val="002A046E"/>
    <w:rsid w:val="002A0971"/>
    <w:rsid w:val="002A1854"/>
    <w:rsid w:val="002A18BA"/>
    <w:rsid w:val="002A2631"/>
    <w:rsid w:val="002A28B5"/>
    <w:rsid w:val="002A2965"/>
    <w:rsid w:val="002A3007"/>
    <w:rsid w:val="002A30C6"/>
    <w:rsid w:val="002A33AF"/>
    <w:rsid w:val="002A3512"/>
    <w:rsid w:val="002A376B"/>
    <w:rsid w:val="002A431E"/>
    <w:rsid w:val="002A4440"/>
    <w:rsid w:val="002A48EA"/>
    <w:rsid w:val="002A5401"/>
    <w:rsid w:val="002A54D6"/>
    <w:rsid w:val="002A55C0"/>
    <w:rsid w:val="002A5B3E"/>
    <w:rsid w:val="002A617D"/>
    <w:rsid w:val="002A7046"/>
    <w:rsid w:val="002A7B5B"/>
    <w:rsid w:val="002B06C5"/>
    <w:rsid w:val="002B0FF2"/>
    <w:rsid w:val="002B1A7A"/>
    <w:rsid w:val="002B1B5D"/>
    <w:rsid w:val="002B1C57"/>
    <w:rsid w:val="002B22DF"/>
    <w:rsid w:val="002B2D3D"/>
    <w:rsid w:val="002B2FBC"/>
    <w:rsid w:val="002B31C8"/>
    <w:rsid w:val="002B440F"/>
    <w:rsid w:val="002B4B36"/>
    <w:rsid w:val="002B587A"/>
    <w:rsid w:val="002B5D75"/>
    <w:rsid w:val="002B6244"/>
    <w:rsid w:val="002B6847"/>
    <w:rsid w:val="002B6B02"/>
    <w:rsid w:val="002B6DA9"/>
    <w:rsid w:val="002B7040"/>
    <w:rsid w:val="002B7572"/>
    <w:rsid w:val="002B7737"/>
    <w:rsid w:val="002C098F"/>
    <w:rsid w:val="002C0A60"/>
    <w:rsid w:val="002C0D0D"/>
    <w:rsid w:val="002C1ACA"/>
    <w:rsid w:val="002C1C4B"/>
    <w:rsid w:val="002C1F2F"/>
    <w:rsid w:val="002C2293"/>
    <w:rsid w:val="002C259C"/>
    <w:rsid w:val="002C2778"/>
    <w:rsid w:val="002C2C38"/>
    <w:rsid w:val="002C2CD7"/>
    <w:rsid w:val="002C2E8A"/>
    <w:rsid w:val="002C323D"/>
    <w:rsid w:val="002C3571"/>
    <w:rsid w:val="002C3D2B"/>
    <w:rsid w:val="002C41B8"/>
    <w:rsid w:val="002C5A5D"/>
    <w:rsid w:val="002C6667"/>
    <w:rsid w:val="002C6AA5"/>
    <w:rsid w:val="002C6EB1"/>
    <w:rsid w:val="002C6F02"/>
    <w:rsid w:val="002C7694"/>
    <w:rsid w:val="002C793A"/>
    <w:rsid w:val="002C7F74"/>
    <w:rsid w:val="002D0056"/>
    <w:rsid w:val="002D071E"/>
    <w:rsid w:val="002D135B"/>
    <w:rsid w:val="002D1B1F"/>
    <w:rsid w:val="002D1F6B"/>
    <w:rsid w:val="002D202C"/>
    <w:rsid w:val="002D209E"/>
    <w:rsid w:val="002D21A4"/>
    <w:rsid w:val="002D24B8"/>
    <w:rsid w:val="002D29A3"/>
    <w:rsid w:val="002D3086"/>
    <w:rsid w:val="002D4113"/>
    <w:rsid w:val="002D43B8"/>
    <w:rsid w:val="002D4AC6"/>
    <w:rsid w:val="002D6281"/>
    <w:rsid w:val="002D679E"/>
    <w:rsid w:val="002D68A7"/>
    <w:rsid w:val="002D6F66"/>
    <w:rsid w:val="002D70C9"/>
    <w:rsid w:val="002D73B4"/>
    <w:rsid w:val="002D7974"/>
    <w:rsid w:val="002D7CF4"/>
    <w:rsid w:val="002E030E"/>
    <w:rsid w:val="002E0914"/>
    <w:rsid w:val="002E101C"/>
    <w:rsid w:val="002E1337"/>
    <w:rsid w:val="002E213F"/>
    <w:rsid w:val="002E30AF"/>
    <w:rsid w:val="002E30C7"/>
    <w:rsid w:val="002E3859"/>
    <w:rsid w:val="002E399C"/>
    <w:rsid w:val="002E4EF4"/>
    <w:rsid w:val="002E510F"/>
    <w:rsid w:val="002E585B"/>
    <w:rsid w:val="002E5F7D"/>
    <w:rsid w:val="002E60C6"/>
    <w:rsid w:val="002E61DA"/>
    <w:rsid w:val="002E6351"/>
    <w:rsid w:val="002E6540"/>
    <w:rsid w:val="002E6BA3"/>
    <w:rsid w:val="002E7695"/>
    <w:rsid w:val="002F0312"/>
    <w:rsid w:val="002F22BC"/>
    <w:rsid w:val="002F2AC5"/>
    <w:rsid w:val="002F2B68"/>
    <w:rsid w:val="002F34A7"/>
    <w:rsid w:val="002F3519"/>
    <w:rsid w:val="002F3EEE"/>
    <w:rsid w:val="002F3F60"/>
    <w:rsid w:val="002F4B2C"/>
    <w:rsid w:val="002F54A6"/>
    <w:rsid w:val="002F5B83"/>
    <w:rsid w:val="002F681B"/>
    <w:rsid w:val="002F6B9D"/>
    <w:rsid w:val="002F6E3F"/>
    <w:rsid w:val="002F7318"/>
    <w:rsid w:val="00300F03"/>
    <w:rsid w:val="003012E7"/>
    <w:rsid w:val="00301436"/>
    <w:rsid w:val="00301A41"/>
    <w:rsid w:val="003021CD"/>
    <w:rsid w:val="00303275"/>
    <w:rsid w:val="00303849"/>
    <w:rsid w:val="00303F8A"/>
    <w:rsid w:val="003043E8"/>
    <w:rsid w:val="00304923"/>
    <w:rsid w:val="00304A41"/>
    <w:rsid w:val="00304A85"/>
    <w:rsid w:val="0030583A"/>
    <w:rsid w:val="00305F80"/>
    <w:rsid w:val="00306428"/>
    <w:rsid w:val="0030691B"/>
    <w:rsid w:val="00306B84"/>
    <w:rsid w:val="00306BDA"/>
    <w:rsid w:val="00306DEF"/>
    <w:rsid w:val="00306F8F"/>
    <w:rsid w:val="00306F9B"/>
    <w:rsid w:val="00307132"/>
    <w:rsid w:val="00310C8C"/>
    <w:rsid w:val="00310F0F"/>
    <w:rsid w:val="0031120A"/>
    <w:rsid w:val="00311E8B"/>
    <w:rsid w:val="0031271D"/>
    <w:rsid w:val="00312A3A"/>
    <w:rsid w:val="00312B6E"/>
    <w:rsid w:val="00312EDD"/>
    <w:rsid w:val="00313771"/>
    <w:rsid w:val="00313C8C"/>
    <w:rsid w:val="00314913"/>
    <w:rsid w:val="00314B35"/>
    <w:rsid w:val="00314DA0"/>
    <w:rsid w:val="003154EB"/>
    <w:rsid w:val="0031596E"/>
    <w:rsid w:val="00315EAF"/>
    <w:rsid w:val="00315EE4"/>
    <w:rsid w:val="00316436"/>
    <w:rsid w:val="00316721"/>
    <w:rsid w:val="003167C2"/>
    <w:rsid w:val="003167C3"/>
    <w:rsid w:val="00316C40"/>
    <w:rsid w:val="00317026"/>
    <w:rsid w:val="00317303"/>
    <w:rsid w:val="0031774F"/>
    <w:rsid w:val="003179DE"/>
    <w:rsid w:val="00317E4A"/>
    <w:rsid w:val="003212D9"/>
    <w:rsid w:val="00321B72"/>
    <w:rsid w:val="00321FC0"/>
    <w:rsid w:val="00323655"/>
    <w:rsid w:val="0032388C"/>
    <w:rsid w:val="00323C38"/>
    <w:rsid w:val="00323DA0"/>
    <w:rsid w:val="003244FB"/>
    <w:rsid w:val="00324C70"/>
    <w:rsid w:val="003254E5"/>
    <w:rsid w:val="00325B77"/>
    <w:rsid w:val="00327239"/>
    <w:rsid w:val="00327646"/>
    <w:rsid w:val="00327853"/>
    <w:rsid w:val="00327B48"/>
    <w:rsid w:val="00327EAD"/>
    <w:rsid w:val="00330412"/>
    <w:rsid w:val="00330480"/>
    <w:rsid w:val="0033094C"/>
    <w:rsid w:val="00330C2D"/>
    <w:rsid w:val="00330CD1"/>
    <w:rsid w:val="00331C68"/>
    <w:rsid w:val="00331D1A"/>
    <w:rsid w:val="00332339"/>
    <w:rsid w:val="00332C32"/>
    <w:rsid w:val="003338A2"/>
    <w:rsid w:val="00333F25"/>
    <w:rsid w:val="00334365"/>
    <w:rsid w:val="00334EF9"/>
    <w:rsid w:val="00335539"/>
    <w:rsid w:val="003357F2"/>
    <w:rsid w:val="00335D42"/>
    <w:rsid w:val="00336329"/>
    <w:rsid w:val="0033655E"/>
    <w:rsid w:val="0033665F"/>
    <w:rsid w:val="00336834"/>
    <w:rsid w:val="003368CA"/>
    <w:rsid w:val="00336EDD"/>
    <w:rsid w:val="00337242"/>
    <w:rsid w:val="00337389"/>
    <w:rsid w:val="0033776B"/>
    <w:rsid w:val="00337A7A"/>
    <w:rsid w:val="00337DFA"/>
    <w:rsid w:val="00340B77"/>
    <w:rsid w:val="003422AB"/>
    <w:rsid w:val="003436C6"/>
    <w:rsid w:val="003447F9"/>
    <w:rsid w:val="00345DDF"/>
    <w:rsid w:val="00346058"/>
    <w:rsid w:val="00346153"/>
    <w:rsid w:val="00346B7D"/>
    <w:rsid w:val="00347BAA"/>
    <w:rsid w:val="00347C9A"/>
    <w:rsid w:val="00350075"/>
    <w:rsid w:val="003505F9"/>
    <w:rsid w:val="00350DF4"/>
    <w:rsid w:val="00351D09"/>
    <w:rsid w:val="00351FED"/>
    <w:rsid w:val="003522EC"/>
    <w:rsid w:val="00352752"/>
    <w:rsid w:val="0035300F"/>
    <w:rsid w:val="003531A3"/>
    <w:rsid w:val="003532D3"/>
    <w:rsid w:val="0035330A"/>
    <w:rsid w:val="0035346E"/>
    <w:rsid w:val="00353FE1"/>
    <w:rsid w:val="00354102"/>
    <w:rsid w:val="00354539"/>
    <w:rsid w:val="003547C1"/>
    <w:rsid w:val="00355314"/>
    <w:rsid w:val="003556D8"/>
    <w:rsid w:val="00355E02"/>
    <w:rsid w:val="0035623A"/>
    <w:rsid w:val="003564B3"/>
    <w:rsid w:val="003569AF"/>
    <w:rsid w:val="00356D67"/>
    <w:rsid w:val="00356ED1"/>
    <w:rsid w:val="00357902"/>
    <w:rsid w:val="00360549"/>
    <w:rsid w:val="00360AE6"/>
    <w:rsid w:val="00360DA1"/>
    <w:rsid w:val="00361259"/>
    <w:rsid w:val="003613D4"/>
    <w:rsid w:val="0036200A"/>
    <w:rsid w:val="00362171"/>
    <w:rsid w:val="003623B6"/>
    <w:rsid w:val="003627A6"/>
    <w:rsid w:val="00362BF5"/>
    <w:rsid w:val="00363559"/>
    <w:rsid w:val="003635A0"/>
    <w:rsid w:val="003635BA"/>
    <w:rsid w:val="00363CC6"/>
    <w:rsid w:val="00363D37"/>
    <w:rsid w:val="00363FCB"/>
    <w:rsid w:val="003641FF"/>
    <w:rsid w:val="003647EA"/>
    <w:rsid w:val="00364806"/>
    <w:rsid w:val="00364F89"/>
    <w:rsid w:val="003652B1"/>
    <w:rsid w:val="00365CB3"/>
    <w:rsid w:val="00365DBA"/>
    <w:rsid w:val="00366AC0"/>
    <w:rsid w:val="00366ACB"/>
    <w:rsid w:val="00367936"/>
    <w:rsid w:val="00367E3C"/>
    <w:rsid w:val="00367F2A"/>
    <w:rsid w:val="00367FFE"/>
    <w:rsid w:val="003701A1"/>
    <w:rsid w:val="003705AE"/>
    <w:rsid w:val="003707C4"/>
    <w:rsid w:val="00370ADC"/>
    <w:rsid w:val="003718E9"/>
    <w:rsid w:val="00371E5D"/>
    <w:rsid w:val="00371E69"/>
    <w:rsid w:val="00371FC2"/>
    <w:rsid w:val="003721A6"/>
    <w:rsid w:val="00372D21"/>
    <w:rsid w:val="00372F44"/>
    <w:rsid w:val="00374FCB"/>
    <w:rsid w:val="00375324"/>
    <w:rsid w:val="003753BE"/>
    <w:rsid w:val="003756D7"/>
    <w:rsid w:val="0037580D"/>
    <w:rsid w:val="00375811"/>
    <w:rsid w:val="00375D17"/>
    <w:rsid w:val="003761BB"/>
    <w:rsid w:val="00376501"/>
    <w:rsid w:val="00376ADF"/>
    <w:rsid w:val="00380510"/>
    <w:rsid w:val="0038089F"/>
    <w:rsid w:val="00381AB0"/>
    <w:rsid w:val="003825BD"/>
    <w:rsid w:val="00382737"/>
    <w:rsid w:val="00383035"/>
    <w:rsid w:val="00383796"/>
    <w:rsid w:val="00383E02"/>
    <w:rsid w:val="00384835"/>
    <w:rsid w:val="00384C7A"/>
    <w:rsid w:val="003859DE"/>
    <w:rsid w:val="00385F33"/>
    <w:rsid w:val="0038616F"/>
    <w:rsid w:val="00387761"/>
    <w:rsid w:val="003901D7"/>
    <w:rsid w:val="0039156C"/>
    <w:rsid w:val="00391BBA"/>
    <w:rsid w:val="0039243B"/>
    <w:rsid w:val="00392B2E"/>
    <w:rsid w:val="00393964"/>
    <w:rsid w:val="00393CB4"/>
    <w:rsid w:val="00393CE6"/>
    <w:rsid w:val="00394648"/>
    <w:rsid w:val="00394F2F"/>
    <w:rsid w:val="00395643"/>
    <w:rsid w:val="003965AB"/>
    <w:rsid w:val="00396C95"/>
    <w:rsid w:val="003970EE"/>
    <w:rsid w:val="00397733"/>
    <w:rsid w:val="00397DD7"/>
    <w:rsid w:val="003A1981"/>
    <w:rsid w:val="003A2188"/>
    <w:rsid w:val="003A2465"/>
    <w:rsid w:val="003A249A"/>
    <w:rsid w:val="003A24C6"/>
    <w:rsid w:val="003A24E1"/>
    <w:rsid w:val="003A250B"/>
    <w:rsid w:val="003A263F"/>
    <w:rsid w:val="003A26DA"/>
    <w:rsid w:val="003A29C6"/>
    <w:rsid w:val="003A2E4B"/>
    <w:rsid w:val="003A40A9"/>
    <w:rsid w:val="003A4204"/>
    <w:rsid w:val="003A4B78"/>
    <w:rsid w:val="003A5210"/>
    <w:rsid w:val="003A53AD"/>
    <w:rsid w:val="003A55F0"/>
    <w:rsid w:val="003A569C"/>
    <w:rsid w:val="003A5EAE"/>
    <w:rsid w:val="003A6EF2"/>
    <w:rsid w:val="003B018D"/>
    <w:rsid w:val="003B025F"/>
    <w:rsid w:val="003B02A6"/>
    <w:rsid w:val="003B0346"/>
    <w:rsid w:val="003B034F"/>
    <w:rsid w:val="003B079D"/>
    <w:rsid w:val="003B0935"/>
    <w:rsid w:val="003B0AC3"/>
    <w:rsid w:val="003B0C0A"/>
    <w:rsid w:val="003B157D"/>
    <w:rsid w:val="003B1ADB"/>
    <w:rsid w:val="003B2088"/>
    <w:rsid w:val="003B21E5"/>
    <w:rsid w:val="003B22BB"/>
    <w:rsid w:val="003B2675"/>
    <w:rsid w:val="003B2DB2"/>
    <w:rsid w:val="003B2EA0"/>
    <w:rsid w:val="003B2F3C"/>
    <w:rsid w:val="003B3070"/>
    <w:rsid w:val="003B31F9"/>
    <w:rsid w:val="003B35DE"/>
    <w:rsid w:val="003B37A2"/>
    <w:rsid w:val="003B4632"/>
    <w:rsid w:val="003B511B"/>
    <w:rsid w:val="003B5EE7"/>
    <w:rsid w:val="003B62A2"/>
    <w:rsid w:val="003B67EB"/>
    <w:rsid w:val="003B7BF9"/>
    <w:rsid w:val="003B7FA5"/>
    <w:rsid w:val="003C0405"/>
    <w:rsid w:val="003C0509"/>
    <w:rsid w:val="003C0DC1"/>
    <w:rsid w:val="003C19C5"/>
    <w:rsid w:val="003C19E9"/>
    <w:rsid w:val="003C2092"/>
    <w:rsid w:val="003C242A"/>
    <w:rsid w:val="003C2A4F"/>
    <w:rsid w:val="003C2E96"/>
    <w:rsid w:val="003C32BA"/>
    <w:rsid w:val="003C32DD"/>
    <w:rsid w:val="003C383B"/>
    <w:rsid w:val="003C4418"/>
    <w:rsid w:val="003C53CF"/>
    <w:rsid w:val="003C5F1F"/>
    <w:rsid w:val="003C5F62"/>
    <w:rsid w:val="003C676C"/>
    <w:rsid w:val="003C69FC"/>
    <w:rsid w:val="003C6D5F"/>
    <w:rsid w:val="003C7CD0"/>
    <w:rsid w:val="003C7FB5"/>
    <w:rsid w:val="003D0298"/>
    <w:rsid w:val="003D047F"/>
    <w:rsid w:val="003D0528"/>
    <w:rsid w:val="003D16BE"/>
    <w:rsid w:val="003D25D2"/>
    <w:rsid w:val="003D2A42"/>
    <w:rsid w:val="003D2F29"/>
    <w:rsid w:val="003D2F70"/>
    <w:rsid w:val="003D4E5F"/>
    <w:rsid w:val="003D5435"/>
    <w:rsid w:val="003D6899"/>
    <w:rsid w:val="003D75C1"/>
    <w:rsid w:val="003D760E"/>
    <w:rsid w:val="003E00AB"/>
    <w:rsid w:val="003E01AB"/>
    <w:rsid w:val="003E104B"/>
    <w:rsid w:val="003E295E"/>
    <w:rsid w:val="003E2E91"/>
    <w:rsid w:val="003E34B7"/>
    <w:rsid w:val="003E3CDF"/>
    <w:rsid w:val="003E44A7"/>
    <w:rsid w:val="003E5191"/>
    <w:rsid w:val="003E552A"/>
    <w:rsid w:val="003E5706"/>
    <w:rsid w:val="003E5C09"/>
    <w:rsid w:val="003E5F50"/>
    <w:rsid w:val="003E6114"/>
    <w:rsid w:val="003E6971"/>
    <w:rsid w:val="003E6A1A"/>
    <w:rsid w:val="003E6A33"/>
    <w:rsid w:val="003E742A"/>
    <w:rsid w:val="003E7D31"/>
    <w:rsid w:val="003F0189"/>
    <w:rsid w:val="003F0893"/>
    <w:rsid w:val="003F08F8"/>
    <w:rsid w:val="003F0B81"/>
    <w:rsid w:val="003F0F5D"/>
    <w:rsid w:val="003F11FC"/>
    <w:rsid w:val="003F15F1"/>
    <w:rsid w:val="003F1C84"/>
    <w:rsid w:val="003F3F8B"/>
    <w:rsid w:val="003F4934"/>
    <w:rsid w:val="003F503B"/>
    <w:rsid w:val="003F5750"/>
    <w:rsid w:val="003F5A93"/>
    <w:rsid w:val="003F7B33"/>
    <w:rsid w:val="003F7DCF"/>
    <w:rsid w:val="004005EE"/>
    <w:rsid w:val="004005FF"/>
    <w:rsid w:val="00400DB3"/>
    <w:rsid w:val="00400F27"/>
    <w:rsid w:val="00402D21"/>
    <w:rsid w:val="0040333A"/>
    <w:rsid w:val="0040392E"/>
    <w:rsid w:val="00404543"/>
    <w:rsid w:val="004047F7"/>
    <w:rsid w:val="0040481E"/>
    <w:rsid w:val="004049AB"/>
    <w:rsid w:val="004049D0"/>
    <w:rsid w:val="004053E3"/>
    <w:rsid w:val="00405DD3"/>
    <w:rsid w:val="0040624D"/>
    <w:rsid w:val="00406CE2"/>
    <w:rsid w:val="00406E01"/>
    <w:rsid w:val="004073CB"/>
    <w:rsid w:val="00407DDD"/>
    <w:rsid w:val="0041072E"/>
    <w:rsid w:val="00410A17"/>
    <w:rsid w:val="00410CD6"/>
    <w:rsid w:val="00411286"/>
    <w:rsid w:val="00411845"/>
    <w:rsid w:val="00412047"/>
    <w:rsid w:val="004124AC"/>
    <w:rsid w:val="00412698"/>
    <w:rsid w:val="0041278D"/>
    <w:rsid w:val="004137AA"/>
    <w:rsid w:val="00414688"/>
    <w:rsid w:val="00414F79"/>
    <w:rsid w:val="004158AE"/>
    <w:rsid w:val="00415B89"/>
    <w:rsid w:val="00415D82"/>
    <w:rsid w:val="00416185"/>
    <w:rsid w:val="00417285"/>
    <w:rsid w:val="00417B8F"/>
    <w:rsid w:val="00420476"/>
    <w:rsid w:val="00420EB1"/>
    <w:rsid w:val="00421777"/>
    <w:rsid w:val="00421B49"/>
    <w:rsid w:val="004221AD"/>
    <w:rsid w:val="00422785"/>
    <w:rsid w:val="00422CF5"/>
    <w:rsid w:val="00423101"/>
    <w:rsid w:val="004232E9"/>
    <w:rsid w:val="00424004"/>
    <w:rsid w:val="0042504F"/>
    <w:rsid w:val="00426C68"/>
    <w:rsid w:val="00427640"/>
    <w:rsid w:val="004277B8"/>
    <w:rsid w:val="00427BDD"/>
    <w:rsid w:val="00427D1F"/>
    <w:rsid w:val="00427D4D"/>
    <w:rsid w:val="00427E46"/>
    <w:rsid w:val="00431DCE"/>
    <w:rsid w:val="004325A0"/>
    <w:rsid w:val="00432864"/>
    <w:rsid w:val="00432AAA"/>
    <w:rsid w:val="00432C37"/>
    <w:rsid w:val="00432F88"/>
    <w:rsid w:val="0043310C"/>
    <w:rsid w:val="0043372C"/>
    <w:rsid w:val="0043425D"/>
    <w:rsid w:val="00434327"/>
    <w:rsid w:val="00434CED"/>
    <w:rsid w:val="00434D61"/>
    <w:rsid w:val="0043512E"/>
    <w:rsid w:val="00435264"/>
    <w:rsid w:val="00435C15"/>
    <w:rsid w:val="00435CFC"/>
    <w:rsid w:val="004362BD"/>
    <w:rsid w:val="0043643E"/>
    <w:rsid w:val="0043700D"/>
    <w:rsid w:val="00437423"/>
    <w:rsid w:val="00437591"/>
    <w:rsid w:val="00437A92"/>
    <w:rsid w:val="00437DB7"/>
    <w:rsid w:val="00440AAD"/>
    <w:rsid w:val="00440FA7"/>
    <w:rsid w:val="004420E9"/>
    <w:rsid w:val="0044230B"/>
    <w:rsid w:val="00443127"/>
    <w:rsid w:val="00443203"/>
    <w:rsid w:val="00443410"/>
    <w:rsid w:val="004435C8"/>
    <w:rsid w:val="00443969"/>
    <w:rsid w:val="00443EFF"/>
    <w:rsid w:val="0044426A"/>
    <w:rsid w:val="004442C1"/>
    <w:rsid w:val="00444754"/>
    <w:rsid w:val="00444E60"/>
    <w:rsid w:val="00445823"/>
    <w:rsid w:val="004460D4"/>
    <w:rsid w:val="00446295"/>
    <w:rsid w:val="00446A29"/>
    <w:rsid w:val="00447EFF"/>
    <w:rsid w:val="00447F04"/>
    <w:rsid w:val="0045031B"/>
    <w:rsid w:val="00450851"/>
    <w:rsid w:val="00450952"/>
    <w:rsid w:val="00450E01"/>
    <w:rsid w:val="004511EB"/>
    <w:rsid w:val="0045190C"/>
    <w:rsid w:val="004528C6"/>
    <w:rsid w:val="00452F79"/>
    <w:rsid w:val="00452F8F"/>
    <w:rsid w:val="004538D2"/>
    <w:rsid w:val="0045390B"/>
    <w:rsid w:val="0045397F"/>
    <w:rsid w:val="00453AD4"/>
    <w:rsid w:val="00454008"/>
    <w:rsid w:val="00454BC2"/>
    <w:rsid w:val="00454F85"/>
    <w:rsid w:val="004551F3"/>
    <w:rsid w:val="004551FD"/>
    <w:rsid w:val="0045527A"/>
    <w:rsid w:val="004556B8"/>
    <w:rsid w:val="00455BAB"/>
    <w:rsid w:val="00456891"/>
    <w:rsid w:val="00457BAA"/>
    <w:rsid w:val="00457D37"/>
    <w:rsid w:val="00457E60"/>
    <w:rsid w:val="00460D9B"/>
    <w:rsid w:val="00460F2F"/>
    <w:rsid w:val="00461746"/>
    <w:rsid w:val="00461754"/>
    <w:rsid w:val="00461A7E"/>
    <w:rsid w:val="00461B87"/>
    <w:rsid w:val="00461D28"/>
    <w:rsid w:val="00462365"/>
    <w:rsid w:val="00463EAE"/>
    <w:rsid w:val="00464D38"/>
    <w:rsid w:val="00465859"/>
    <w:rsid w:val="00465B39"/>
    <w:rsid w:val="00466650"/>
    <w:rsid w:val="004668E4"/>
    <w:rsid w:val="00466C71"/>
    <w:rsid w:val="00467039"/>
    <w:rsid w:val="00467612"/>
    <w:rsid w:val="00467684"/>
    <w:rsid w:val="00470433"/>
    <w:rsid w:val="00470781"/>
    <w:rsid w:val="00470DFA"/>
    <w:rsid w:val="004717F7"/>
    <w:rsid w:val="00471B55"/>
    <w:rsid w:val="00471D24"/>
    <w:rsid w:val="00471DFF"/>
    <w:rsid w:val="00472EF2"/>
    <w:rsid w:val="00473548"/>
    <w:rsid w:val="00473C43"/>
    <w:rsid w:val="00473DFE"/>
    <w:rsid w:val="004762F5"/>
    <w:rsid w:val="004778D3"/>
    <w:rsid w:val="0047791C"/>
    <w:rsid w:val="00477A9D"/>
    <w:rsid w:val="00477E0A"/>
    <w:rsid w:val="00480C8C"/>
    <w:rsid w:val="004812C3"/>
    <w:rsid w:val="00481829"/>
    <w:rsid w:val="00481EB6"/>
    <w:rsid w:val="004823AC"/>
    <w:rsid w:val="00482873"/>
    <w:rsid w:val="00482A1F"/>
    <w:rsid w:val="00482E0A"/>
    <w:rsid w:val="00483417"/>
    <w:rsid w:val="00483D91"/>
    <w:rsid w:val="00484511"/>
    <w:rsid w:val="00485379"/>
    <w:rsid w:val="004854B3"/>
    <w:rsid w:val="00485657"/>
    <w:rsid w:val="00485B65"/>
    <w:rsid w:val="00485C6F"/>
    <w:rsid w:val="00485E2F"/>
    <w:rsid w:val="0048720B"/>
    <w:rsid w:val="004918A6"/>
    <w:rsid w:val="00492345"/>
    <w:rsid w:val="00492C56"/>
    <w:rsid w:val="00493995"/>
    <w:rsid w:val="00493AD3"/>
    <w:rsid w:val="004949B4"/>
    <w:rsid w:val="004952AD"/>
    <w:rsid w:val="004955D0"/>
    <w:rsid w:val="0049595A"/>
    <w:rsid w:val="004963D2"/>
    <w:rsid w:val="004A0B12"/>
    <w:rsid w:val="004A10C7"/>
    <w:rsid w:val="004A126F"/>
    <w:rsid w:val="004A1668"/>
    <w:rsid w:val="004A20A3"/>
    <w:rsid w:val="004A2357"/>
    <w:rsid w:val="004A26A0"/>
    <w:rsid w:val="004A2A86"/>
    <w:rsid w:val="004A2AF0"/>
    <w:rsid w:val="004A3739"/>
    <w:rsid w:val="004A3891"/>
    <w:rsid w:val="004A396A"/>
    <w:rsid w:val="004A45F7"/>
    <w:rsid w:val="004A4671"/>
    <w:rsid w:val="004A53DB"/>
    <w:rsid w:val="004A6D55"/>
    <w:rsid w:val="004A7FC9"/>
    <w:rsid w:val="004B0B18"/>
    <w:rsid w:val="004B0B8C"/>
    <w:rsid w:val="004B12B9"/>
    <w:rsid w:val="004B143B"/>
    <w:rsid w:val="004B180F"/>
    <w:rsid w:val="004B31AB"/>
    <w:rsid w:val="004B3C7A"/>
    <w:rsid w:val="004B49DB"/>
    <w:rsid w:val="004B56EA"/>
    <w:rsid w:val="004B5E31"/>
    <w:rsid w:val="004B5E75"/>
    <w:rsid w:val="004B6237"/>
    <w:rsid w:val="004B62E0"/>
    <w:rsid w:val="004B65C2"/>
    <w:rsid w:val="004B731B"/>
    <w:rsid w:val="004B7358"/>
    <w:rsid w:val="004B7C6E"/>
    <w:rsid w:val="004C0622"/>
    <w:rsid w:val="004C144D"/>
    <w:rsid w:val="004C15A3"/>
    <w:rsid w:val="004C1832"/>
    <w:rsid w:val="004C1847"/>
    <w:rsid w:val="004C1D9B"/>
    <w:rsid w:val="004C2493"/>
    <w:rsid w:val="004C2514"/>
    <w:rsid w:val="004C2E2F"/>
    <w:rsid w:val="004C3453"/>
    <w:rsid w:val="004C3727"/>
    <w:rsid w:val="004C3ADF"/>
    <w:rsid w:val="004C4620"/>
    <w:rsid w:val="004C56BF"/>
    <w:rsid w:val="004C5D25"/>
    <w:rsid w:val="004C5DAE"/>
    <w:rsid w:val="004C5E9A"/>
    <w:rsid w:val="004C6A1A"/>
    <w:rsid w:val="004C6E21"/>
    <w:rsid w:val="004C78AF"/>
    <w:rsid w:val="004C78F8"/>
    <w:rsid w:val="004C7E42"/>
    <w:rsid w:val="004D0FD2"/>
    <w:rsid w:val="004D28EF"/>
    <w:rsid w:val="004D29BD"/>
    <w:rsid w:val="004D2FBA"/>
    <w:rsid w:val="004D321C"/>
    <w:rsid w:val="004D3555"/>
    <w:rsid w:val="004D38E4"/>
    <w:rsid w:val="004D3A82"/>
    <w:rsid w:val="004D447C"/>
    <w:rsid w:val="004D4C26"/>
    <w:rsid w:val="004D4D70"/>
    <w:rsid w:val="004D4D86"/>
    <w:rsid w:val="004D60EB"/>
    <w:rsid w:val="004D6E5E"/>
    <w:rsid w:val="004D72D9"/>
    <w:rsid w:val="004D752D"/>
    <w:rsid w:val="004E0877"/>
    <w:rsid w:val="004E0D77"/>
    <w:rsid w:val="004E0DC5"/>
    <w:rsid w:val="004E1C6A"/>
    <w:rsid w:val="004E2FF2"/>
    <w:rsid w:val="004E3EAE"/>
    <w:rsid w:val="004E3F82"/>
    <w:rsid w:val="004E4324"/>
    <w:rsid w:val="004E4A95"/>
    <w:rsid w:val="004E4B56"/>
    <w:rsid w:val="004E5447"/>
    <w:rsid w:val="004E5986"/>
    <w:rsid w:val="004E608C"/>
    <w:rsid w:val="004E6645"/>
    <w:rsid w:val="004E6C72"/>
    <w:rsid w:val="004E7017"/>
    <w:rsid w:val="004E7060"/>
    <w:rsid w:val="004E7D73"/>
    <w:rsid w:val="004E7FE4"/>
    <w:rsid w:val="004F03D6"/>
    <w:rsid w:val="004F2038"/>
    <w:rsid w:val="004F2749"/>
    <w:rsid w:val="004F30F0"/>
    <w:rsid w:val="004F3250"/>
    <w:rsid w:val="004F3484"/>
    <w:rsid w:val="004F3CEE"/>
    <w:rsid w:val="004F3D36"/>
    <w:rsid w:val="004F49A1"/>
    <w:rsid w:val="004F4E2C"/>
    <w:rsid w:val="004F5496"/>
    <w:rsid w:val="004F55C9"/>
    <w:rsid w:val="004F5B0B"/>
    <w:rsid w:val="004F6322"/>
    <w:rsid w:val="004F6804"/>
    <w:rsid w:val="004F74A7"/>
    <w:rsid w:val="004F7F0B"/>
    <w:rsid w:val="005002D4"/>
    <w:rsid w:val="00500501"/>
    <w:rsid w:val="00500D91"/>
    <w:rsid w:val="00501064"/>
    <w:rsid w:val="0050113F"/>
    <w:rsid w:val="005012C4"/>
    <w:rsid w:val="00501545"/>
    <w:rsid w:val="005015D6"/>
    <w:rsid w:val="0050282C"/>
    <w:rsid w:val="00502AAE"/>
    <w:rsid w:val="00502CF9"/>
    <w:rsid w:val="005033EE"/>
    <w:rsid w:val="005036AF"/>
    <w:rsid w:val="005052F3"/>
    <w:rsid w:val="0050595C"/>
    <w:rsid w:val="00506A15"/>
    <w:rsid w:val="005070D1"/>
    <w:rsid w:val="00507C26"/>
    <w:rsid w:val="00507DD0"/>
    <w:rsid w:val="00510628"/>
    <w:rsid w:val="0051087A"/>
    <w:rsid w:val="005109E9"/>
    <w:rsid w:val="0051150D"/>
    <w:rsid w:val="005115F7"/>
    <w:rsid w:val="005123D2"/>
    <w:rsid w:val="00512768"/>
    <w:rsid w:val="00513C96"/>
    <w:rsid w:val="00517279"/>
    <w:rsid w:val="005174F7"/>
    <w:rsid w:val="005210DC"/>
    <w:rsid w:val="00521937"/>
    <w:rsid w:val="00522884"/>
    <w:rsid w:val="00522B2F"/>
    <w:rsid w:val="0052342B"/>
    <w:rsid w:val="00523611"/>
    <w:rsid w:val="00524688"/>
    <w:rsid w:val="0052477F"/>
    <w:rsid w:val="00524C8F"/>
    <w:rsid w:val="00525618"/>
    <w:rsid w:val="00525F1C"/>
    <w:rsid w:val="005260C8"/>
    <w:rsid w:val="0052634F"/>
    <w:rsid w:val="00526AAE"/>
    <w:rsid w:val="00526BEA"/>
    <w:rsid w:val="0052729C"/>
    <w:rsid w:val="00527692"/>
    <w:rsid w:val="005276F7"/>
    <w:rsid w:val="00527A0E"/>
    <w:rsid w:val="00527F7C"/>
    <w:rsid w:val="0053057B"/>
    <w:rsid w:val="00530B9D"/>
    <w:rsid w:val="00530DA5"/>
    <w:rsid w:val="005315FD"/>
    <w:rsid w:val="0053259B"/>
    <w:rsid w:val="0053267B"/>
    <w:rsid w:val="00532FFD"/>
    <w:rsid w:val="00533ACA"/>
    <w:rsid w:val="0053449F"/>
    <w:rsid w:val="00534713"/>
    <w:rsid w:val="005357EA"/>
    <w:rsid w:val="00535A57"/>
    <w:rsid w:val="00535E7F"/>
    <w:rsid w:val="005366C5"/>
    <w:rsid w:val="00536776"/>
    <w:rsid w:val="00537058"/>
    <w:rsid w:val="005377D4"/>
    <w:rsid w:val="00537AC4"/>
    <w:rsid w:val="00537B78"/>
    <w:rsid w:val="00537B8D"/>
    <w:rsid w:val="0054030C"/>
    <w:rsid w:val="0054048D"/>
    <w:rsid w:val="00540B69"/>
    <w:rsid w:val="00540BB0"/>
    <w:rsid w:val="005413E8"/>
    <w:rsid w:val="005416AD"/>
    <w:rsid w:val="00541EE3"/>
    <w:rsid w:val="00542004"/>
    <w:rsid w:val="005422E4"/>
    <w:rsid w:val="00543085"/>
    <w:rsid w:val="00543159"/>
    <w:rsid w:val="005439D5"/>
    <w:rsid w:val="00544076"/>
    <w:rsid w:val="005445A9"/>
    <w:rsid w:val="00544E91"/>
    <w:rsid w:val="00544F0F"/>
    <w:rsid w:val="00545237"/>
    <w:rsid w:val="00545657"/>
    <w:rsid w:val="005459FC"/>
    <w:rsid w:val="00545B79"/>
    <w:rsid w:val="00545F0C"/>
    <w:rsid w:val="00546213"/>
    <w:rsid w:val="00546494"/>
    <w:rsid w:val="00546FFD"/>
    <w:rsid w:val="00547351"/>
    <w:rsid w:val="00547929"/>
    <w:rsid w:val="00547EDF"/>
    <w:rsid w:val="00550C55"/>
    <w:rsid w:val="00550E48"/>
    <w:rsid w:val="00550F90"/>
    <w:rsid w:val="00551216"/>
    <w:rsid w:val="00551D71"/>
    <w:rsid w:val="00552BC9"/>
    <w:rsid w:val="00552C86"/>
    <w:rsid w:val="00553016"/>
    <w:rsid w:val="005533B4"/>
    <w:rsid w:val="0055358D"/>
    <w:rsid w:val="005544D0"/>
    <w:rsid w:val="005545E3"/>
    <w:rsid w:val="00554A82"/>
    <w:rsid w:val="00554C47"/>
    <w:rsid w:val="00555351"/>
    <w:rsid w:val="00555565"/>
    <w:rsid w:val="00555656"/>
    <w:rsid w:val="00555EAD"/>
    <w:rsid w:val="00556549"/>
    <w:rsid w:val="0055655C"/>
    <w:rsid w:val="0055690E"/>
    <w:rsid w:val="00556C66"/>
    <w:rsid w:val="00557D7F"/>
    <w:rsid w:val="00560C9B"/>
    <w:rsid w:val="00560F68"/>
    <w:rsid w:val="005610BA"/>
    <w:rsid w:val="00563BE0"/>
    <w:rsid w:val="00564691"/>
    <w:rsid w:val="005654C9"/>
    <w:rsid w:val="005654E7"/>
    <w:rsid w:val="005654EE"/>
    <w:rsid w:val="0056553A"/>
    <w:rsid w:val="00565F96"/>
    <w:rsid w:val="00566076"/>
    <w:rsid w:val="005667F3"/>
    <w:rsid w:val="005671F0"/>
    <w:rsid w:val="0056775D"/>
    <w:rsid w:val="005679B1"/>
    <w:rsid w:val="00567CBC"/>
    <w:rsid w:val="005705B2"/>
    <w:rsid w:val="005706D1"/>
    <w:rsid w:val="00570D0D"/>
    <w:rsid w:val="00570F60"/>
    <w:rsid w:val="0057196A"/>
    <w:rsid w:val="00571D2C"/>
    <w:rsid w:val="00572B4D"/>
    <w:rsid w:val="00573184"/>
    <w:rsid w:val="005733C7"/>
    <w:rsid w:val="00573546"/>
    <w:rsid w:val="0057356C"/>
    <w:rsid w:val="00573CFB"/>
    <w:rsid w:val="00573FA2"/>
    <w:rsid w:val="00574C5F"/>
    <w:rsid w:val="00574E5A"/>
    <w:rsid w:val="00575D3B"/>
    <w:rsid w:val="00575E55"/>
    <w:rsid w:val="0057641A"/>
    <w:rsid w:val="00576D75"/>
    <w:rsid w:val="00576FCD"/>
    <w:rsid w:val="00577B12"/>
    <w:rsid w:val="00577B59"/>
    <w:rsid w:val="00581536"/>
    <w:rsid w:val="005817AE"/>
    <w:rsid w:val="00582C33"/>
    <w:rsid w:val="00582F39"/>
    <w:rsid w:val="005835DA"/>
    <w:rsid w:val="0058398E"/>
    <w:rsid w:val="0058433C"/>
    <w:rsid w:val="0058527D"/>
    <w:rsid w:val="0058584E"/>
    <w:rsid w:val="005859A3"/>
    <w:rsid w:val="00585E29"/>
    <w:rsid w:val="00586076"/>
    <w:rsid w:val="005861A1"/>
    <w:rsid w:val="005865F6"/>
    <w:rsid w:val="00586752"/>
    <w:rsid w:val="0058690A"/>
    <w:rsid w:val="00586E01"/>
    <w:rsid w:val="00586F44"/>
    <w:rsid w:val="00587B2F"/>
    <w:rsid w:val="00587D16"/>
    <w:rsid w:val="00587D46"/>
    <w:rsid w:val="00590436"/>
    <w:rsid w:val="00590BD6"/>
    <w:rsid w:val="00591107"/>
    <w:rsid w:val="005915A9"/>
    <w:rsid w:val="0059177B"/>
    <w:rsid w:val="00592008"/>
    <w:rsid w:val="00592443"/>
    <w:rsid w:val="00592BBF"/>
    <w:rsid w:val="005937F4"/>
    <w:rsid w:val="0059389A"/>
    <w:rsid w:val="005940A1"/>
    <w:rsid w:val="00594A2F"/>
    <w:rsid w:val="00594B81"/>
    <w:rsid w:val="00595561"/>
    <w:rsid w:val="00595B85"/>
    <w:rsid w:val="00596A45"/>
    <w:rsid w:val="00596B36"/>
    <w:rsid w:val="00596B4B"/>
    <w:rsid w:val="00597391"/>
    <w:rsid w:val="005974D0"/>
    <w:rsid w:val="0059751C"/>
    <w:rsid w:val="005979E8"/>
    <w:rsid w:val="005A00BA"/>
    <w:rsid w:val="005A011C"/>
    <w:rsid w:val="005A1014"/>
    <w:rsid w:val="005A1685"/>
    <w:rsid w:val="005A1E22"/>
    <w:rsid w:val="005A24E2"/>
    <w:rsid w:val="005A2FE2"/>
    <w:rsid w:val="005A306D"/>
    <w:rsid w:val="005A33D0"/>
    <w:rsid w:val="005A34B4"/>
    <w:rsid w:val="005A3D4E"/>
    <w:rsid w:val="005A4700"/>
    <w:rsid w:val="005A53F5"/>
    <w:rsid w:val="005A5663"/>
    <w:rsid w:val="005A5834"/>
    <w:rsid w:val="005A5AD5"/>
    <w:rsid w:val="005A67E7"/>
    <w:rsid w:val="005A6840"/>
    <w:rsid w:val="005A6F12"/>
    <w:rsid w:val="005A73F2"/>
    <w:rsid w:val="005A7431"/>
    <w:rsid w:val="005A784D"/>
    <w:rsid w:val="005A7CD8"/>
    <w:rsid w:val="005B047C"/>
    <w:rsid w:val="005B0485"/>
    <w:rsid w:val="005B071A"/>
    <w:rsid w:val="005B0774"/>
    <w:rsid w:val="005B0BF1"/>
    <w:rsid w:val="005B0C3F"/>
    <w:rsid w:val="005B11E5"/>
    <w:rsid w:val="005B1CA2"/>
    <w:rsid w:val="005B2077"/>
    <w:rsid w:val="005B222B"/>
    <w:rsid w:val="005B2592"/>
    <w:rsid w:val="005B2E25"/>
    <w:rsid w:val="005B3063"/>
    <w:rsid w:val="005B336C"/>
    <w:rsid w:val="005B349B"/>
    <w:rsid w:val="005B35E0"/>
    <w:rsid w:val="005B3CB5"/>
    <w:rsid w:val="005B3E99"/>
    <w:rsid w:val="005B4DC8"/>
    <w:rsid w:val="005B5130"/>
    <w:rsid w:val="005B544D"/>
    <w:rsid w:val="005B5E83"/>
    <w:rsid w:val="005B5E94"/>
    <w:rsid w:val="005B5F19"/>
    <w:rsid w:val="005B5FDA"/>
    <w:rsid w:val="005B6411"/>
    <w:rsid w:val="005B6C63"/>
    <w:rsid w:val="005B7665"/>
    <w:rsid w:val="005B7BAB"/>
    <w:rsid w:val="005C0A72"/>
    <w:rsid w:val="005C166C"/>
    <w:rsid w:val="005C1A04"/>
    <w:rsid w:val="005C1F06"/>
    <w:rsid w:val="005C22A9"/>
    <w:rsid w:val="005C2E5F"/>
    <w:rsid w:val="005C3005"/>
    <w:rsid w:val="005C33C2"/>
    <w:rsid w:val="005C35CC"/>
    <w:rsid w:val="005C3779"/>
    <w:rsid w:val="005C3B8B"/>
    <w:rsid w:val="005C3CCB"/>
    <w:rsid w:val="005C45E7"/>
    <w:rsid w:val="005C47D9"/>
    <w:rsid w:val="005C4D8E"/>
    <w:rsid w:val="005C5084"/>
    <w:rsid w:val="005C511B"/>
    <w:rsid w:val="005C52A0"/>
    <w:rsid w:val="005C541D"/>
    <w:rsid w:val="005C78A7"/>
    <w:rsid w:val="005C79B7"/>
    <w:rsid w:val="005C7F35"/>
    <w:rsid w:val="005C7FEB"/>
    <w:rsid w:val="005D0C3F"/>
    <w:rsid w:val="005D0D14"/>
    <w:rsid w:val="005D2347"/>
    <w:rsid w:val="005D2859"/>
    <w:rsid w:val="005D2943"/>
    <w:rsid w:val="005D2FA4"/>
    <w:rsid w:val="005D348E"/>
    <w:rsid w:val="005D37CF"/>
    <w:rsid w:val="005D37DF"/>
    <w:rsid w:val="005D4066"/>
    <w:rsid w:val="005D4CA5"/>
    <w:rsid w:val="005D56A0"/>
    <w:rsid w:val="005D5FD1"/>
    <w:rsid w:val="005D69F0"/>
    <w:rsid w:val="005D6DF5"/>
    <w:rsid w:val="005D6F0D"/>
    <w:rsid w:val="005E04AF"/>
    <w:rsid w:val="005E2276"/>
    <w:rsid w:val="005E28BA"/>
    <w:rsid w:val="005E28BE"/>
    <w:rsid w:val="005E2933"/>
    <w:rsid w:val="005E38ED"/>
    <w:rsid w:val="005E3ED2"/>
    <w:rsid w:val="005E3F3A"/>
    <w:rsid w:val="005E44EC"/>
    <w:rsid w:val="005E4A45"/>
    <w:rsid w:val="005E57F2"/>
    <w:rsid w:val="005E5C3F"/>
    <w:rsid w:val="005E6311"/>
    <w:rsid w:val="005E6A5E"/>
    <w:rsid w:val="005E6BDA"/>
    <w:rsid w:val="005E6C16"/>
    <w:rsid w:val="005E6E86"/>
    <w:rsid w:val="005E6EC4"/>
    <w:rsid w:val="005E70FA"/>
    <w:rsid w:val="005E7204"/>
    <w:rsid w:val="005E7A22"/>
    <w:rsid w:val="005E7C59"/>
    <w:rsid w:val="005E7CDF"/>
    <w:rsid w:val="005F106C"/>
    <w:rsid w:val="005F154C"/>
    <w:rsid w:val="005F1B35"/>
    <w:rsid w:val="005F1CA9"/>
    <w:rsid w:val="005F1FDB"/>
    <w:rsid w:val="005F2817"/>
    <w:rsid w:val="005F2E34"/>
    <w:rsid w:val="005F30AF"/>
    <w:rsid w:val="005F30B0"/>
    <w:rsid w:val="005F3738"/>
    <w:rsid w:val="005F3CE2"/>
    <w:rsid w:val="005F435F"/>
    <w:rsid w:val="005F4543"/>
    <w:rsid w:val="005F467C"/>
    <w:rsid w:val="005F556F"/>
    <w:rsid w:val="005F565B"/>
    <w:rsid w:val="005F58EC"/>
    <w:rsid w:val="005F5E15"/>
    <w:rsid w:val="005F7615"/>
    <w:rsid w:val="005F7F0C"/>
    <w:rsid w:val="006007F5"/>
    <w:rsid w:val="006012FD"/>
    <w:rsid w:val="0060172B"/>
    <w:rsid w:val="00602051"/>
    <w:rsid w:val="0060339F"/>
    <w:rsid w:val="0060399F"/>
    <w:rsid w:val="00603DD9"/>
    <w:rsid w:val="00603E97"/>
    <w:rsid w:val="00605464"/>
    <w:rsid w:val="006054E4"/>
    <w:rsid w:val="00605590"/>
    <w:rsid w:val="0060647C"/>
    <w:rsid w:val="006067EB"/>
    <w:rsid w:val="00606DDC"/>
    <w:rsid w:val="00607A78"/>
    <w:rsid w:val="006103BB"/>
    <w:rsid w:val="00610D52"/>
    <w:rsid w:val="006111E6"/>
    <w:rsid w:val="006112BB"/>
    <w:rsid w:val="00611AAC"/>
    <w:rsid w:val="00612079"/>
    <w:rsid w:val="00612FF8"/>
    <w:rsid w:val="00613194"/>
    <w:rsid w:val="00613D01"/>
    <w:rsid w:val="00614336"/>
    <w:rsid w:val="006147F4"/>
    <w:rsid w:val="00614864"/>
    <w:rsid w:val="006150A5"/>
    <w:rsid w:val="006158C8"/>
    <w:rsid w:val="0061594C"/>
    <w:rsid w:val="00615EF8"/>
    <w:rsid w:val="00616D03"/>
    <w:rsid w:val="00617908"/>
    <w:rsid w:val="00617AB9"/>
    <w:rsid w:val="00617BA4"/>
    <w:rsid w:val="00620595"/>
    <w:rsid w:val="00620671"/>
    <w:rsid w:val="00621129"/>
    <w:rsid w:val="0062246D"/>
    <w:rsid w:val="00622DCC"/>
    <w:rsid w:val="00623378"/>
    <w:rsid w:val="00625EFE"/>
    <w:rsid w:val="006265AA"/>
    <w:rsid w:val="00627493"/>
    <w:rsid w:val="00627598"/>
    <w:rsid w:val="006278CB"/>
    <w:rsid w:val="00627DCC"/>
    <w:rsid w:val="00627DD4"/>
    <w:rsid w:val="00631875"/>
    <w:rsid w:val="00631C75"/>
    <w:rsid w:val="0063236A"/>
    <w:rsid w:val="006329CC"/>
    <w:rsid w:val="00633273"/>
    <w:rsid w:val="00633A64"/>
    <w:rsid w:val="006340C3"/>
    <w:rsid w:val="006348DE"/>
    <w:rsid w:val="00634CA7"/>
    <w:rsid w:val="006352E7"/>
    <w:rsid w:val="00636094"/>
    <w:rsid w:val="0063747F"/>
    <w:rsid w:val="00637516"/>
    <w:rsid w:val="0063756A"/>
    <w:rsid w:val="00637CF4"/>
    <w:rsid w:val="00640276"/>
    <w:rsid w:val="006404F3"/>
    <w:rsid w:val="00641538"/>
    <w:rsid w:val="006415E0"/>
    <w:rsid w:val="00641C25"/>
    <w:rsid w:val="006420D6"/>
    <w:rsid w:val="006435A3"/>
    <w:rsid w:val="00643765"/>
    <w:rsid w:val="00643A6E"/>
    <w:rsid w:val="0064519A"/>
    <w:rsid w:val="00645C6C"/>
    <w:rsid w:val="0064712F"/>
    <w:rsid w:val="006477F4"/>
    <w:rsid w:val="00647D06"/>
    <w:rsid w:val="006503AE"/>
    <w:rsid w:val="006506FB"/>
    <w:rsid w:val="0065163A"/>
    <w:rsid w:val="00651B66"/>
    <w:rsid w:val="00652544"/>
    <w:rsid w:val="0065269D"/>
    <w:rsid w:val="00652B78"/>
    <w:rsid w:val="00652F87"/>
    <w:rsid w:val="006536A8"/>
    <w:rsid w:val="00653EA6"/>
    <w:rsid w:val="00654E9B"/>
    <w:rsid w:val="00655290"/>
    <w:rsid w:val="006552F9"/>
    <w:rsid w:val="00655414"/>
    <w:rsid w:val="00655A51"/>
    <w:rsid w:val="00655B39"/>
    <w:rsid w:val="00656544"/>
    <w:rsid w:val="00656734"/>
    <w:rsid w:val="0065748C"/>
    <w:rsid w:val="006577AD"/>
    <w:rsid w:val="00657E44"/>
    <w:rsid w:val="00657ECA"/>
    <w:rsid w:val="00660686"/>
    <w:rsid w:val="0066165D"/>
    <w:rsid w:val="006618A7"/>
    <w:rsid w:val="00661EE3"/>
    <w:rsid w:val="006620AD"/>
    <w:rsid w:val="006626E5"/>
    <w:rsid w:val="00662B27"/>
    <w:rsid w:val="00662F0B"/>
    <w:rsid w:val="006631CB"/>
    <w:rsid w:val="006635D2"/>
    <w:rsid w:val="006637EE"/>
    <w:rsid w:val="00663C52"/>
    <w:rsid w:val="00664F24"/>
    <w:rsid w:val="00664F5D"/>
    <w:rsid w:val="00664F9B"/>
    <w:rsid w:val="00666140"/>
    <w:rsid w:val="00666419"/>
    <w:rsid w:val="00666822"/>
    <w:rsid w:val="00666953"/>
    <w:rsid w:val="00666DDB"/>
    <w:rsid w:val="0066707D"/>
    <w:rsid w:val="0066761C"/>
    <w:rsid w:val="00667C2F"/>
    <w:rsid w:val="00667CE6"/>
    <w:rsid w:val="00670B60"/>
    <w:rsid w:val="00670CF4"/>
    <w:rsid w:val="00670D63"/>
    <w:rsid w:val="0067273E"/>
    <w:rsid w:val="0067325A"/>
    <w:rsid w:val="00673318"/>
    <w:rsid w:val="006738C4"/>
    <w:rsid w:val="00673AA8"/>
    <w:rsid w:val="00673B3B"/>
    <w:rsid w:val="00673D99"/>
    <w:rsid w:val="00674595"/>
    <w:rsid w:val="0067481E"/>
    <w:rsid w:val="00676B43"/>
    <w:rsid w:val="00676C4B"/>
    <w:rsid w:val="00676C57"/>
    <w:rsid w:val="0067765C"/>
    <w:rsid w:val="00677B42"/>
    <w:rsid w:val="00677B4A"/>
    <w:rsid w:val="00677F87"/>
    <w:rsid w:val="006800E4"/>
    <w:rsid w:val="006801D0"/>
    <w:rsid w:val="00681BFE"/>
    <w:rsid w:val="00681CB1"/>
    <w:rsid w:val="00681CE6"/>
    <w:rsid w:val="00682D5D"/>
    <w:rsid w:val="006833D7"/>
    <w:rsid w:val="00684375"/>
    <w:rsid w:val="00684CE3"/>
    <w:rsid w:val="00684EC1"/>
    <w:rsid w:val="00685414"/>
    <w:rsid w:val="00685417"/>
    <w:rsid w:val="0068611B"/>
    <w:rsid w:val="00687043"/>
    <w:rsid w:val="006872E2"/>
    <w:rsid w:val="006904E3"/>
    <w:rsid w:val="006917D5"/>
    <w:rsid w:val="00691925"/>
    <w:rsid w:val="00692050"/>
    <w:rsid w:val="006926D0"/>
    <w:rsid w:val="00692AAE"/>
    <w:rsid w:val="006938A9"/>
    <w:rsid w:val="006939DE"/>
    <w:rsid w:val="00694315"/>
    <w:rsid w:val="00695CD6"/>
    <w:rsid w:val="006960E4"/>
    <w:rsid w:val="00697173"/>
    <w:rsid w:val="006971DD"/>
    <w:rsid w:val="00697243"/>
    <w:rsid w:val="006974A2"/>
    <w:rsid w:val="006974AD"/>
    <w:rsid w:val="00697C69"/>
    <w:rsid w:val="006A04A7"/>
    <w:rsid w:val="006A07D6"/>
    <w:rsid w:val="006A0A20"/>
    <w:rsid w:val="006A13C7"/>
    <w:rsid w:val="006A155E"/>
    <w:rsid w:val="006A1814"/>
    <w:rsid w:val="006A27C9"/>
    <w:rsid w:val="006A2E4F"/>
    <w:rsid w:val="006A3266"/>
    <w:rsid w:val="006A3320"/>
    <w:rsid w:val="006A3429"/>
    <w:rsid w:val="006A3A6C"/>
    <w:rsid w:val="006A4167"/>
    <w:rsid w:val="006A5342"/>
    <w:rsid w:val="006A5455"/>
    <w:rsid w:val="006A55C9"/>
    <w:rsid w:val="006A594A"/>
    <w:rsid w:val="006A5C4A"/>
    <w:rsid w:val="006A5D38"/>
    <w:rsid w:val="006A7178"/>
    <w:rsid w:val="006A75FF"/>
    <w:rsid w:val="006A7D3A"/>
    <w:rsid w:val="006A7E45"/>
    <w:rsid w:val="006B0174"/>
    <w:rsid w:val="006B0410"/>
    <w:rsid w:val="006B09B5"/>
    <w:rsid w:val="006B1A91"/>
    <w:rsid w:val="006B1D57"/>
    <w:rsid w:val="006B1FFE"/>
    <w:rsid w:val="006B21ED"/>
    <w:rsid w:val="006B263F"/>
    <w:rsid w:val="006B2912"/>
    <w:rsid w:val="006B3183"/>
    <w:rsid w:val="006B3291"/>
    <w:rsid w:val="006B3827"/>
    <w:rsid w:val="006B448F"/>
    <w:rsid w:val="006B4BEB"/>
    <w:rsid w:val="006B4F3D"/>
    <w:rsid w:val="006B51F9"/>
    <w:rsid w:val="006B557E"/>
    <w:rsid w:val="006B580B"/>
    <w:rsid w:val="006B591B"/>
    <w:rsid w:val="006B59D5"/>
    <w:rsid w:val="006B5C73"/>
    <w:rsid w:val="006B5D14"/>
    <w:rsid w:val="006B66D2"/>
    <w:rsid w:val="006B6B09"/>
    <w:rsid w:val="006B6E5E"/>
    <w:rsid w:val="006B782A"/>
    <w:rsid w:val="006C009B"/>
    <w:rsid w:val="006C0AAF"/>
    <w:rsid w:val="006C1F66"/>
    <w:rsid w:val="006C1FEA"/>
    <w:rsid w:val="006C2429"/>
    <w:rsid w:val="006C2689"/>
    <w:rsid w:val="006C2C6F"/>
    <w:rsid w:val="006C2F40"/>
    <w:rsid w:val="006C30B7"/>
    <w:rsid w:val="006C31F1"/>
    <w:rsid w:val="006C3879"/>
    <w:rsid w:val="006C3A12"/>
    <w:rsid w:val="006C55DC"/>
    <w:rsid w:val="006C5B35"/>
    <w:rsid w:val="006C62DE"/>
    <w:rsid w:val="006C6466"/>
    <w:rsid w:val="006C7047"/>
    <w:rsid w:val="006C765D"/>
    <w:rsid w:val="006C766D"/>
    <w:rsid w:val="006C76BC"/>
    <w:rsid w:val="006C786F"/>
    <w:rsid w:val="006D00AB"/>
    <w:rsid w:val="006D0B97"/>
    <w:rsid w:val="006D0FAF"/>
    <w:rsid w:val="006D16F1"/>
    <w:rsid w:val="006D1AE2"/>
    <w:rsid w:val="006D26ED"/>
    <w:rsid w:val="006D2FA1"/>
    <w:rsid w:val="006D3565"/>
    <w:rsid w:val="006D4B9F"/>
    <w:rsid w:val="006D5221"/>
    <w:rsid w:val="006D54E8"/>
    <w:rsid w:val="006D5897"/>
    <w:rsid w:val="006D61AD"/>
    <w:rsid w:val="006D662C"/>
    <w:rsid w:val="006D673E"/>
    <w:rsid w:val="006D6CC5"/>
    <w:rsid w:val="006D78E7"/>
    <w:rsid w:val="006E0048"/>
    <w:rsid w:val="006E00A1"/>
    <w:rsid w:val="006E0A89"/>
    <w:rsid w:val="006E0B44"/>
    <w:rsid w:val="006E160D"/>
    <w:rsid w:val="006E16C8"/>
    <w:rsid w:val="006E1790"/>
    <w:rsid w:val="006E1AC9"/>
    <w:rsid w:val="006E1F2C"/>
    <w:rsid w:val="006E1FA4"/>
    <w:rsid w:val="006E28A4"/>
    <w:rsid w:val="006E3ED1"/>
    <w:rsid w:val="006E3F14"/>
    <w:rsid w:val="006E413B"/>
    <w:rsid w:val="006E547B"/>
    <w:rsid w:val="006E5EC7"/>
    <w:rsid w:val="006E60C1"/>
    <w:rsid w:val="006E7075"/>
    <w:rsid w:val="006E7199"/>
    <w:rsid w:val="006E7828"/>
    <w:rsid w:val="006E7831"/>
    <w:rsid w:val="006E7B46"/>
    <w:rsid w:val="006E7DCE"/>
    <w:rsid w:val="006F05F3"/>
    <w:rsid w:val="006F0855"/>
    <w:rsid w:val="006F0B3D"/>
    <w:rsid w:val="006F160F"/>
    <w:rsid w:val="006F2230"/>
    <w:rsid w:val="006F2DD0"/>
    <w:rsid w:val="006F2ED7"/>
    <w:rsid w:val="006F318D"/>
    <w:rsid w:val="006F33B6"/>
    <w:rsid w:val="006F3967"/>
    <w:rsid w:val="006F4B32"/>
    <w:rsid w:val="006F4B85"/>
    <w:rsid w:val="006F4DC4"/>
    <w:rsid w:val="006F4DF4"/>
    <w:rsid w:val="006F5564"/>
    <w:rsid w:val="006F6778"/>
    <w:rsid w:val="006F68CA"/>
    <w:rsid w:val="006F6B94"/>
    <w:rsid w:val="006F7CEB"/>
    <w:rsid w:val="0070035B"/>
    <w:rsid w:val="00700404"/>
    <w:rsid w:val="0070045B"/>
    <w:rsid w:val="0070098A"/>
    <w:rsid w:val="00701A34"/>
    <w:rsid w:val="00701AA8"/>
    <w:rsid w:val="00701F40"/>
    <w:rsid w:val="0070291E"/>
    <w:rsid w:val="00702CCC"/>
    <w:rsid w:val="00703422"/>
    <w:rsid w:val="00703677"/>
    <w:rsid w:val="00704345"/>
    <w:rsid w:val="007052FB"/>
    <w:rsid w:val="00706186"/>
    <w:rsid w:val="007063AE"/>
    <w:rsid w:val="007064B0"/>
    <w:rsid w:val="00706D16"/>
    <w:rsid w:val="00707150"/>
    <w:rsid w:val="0070717C"/>
    <w:rsid w:val="007076F7"/>
    <w:rsid w:val="00707FF9"/>
    <w:rsid w:val="0071020F"/>
    <w:rsid w:val="00710249"/>
    <w:rsid w:val="00710D82"/>
    <w:rsid w:val="0071115B"/>
    <w:rsid w:val="00713F1A"/>
    <w:rsid w:val="0071424B"/>
    <w:rsid w:val="007145D7"/>
    <w:rsid w:val="00714728"/>
    <w:rsid w:val="00715FF9"/>
    <w:rsid w:val="007165A0"/>
    <w:rsid w:val="007171A1"/>
    <w:rsid w:val="00717426"/>
    <w:rsid w:val="007174C9"/>
    <w:rsid w:val="00717F92"/>
    <w:rsid w:val="00720673"/>
    <w:rsid w:val="00720697"/>
    <w:rsid w:val="00720BD5"/>
    <w:rsid w:val="00721813"/>
    <w:rsid w:val="0072241A"/>
    <w:rsid w:val="00722E81"/>
    <w:rsid w:val="007233F0"/>
    <w:rsid w:val="00723F9E"/>
    <w:rsid w:val="00724752"/>
    <w:rsid w:val="00725047"/>
    <w:rsid w:val="0072545D"/>
    <w:rsid w:val="0072589A"/>
    <w:rsid w:val="00725B48"/>
    <w:rsid w:val="00725E79"/>
    <w:rsid w:val="00725F78"/>
    <w:rsid w:val="0072684A"/>
    <w:rsid w:val="007276CA"/>
    <w:rsid w:val="00727DC3"/>
    <w:rsid w:val="0073123B"/>
    <w:rsid w:val="0073139F"/>
    <w:rsid w:val="007316D3"/>
    <w:rsid w:val="00731730"/>
    <w:rsid w:val="00731868"/>
    <w:rsid w:val="00732036"/>
    <w:rsid w:val="00732518"/>
    <w:rsid w:val="007325AE"/>
    <w:rsid w:val="00732678"/>
    <w:rsid w:val="00733158"/>
    <w:rsid w:val="00733327"/>
    <w:rsid w:val="007336C0"/>
    <w:rsid w:val="00733957"/>
    <w:rsid w:val="007339BC"/>
    <w:rsid w:val="007339CF"/>
    <w:rsid w:val="00733C55"/>
    <w:rsid w:val="00734772"/>
    <w:rsid w:val="00734ED6"/>
    <w:rsid w:val="00734EEC"/>
    <w:rsid w:val="00735358"/>
    <w:rsid w:val="007355B4"/>
    <w:rsid w:val="0073602D"/>
    <w:rsid w:val="00736155"/>
    <w:rsid w:val="0073730A"/>
    <w:rsid w:val="00737B25"/>
    <w:rsid w:val="00737CF3"/>
    <w:rsid w:val="007403C5"/>
    <w:rsid w:val="007406AB"/>
    <w:rsid w:val="00741189"/>
    <w:rsid w:val="00741371"/>
    <w:rsid w:val="00741A82"/>
    <w:rsid w:val="00741BB4"/>
    <w:rsid w:val="007426BF"/>
    <w:rsid w:val="00742809"/>
    <w:rsid w:val="00742B9F"/>
    <w:rsid w:val="00743335"/>
    <w:rsid w:val="00744105"/>
    <w:rsid w:val="0074427E"/>
    <w:rsid w:val="007448FC"/>
    <w:rsid w:val="00744AB1"/>
    <w:rsid w:val="00745989"/>
    <w:rsid w:val="00745C7C"/>
    <w:rsid w:val="00746642"/>
    <w:rsid w:val="00746719"/>
    <w:rsid w:val="00746EF4"/>
    <w:rsid w:val="007472BA"/>
    <w:rsid w:val="0074731D"/>
    <w:rsid w:val="0074766A"/>
    <w:rsid w:val="00747DDB"/>
    <w:rsid w:val="00747E9C"/>
    <w:rsid w:val="007503ED"/>
    <w:rsid w:val="007511F1"/>
    <w:rsid w:val="007518C0"/>
    <w:rsid w:val="00751A16"/>
    <w:rsid w:val="00751AE5"/>
    <w:rsid w:val="00751CA8"/>
    <w:rsid w:val="0075300C"/>
    <w:rsid w:val="00754067"/>
    <w:rsid w:val="007542DD"/>
    <w:rsid w:val="00754344"/>
    <w:rsid w:val="00754454"/>
    <w:rsid w:val="00754C02"/>
    <w:rsid w:val="00754CDF"/>
    <w:rsid w:val="007553F9"/>
    <w:rsid w:val="007554AB"/>
    <w:rsid w:val="0075673C"/>
    <w:rsid w:val="007568A1"/>
    <w:rsid w:val="00757485"/>
    <w:rsid w:val="00757603"/>
    <w:rsid w:val="00757796"/>
    <w:rsid w:val="0076079A"/>
    <w:rsid w:val="00761CDB"/>
    <w:rsid w:val="0076201E"/>
    <w:rsid w:val="007621E8"/>
    <w:rsid w:val="00763BB0"/>
    <w:rsid w:val="00763E16"/>
    <w:rsid w:val="00764488"/>
    <w:rsid w:val="00765595"/>
    <w:rsid w:val="007657CA"/>
    <w:rsid w:val="0076645D"/>
    <w:rsid w:val="007664BB"/>
    <w:rsid w:val="00766AB1"/>
    <w:rsid w:val="00766E67"/>
    <w:rsid w:val="00767F26"/>
    <w:rsid w:val="007706CE"/>
    <w:rsid w:val="00770983"/>
    <w:rsid w:val="00770DFF"/>
    <w:rsid w:val="00770F6F"/>
    <w:rsid w:val="00771A5A"/>
    <w:rsid w:val="007720A6"/>
    <w:rsid w:val="0077275B"/>
    <w:rsid w:val="00772A2C"/>
    <w:rsid w:val="007738F0"/>
    <w:rsid w:val="00773AA5"/>
    <w:rsid w:val="007741C0"/>
    <w:rsid w:val="0077495E"/>
    <w:rsid w:val="00774C75"/>
    <w:rsid w:val="00774F2A"/>
    <w:rsid w:val="00775652"/>
    <w:rsid w:val="0077592A"/>
    <w:rsid w:val="00776849"/>
    <w:rsid w:val="00776B10"/>
    <w:rsid w:val="00776FEA"/>
    <w:rsid w:val="00777BAF"/>
    <w:rsid w:val="00780256"/>
    <w:rsid w:val="0078044B"/>
    <w:rsid w:val="00780A8F"/>
    <w:rsid w:val="007819F6"/>
    <w:rsid w:val="00781BEF"/>
    <w:rsid w:val="00781E79"/>
    <w:rsid w:val="007820FF"/>
    <w:rsid w:val="007835A7"/>
    <w:rsid w:val="00784354"/>
    <w:rsid w:val="007847FA"/>
    <w:rsid w:val="00784D02"/>
    <w:rsid w:val="00785A84"/>
    <w:rsid w:val="00785C16"/>
    <w:rsid w:val="00785C7E"/>
    <w:rsid w:val="0078641B"/>
    <w:rsid w:val="00786B48"/>
    <w:rsid w:val="00787EE1"/>
    <w:rsid w:val="0079059F"/>
    <w:rsid w:val="00790786"/>
    <w:rsid w:val="007907C5"/>
    <w:rsid w:val="00790ACD"/>
    <w:rsid w:val="00791631"/>
    <w:rsid w:val="00791700"/>
    <w:rsid w:val="00793783"/>
    <w:rsid w:val="007941A2"/>
    <w:rsid w:val="007941AD"/>
    <w:rsid w:val="007945DE"/>
    <w:rsid w:val="0079469E"/>
    <w:rsid w:val="007949DC"/>
    <w:rsid w:val="00794C98"/>
    <w:rsid w:val="00794FA2"/>
    <w:rsid w:val="00794FF5"/>
    <w:rsid w:val="0079534E"/>
    <w:rsid w:val="00795A36"/>
    <w:rsid w:val="00796FD8"/>
    <w:rsid w:val="007A014E"/>
    <w:rsid w:val="007A04D3"/>
    <w:rsid w:val="007A0BFD"/>
    <w:rsid w:val="007A0DCF"/>
    <w:rsid w:val="007A16F6"/>
    <w:rsid w:val="007A177B"/>
    <w:rsid w:val="007A1E60"/>
    <w:rsid w:val="007A2622"/>
    <w:rsid w:val="007A2925"/>
    <w:rsid w:val="007A2A86"/>
    <w:rsid w:val="007A2E14"/>
    <w:rsid w:val="007A2FB9"/>
    <w:rsid w:val="007A3357"/>
    <w:rsid w:val="007A3473"/>
    <w:rsid w:val="007A5734"/>
    <w:rsid w:val="007A5AF2"/>
    <w:rsid w:val="007A5FD3"/>
    <w:rsid w:val="007A66FD"/>
    <w:rsid w:val="007A70E6"/>
    <w:rsid w:val="007A7B55"/>
    <w:rsid w:val="007A7B95"/>
    <w:rsid w:val="007B0065"/>
    <w:rsid w:val="007B0A10"/>
    <w:rsid w:val="007B11A1"/>
    <w:rsid w:val="007B1763"/>
    <w:rsid w:val="007B1E31"/>
    <w:rsid w:val="007B1FE0"/>
    <w:rsid w:val="007B31B7"/>
    <w:rsid w:val="007B32B3"/>
    <w:rsid w:val="007B3644"/>
    <w:rsid w:val="007B3A66"/>
    <w:rsid w:val="007B3DB4"/>
    <w:rsid w:val="007B3EC0"/>
    <w:rsid w:val="007B4D93"/>
    <w:rsid w:val="007B5BA2"/>
    <w:rsid w:val="007B611C"/>
    <w:rsid w:val="007B6729"/>
    <w:rsid w:val="007B6D71"/>
    <w:rsid w:val="007B72FE"/>
    <w:rsid w:val="007B7707"/>
    <w:rsid w:val="007B7959"/>
    <w:rsid w:val="007C05B3"/>
    <w:rsid w:val="007C0634"/>
    <w:rsid w:val="007C0A80"/>
    <w:rsid w:val="007C0DCB"/>
    <w:rsid w:val="007C10A6"/>
    <w:rsid w:val="007C122D"/>
    <w:rsid w:val="007C1383"/>
    <w:rsid w:val="007C13B4"/>
    <w:rsid w:val="007C1EBC"/>
    <w:rsid w:val="007C2146"/>
    <w:rsid w:val="007C299F"/>
    <w:rsid w:val="007C304D"/>
    <w:rsid w:val="007C3248"/>
    <w:rsid w:val="007C3E90"/>
    <w:rsid w:val="007C5DA9"/>
    <w:rsid w:val="007C68C4"/>
    <w:rsid w:val="007C6A47"/>
    <w:rsid w:val="007C73E3"/>
    <w:rsid w:val="007C7433"/>
    <w:rsid w:val="007D19E8"/>
    <w:rsid w:val="007D2B87"/>
    <w:rsid w:val="007D30D4"/>
    <w:rsid w:val="007D3A06"/>
    <w:rsid w:val="007D3A16"/>
    <w:rsid w:val="007D41FE"/>
    <w:rsid w:val="007D545B"/>
    <w:rsid w:val="007D6589"/>
    <w:rsid w:val="007D6793"/>
    <w:rsid w:val="007D7000"/>
    <w:rsid w:val="007D75C0"/>
    <w:rsid w:val="007D7CE8"/>
    <w:rsid w:val="007D7D3F"/>
    <w:rsid w:val="007E1647"/>
    <w:rsid w:val="007E31D6"/>
    <w:rsid w:val="007E3341"/>
    <w:rsid w:val="007E3AF5"/>
    <w:rsid w:val="007E4C26"/>
    <w:rsid w:val="007E4DEE"/>
    <w:rsid w:val="007E5181"/>
    <w:rsid w:val="007E591D"/>
    <w:rsid w:val="007E6437"/>
    <w:rsid w:val="007E65AE"/>
    <w:rsid w:val="007E6C27"/>
    <w:rsid w:val="007E789D"/>
    <w:rsid w:val="007E7BE8"/>
    <w:rsid w:val="007E7C45"/>
    <w:rsid w:val="007E7F83"/>
    <w:rsid w:val="007F0030"/>
    <w:rsid w:val="007F0841"/>
    <w:rsid w:val="007F0864"/>
    <w:rsid w:val="007F0C93"/>
    <w:rsid w:val="007F0F28"/>
    <w:rsid w:val="007F111E"/>
    <w:rsid w:val="007F137D"/>
    <w:rsid w:val="007F1650"/>
    <w:rsid w:val="007F1EC7"/>
    <w:rsid w:val="007F2F41"/>
    <w:rsid w:val="007F332A"/>
    <w:rsid w:val="007F34E0"/>
    <w:rsid w:val="007F3A9B"/>
    <w:rsid w:val="007F4695"/>
    <w:rsid w:val="007F59D1"/>
    <w:rsid w:val="007F7072"/>
    <w:rsid w:val="007F7345"/>
    <w:rsid w:val="007F785E"/>
    <w:rsid w:val="007F7AF8"/>
    <w:rsid w:val="007F7F53"/>
    <w:rsid w:val="008001C1"/>
    <w:rsid w:val="008006A9"/>
    <w:rsid w:val="00800F03"/>
    <w:rsid w:val="00801772"/>
    <w:rsid w:val="0080192E"/>
    <w:rsid w:val="00801F3D"/>
    <w:rsid w:val="00801F6D"/>
    <w:rsid w:val="00803369"/>
    <w:rsid w:val="008034FC"/>
    <w:rsid w:val="008037D1"/>
    <w:rsid w:val="00803FE6"/>
    <w:rsid w:val="00804EF5"/>
    <w:rsid w:val="008057F2"/>
    <w:rsid w:val="00805BAB"/>
    <w:rsid w:val="00805EB4"/>
    <w:rsid w:val="008063F0"/>
    <w:rsid w:val="00806A73"/>
    <w:rsid w:val="00806FA0"/>
    <w:rsid w:val="008074FB"/>
    <w:rsid w:val="008077D5"/>
    <w:rsid w:val="00807F0C"/>
    <w:rsid w:val="008104F6"/>
    <w:rsid w:val="0081074B"/>
    <w:rsid w:val="00810DCA"/>
    <w:rsid w:val="00810DFB"/>
    <w:rsid w:val="00811E0E"/>
    <w:rsid w:val="008123C8"/>
    <w:rsid w:val="0081370E"/>
    <w:rsid w:val="00813723"/>
    <w:rsid w:val="00813D94"/>
    <w:rsid w:val="0081452C"/>
    <w:rsid w:val="00814699"/>
    <w:rsid w:val="00814DBF"/>
    <w:rsid w:val="00814E69"/>
    <w:rsid w:val="00814F8F"/>
    <w:rsid w:val="00815926"/>
    <w:rsid w:val="008159E1"/>
    <w:rsid w:val="00815B37"/>
    <w:rsid w:val="008161A2"/>
    <w:rsid w:val="0081694A"/>
    <w:rsid w:val="0081706A"/>
    <w:rsid w:val="0081798F"/>
    <w:rsid w:val="0082096A"/>
    <w:rsid w:val="00821A9A"/>
    <w:rsid w:val="00821D0B"/>
    <w:rsid w:val="00821F67"/>
    <w:rsid w:val="00822240"/>
    <w:rsid w:val="0082231C"/>
    <w:rsid w:val="0082241F"/>
    <w:rsid w:val="00822904"/>
    <w:rsid w:val="00822D69"/>
    <w:rsid w:val="00823007"/>
    <w:rsid w:val="00823175"/>
    <w:rsid w:val="00823705"/>
    <w:rsid w:val="00823804"/>
    <w:rsid w:val="00823B0B"/>
    <w:rsid w:val="00824F59"/>
    <w:rsid w:val="00825640"/>
    <w:rsid w:val="00825ABA"/>
    <w:rsid w:val="008264C1"/>
    <w:rsid w:val="00826C7E"/>
    <w:rsid w:val="00826D0A"/>
    <w:rsid w:val="00826D97"/>
    <w:rsid w:val="00826E0F"/>
    <w:rsid w:val="00827B03"/>
    <w:rsid w:val="00827BB3"/>
    <w:rsid w:val="00830064"/>
    <w:rsid w:val="00830641"/>
    <w:rsid w:val="0083070A"/>
    <w:rsid w:val="0083141A"/>
    <w:rsid w:val="00831C68"/>
    <w:rsid w:val="00831EB6"/>
    <w:rsid w:val="00831EF2"/>
    <w:rsid w:val="00832B72"/>
    <w:rsid w:val="00832E3E"/>
    <w:rsid w:val="00833E5E"/>
    <w:rsid w:val="008343B6"/>
    <w:rsid w:val="008346E7"/>
    <w:rsid w:val="00834CFA"/>
    <w:rsid w:val="008352CA"/>
    <w:rsid w:val="008354D3"/>
    <w:rsid w:val="0083576E"/>
    <w:rsid w:val="00835B39"/>
    <w:rsid w:val="008367D5"/>
    <w:rsid w:val="00836A65"/>
    <w:rsid w:val="00837518"/>
    <w:rsid w:val="00840680"/>
    <w:rsid w:val="00840B82"/>
    <w:rsid w:val="00840BB1"/>
    <w:rsid w:val="00841327"/>
    <w:rsid w:val="00841A93"/>
    <w:rsid w:val="00841D90"/>
    <w:rsid w:val="008429FC"/>
    <w:rsid w:val="0084498D"/>
    <w:rsid w:val="00844B8D"/>
    <w:rsid w:val="00844E53"/>
    <w:rsid w:val="008457A8"/>
    <w:rsid w:val="008459D1"/>
    <w:rsid w:val="00846396"/>
    <w:rsid w:val="008464A7"/>
    <w:rsid w:val="00847E9E"/>
    <w:rsid w:val="00851BD2"/>
    <w:rsid w:val="008528AD"/>
    <w:rsid w:val="00853F5A"/>
    <w:rsid w:val="00854815"/>
    <w:rsid w:val="00855D8F"/>
    <w:rsid w:val="00855F1C"/>
    <w:rsid w:val="00856368"/>
    <w:rsid w:val="00856A40"/>
    <w:rsid w:val="00856E63"/>
    <w:rsid w:val="008570C6"/>
    <w:rsid w:val="00861604"/>
    <w:rsid w:val="00861BE7"/>
    <w:rsid w:val="00861F08"/>
    <w:rsid w:val="00862017"/>
    <w:rsid w:val="008620A9"/>
    <w:rsid w:val="00862AB0"/>
    <w:rsid w:val="00862D64"/>
    <w:rsid w:val="00863A90"/>
    <w:rsid w:val="008641C0"/>
    <w:rsid w:val="008657BB"/>
    <w:rsid w:val="008659BF"/>
    <w:rsid w:val="0086684A"/>
    <w:rsid w:val="008668EC"/>
    <w:rsid w:val="00867012"/>
    <w:rsid w:val="00867505"/>
    <w:rsid w:val="0086794A"/>
    <w:rsid w:val="00867B3C"/>
    <w:rsid w:val="00867F77"/>
    <w:rsid w:val="008700C8"/>
    <w:rsid w:val="00870121"/>
    <w:rsid w:val="00870256"/>
    <w:rsid w:val="008702BD"/>
    <w:rsid w:val="008709D3"/>
    <w:rsid w:val="00871137"/>
    <w:rsid w:val="00871860"/>
    <w:rsid w:val="00871CFB"/>
    <w:rsid w:val="008728A1"/>
    <w:rsid w:val="00873B1F"/>
    <w:rsid w:val="0087424B"/>
    <w:rsid w:val="00874631"/>
    <w:rsid w:val="00874C7D"/>
    <w:rsid w:val="00874CFB"/>
    <w:rsid w:val="008753DE"/>
    <w:rsid w:val="00875588"/>
    <w:rsid w:val="00875A87"/>
    <w:rsid w:val="00875B77"/>
    <w:rsid w:val="0087600A"/>
    <w:rsid w:val="008764DD"/>
    <w:rsid w:val="0087673E"/>
    <w:rsid w:val="008767CC"/>
    <w:rsid w:val="00876919"/>
    <w:rsid w:val="00876980"/>
    <w:rsid w:val="008769D8"/>
    <w:rsid w:val="00876F76"/>
    <w:rsid w:val="00877F54"/>
    <w:rsid w:val="00877F88"/>
    <w:rsid w:val="00880364"/>
    <w:rsid w:val="00880C61"/>
    <w:rsid w:val="00880C83"/>
    <w:rsid w:val="00880D9F"/>
    <w:rsid w:val="00880EE1"/>
    <w:rsid w:val="00880EFB"/>
    <w:rsid w:val="0088100A"/>
    <w:rsid w:val="00881536"/>
    <w:rsid w:val="00881563"/>
    <w:rsid w:val="008817C5"/>
    <w:rsid w:val="00881BC0"/>
    <w:rsid w:val="00881CF6"/>
    <w:rsid w:val="00882BE4"/>
    <w:rsid w:val="00882BED"/>
    <w:rsid w:val="008841BA"/>
    <w:rsid w:val="008845BE"/>
    <w:rsid w:val="008846DD"/>
    <w:rsid w:val="008848E5"/>
    <w:rsid w:val="00884DD4"/>
    <w:rsid w:val="00885366"/>
    <w:rsid w:val="008855C0"/>
    <w:rsid w:val="00886075"/>
    <w:rsid w:val="008868CD"/>
    <w:rsid w:val="00887229"/>
    <w:rsid w:val="00887B8D"/>
    <w:rsid w:val="00890C04"/>
    <w:rsid w:val="00890EAF"/>
    <w:rsid w:val="00890FDC"/>
    <w:rsid w:val="00892508"/>
    <w:rsid w:val="00892789"/>
    <w:rsid w:val="00893049"/>
    <w:rsid w:val="0089306B"/>
    <w:rsid w:val="008942FD"/>
    <w:rsid w:val="00894773"/>
    <w:rsid w:val="0089487A"/>
    <w:rsid w:val="00894C9C"/>
    <w:rsid w:val="00895325"/>
    <w:rsid w:val="00895868"/>
    <w:rsid w:val="00895DEE"/>
    <w:rsid w:val="008969CB"/>
    <w:rsid w:val="00896E0E"/>
    <w:rsid w:val="00896EFD"/>
    <w:rsid w:val="00897C89"/>
    <w:rsid w:val="008A00E0"/>
    <w:rsid w:val="008A01CA"/>
    <w:rsid w:val="008A0E64"/>
    <w:rsid w:val="008A0F0E"/>
    <w:rsid w:val="008A0F33"/>
    <w:rsid w:val="008A0FA1"/>
    <w:rsid w:val="008A185D"/>
    <w:rsid w:val="008A2119"/>
    <w:rsid w:val="008A22D0"/>
    <w:rsid w:val="008A2A63"/>
    <w:rsid w:val="008A2C73"/>
    <w:rsid w:val="008A3104"/>
    <w:rsid w:val="008A3169"/>
    <w:rsid w:val="008A3308"/>
    <w:rsid w:val="008A3476"/>
    <w:rsid w:val="008A36C6"/>
    <w:rsid w:val="008A3C4A"/>
    <w:rsid w:val="008A3EC4"/>
    <w:rsid w:val="008A5937"/>
    <w:rsid w:val="008A595C"/>
    <w:rsid w:val="008A6709"/>
    <w:rsid w:val="008A670B"/>
    <w:rsid w:val="008A6755"/>
    <w:rsid w:val="008A6A48"/>
    <w:rsid w:val="008A7159"/>
    <w:rsid w:val="008A737D"/>
    <w:rsid w:val="008B021D"/>
    <w:rsid w:val="008B078D"/>
    <w:rsid w:val="008B0886"/>
    <w:rsid w:val="008B0F01"/>
    <w:rsid w:val="008B1A0C"/>
    <w:rsid w:val="008B24D7"/>
    <w:rsid w:val="008B2559"/>
    <w:rsid w:val="008B2716"/>
    <w:rsid w:val="008B2C67"/>
    <w:rsid w:val="008B2F76"/>
    <w:rsid w:val="008B3467"/>
    <w:rsid w:val="008B3706"/>
    <w:rsid w:val="008B3876"/>
    <w:rsid w:val="008B3B55"/>
    <w:rsid w:val="008B429D"/>
    <w:rsid w:val="008B4A15"/>
    <w:rsid w:val="008B52EF"/>
    <w:rsid w:val="008B5338"/>
    <w:rsid w:val="008B563D"/>
    <w:rsid w:val="008B62CB"/>
    <w:rsid w:val="008B64C2"/>
    <w:rsid w:val="008B6C45"/>
    <w:rsid w:val="008B72EC"/>
    <w:rsid w:val="008B781D"/>
    <w:rsid w:val="008B7835"/>
    <w:rsid w:val="008B7FE5"/>
    <w:rsid w:val="008C1375"/>
    <w:rsid w:val="008C1E94"/>
    <w:rsid w:val="008C2C71"/>
    <w:rsid w:val="008C33BA"/>
    <w:rsid w:val="008C386D"/>
    <w:rsid w:val="008C3AFD"/>
    <w:rsid w:val="008C3B88"/>
    <w:rsid w:val="008C3C44"/>
    <w:rsid w:val="008C41AE"/>
    <w:rsid w:val="008C4836"/>
    <w:rsid w:val="008C539D"/>
    <w:rsid w:val="008C5940"/>
    <w:rsid w:val="008C5D97"/>
    <w:rsid w:val="008C5F12"/>
    <w:rsid w:val="008C675A"/>
    <w:rsid w:val="008C690E"/>
    <w:rsid w:val="008C6ADB"/>
    <w:rsid w:val="008C77EC"/>
    <w:rsid w:val="008D0525"/>
    <w:rsid w:val="008D15B9"/>
    <w:rsid w:val="008D1BEF"/>
    <w:rsid w:val="008D1CFD"/>
    <w:rsid w:val="008D1EE2"/>
    <w:rsid w:val="008D2E61"/>
    <w:rsid w:val="008D328C"/>
    <w:rsid w:val="008D45CE"/>
    <w:rsid w:val="008D4A9B"/>
    <w:rsid w:val="008D5243"/>
    <w:rsid w:val="008D5850"/>
    <w:rsid w:val="008D59A4"/>
    <w:rsid w:val="008D63A8"/>
    <w:rsid w:val="008D649E"/>
    <w:rsid w:val="008D7AC1"/>
    <w:rsid w:val="008D7FC9"/>
    <w:rsid w:val="008E0465"/>
    <w:rsid w:val="008E04CE"/>
    <w:rsid w:val="008E0F86"/>
    <w:rsid w:val="008E112F"/>
    <w:rsid w:val="008E1229"/>
    <w:rsid w:val="008E16DD"/>
    <w:rsid w:val="008E1CA8"/>
    <w:rsid w:val="008E2ED8"/>
    <w:rsid w:val="008E3165"/>
    <w:rsid w:val="008E350A"/>
    <w:rsid w:val="008E3513"/>
    <w:rsid w:val="008E3CF8"/>
    <w:rsid w:val="008E3E26"/>
    <w:rsid w:val="008E4182"/>
    <w:rsid w:val="008E4935"/>
    <w:rsid w:val="008E4EA1"/>
    <w:rsid w:val="008E5A8C"/>
    <w:rsid w:val="008E5ED3"/>
    <w:rsid w:val="008E6BD1"/>
    <w:rsid w:val="008E6D2E"/>
    <w:rsid w:val="008E7F07"/>
    <w:rsid w:val="008E7F55"/>
    <w:rsid w:val="008F0810"/>
    <w:rsid w:val="008F10E1"/>
    <w:rsid w:val="008F14B0"/>
    <w:rsid w:val="008F14DF"/>
    <w:rsid w:val="008F15FE"/>
    <w:rsid w:val="008F22A2"/>
    <w:rsid w:val="008F249C"/>
    <w:rsid w:val="008F25A8"/>
    <w:rsid w:val="008F2D94"/>
    <w:rsid w:val="008F2DE8"/>
    <w:rsid w:val="008F32F0"/>
    <w:rsid w:val="008F3311"/>
    <w:rsid w:val="008F3907"/>
    <w:rsid w:val="008F3AC5"/>
    <w:rsid w:val="008F3E60"/>
    <w:rsid w:val="008F45E0"/>
    <w:rsid w:val="008F47E3"/>
    <w:rsid w:val="008F5588"/>
    <w:rsid w:val="008F586F"/>
    <w:rsid w:val="008F5E54"/>
    <w:rsid w:val="008F6272"/>
    <w:rsid w:val="008F7162"/>
    <w:rsid w:val="008F7A05"/>
    <w:rsid w:val="00900060"/>
    <w:rsid w:val="009004F6"/>
    <w:rsid w:val="0090050E"/>
    <w:rsid w:val="0090056F"/>
    <w:rsid w:val="0090074D"/>
    <w:rsid w:val="0090078A"/>
    <w:rsid w:val="0090134B"/>
    <w:rsid w:val="0090164A"/>
    <w:rsid w:val="00901E99"/>
    <w:rsid w:val="009020F9"/>
    <w:rsid w:val="00902200"/>
    <w:rsid w:val="00902405"/>
    <w:rsid w:val="00902660"/>
    <w:rsid w:val="00902888"/>
    <w:rsid w:val="0090290F"/>
    <w:rsid w:val="00902B2B"/>
    <w:rsid w:val="009035B2"/>
    <w:rsid w:val="009035D9"/>
    <w:rsid w:val="0090373A"/>
    <w:rsid w:val="00903AEC"/>
    <w:rsid w:val="0090401F"/>
    <w:rsid w:val="00904D5F"/>
    <w:rsid w:val="00904FD0"/>
    <w:rsid w:val="009055DE"/>
    <w:rsid w:val="00905AAD"/>
    <w:rsid w:val="00906CFF"/>
    <w:rsid w:val="00906FFD"/>
    <w:rsid w:val="009070F0"/>
    <w:rsid w:val="0090747C"/>
    <w:rsid w:val="0090787B"/>
    <w:rsid w:val="00907C8F"/>
    <w:rsid w:val="00907CF2"/>
    <w:rsid w:val="00907D4F"/>
    <w:rsid w:val="00911F7B"/>
    <w:rsid w:val="009124CF"/>
    <w:rsid w:val="00913321"/>
    <w:rsid w:val="00913486"/>
    <w:rsid w:val="0091373E"/>
    <w:rsid w:val="009138BF"/>
    <w:rsid w:val="009139F5"/>
    <w:rsid w:val="0091490B"/>
    <w:rsid w:val="00915025"/>
    <w:rsid w:val="00915221"/>
    <w:rsid w:val="00915A66"/>
    <w:rsid w:val="00915D7B"/>
    <w:rsid w:val="009168BC"/>
    <w:rsid w:val="00917994"/>
    <w:rsid w:val="00917A0B"/>
    <w:rsid w:val="00920298"/>
    <w:rsid w:val="0092059C"/>
    <w:rsid w:val="009214E8"/>
    <w:rsid w:val="0092154D"/>
    <w:rsid w:val="0092164A"/>
    <w:rsid w:val="00921BBD"/>
    <w:rsid w:val="009228A5"/>
    <w:rsid w:val="009239C5"/>
    <w:rsid w:val="00923FB2"/>
    <w:rsid w:val="00924614"/>
    <w:rsid w:val="00924B37"/>
    <w:rsid w:val="00924D24"/>
    <w:rsid w:val="00925536"/>
    <w:rsid w:val="00925A3D"/>
    <w:rsid w:val="00925BA6"/>
    <w:rsid w:val="00926472"/>
    <w:rsid w:val="009268E2"/>
    <w:rsid w:val="00926A35"/>
    <w:rsid w:val="00927411"/>
    <w:rsid w:val="009278F3"/>
    <w:rsid w:val="009279EB"/>
    <w:rsid w:val="0093135F"/>
    <w:rsid w:val="00931C1A"/>
    <w:rsid w:val="00931F4B"/>
    <w:rsid w:val="00932411"/>
    <w:rsid w:val="00932970"/>
    <w:rsid w:val="00932DE9"/>
    <w:rsid w:val="00933378"/>
    <w:rsid w:val="00933AC5"/>
    <w:rsid w:val="00933B68"/>
    <w:rsid w:val="00934219"/>
    <w:rsid w:val="009342F6"/>
    <w:rsid w:val="009347D8"/>
    <w:rsid w:val="00935777"/>
    <w:rsid w:val="00935946"/>
    <w:rsid w:val="00935A54"/>
    <w:rsid w:val="009360EA"/>
    <w:rsid w:val="009361C0"/>
    <w:rsid w:val="00936D20"/>
    <w:rsid w:val="009370F8"/>
    <w:rsid w:val="0094005F"/>
    <w:rsid w:val="00940665"/>
    <w:rsid w:val="00940902"/>
    <w:rsid w:val="00940AF6"/>
    <w:rsid w:val="009410A8"/>
    <w:rsid w:val="00941AF4"/>
    <w:rsid w:val="00941DD2"/>
    <w:rsid w:val="00942661"/>
    <w:rsid w:val="00942C28"/>
    <w:rsid w:val="00943E64"/>
    <w:rsid w:val="00944141"/>
    <w:rsid w:val="00944192"/>
    <w:rsid w:val="00944221"/>
    <w:rsid w:val="0094490A"/>
    <w:rsid w:val="00944FDD"/>
    <w:rsid w:val="0094526E"/>
    <w:rsid w:val="00945D2F"/>
    <w:rsid w:val="00945DDE"/>
    <w:rsid w:val="00946408"/>
    <w:rsid w:val="00946477"/>
    <w:rsid w:val="009464AE"/>
    <w:rsid w:val="009468FF"/>
    <w:rsid w:val="00946CCD"/>
    <w:rsid w:val="00947708"/>
    <w:rsid w:val="00947B48"/>
    <w:rsid w:val="00947BAB"/>
    <w:rsid w:val="00947F21"/>
    <w:rsid w:val="00950E38"/>
    <w:rsid w:val="00951592"/>
    <w:rsid w:val="00951EAE"/>
    <w:rsid w:val="00953248"/>
    <w:rsid w:val="009532D0"/>
    <w:rsid w:val="00953364"/>
    <w:rsid w:val="00953485"/>
    <w:rsid w:val="00954D7F"/>
    <w:rsid w:val="00954F17"/>
    <w:rsid w:val="0095526A"/>
    <w:rsid w:val="00955A21"/>
    <w:rsid w:val="00955D85"/>
    <w:rsid w:val="00955F1A"/>
    <w:rsid w:val="009561D3"/>
    <w:rsid w:val="00957053"/>
    <w:rsid w:val="00957A08"/>
    <w:rsid w:val="00957E9F"/>
    <w:rsid w:val="00960004"/>
    <w:rsid w:val="0096036D"/>
    <w:rsid w:val="009604E0"/>
    <w:rsid w:val="00960A05"/>
    <w:rsid w:val="009613EE"/>
    <w:rsid w:val="009616AC"/>
    <w:rsid w:val="0096179E"/>
    <w:rsid w:val="00962A5A"/>
    <w:rsid w:val="00963109"/>
    <w:rsid w:val="00963140"/>
    <w:rsid w:val="00963398"/>
    <w:rsid w:val="00963A19"/>
    <w:rsid w:val="00963F30"/>
    <w:rsid w:val="009642E7"/>
    <w:rsid w:val="0096436D"/>
    <w:rsid w:val="00964802"/>
    <w:rsid w:val="00964A50"/>
    <w:rsid w:val="009652D2"/>
    <w:rsid w:val="00966309"/>
    <w:rsid w:val="00966367"/>
    <w:rsid w:val="009663F5"/>
    <w:rsid w:val="00967614"/>
    <w:rsid w:val="00967704"/>
    <w:rsid w:val="00967864"/>
    <w:rsid w:val="00967C04"/>
    <w:rsid w:val="00967C44"/>
    <w:rsid w:val="00970349"/>
    <w:rsid w:val="00970D48"/>
    <w:rsid w:val="0097116E"/>
    <w:rsid w:val="00971E35"/>
    <w:rsid w:val="00972375"/>
    <w:rsid w:val="009723C8"/>
    <w:rsid w:val="0097255F"/>
    <w:rsid w:val="00972EF5"/>
    <w:rsid w:val="0097346C"/>
    <w:rsid w:val="0097348C"/>
    <w:rsid w:val="00973608"/>
    <w:rsid w:val="00973986"/>
    <w:rsid w:val="00974DD7"/>
    <w:rsid w:val="009753FF"/>
    <w:rsid w:val="0097547D"/>
    <w:rsid w:val="00975D09"/>
    <w:rsid w:val="00976C33"/>
    <w:rsid w:val="00976EC7"/>
    <w:rsid w:val="00977681"/>
    <w:rsid w:val="009776D5"/>
    <w:rsid w:val="009777EA"/>
    <w:rsid w:val="0098063B"/>
    <w:rsid w:val="00980BFF"/>
    <w:rsid w:val="00980F3F"/>
    <w:rsid w:val="009811B5"/>
    <w:rsid w:val="00982873"/>
    <w:rsid w:val="00982A90"/>
    <w:rsid w:val="00982AE3"/>
    <w:rsid w:val="00982B7B"/>
    <w:rsid w:val="0098348F"/>
    <w:rsid w:val="00983C3C"/>
    <w:rsid w:val="00984B8C"/>
    <w:rsid w:val="0098515D"/>
    <w:rsid w:val="00985720"/>
    <w:rsid w:val="0098589B"/>
    <w:rsid w:val="00985D29"/>
    <w:rsid w:val="00985F02"/>
    <w:rsid w:val="0098661C"/>
    <w:rsid w:val="00987D22"/>
    <w:rsid w:val="00990245"/>
    <w:rsid w:val="0099074A"/>
    <w:rsid w:val="0099140C"/>
    <w:rsid w:val="009917FB"/>
    <w:rsid w:val="00991A16"/>
    <w:rsid w:val="00992583"/>
    <w:rsid w:val="00992C20"/>
    <w:rsid w:val="00993FD5"/>
    <w:rsid w:val="0099437D"/>
    <w:rsid w:val="009949E3"/>
    <w:rsid w:val="00994A0B"/>
    <w:rsid w:val="00995D75"/>
    <w:rsid w:val="009961EF"/>
    <w:rsid w:val="00996DD1"/>
    <w:rsid w:val="00997841"/>
    <w:rsid w:val="00997C29"/>
    <w:rsid w:val="009A092E"/>
    <w:rsid w:val="009A0B76"/>
    <w:rsid w:val="009A0CD7"/>
    <w:rsid w:val="009A1104"/>
    <w:rsid w:val="009A1C1C"/>
    <w:rsid w:val="009A259B"/>
    <w:rsid w:val="009A2883"/>
    <w:rsid w:val="009A3513"/>
    <w:rsid w:val="009A3B42"/>
    <w:rsid w:val="009A3E19"/>
    <w:rsid w:val="009A43A6"/>
    <w:rsid w:val="009A505D"/>
    <w:rsid w:val="009A5174"/>
    <w:rsid w:val="009A54E9"/>
    <w:rsid w:val="009A5A37"/>
    <w:rsid w:val="009A5CB4"/>
    <w:rsid w:val="009A5EF9"/>
    <w:rsid w:val="009A603B"/>
    <w:rsid w:val="009A654F"/>
    <w:rsid w:val="009A6A81"/>
    <w:rsid w:val="009A7C4D"/>
    <w:rsid w:val="009A7EDF"/>
    <w:rsid w:val="009B0592"/>
    <w:rsid w:val="009B0D1A"/>
    <w:rsid w:val="009B119C"/>
    <w:rsid w:val="009B1563"/>
    <w:rsid w:val="009B169D"/>
    <w:rsid w:val="009B1F68"/>
    <w:rsid w:val="009B26FD"/>
    <w:rsid w:val="009B33ED"/>
    <w:rsid w:val="009B346A"/>
    <w:rsid w:val="009B3ABE"/>
    <w:rsid w:val="009B4482"/>
    <w:rsid w:val="009B474F"/>
    <w:rsid w:val="009B5065"/>
    <w:rsid w:val="009B5428"/>
    <w:rsid w:val="009B57E9"/>
    <w:rsid w:val="009B60DE"/>
    <w:rsid w:val="009B65DE"/>
    <w:rsid w:val="009B6782"/>
    <w:rsid w:val="009B7745"/>
    <w:rsid w:val="009B7C36"/>
    <w:rsid w:val="009C0B74"/>
    <w:rsid w:val="009C2D0B"/>
    <w:rsid w:val="009C3005"/>
    <w:rsid w:val="009C3F60"/>
    <w:rsid w:val="009C4A69"/>
    <w:rsid w:val="009C4EE3"/>
    <w:rsid w:val="009C4F00"/>
    <w:rsid w:val="009C5446"/>
    <w:rsid w:val="009C54A2"/>
    <w:rsid w:val="009C5CE6"/>
    <w:rsid w:val="009C5E6A"/>
    <w:rsid w:val="009C6042"/>
    <w:rsid w:val="009C6061"/>
    <w:rsid w:val="009C62B5"/>
    <w:rsid w:val="009C669C"/>
    <w:rsid w:val="009C6D9F"/>
    <w:rsid w:val="009C708A"/>
    <w:rsid w:val="009C715D"/>
    <w:rsid w:val="009C747E"/>
    <w:rsid w:val="009C784D"/>
    <w:rsid w:val="009C7DD5"/>
    <w:rsid w:val="009D03DB"/>
    <w:rsid w:val="009D0BB2"/>
    <w:rsid w:val="009D0C1D"/>
    <w:rsid w:val="009D1457"/>
    <w:rsid w:val="009D2161"/>
    <w:rsid w:val="009D22FA"/>
    <w:rsid w:val="009D27B2"/>
    <w:rsid w:val="009D2CBD"/>
    <w:rsid w:val="009D3239"/>
    <w:rsid w:val="009D3336"/>
    <w:rsid w:val="009D33A6"/>
    <w:rsid w:val="009D3457"/>
    <w:rsid w:val="009D39EE"/>
    <w:rsid w:val="009D3BCD"/>
    <w:rsid w:val="009D4A41"/>
    <w:rsid w:val="009D4F3D"/>
    <w:rsid w:val="009D5011"/>
    <w:rsid w:val="009D54EF"/>
    <w:rsid w:val="009D5842"/>
    <w:rsid w:val="009D5A2E"/>
    <w:rsid w:val="009D5FE6"/>
    <w:rsid w:val="009D6305"/>
    <w:rsid w:val="009D66E2"/>
    <w:rsid w:val="009D67C7"/>
    <w:rsid w:val="009D69BB"/>
    <w:rsid w:val="009E018E"/>
    <w:rsid w:val="009E036A"/>
    <w:rsid w:val="009E0F2C"/>
    <w:rsid w:val="009E1349"/>
    <w:rsid w:val="009E2794"/>
    <w:rsid w:val="009E3383"/>
    <w:rsid w:val="009E33CA"/>
    <w:rsid w:val="009E34A9"/>
    <w:rsid w:val="009E34DE"/>
    <w:rsid w:val="009E361E"/>
    <w:rsid w:val="009E3F2A"/>
    <w:rsid w:val="009E4014"/>
    <w:rsid w:val="009E4689"/>
    <w:rsid w:val="009E54E8"/>
    <w:rsid w:val="009E593E"/>
    <w:rsid w:val="009E65DB"/>
    <w:rsid w:val="009E6C7E"/>
    <w:rsid w:val="009E70D2"/>
    <w:rsid w:val="009E75D7"/>
    <w:rsid w:val="009E75E9"/>
    <w:rsid w:val="009E794D"/>
    <w:rsid w:val="009F053C"/>
    <w:rsid w:val="009F0F46"/>
    <w:rsid w:val="009F1088"/>
    <w:rsid w:val="009F155B"/>
    <w:rsid w:val="009F179B"/>
    <w:rsid w:val="009F1FB3"/>
    <w:rsid w:val="009F2512"/>
    <w:rsid w:val="009F2695"/>
    <w:rsid w:val="009F2D90"/>
    <w:rsid w:val="009F2E5D"/>
    <w:rsid w:val="009F360B"/>
    <w:rsid w:val="009F3CF0"/>
    <w:rsid w:val="009F45E8"/>
    <w:rsid w:val="009F51C9"/>
    <w:rsid w:val="009F528D"/>
    <w:rsid w:val="009F52FA"/>
    <w:rsid w:val="009F5530"/>
    <w:rsid w:val="009F615A"/>
    <w:rsid w:val="009F6B46"/>
    <w:rsid w:val="009F6C66"/>
    <w:rsid w:val="009F6F33"/>
    <w:rsid w:val="009F7016"/>
    <w:rsid w:val="00A0041C"/>
    <w:rsid w:val="00A0164C"/>
    <w:rsid w:val="00A01802"/>
    <w:rsid w:val="00A01BC6"/>
    <w:rsid w:val="00A02254"/>
    <w:rsid w:val="00A023CD"/>
    <w:rsid w:val="00A02438"/>
    <w:rsid w:val="00A0251A"/>
    <w:rsid w:val="00A0321F"/>
    <w:rsid w:val="00A03405"/>
    <w:rsid w:val="00A0366A"/>
    <w:rsid w:val="00A03AD7"/>
    <w:rsid w:val="00A03DDF"/>
    <w:rsid w:val="00A03FC0"/>
    <w:rsid w:val="00A0405B"/>
    <w:rsid w:val="00A05155"/>
    <w:rsid w:val="00A053AB"/>
    <w:rsid w:val="00A05F87"/>
    <w:rsid w:val="00A0655C"/>
    <w:rsid w:val="00A065CC"/>
    <w:rsid w:val="00A0663D"/>
    <w:rsid w:val="00A0687C"/>
    <w:rsid w:val="00A06930"/>
    <w:rsid w:val="00A06AAF"/>
    <w:rsid w:val="00A0701D"/>
    <w:rsid w:val="00A0763A"/>
    <w:rsid w:val="00A07EE7"/>
    <w:rsid w:val="00A1017E"/>
    <w:rsid w:val="00A10275"/>
    <w:rsid w:val="00A105CA"/>
    <w:rsid w:val="00A108BE"/>
    <w:rsid w:val="00A10E0B"/>
    <w:rsid w:val="00A10EE1"/>
    <w:rsid w:val="00A10F58"/>
    <w:rsid w:val="00A110D1"/>
    <w:rsid w:val="00A110EC"/>
    <w:rsid w:val="00A1174E"/>
    <w:rsid w:val="00A11BA0"/>
    <w:rsid w:val="00A13F27"/>
    <w:rsid w:val="00A1498E"/>
    <w:rsid w:val="00A14F1F"/>
    <w:rsid w:val="00A153AF"/>
    <w:rsid w:val="00A154A9"/>
    <w:rsid w:val="00A15D75"/>
    <w:rsid w:val="00A16EEF"/>
    <w:rsid w:val="00A1753A"/>
    <w:rsid w:val="00A2009B"/>
    <w:rsid w:val="00A20262"/>
    <w:rsid w:val="00A20D3B"/>
    <w:rsid w:val="00A21076"/>
    <w:rsid w:val="00A21108"/>
    <w:rsid w:val="00A21B2A"/>
    <w:rsid w:val="00A21C37"/>
    <w:rsid w:val="00A21CF8"/>
    <w:rsid w:val="00A22A57"/>
    <w:rsid w:val="00A22AD5"/>
    <w:rsid w:val="00A232E6"/>
    <w:rsid w:val="00A233AF"/>
    <w:rsid w:val="00A234BC"/>
    <w:rsid w:val="00A239D1"/>
    <w:rsid w:val="00A239F3"/>
    <w:rsid w:val="00A247F1"/>
    <w:rsid w:val="00A25249"/>
    <w:rsid w:val="00A25456"/>
    <w:rsid w:val="00A2545E"/>
    <w:rsid w:val="00A25524"/>
    <w:rsid w:val="00A26133"/>
    <w:rsid w:val="00A264AC"/>
    <w:rsid w:val="00A267EA"/>
    <w:rsid w:val="00A27954"/>
    <w:rsid w:val="00A30002"/>
    <w:rsid w:val="00A30A17"/>
    <w:rsid w:val="00A3136A"/>
    <w:rsid w:val="00A31471"/>
    <w:rsid w:val="00A323E7"/>
    <w:rsid w:val="00A3260C"/>
    <w:rsid w:val="00A32940"/>
    <w:rsid w:val="00A333C3"/>
    <w:rsid w:val="00A33434"/>
    <w:rsid w:val="00A334A0"/>
    <w:rsid w:val="00A345DA"/>
    <w:rsid w:val="00A3491D"/>
    <w:rsid w:val="00A35587"/>
    <w:rsid w:val="00A356BD"/>
    <w:rsid w:val="00A360EF"/>
    <w:rsid w:val="00A364BE"/>
    <w:rsid w:val="00A364E0"/>
    <w:rsid w:val="00A36766"/>
    <w:rsid w:val="00A36816"/>
    <w:rsid w:val="00A36A24"/>
    <w:rsid w:val="00A36B5E"/>
    <w:rsid w:val="00A36FAA"/>
    <w:rsid w:val="00A400DD"/>
    <w:rsid w:val="00A40199"/>
    <w:rsid w:val="00A401D0"/>
    <w:rsid w:val="00A40EC1"/>
    <w:rsid w:val="00A4191C"/>
    <w:rsid w:val="00A41B67"/>
    <w:rsid w:val="00A41FFC"/>
    <w:rsid w:val="00A4225C"/>
    <w:rsid w:val="00A42458"/>
    <w:rsid w:val="00A425B8"/>
    <w:rsid w:val="00A42AE0"/>
    <w:rsid w:val="00A4324D"/>
    <w:rsid w:val="00A43A8D"/>
    <w:rsid w:val="00A43EC1"/>
    <w:rsid w:val="00A44123"/>
    <w:rsid w:val="00A4534A"/>
    <w:rsid w:val="00A45617"/>
    <w:rsid w:val="00A46BC9"/>
    <w:rsid w:val="00A46C7C"/>
    <w:rsid w:val="00A47D11"/>
    <w:rsid w:val="00A50375"/>
    <w:rsid w:val="00A503A9"/>
    <w:rsid w:val="00A5064B"/>
    <w:rsid w:val="00A50900"/>
    <w:rsid w:val="00A51400"/>
    <w:rsid w:val="00A51DA6"/>
    <w:rsid w:val="00A5265D"/>
    <w:rsid w:val="00A53015"/>
    <w:rsid w:val="00A537CB"/>
    <w:rsid w:val="00A53E94"/>
    <w:rsid w:val="00A54BED"/>
    <w:rsid w:val="00A54D1C"/>
    <w:rsid w:val="00A556DC"/>
    <w:rsid w:val="00A56083"/>
    <w:rsid w:val="00A56BBF"/>
    <w:rsid w:val="00A56EE2"/>
    <w:rsid w:val="00A574DC"/>
    <w:rsid w:val="00A57783"/>
    <w:rsid w:val="00A57EF7"/>
    <w:rsid w:val="00A602C0"/>
    <w:rsid w:val="00A60449"/>
    <w:rsid w:val="00A604CC"/>
    <w:rsid w:val="00A60B9D"/>
    <w:rsid w:val="00A610CB"/>
    <w:rsid w:val="00A61591"/>
    <w:rsid w:val="00A61608"/>
    <w:rsid w:val="00A617EC"/>
    <w:rsid w:val="00A61847"/>
    <w:rsid w:val="00A61FD4"/>
    <w:rsid w:val="00A62879"/>
    <w:rsid w:val="00A63F14"/>
    <w:rsid w:val="00A64570"/>
    <w:rsid w:val="00A64D7A"/>
    <w:rsid w:val="00A65335"/>
    <w:rsid w:val="00A65AE8"/>
    <w:rsid w:val="00A65DC5"/>
    <w:rsid w:val="00A65EA0"/>
    <w:rsid w:val="00A66330"/>
    <w:rsid w:val="00A66433"/>
    <w:rsid w:val="00A670BC"/>
    <w:rsid w:val="00A702D5"/>
    <w:rsid w:val="00A70482"/>
    <w:rsid w:val="00A705C0"/>
    <w:rsid w:val="00A710C6"/>
    <w:rsid w:val="00A713CD"/>
    <w:rsid w:val="00A713CF"/>
    <w:rsid w:val="00A715E4"/>
    <w:rsid w:val="00A71D6C"/>
    <w:rsid w:val="00A7260D"/>
    <w:rsid w:val="00A72B81"/>
    <w:rsid w:val="00A7302D"/>
    <w:rsid w:val="00A73509"/>
    <w:rsid w:val="00A735AF"/>
    <w:rsid w:val="00A73A04"/>
    <w:rsid w:val="00A73B87"/>
    <w:rsid w:val="00A73CEE"/>
    <w:rsid w:val="00A73FA9"/>
    <w:rsid w:val="00A74A18"/>
    <w:rsid w:val="00A74ABC"/>
    <w:rsid w:val="00A76695"/>
    <w:rsid w:val="00A769F6"/>
    <w:rsid w:val="00A76BBB"/>
    <w:rsid w:val="00A76CB6"/>
    <w:rsid w:val="00A7706D"/>
    <w:rsid w:val="00A77112"/>
    <w:rsid w:val="00A774FE"/>
    <w:rsid w:val="00A777BE"/>
    <w:rsid w:val="00A77C78"/>
    <w:rsid w:val="00A8005E"/>
    <w:rsid w:val="00A804B6"/>
    <w:rsid w:val="00A80542"/>
    <w:rsid w:val="00A82206"/>
    <w:rsid w:val="00A825B4"/>
    <w:rsid w:val="00A82D09"/>
    <w:rsid w:val="00A8370C"/>
    <w:rsid w:val="00A84018"/>
    <w:rsid w:val="00A84078"/>
    <w:rsid w:val="00A84658"/>
    <w:rsid w:val="00A84665"/>
    <w:rsid w:val="00A847D2"/>
    <w:rsid w:val="00A84B32"/>
    <w:rsid w:val="00A84DFC"/>
    <w:rsid w:val="00A84FDC"/>
    <w:rsid w:val="00A85027"/>
    <w:rsid w:val="00A850E1"/>
    <w:rsid w:val="00A85AA6"/>
    <w:rsid w:val="00A85FE2"/>
    <w:rsid w:val="00A863BB"/>
    <w:rsid w:val="00A86501"/>
    <w:rsid w:val="00A868E6"/>
    <w:rsid w:val="00A86C85"/>
    <w:rsid w:val="00A905F0"/>
    <w:rsid w:val="00A909D2"/>
    <w:rsid w:val="00A90F8D"/>
    <w:rsid w:val="00A913A0"/>
    <w:rsid w:val="00A91B24"/>
    <w:rsid w:val="00A91CBE"/>
    <w:rsid w:val="00A922A2"/>
    <w:rsid w:val="00A924B7"/>
    <w:rsid w:val="00A9262E"/>
    <w:rsid w:val="00A92674"/>
    <w:rsid w:val="00A926BD"/>
    <w:rsid w:val="00A92EE2"/>
    <w:rsid w:val="00A93B50"/>
    <w:rsid w:val="00A93D27"/>
    <w:rsid w:val="00A94108"/>
    <w:rsid w:val="00A94CC4"/>
    <w:rsid w:val="00A95AAF"/>
    <w:rsid w:val="00A95B44"/>
    <w:rsid w:val="00A96371"/>
    <w:rsid w:val="00A963D3"/>
    <w:rsid w:val="00A96608"/>
    <w:rsid w:val="00AA085B"/>
    <w:rsid w:val="00AA1BA0"/>
    <w:rsid w:val="00AA1D04"/>
    <w:rsid w:val="00AA248D"/>
    <w:rsid w:val="00AA25B2"/>
    <w:rsid w:val="00AA30FD"/>
    <w:rsid w:val="00AA345A"/>
    <w:rsid w:val="00AA3977"/>
    <w:rsid w:val="00AA4402"/>
    <w:rsid w:val="00AA488D"/>
    <w:rsid w:val="00AA4C0D"/>
    <w:rsid w:val="00AA4D11"/>
    <w:rsid w:val="00AA4E2B"/>
    <w:rsid w:val="00AA4E7E"/>
    <w:rsid w:val="00AA5071"/>
    <w:rsid w:val="00AA50D1"/>
    <w:rsid w:val="00AA56B4"/>
    <w:rsid w:val="00AA5816"/>
    <w:rsid w:val="00AA5953"/>
    <w:rsid w:val="00AA5AF7"/>
    <w:rsid w:val="00AA64CE"/>
    <w:rsid w:val="00AA6C31"/>
    <w:rsid w:val="00AA72B5"/>
    <w:rsid w:val="00AA7411"/>
    <w:rsid w:val="00AA7DB4"/>
    <w:rsid w:val="00AB00C0"/>
    <w:rsid w:val="00AB0884"/>
    <w:rsid w:val="00AB0A9F"/>
    <w:rsid w:val="00AB0F57"/>
    <w:rsid w:val="00AB1092"/>
    <w:rsid w:val="00AB1356"/>
    <w:rsid w:val="00AB1414"/>
    <w:rsid w:val="00AB1822"/>
    <w:rsid w:val="00AB1B33"/>
    <w:rsid w:val="00AB1E89"/>
    <w:rsid w:val="00AB21D4"/>
    <w:rsid w:val="00AB2572"/>
    <w:rsid w:val="00AB3195"/>
    <w:rsid w:val="00AB3BB3"/>
    <w:rsid w:val="00AB3F91"/>
    <w:rsid w:val="00AB444E"/>
    <w:rsid w:val="00AB4B0C"/>
    <w:rsid w:val="00AB5696"/>
    <w:rsid w:val="00AB5A47"/>
    <w:rsid w:val="00AB5DBA"/>
    <w:rsid w:val="00AB5EDB"/>
    <w:rsid w:val="00AB7153"/>
    <w:rsid w:val="00AB792C"/>
    <w:rsid w:val="00AB79A8"/>
    <w:rsid w:val="00AB7A4E"/>
    <w:rsid w:val="00AB7E45"/>
    <w:rsid w:val="00AC00E3"/>
    <w:rsid w:val="00AC08DC"/>
    <w:rsid w:val="00AC0C1F"/>
    <w:rsid w:val="00AC17E7"/>
    <w:rsid w:val="00AC1E4D"/>
    <w:rsid w:val="00AC25D0"/>
    <w:rsid w:val="00AC2CB7"/>
    <w:rsid w:val="00AC3107"/>
    <w:rsid w:val="00AC3719"/>
    <w:rsid w:val="00AC37F1"/>
    <w:rsid w:val="00AC3914"/>
    <w:rsid w:val="00AC3B65"/>
    <w:rsid w:val="00AC4203"/>
    <w:rsid w:val="00AC4234"/>
    <w:rsid w:val="00AC5BB9"/>
    <w:rsid w:val="00AC5EF9"/>
    <w:rsid w:val="00AC5F0E"/>
    <w:rsid w:val="00AC6208"/>
    <w:rsid w:val="00AC62BE"/>
    <w:rsid w:val="00AC6C60"/>
    <w:rsid w:val="00AC774C"/>
    <w:rsid w:val="00AC78EF"/>
    <w:rsid w:val="00AC7EEC"/>
    <w:rsid w:val="00AD01AB"/>
    <w:rsid w:val="00AD0263"/>
    <w:rsid w:val="00AD1162"/>
    <w:rsid w:val="00AD17EF"/>
    <w:rsid w:val="00AD18A5"/>
    <w:rsid w:val="00AD1D85"/>
    <w:rsid w:val="00AD2186"/>
    <w:rsid w:val="00AD2D43"/>
    <w:rsid w:val="00AD37CC"/>
    <w:rsid w:val="00AD381E"/>
    <w:rsid w:val="00AD4829"/>
    <w:rsid w:val="00AD49A5"/>
    <w:rsid w:val="00AD49B2"/>
    <w:rsid w:val="00AD4D95"/>
    <w:rsid w:val="00AD533C"/>
    <w:rsid w:val="00AD57CA"/>
    <w:rsid w:val="00AD5B51"/>
    <w:rsid w:val="00AD5D83"/>
    <w:rsid w:val="00AD61AC"/>
    <w:rsid w:val="00AD7564"/>
    <w:rsid w:val="00AD772B"/>
    <w:rsid w:val="00AD7BDE"/>
    <w:rsid w:val="00AE0C39"/>
    <w:rsid w:val="00AE12A2"/>
    <w:rsid w:val="00AE1560"/>
    <w:rsid w:val="00AE191C"/>
    <w:rsid w:val="00AE1939"/>
    <w:rsid w:val="00AE1969"/>
    <w:rsid w:val="00AE1DFA"/>
    <w:rsid w:val="00AE2190"/>
    <w:rsid w:val="00AE27E1"/>
    <w:rsid w:val="00AE378C"/>
    <w:rsid w:val="00AE3C6E"/>
    <w:rsid w:val="00AE4961"/>
    <w:rsid w:val="00AE5255"/>
    <w:rsid w:val="00AE5437"/>
    <w:rsid w:val="00AE632C"/>
    <w:rsid w:val="00AE6466"/>
    <w:rsid w:val="00AE66D8"/>
    <w:rsid w:val="00AE6A52"/>
    <w:rsid w:val="00AE6BB8"/>
    <w:rsid w:val="00AE6CFA"/>
    <w:rsid w:val="00AE7252"/>
    <w:rsid w:val="00AE7EDE"/>
    <w:rsid w:val="00AF070E"/>
    <w:rsid w:val="00AF0B8C"/>
    <w:rsid w:val="00AF0C4F"/>
    <w:rsid w:val="00AF0C79"/>
    <w:rsid w:val="00AF1256"/>
    <w:rsid w:val="00AF2C38"/>
    <w:rsid w:val="00AF2D23"/>
    <w:rsid w:val="00AF390D"/>
    <w:rsid w:val="00AF3CB6"/>
    <w:rsid w:val="00AF44C7"/>
    <w:rsid w:val="00AF45BC"/>
    <w:rsid w:val="00AF45FE"/>
    <w:rsid w:val="00AF5028"/>
    <w:rsid w:val="00AF69EF"/>
    <w:rsid w:val="00AF7211"/>
    <w:rsid w:val="00AF728F"/>
    <w:rsid w:val="00AF74D0"/>
    <w:rsid w:val="00AF7B66"/>
    <w:rsid w:val="00B00070"/>
    <w:rsid w:val="00B00192"/>
    <w:rsid w:val="00B002E8"/>
    <w:rsid w:val="00B0054D"/>
    <w:rsid w:val="00B018C0"/>
    <w:rsid w:val="00B01C00"/>
    <w:rsid w:val="00B01D25"/>
    <w:rsid w:val="00B01DD6"/>
    <w:rsid w:val="00B01F14"/>
    <w:rsid w:val="00B0239D"/>
    <w:rsid w:val="00B02AFC"/>
    <w:rsid w:val="00B031BC"/>
    <w:rsid w:val="00B032DF"/>
    <w:rsid w:val="00B038C5"/>
    <w:rsid w:val="00B04C47"/>
    <w:rsid w:val="00B06074"/>
    <w:rsid w:val="00B06529"/>
    <w:rsid w:val="00B069D8"/>
    <w:rsid w:val="00B072B0"/>
    <w:rsid w:val="00B074AB"/>
    <w:rsid w:val="00B07BF3"/>
    <w:rsid w:val="00B10091"/>
    <w:rsid w:val="00B107C4"/>
    <w:rsid w:val="00B11423"/>
    <w:rsid w:val="00B12035"/>
    <w:rsid w:val="00B1266C"/>
    <w:rsid w:val="00B12808"/>
    <w:rsid w:val="00B12863"/>
    <w:rsid w:val="00B135C5"/>
    <w:rsid w:val="00B137E2"/>
    <w:rsid w:val="00B13A18"/>
    <w:rsid w:val="00B1440B"/>
    <w:rsid w:val="00B14B9E"/>
    <w:rsid w:val="00B14C96"/>
    <w:rsid w:val="00B157A7"/>
    <w:rsid w:val="00B159D0"/>
    <w:rsid w:val="00B15D89"/>
    <w:rsid w:val="00B16259"/>
    <w:rsid w:val="00B16CA5"/>
    <w:rsid w:val="00B17B78"/>
    <w:rsid w:val="00B17EFE"/>
    <w:rsid w:val="00B20057"/>
    <w:rsid w:val="00B20EAC"/>
    <w:rsid w:val="00B21AA5"/>
    <w:rsid w:val="00B21BCD"/>
    <w:rsid w:val="00B225A9"/>
    <w:rsid w:val="00B22D37"/>
    <w:rsid w:val="00B236B7"/>
    <w:rsid w:val="00B237EB"/>
    <w:rsid w:val="00B24312"/>
    <w:rsid w:val="00B243B1"/>
    <w:rsid w:val="00B2553D"/>
    <w:rsid w:val="00B25963"/>
    <w:rsid w:val="00B25B70"/>
    <w:rsid w:val="00B261DA"/>
    <w:rsid w:val="00B26D74"/>
    <w:rsid w:val="00B271B5"/>
    <w:rsid w:val="00B276F5"/>
    <w:rsid w:val="00B27820"/>
    <w:rsid w:val="00B27D35"/>
    <w:rsid w:val="00B308F0"/>
    <w:rsid w:val="00B30A16"/>
    <w:rsid w:val="00B30B6F"/>
    <w:rsid w:val="00B31250"/>
    <w:rsid w:val="00B31471"/>
    <w:rsid w:val="00B33558"/>
    <w:rsid w:val="00B33AEB"/>
    <w:rsid w:val="00B33C26"/>
    <w:rsid w:val="00B33CE6"/>
    <w:rsid w:val="00B34E8D"/>
    <w:rsid w:val="00B353B8"/>
    <w:rsid w:val="00B35627"/>
    <w:rsid w:val="00B35775"/>
    <w:rsid w:val="00B363AE"/>
    <w:rsid w:val="00B36462"/>
    <w:rsid w:val="00B369C4"/>
    <w:rsid w:val="00B36AAE"/>
    <w:rsid w:val="00B40839"/>
    <w:rsid w:val="00B411B1"/>
    <w:rsid w:val="00B428B3"/>
    <w:rsid w:val="00B42F29"/>
    <w:rsid w:val="00B43BAC"/>
    <w:rsid w:val="00B44389"/>
    <w:rsid w:val="00B4494E"/>
    <w:rsid w:val="00B451C6"/>
    <w:rsid w:val="00B454C2"/>
    <w:rsid w:val="00B45A38"/>
    <w:rsid w:val="00B47245"/>
    <w:rsid w:val="00B477C4"/>
    <w:rsid w:val="00B47FDD"/>
    <w:rsid w:val="00B50400"/>
    <w:rsid w:val="00B5150D"/>
    <w:rsid w:val="00B51889"/>
    <w:rsid w:val="00B5229C"/>
    <w:rsid w:val="00B52F43"/>
    <w:rsid w:val="00B5300F"/>
    <w:rsid w:val="00B53214"/>
    <w:rsid w:val="00B53497"/>
    <w:rsid w:val="00B54000"/>
    <w:rsid w:val="00B546CC"/>
    <w:rsid w:val="00B54F59"/>
    <w:rsid w:val="00B55362"/>
    <w:rsid w:val="00B556B1"/>
    <w:rsid w:val="00B55F3B"/>
    <w:rsid w:val="00B563DC"/>
    <w:rsid w:val="00B5689B"/>
    <w:rsid w:val="00B56EE1"/>
    <w:rsid w:val="00B571E8"/>
    <w:rsid w:val="00B6088F"/>
    <w:rsid w:val="00B609CF"/>
    <w:rsid w:val="00B60A26"/>
    <w:rsid w:val="00B60CA5"/>
    <w:rsid w:val="00B61665"/>
    <w:rsid w:val="00B61BA6"/>
    <w:rsid w:val="00B62443"/>
    <w:rsid w:val="00B6295F"/>
    <w:rsid w:val="00B64360"/>
    <w:rsid w:val="00B647F6"/>
    <w:rsid w:val="00B64C18"/>
    <w:rsid w:val="00B64DE1"/>
    <w:rsid w:val="00B65222"/>
    <w:rsid w:val="00B6541B"/>
    <w:rsid w:val="00B658E2"/>
    <w:rsid w:val="00B65C2C"/>
    <w:rsid w:val="00B65CE9"/>
    <w:rsid w:val="00B65F68"/>
    <w:rsid w:val="00B664D3"/>
    <w:rsid w:val="00B675F5"/>
    <w:rsid w:val="00B67DC4"/>
    <w:rsid w:val="00B67EC4"/>
    <w:rsid w:val="00B70125"/>
    <w:rsid w:val="00B70BD7"/>
    <w:rsid w:val="00B71E1E"/>
    <w:rsid w:val="00B728AC"/>
    <w:rsid w:val="00B72B21"/>
    <w:rsid w:val="00B72BD7"/>
    <w:rsid w:val="00B72F58"/>
    <w:rsid w:val="00B738F1"/>
    <w:rsid w:val="00B7396A"/>
    <w:rsid w:val="00B73B2E"/>
    <w:rsid w:val="00B74210"/>
    <w:rsid w:val="00B74457"/>
    <w:rsid w:val="00B74686"/>
    <w:rsid w:val="00B76405"/>
    <w:rsid w:val="00B7656E"/>
    <w:rsid w:val="00B76636"/>
    <w:rsid w:val="00B76777"/>
    <w:rsid w:val="00B76CD0"/>
    <w:rsid w:val="00B77F19"/>
    <w:rsid w:val="00B80409"/>
    <w:rsid w:val="00B807BB"/>
    <w:rsid w:val="00B80FBF"/>
    <w:rsid w:val="00B81C89"/>
    <w:rsid w:val="00B81E3D"/>
    <w:rsid w:val="00B82098"/>
    <w:rsid w:val="00B8220C"/>
    <w:rsid w:val="00B82716"/>
    <w:rsid w:val="00B82AB0"/>
    <w:rsid w:val="00B82B7E"/>
    <w:rsid w:val="00B8376D"/>
    <w:rsid w:val="00B837A1"/>
    <w:rsid w:val="00B8432A"/>
    <w:rsid w:val="00B85190"/>
    <w:rsid w:val="00B85440"/>
    <w:rsid w:val="00B8598B"/>
    <w:rsid w:val="00B85A4C"/>
    <w:rsid w:val="00B864B6"/>
    <w:rsid w:val="00B86597"/>
    <w:rsid w:val="00B866A7"/>
    <w:rsid w:val="00B86984"/>
    <w:rsid w:val="00B86DC5"/>
    <w:rsid w:val="00B86F96"/>
    <w:rsid w:val="00B87671"/>
    <w:rsid w:val="00B879FC"/>
    <w:rsid w:val="00B87E5F"/>
    <w:rsid w:val="00B9008C"/>
    <w:rsid w:val="00B90369"/>
    <w:rsid w:val="00B908E8"/>
    <w:rsid w:val="00B9093A"/>
    <w:rsid w:val="00B909E4"/>
    <w:rsid w:val="00B91D9B"/>
    <w:rsid w:val="00B92377"/>
    <w:rsid w:val="00B92B1C"/>
    <w:rsid w:val="00B92B8C"/>
    <w:rsid w:val="00B92CBC"/>
    <w:rsid w:val="00B9343E"/>
    <w:rsid w:val="00B93974"/>
    <w:rsid w:val="00B93BD7"/>
    <w:rsid w:val="00B942F8"/>
    <w:rsid w:val="00B946FA"/>
    <w:rsid w:val="00B94BBC"/>
    <w:rsid w:val="00B95A52"/>
    <w:rsid w:val="00B95AF2"/>
    <w:rsid w:val="00B970B2"/>
    <w:rsid w:val="00BA0365"/>
    <w:rsid w:val="00BA05A1"/>
    <w:rsid w:val="00BA08F0"/>
    <w:rsid w:val="00BA12E4"/>
    <w:rsid w:val="00BA22CA"/>
    <w:rsid w:val="00BA24F7"/>
    <w:rsid w:val="00BA2EF1"/>
    <w:rsid w:val="00BA302A"/>
    <w:rsid w:val="00BA3716"/>
    <w:rsid w:val="00BA37E2"/>
    <w:rsid w:val="00BA3C52"/>
    <w:rsid w:val="00BA4610"/>
    <w:rsid w:val="00BA4767"/>
    <w:rsid w:val="00BA4A05"/>
    <w:rsid w:val="00BA4C2F"/>
    <w:rsid w:val="00BA4FA6"/>
    <w:rsid w:val="00BA5B6C"/>
    <w:rsid w:val="00BA5F5C"/>
    <w:rsid w:val="00BA6E73"/>
    <w:rsid w:val="00BA79D3"/>
    <w:rsid w:val="00BA7D11"/>
    <w:rsid w:val="00BA7F45"/>
    <w:rsid w:val="00BB01D3"/>
    <w:rsid w:val="00BB0F20"/>
    <w:rsid w:val="00BB1164"/>
    <w:rsid w:val="00BB165E"/>
    <w:rsid w:val="00BB22C3"/>
    <w:rsid w:val="00BB262E"/>
    <w:rsid w:val="00BB2CBE"/>
    <w:rsid w:val="00BB2FC6"/>
    <w:rsid w:val="00BB30F2"/>
    <w:rsid w:val="00BB3C73"/>
    <w:rsid w:val="00BB4D22"/>
    <w:rsid w:val="00BB4F8F"/>
    <w:rsid w:val="00BB5F2D"/>
    <w:rsid w:val="00BB63C8"/>
    <w:rsid w:val="00BB67EA"/>
    <w:rsid w:val="00BB73BC"/>
    <w:rsid w:val="00BB7677"/>
    <w:rsid w:val="00BB7D1F"/>
    <w:rsid w:val="00BB7FD9"/>
    <w:rsid w:val="00BC12C3"/>
    <w:rsid w:val="00BC164D"/>
    <w:rsid w:val="00BC1E12"/>
    <w:rsid w:val="00BC2473"/>
    <w:rsid w:val="00BC282F"/>
    <w:rsid w:val="00BC2B6F"/>
    <w:rsid w:val="00BC3AD2"/>
    <w:rsid w:val="00BC3C30"/>
    <w:rsid w:val="00BC4436"/>
    <w:rsid w:val="00BC45E4"/>
    <w:rsid w:val="00BC4BBB"/>
    <w:rsid w:val="00BC4C92"/>
    <w:rsid w:val="00BC4E9E"/>
    <w:rsid w:val="00BC5474"/>
    <w:rsid w:val="00BC6E68"/>
    <w:rsid w:val="00BC73CA"/>
    <w:rsid w:val="00BC7554"/>
    <w:rsid w:val="00BC7EF9"/>
    <w:rsid w:val="00BD07E3"/>
    <w:rsid w:val="00BD0B11"/>
    <w:rsid w:val="00BD0FDB"/>
    <w:rsid w:val="00BD1789"/>
    <w:rsid w:val="00BD2D95"/>
    <w:rsid w:val="00BD303D"/>
    <w:rsid w:val="00BD3580"/>
    <w:rsid w:val="00BD4008"/>
    <w:rsid w:val="00BD43E7"/>
    <w:rsid w:val="00BD460C"/>
    <w:rsid w:val="00BD48FE"/>
    <w:rsid w:val="00BD4A00"/>
    <w:rsid w:val="00BD4A12"/>
    <w:rsid w:val="00BD4A2F"/>
    <w:rsid w:val="00BD5230"/>
    <w:rsid w:val="00BD6305"/>
    <w:rsid w:val="00BD6679"/>
    <w:rsid w:val="00BD7467"/>
    <w:rsid w:val="00BD757A"/>
    <w:rsid w:val="00BE0287"/>
    <w:rsid w:val="00BE0740"/>
    <w:rsid w:val="00BE0ABC"/>
    <w:rsid w:val="00BE0FB2"/>
    <w:rsid w:val="00BE190F"/>
    <w:rsid w:val="00BE234B"/>
    <w:rsid w:val="00BE235D"/>
    <w:rsid w:val="00BE2477"/>
    <w:rsid w:val="00BE281B"/>
    <w:rsid w:val="00BE2AA1"/>
    <w:rsid w:val="00BE2D5D"/>
    <w:rsid w:val="00BE36B6"/>
    <w:rsid w:val="00BE3804"/>
    <w:rsid w:val="00BE3DAE"/>
    <w:rsid w:val="00BE4421"/>
    <w:rsid w:val="00BE4745"/>
    <w:rsid w:val="00BE4D6A"/>
    <w:rsid w:val="00BE4D75"/>
    <w:rsid w:val="00BE589E"/>
    <w:rsid w:val="00BE5A0D"/>
    <w:rsid w:val="00BE5DC1"/>
    <w:rsid w:val="00BE6E4A"/>
    <w:rsid w:val="00BE78DC"/>
    <w:rsid w:val="00BE7F5B"/>
    <w:rsid w:val="00BF0387"/>
    <w:rsid w:val="00BF111C"/>
    <w:rsid w:val="00BF16BC"/>
    <w:rsid w:val="00BF170F"/>
    <w:rsid w:val="00BF1DEA"/>
    <w:rsid w:val="00BF35D9"/>
    <w:rsid w:val="00BF35FA"/>
    <w:rsid w:val="00BF4D6E"/>
    <w:rsid w:val="00BF4FA9"/>
    <w:rsid w:val="00BF540E"/>
    <w:rsid w:val="00BF5F4B"/>
    <w:rsid w:val="00BF66E9"/>
    <w:rsid w:val="00BF69E2"/>
    <w:rsid w:val="00BF6BD2"/>
    <w:rsid w:val="00BF6E74"/>
    <w:rsid w:val="00BF7109"/>
    <w:rsid w:val="00BF7D7F"/>
    <w:rsid w:val="00BF7F7E"/>
    <w:rsid w:val="00C00242"/>
    <w:rsid w:val="00C01392"/>
    <w:rsid w:val="00C01462"/>
    <w:rsid w:val="00C0275E"/>
    <w:rsid w:val="00C02801"/>
    <w:rsid w:val="00C041EA"/>
    <w:rsid w:val="00C04209"/>
    <w:rsid w:val="00C04521"/>
    <w:rsid w:val="00C04D58"/>
    <w:rsid w:val="00C04D9A"/>
    <w:rsid w:val="00C05118"/>
    <w:rsid w:val="00C05B94"/>
    <w:rsid w:val="00C05D38"/>
    <w:rsid w:val="00C072DA"/>
    <w:rsid w:val="00C07F33"/>
    <w:rsid w:val="00C102F8"/>
    <w:rsid w:val="00C112AD"/>
    <w:rsid w:val="00C11478"/>
    <w:rsid w:val="00C119C2"/>
    <w:rsid w:val="00C11C30"/>
    <w:rsid w:val="00C123B8"/>
    <w:rsid w:val="00C12B61"/>
    <w:rsid w:val="00C1341C"/>
    <w:rsid w:val="00C13A4F"/>
    <w:rsid w:val="00C13E09"/>
    <w:rsid w:val="00C1437B"/>
    <w:rsid w:val="00C15056"/>
    <w:rsid w:val="00C15244"/>
    <w:rsid w:val="00C160B3"/>
    <w:rsid w:val="00C16283"/>
    <w:rsid w:val="00C165C9"/>
    <w:rsid w:val="00C16750"/>
    <w:rsid w:val="00C171D3"/>
    <w:rsid w:val="00C204C6"/>
    <w:rsid w:val="00C20655"/>
    <w:rsid w:val="00C20C52"/>
    <w:rsid w:val="00C21089"/>
    <w:rsid w:val="00C2152D"/>
    <w:rsid w:val="00C21981"/>
    <w:rsid w:val="00C21D4D"/>
    <w:rsid w:val="00C21F6F"/>
    <w:rsid w:val="00C221D7"/>
    <w:rsid w:val="00C22271"/>
    <w:rsid w:val="00C22311"/>
    <w:rsid w:val="00C22A45"/>
    <w:rsid w:val="00C22BE6"/>
    <w:rsid w:val="00C22D2F"/>
    <w:rsid w:val="00C22E03"/>
    <w:rsid w:val="00C23045"/>
    <w:rsid w:val="00C23E76"/>
    <w:rsid w:val="00C24061"/>
    <w:rsid w:val="00C2472E"/>
    <w:rsid w:val="00C24D12"/>
    <w:rsid w:val="00C2509F"/>
    <w:rsid w:val="00C253CA"/>
    <w:rsid w:val="00C25411"/>
    <w:rsid w:val="00C25568"/>
    <w:rsid w:val="00C26ADB"/>
    <w:rsid w:val="00C274EF"/>
    <w:rsid w:val="00C27D7E"/>
    <w:rsid w:val="00C30156"/>
    <w:rsid w:val="00C30614"/>
    <w:rsid w:val="00C31010"/>
    <w:rsid w:val="00C3127F"/>
    <w:rsid w:val="00C31725"/>
    <w:rsid w:val="00C3177C"/>
    <w:rsid w:val="00C31CB0"/>
    <w:rsid w:val="00C3268B"/>
    <w:rsid w:val="00C327D2"/>
    <w:rsid w:val="00C3285F"/>
    <w:rsid w:val="00C32C07"/>
    <w:rsid w:val="00C33184"/>
    <w:rsid w:val="00C332B4"/>
    <w:rsid w:val="00C334A2"/>
    <w:rsid w:val="00C33DCC"/>
    <w:rsid w:val="00C34679"/>
    <w:rsid w:val="00C34CF7"/>
    <w:rsid w:val="00C35025"/>
    <w:rsid w:val="00C35B16"/>
    <w:rsid w:val="00C3735A"/>
    <w:rsid w:val="00C376B2"/>
    <w:rsid w:val="00C3798A"/>
    <w:rsid w:val="00C4175F"/>
    <w:rsid w:val="00C41C82"/>
    <w:rsid w:val="00C41CFE"/>
    <w:rsid w:val="00C42111"/>
    <w:rsid w:val="00C42FD1"/>
    <w:rsid w:val="00C43297"/>
    <w:rsid w:val="00C43505"/>
    <w:rsid w:val="00C4360A"/>
    <w:rsid w:val="00C437F5"/>
    <w:rsid w:val="00C43904"/>
    <w:rsid w:val="00C43C9E"/>
    <w:rsid w:val="00C4418C"/>
    <w:rsid w:val="00C44342"/>
    <w:rsid w:val="00C44DFF"/>
    <w:rsid w:val="00C45324"/>
    <w:rsid w:val="00C45710"/>
    <w:rsid w:val="00C457B0"/>
    <w:rsid w:val="00C459E9"/>
    <w:rsid w:val="00C45B86"/>
    <w:rsid w:val="00C4709F"/>
    <w:rsid w:val="00C47F39"/>
    <w:rsid w:val="00C507D9"/>
    <w:rsid w:val="00C5089F"/>
    <w:rsid w:val="00C509EF"/>
    <w:rsid w:val="00C50B44"/>
    <w:rsid w:val="00C50B6E"/>
    <w:rsid w:val="00C50B8E"/>
    <w:rsid w:val="00C50CD9"/>
    <w:rsid w:val="00C50EB4"/>
    <w:rsid w:val="00C51110"/>
    <w:rsid w:val="00C514E2"/>
    <w:rsid w:val="00C51517"/>
    <w:rsid w:val="00C51967"/>
    <w:rsid w:val="00C526BA"/>
    <w:rsid w:val="00C52B6C"/>
    <w:rsid w:val="00C52E21"/>
    <w:rsid w:val="00C53105"/>
    <w:rsid w:val="00C5342B"/>
    <w:rsid w:val="00C5360C"/>
    <w:rsid w:val="00C53D00"/>
    <w:rsid w:val="00C53EC6"/>
    <w:rsid w:val="00C54738"/>
    <w:rsid w:val="00C54C10"/>
    <w:rsid w:val="00C5544E"/>
    <w:rsid w:val="00C55937"/>
    <w:rsid w:val="00C561AC"/>
    <w:rsid w:val="00C57256"/>
    <w:rsid w:val="00C579E1"/>
    <w:rsid w:val="00C57A85"/>
    <w:rsid w:val="00C60750"/>
    <w:rsid w:val="00C608B0"/>
    <w:rsid w:val="00C60E55"/>
    <w:rsid w:val="00C61423"/>
    <w:rsid w:val="00C614C4"/>
    <w:rsid w:val="00C61641"/>
    <w:rsid w:val="00C6166F"/>
    <w:rsid w:val="00C61B83"/>
    <w:rsid w:val="00C6228F"/>
    <w:rsid w:val="00C62480"/>
    <w:rsid w:val="00C63022"/>
    <w:rsid w:val="00C630CF"/>
    <w:rsid w:val="00C63221"/>
    <w:rsid w:val="00C63681"/>
    <w:rsid w:val="00C636AE"/>
    <w:rsid w:val="00C63976"/>
    <w:rsid w:val="00C63BAD"/>
    <w:rsid w:val="00C64A51"/>
    <w:rsid w:val="00C64C61"/>
    <w:rsid w:val="00C65B54"/>
    <w:rsid w:val="00C65E03"/>
    <w:rsid w:val="00C65F62"/>
    <w:rsid w:val="00C666CD"/>
    <w:rsid w:val="00C66CA3"/>
    <w:rsid w:val="00C671B1"/>
    <w:rsid w:val="00C67549"/>
    <w:rsid w:val="00C675DA"/>
    <w:rsid w:val="00C67B5E"/>
    <w:rsid w:val="00C67D3E"/>
    <w:rsid w:val="00C7030F"/>
    <w:rsid w:val="00C704F3"/>
    <w:rsid w:val="00C7056D"/>
    <w:rsid w:val="00C72190"/>
    <w:rsid w:val="00C722D0"/>
    <w:rsid w:val="00C7245C"/>
    <w:rsid w:val="00C73D55"/>
    <w:rsid w:val="00C73E85"/>
    <w:rsid w:val="00C73F61"/>
    <w:rsid w:val="00C740B2"/>
    <w:rsid w:val="00C754E7"/>
    <w:rsid w:val="00C75675"/>
    <w:rsid w:val="00C76827"/>
    <w:rsid w:val="00C76B42"/>
    <w:rsid w:val="00C778D0"/>
    <w:rsid w:val="00C804F0"/>
    <w:rsid w:val="00C8103B"/>
    <w:rsid w:val="00C819F9"/>
    <w:rsid w:val="00C81CDC"/>
    <w:rsid w:val="00C82830"/>
    <w:rsid w:val="00C82B53"/>
    <w:rsid w:val="00C83EF4"/>
    <w:rsid w:val="00C84746"/>
    <w:rsid w:val="00C84B09"/>
    <w:rsid w:val="00C84E55"/>
    <w:rsid w:val="00C84EC3"/>
    <w:rsid w:val="00C85125"/>
    <w:rsid w:val="00C85489"/>
    <w:rsid w:val="00C85833"/>
    <w:rsid w:val="00C85E26"/>
    <w:rsid w:val="00C8638B"/>
    <w:rsid w:val="00C86A2B"/>
    <w:rsid w:val="00C87096"/>
    <w:rsid w:val="00C8783A"/>
    <w:rsid w:val="00C879DE"/>
    <w:rsid w:val="00C87B91"/>
    <w:rsid w:val="00C87BD3"/>
    <w:rsid w:val="00C87DA9"/>
    <w:rsid w:val="00C90012"/>
    <w:rsid w:val="00C90D5B"/>
    <w:rsid w:val="00C90FA8"/>
    <w:rsid w:val="00C9139F"/>
    <w:rsid w:val="00C916A3"/>
    <w:rsid w:val="00C92595"/>
    <w:rsid w:val="00C929AA"/>
    <w:rsid w:val="00C941C8"/>
    <w:rsid w:val="00C94C97"/>
    <w:rsid w:val="00C9526D"/>
    <w:rsid w:val="00C952E8"/>
    <w:rsid w:val="00C96834"/>
    <w:rsid w:val="00C96A4A"/>
    <w:rsid w:val="00C96AAB"/>
    <w:rsid w:val="00C96F0A"/>
    <w:rsid w:val="00C96F4F"/>
    <w:rsid w:val="00C96FC6"/>
    <w:rsid w:val="00C97196"/>
    <w:rsid w:val="00C97326"/>
    <w:rsid w:val="00C97D4B"/>
    <w:rsid w:val="00C97E78"/>
    <w:rsid w:val="00CA0242"/>
    <w:rsid w:val="00CA0F60"/>
    <w:rsid w:val="00CA1EC9"/>
    <w:rsid w:val="00CA2032"/>
    <w:rsid w:val="00CA2307"/>
    <w:rsid w:val="00CA2596"/>
    <w:rsid w:val="00CA2E7D"/>
    <w:rsid w:val="00CA398B"/>
    <w:rsid w:val="00CA3E3E"/>
    <w:rsid w:val="00CA3E89"/>
    <w:rsid w:val="00CA4135"/>
    <w:rsid w:val="00CA4717"/>
    <w:rsid w:val="00CA4C0E"/>
    <w:rsid w:val="00CA61C8"/>
    <w:rsid w:val="00CA6764"/>
    <w:rsid w:val="00CA733C"/>
    <w:rsid w:val="00CA7434"/>
    <w:rsid w:val="00CA7778"/>
    <w:rsid w:val="00CA79E7"/>
    <w:rsid w:val="00CA7A5A"/>
    <w:rsid w:val="00CB0034"/>
    <w:rsid w:val="00CB00BB"/>
    <w:rsid w:val="00CB03ED"/>
    <w:rsid w:val="00CB0E6D"/>
    <w:rsid w:val="00CB196F"/>
    <w:rsid w:val="00CB1D13"/>
    <w:rsid w:val="00CB24E7"/>
    <w:rsid w:val="00CB2637"/>
    <w:rsid w:val="00CB2A22"/>
    <w:rsid w:val="00CB2A9D"/>
    <w:rsid w:val="00CB34A3"/>
    <w:rsid w:val="00CB3756"/>
    <w:rsid w:val="00CB3EBD"/>
    <w:rsid w:val="00CB460B"/>
    <w:rsid w:val="00CB4E06"/>
    <w:rsid w:val="00CB5B4A"/>
    <w:rsid w:val="00CB67A0"/>
    <w:rsid w:val="00CB6FBA"/>
    <w:rsid w:val="00CB771F"/>
    <w:rsid w:val="00CB7EBF"/>
    <w:rsid w:val="00CC0536"/>
    <w:rsid w:val="00CC0C08"/>
    <w:rsid w:val="00CC0D2D"/>
    <w:rsid w:val="00CC0DEA"/>
    <w:rsid w:val="00CC10CB"/>
    <w:rsid w:val="00CC1184"/>
    <w:rsid w:val="00CC191C"/>
    <w:rsid w:val="00CC1A29"/>
    <w:rsid w:val="00CC1ACF"/>
    <w:rsid w:val="00CC1E3E"/>
    <w:rsid w:val="00CC2050"/>
    <w:rsid w:val="00CC2C75"/>
    <w:rsid w:val="00CC2D2A"/>
    <w:rsid w:val="00CC31B7"/>
    <w:rsid w:val="00CC32C5"/>
    <w:rsid w:val="00CC4A41"/>
    <w:rsid w:val="00CC4DE9"/>
    <w:rsid w:val="00CC632E"/>
    <w:rsid w:val="00CC6557"/>
    <w:rsid w:val="00CC69CB"/>
    <w:rsid w:val="00CC6B9D"/>
    <w:rsid w:val="00CC6F04"/>
    <w:rsid w:val="00CC7270"/>
    <w:rsid w:val="00CC7649"/>
    <w:rsid w:val="00CC7BA2"/>
    <w:rsid w:val="00CD02FE"/>
    <w:rsid w:val="00CD038D"/>
    <w:rsid w:val="00CD05E4"/>
    <w:rsid w:val="00CD0888"/>
    <w:rsid w:val="00CD09D5"/>
    <w:rsid w:val="00CD103A"/>
    <w:rsid w:val="00CD1738"/>
    <w:rsid w:val="00CD20AC"/>
    <w:rsid w:val="00CD3591"/>
    <w:rsid w:val="00CD437F"/>
    <w:rsid w:val="00CD5087"/>
    <w:rsid w:val="00CD53BC"/>
    <w:rsid w:val="00CD5A51"/>
    <w:rsid w:val="00CD5CFD"/>
    <w:rsid w:val="00CD5DE7"/>
    <w:rsid w:val="00CD5FAA"/>
    <w:rsid w:val="00CD634A"/>
    <w:rsid w:val="00CD73A0"/>
    <w:rsid w:val="00CD75A8"/>
    <w:rsid w:val="00CD790B"/>
    <w:rsid w:val="00CD7FA2"/>
    <w:rsid w:val="00CE000C"/>
    <w:rsid w:val="00CE05BF"/>
    <w:rsid w:val="00CE0F40"/>
    <w:rsid w:val="00CE0F88"/>
    <w:rsid w:val="00CE15D0"/>
    <w:rsid w:val="00CE167E"/>
    <w:rsid w:val="00CE1988"/>
    <w:rsid w:val="00CE1DF1"/>
    <w:rsid w:val="00CE327F"/>
    <w:rsid w:val="00CE3696"/>
    <w:rsid w:val="00CE3D32"/>
    <w:rsid w:val="00CE466F"/>
    <w:rsid w:val="00CE67D3"/>
    <w:rsid w:val="00CE67E1"/>
    <w:rsid w:val="00CE6DBD"/>
    <w:rsid w:val="00CE72FA"/>
    <w:rsid w:val="00CE7A07"/>
    <w:rsid w:val="00CF065B"/>
    <w:rsid w:val="00CF08AC"/>
    <w:rsid w:val="00CF0BCE"/>
    <w:rsid w:val="00CF0D38"/>
    <w:rsid w:val="00CF2309"/>
    <w:rsid w:val="00CF2858"/>
    <w:rsid w:val="00CF3483"/>
    <w:rsid w:val="00CF35FE"/>
    <w:rsid w:val="00CF3630"/>
    <w:rsid w:val="00CF410E"/>
    <w:rsid w:val="00CF4854"/>
    <w:rsid w:val="00CF4886"/>
    <w:rsid w:val="00CF4AD2"/>
    <w:rsid w:val="00CF5276"/>
    <w:rsid w:val="00CF5852"/>
    <w:rsid w:val="00CF598A"/>
    <w:rsid w:val="00CF5C69"/>
    <w:rsid w:val="00CF633C"/>
    <w:rsid w:val="00CF7D77"/>
    <w:rsid w:val="00D008FE"/>
    <w:rsid w:val="00D00B27"/>
    <w:rsid w:val="00D01294"/>
    <w:rsid w:val="00D013D8"/>
    <w:rsid w:val="00D01C00"/>
    <w:rsid w:val="00D02648"/>
    <w:rsid w:val="00D039F9"/>
    <w:rsid w:val="00D03C88"/>
    <w:rsid w:val="00D041ED"/>
    <w:rsid w:val="00D0427F"/>
    <w:rsid w:val="00D043AE"/>
    <w:rsid w:val="00D04AB5"/>
    <w:rsid w:val="00D04AD6"/>
    <w:rsid w:val="00D04E7B"/>
    <w:rsid w:val="00D05AE0"/>
    <w:rsid w:val="00D05CDC"/>
    <w:rsid w:val="00D06263"/>
    <w:rsid w:val="00D066A2"/>
    <w:rsid w:val="00D06745"/>
    <w:rsid w:val="00D06A8A"/>
    <w:rsid w:val="00D06DF6"/>
    <w:rsid w:val="00D07F9C"/>
    <w:rsid w:val="00D1024B"/>
    <w:rsid w:val="00D110F0"/>
    <w:rsid w:val="00D112B0"/>
    <w:rsid w:val="00D11914"/>
    <w:rsid w:val="00D11B5C"/>
    <w:rsid w:val="00D12047"/>
    <w:rsid w:val="00D12BC8"/>
    <w:rsid w:val="00D12C5E"/>
    <w:rsid w:val="00D1388E"/>
    <w:rsid w:val="00D13C9F"/>
    <w:rsid w:val="00D1498D"/>
    <w:rsid w:val="00D15C55"/>
    <w:rsid w:val="00D162EA"/>
    <w:rsid w:val="00D16486"/>
    <w:rsid w:val="00D173AC"/>
    <w:rsid w:val="00D174F8"/>
    <w:rsid w:val="00D179FC"/>
    <w:rsid w:val="00D20200"/>
    <w:rsid w:val="00D20976"/>
    <w:rsid w:val="00D20A7F"/>
    <w:rsid w:val="00D20B08"/>
    <w:rsid w:val="00D21951"/>
    <w:rsid w:val="00D21C67"/>
    <w:rsid w:val="00D221A8"/>
    <w:rsid w:val="00D2268A"/>
    <w:rsid w:val="00D22D44"/>
    <w:rsid w:val="00D24D68"/>
    <w:rsid w:val="00D24FB0"/>
    <w:rsid w:val="00D2506E"/>
    <w:rsid w:val="00D25F5E"/>
    <w:rsid w:val="00D26993"/>
    <w:rsid w:val="00D27215"/>
    <w:rsid w:val="00D27299"/>
    <w:rsid w:val="00D27C9C"/>
    <w:rsid w:val="00D300AD"/>
    <w:rsid w:val="00D3072B"/>
    <w:rsid w:val="00D30DB2"/>
    <w:rsid w:val="00D30DD1"/>
    <w:rsid w:val="00D31A55"/>
    <w:rsid w:val="00D31BFA"/>
    <w:rsid w:val="00D31DCF"/>
    <w:rsid w:val="00D31E2A"/>
    <w:rsid w:val="00D3288A"/>
    <w:rsid w:val="00D32AC8"/>
    <w:rsid w:val="00D32E01"/>
    <w:rsid w:val="00D32F61"/>
    <w:rsid w:val="00D33268"/>
    <w:rsid w:val="00D33E9A"/>
    <w:rsid w:val="00D33EDD"/>
    <w:rsid w:val="00D33FF4"/>
    <w:rsid w:val="00D340DE"/>
    <w:rsid w:val="00D34327"/>
    <w:rsid w:val="00D343DB"/>
    <w:rsid w:val="00D34735"/>
    <w:rsid w:val="00D34971"/>
    <w:rsid w:val="00D34F9B"/>
    <w:rsid w:val="00D354B4"/>
    <w:rsid w:val="00D356EA"/>
    <w:rsid w:val="00D36BB7"/>
    <w:rsid w:val="00D36E2B"/>
    <w:rsid w:val="00D37F11"/>
    <w:rsid w:val="00D40069"/>
    <w:rsid w:val="00D40173"/>
    <w:rsid w:val="00D40614"/>
    <w:rsid w:val="00D40704"/>
    <w:rsid w:val="00D41A7C"/>
    <w:rsid w:val="00D41F40"/>
    <w:rsid w:val="00D42312"/>
    <w:rsid w:val="00D4272F"/>
    <w:rsid w:val="00D42F14"/>
    <w:rsid w:val="00D438D5"/>
    <w:rsid w:val="00D43D1D"/>
    <w:rsid w:val="00D43D37"/>
    <w:rsid w:val="00D444DC"/>
    <w:rsid w:val="00D44A5C"/>
    <w:rsid w:val="00D44D66"/>
    <w:rsid w:val="00D44F79"/>
    <w:rsid w:val="00D451C8"/>
    <w:rsid w:val="00D45319"/>
    <w:rsid w:val="00D45F22"/>
    <w:rsid w:val="00D4641C"/>
    <w:rsid w:val="00D46593"/>
    <w:rsid w:val="00D470D0"/>
    <w:rsid w:val="00D47418"/>
    <w:rsid w:val="00D47829"/>
    <w:rsid w:val="00D478B1"/>
    <w:rsid w:val="00D5013D"/>
    <w:rsid w:val="00D50396"/>
    <w:rsid w:val="00D50AA2"/>
    <w:rsid w:val="00D50C8E"/>
    <w:rsid w:val="00D50EDA"/>
    <w:rsid w:val="00D51168"/>
    <w:rsid w:val="00D5118B"/>
    <w:rsid w:val="00D512F1"/>
    <w:rsid w:val="00D516EE"/>
    <w:rsid w:val="00D52E9E"/>
    <w:rsid w:val="00D5375E"/>
    <w:rsid w:val="00D5381E"/>
    <w:rsid w:val="00D53CF8"/>
    <w:rsid w:val="00D53DE3"/>
    <w:rsid w:val="00D54926"/>
    <w:rsid w:val="00D550CE"/>
    <w:rsid w:val="00D55145"/>
    <w:rsid w:val="00D55966"/>
    <w:rsid w:val="00D55DC5"/>
    <w:rsid w:val="00D560DB"/>
    <w:rsid w:val="00D56202"/>
    <w:rsid w:val="00D5624D"/>
    <w:rsid w:val="00D5663F"/>
    <w:rsid w:val="00D56B28"/>
    <w:rsid w:val="00D5708A"/>
    <w:rsid w:val="00D5729E"/>
    <w:rsid w:val="00D60894"/>
    <w:rsid w:val="00D60C2E"/>
    <w:rsid w:val="00D61968"/>
    <w:rsid w:val="00D61C45"/>
    <w:rsid w:val="00D61D13"/>
    <w:rsid w:val="00D626FF"/>
    <w:rsid w:val="00D62DED"/>
    <w:rsid w:val="00D638EF"/>
    <w:rsid w:val="00D63C2D"/>
    <w:rsid w:val="00D644BD"/>
    <w:rsid w:val="00D649DE"/>
    <w:rsid w:val="00D653EB"/>
    <w:rsid w:val="00D6597B"/>
    <w:rsid w:val="00D65D91"/>
    <w:rsid w:val="00D65DC0"/>
    <w:rsid w:val="00D660E9"/>
    <w:rsid w:val="00D66AED"/>
    <w:rsid w:val="00D675E4"/>
    <w:rsid w:val="00D70062"/>
    <w:rsid w:val="00D70365"/>
    <w:rsid w:val="00D70478"/>
    <w:rsid w:val="00D70719"/>
    <w:rsid w:val="00D711F5"/>
    <w:rsid w:val="00D72158"/>
    <w:rsid w:val="00D72452"/>
    <w:rsid w:val="00D729A1"/>
    <w:rsid w:val="00D73DF0"/>
    <w:rsid w:val="00D74030"/>
    <w:rsid w:val="00D740DF"/>
    <w:rsid w:val="00D7445A"/>
    <w:rsid w:val="00D744D7"/>
    <w:rsid w:val="00D74B56"/>
    <w:rsid w:val="00D74F49"/>
    <w:rsid w:val="00D759DD"/>
    <w:rsid w:val="00D75B0D"/>
    <w:rsid w:val="00D76918"/>
    <w:rsid w:val="00D76932"/>
    <w:rsid w:val="00D76FF7"/>
    <w:rsid w:val="00D77785"/>
    <w:rsid w:val="00D7787D"/>
    <w:rsid w:val="00D8015E"/>
    <w:rsid w:val="00D8028E"/>
    <w:rsid w:val="00D8035A"/>
    <w:rsid w:val="00D80AD0"/>
    <w:rsid w:val="00D819B6"/>
    <w:rsid w:val="00D8254E"/>
    <w:rsid w:val="00D8261C"/>
    <w:rsid w:val="00D82679"/>
    <w:rsid w:val="00D82FD4"/>
    <w:rsid w:val="00D8306E"/>
    <w:rsid w:val="00D8320D"/>
    <w:rsid w:val="00D8330A"/>
    <w:rsid w:val="00D8405E"/>
    <w:rsid w:val="00D855DB"/>
    <w:rsid w:val="00D85D31"/>
    <w:rsid w:val="00D860F8"/>
    <w:rsid w:val="00D86703"/>
    <w:rsid w:val="00D86AB1"/>
    <w:rsid w:val="00D86FD8"/>
    <w:rsid w:val="00D8737D"/>
    <w:rsid w:val="00D87D63"/>
    <w:rsid w:val="00D90067"/>
    <w:rsid w:val="00D91013"/>
    <w:rsid w:val="00D917DF"/>
    <w:rsid w:val="00D92179"/>
    <w:rsid w:val="00D92A24"/>
    <w:rsid w:val="00D92C0E"/>
    <w:rsid w:val="00D939E4"/>
    <w:rsid w:val="00D94287"/>
    <w:rsid w:val="00D95428"/>
    <w:rsid w:val="00D95D34"/>
    <w:rsid w:val="00D966B6"/>
    <w:rsid w:val="00D96F65"/>
    <w:rsid w:val="00D97305"/>
    <w:rsid w:val="00D9784D"/>
    <w:rsid w:val="00D979A3"/>
    <w:rsid w:val="00DA043F"/>
    <w:rsid w:val="00DA04C2"/>
    <w:rsid w:val="00DA07C9"/>
    <w:rsid w:val="00DA1106"/>
    <w:rsid w:val="00DA1C5C"/>
    <w:rsid w:val="00DA2BE8"/>
    <w:rsid w:val="00DA3AF7"/>
    <w:rsid w:val="00DA41D7"/>
    <w:rsid w:val="00DA44A4"/>
    <w:rsid w:val="00DA4750"/>
    <w:rsid w:val="00DA493E"/>
    <w:rsid w:val="00DA55CB"/>
    <w:rsid w:val="00DA5A33"/>
    <w:rsid w:val="00DA5EC5"/>
    <w:rsid w:val="00DA6F66"/>
    <w:rsid w:val="00DA774D"/>
    <w:rsid w:val="00DB17F5"/>
    <w:rsid w:val="00DB1D6E"/>
    <w:rsid w:val="00DB1EDE"/>
    <w:rsid w:val="00DB2443"/>
    <w:rsid w:val="00DB328C"/>
    <w:rsid w:val="00DB33D6"/>
    <w:rsid w:val="00DB3BA2"/>
    <w:rsid w:val="00DB3FA3"/>
    <w:rsid w:val="00DB4A53"/>
    <w:rsid w:val="00DB5C50"/>
    <w:rsid w:val="00DB5EAC"/>
    <w:rsid w:val="00DB68F1"/>
    <w:rsid w:val="00DB72AB"/>
    <w:rsid w:val="00DB73AE"/>
    <w:rsid w:val="00DB75CF"/>
    <w:rsid w:val="00DB7EF2"/>
    <w:rsid w:val="00DC0007"/>
    <w:rsid w:val="00DC04E8"/>
    <w:rsid w:val="00DC0867"/>
    <w:rsid w:val="00DC0AB4"/>
    <w:rsid w:val="00DC0F9B"/>
    <w:rsid w:val="00DC11F6"/>
    <w:rsid w:val="00DC1D5B"/>
    <w:rsid w:val="00DC2159"/>
    <w:rsid w:val="00DC28D4"/>
    <w:rsid w:val="00DC3975"/>
    <w:rsid w:val="00DC4D42"/>
    <w:rsid w:val="00DC50C0"/>
    <w:rsid w:val="00DC5519"/>
    <w:rsid w:val="00DC5D68"/>
    <w:rsid w:val="00DC610A"/>
    <w:rsid w:val="00DC6C04"/>
    <w:rsid w:val="00DC6D0F"/>
    <w:rsid w:val="00DC6E68"/>
    <w:rsid w:val="00DC71E5"/>
    <w:rsid w:val="00DC750C"/>
    <w:rsid w:val="00DC7B4F"/>
    <w:rsid w:val="00DC7E1D"/>
    <w:rsid w:val="00DD01DE"/>
    <w:rsid w:val="00DD050C"/>
    <w:rsid w:val="00DD0DC0"/>
    <w:rsid w:val="00DD0FCD"/>
    <w:rsid w:val="00DD1089"/>
    <w:rsid w:val="00DD122C"/>
    <w:rsid w:val="00DD1F72"/>
    <w:rsid w:val="00DD2485"/>
    <w:rsid w:val="00DD30A7"/>
    <w:rsid w:val="00DD3154"/>
    <w:rsid w:val="00DD3C8A"/>
    <w:rsid w:val="00DD42EB"/>
    <w:rsid w:val="00DD46C3"/>
    <w:rsid w:val="00DD4D75"/>
    <w:rsid w:val="00DD5252"/>
    <w:rsid w:val="00DD6486"/>
    <w:rsid w:val="00DD6D3C"/>
    <w:rsid w:val="00DD6F30"/>
    <w:rsid w:val="00DD6F39"/>
    <w:rsid w:val="00DD75A2"/>
    <w:rsid w:val="00DD7E29"/>
    <w:rsid w:val="00DE1CC9"/>
    <w:rsid w:val="00DE1F63"/>
    <w:rsid w:val="00DE246E"/>
    <w:rsid w:val="00DE284C"/>
    <w:rsid w:val="00DE417A"/>
    <w:rsid w:val="00DE48DA"/>
    <w:rsid w:val="00DE511F"/>
    <w:rsid w:val="00DE567A"/>
    <w:rsid w:val="00DE5A91"/>
    <w:rsid w:val="00DE6794"/>
    <w:rsid w:val="00DE6E81"/>
    <w:rsid w:val="00DE6EC7"/>
    <w:rsid w:val="00DE7142"/>
    <w:rsid w:val="00DE78C5"/>
    <w:rsid w:val="00DE7BFD"/>
    <w:rsid w:val="00DE7ECD"/>
    <w:rsid w:val="00DF0AEC"/>
    <w:rsid w:val="00DF0C46"/>
    <w:rsid w:val="00DF11F8"/>
    <w:rsid w:val="00DF1AFF"/>
    <w:rsid w:val="00DF253D"/>
    <w:rsid w:val="00DF2905"/>
    <w:rsid w:val="00DF2AF9"/>
    <w:rsid w:val="00DF2E41"/>
    <w:rsid w:val="00DF31A1"/>
    <w:rsid w:val="00DF3686"/>
    <w:rsid w:val="00DF3984"/>
    <w:rsid w:val="00DF407B"/>
    <w:rsid w:val="00DF54AA"/>
    <w:rsid w:val="00DF5A94"/>
    <w:rsid w:val="00DF5FCE"/>
    <w:rsid w:val="00DF601F"/>
    <w:rsid w:val="00DF6838"/>
    <w:rsid w:val="00DF761D"/>
    <w:rsid w:val="00E0020F"/>
    <w:rsid w:val="00E00872"/>
    <w:rsid w:val="00E01C67"/>
    <w:rsid w:val="00E02004"/>
    <w:rsid w:val="00E02689"/>
    <w:rsid w:val="00E02E73"/>
    <w:rsid w:val="00E03470"/>
    <w:rsid w:val="00E03724"/>
    <w:rsid w:val="00E0397B"/>
    <w:rsid w:val="00E03B67"/>
    <w:rsid w:val="00E03EAE"/>
    <w:rsid w:val="00E03F3E"/>
    <w:rsid w:val="00E0424E"/>
    <w:rsid w:val="00E048DB"/>
    <w:rsid w:val="00E04BE9"/>
    <w:rsid w:val="00E04C01"/>
    <w:rsid w:val="00E054EA"/>
    <w:rsid w:val="00E0632E"/>
    <w:rsid w:val="00E06431"/>
    <w:rsid w:val="00E06EC4"/>
    <w:rsid w:val="00E07343"/>
    <w:rsid w:val="00E0784D"/>
    <w:rsid w:val="00E100E8"/>
    <w:rsid w:val="00E102EE"/>
    <w:rsid w:val="00E10887"/>
    <w:rsid w:val="00E10977"/>
    <w:rsid w:val="00E10A30"/>
    <w:rsid w:val="00E10AB0"/>
    <w:rsid w:val="00E11855"/>
    <w:rsid w:val="00E11992"/>
    <w:rsid w:val="00E121B2"/>
    <w:rsid w:val="00E12827"/>
    <w:rsid w:val="00E12FA7"/>
    <w:rsid w:val="00E13109"/>
    <w:rsid w:val="00E131AB"/>
    <w:rsid w:val="00E13612"/>
    <w:rsid w:val="00E13A1D"/>
    <w:rsid w:val="00E13C08"/>
    <w:rsid w:val="00E14715"/>
    <w:rsid w:val="00E15BD0"/>
    <w:rsid w:val="00E163CA"/>
    <w:rsid w:val="00E1665B"/>
    <w:rsid w:val="00E16944"/>
    <w:rsid w:val="00E16FCD"/>
    <w:rsid w:val="00E17178"/>
    <w:rsid w:val="00E177B7"/>
    <w:rsid w:val="00E20C1A"/>
    <w:rsid w:val="00E211C0"/>
    <w:rsid w:val="00E21507"/>
    <w:rsid w:val="00E2192C"/>
    <w:rsid w:val="00E21CA0"/>
    <w:rsid w:val="00E21E46"/>
    <w:rsid w:val="00E21E84"/>
    <w:rsid w:val="00E222F3"/>
    <w:rsid w:val="00E229D5"/>
    <w:rsid w:val="00E22C45"/>
    <w:rsid w:val="00E2318C"/>
    <w:rsid w:val="00E24258"/>
    <w:rsid w:val="00E243A0"/>
    <w:rsid w:val="00E246BC"/>
    <w:rsid w:val="00E24718"/>
    <w:rsid w:val="00E25089"/>
    <w:rsid w:val="00E2560A"/>
    <w:rsid w:val="00E25CC6"/>
    <w:rsid w:val="00E268CF"/>
    <w:rsid w:val="00E270B8"/>
    <w:rsid w:val="00E2747D"/>
    <w:rsid w:val="00E27902"/>
    <w:rsid w:val="00E302CD"/>
    <w:rsid w:val="00E3034C"/>
    <w:rsid w:val="00E30BC5"/>
    <w:rsid w:val="00E30FE2"/>
    <w:rsid w:val="00E317F6"/>
    <w:rsid w:val="00E318A3"/>
    <w:rsid w:val="00E31B06"/>
    <w:rsid w:val="00E325C2"/>
    <w:rsid w:val="00E328AA"/>
    <w:rsid w:val="00E3391F"/>
    <w:rsid w:val="00E33C93"/>
    <w:rsid w:val="00E341A9"/>
    <w:rsid w:val="00E34639"/>
    <w:rsid w:val="00E34D4D"/>
    <w:rsid w:val="00E34E3A"/>
    <w:rsid w:val="00E35476"/>
    <w:rsid w:val="00E3548A"/>
    <w:rsid w:val="00E355AD"/>
    <w:rsid w:val="00E358B3"/>
    <w:rsid w:val="00E35C68"/>
    <w:rsid w:val="00E360BE"/>
    <w:rsid w:val="00E36171"/>
    <w:rsid w:val="00E37027"/>
    <w:rsid w:val="00E40B34"/>
    <w:rsid w:val="00E41355"/>
    <w:rsid w:val="00E41EC0"/>
    <w:rsid w:val="00E42299"/>
    <w:rsid w:val="00E42BA4"/>
    <w:rsid w:val="00E43547"/>
    <w:rsid w:val="00E438FC"/>
    <w:rsid w:val="00E43A8C"/>
    <w:rsid w:val="00E43B90"/>
    <w:rsid w:val="00E44323"/>
    <w:rsid w:val="00E44A2D"/>
    <w:rsid w:val="00E4518D"/>
    <w:rsid w:val="00E45F5F"/>
    <w:rsid w:val="00E46034"/>
    <w:rsid w:val="00E4607A"/>
    <w:rsid w:val="00E46D4C"/>
    <w:rsid w:val="00E474DE"/>
    <w:rsid w:val="00E50AC8"/>
    <w:rsid w:val="00E5166B"/>
    <w:rsid w:val="00E5418C"/>
    <w:rsid w:val="00E55233"/>
    <w:rsid w:val="00E553BD"/>
    <w:rsid w:val="00E57084"/>
    <w:rsid w:val="00E57CFC"/>
    <w:rsid w:val="00E602F3"/>
    <w:rsid w:val="00E60320"/>
    <w:rsid w:val="00E60454"/>
    <w:rsid w:val="00E606F5"/>
    <w:rsid w:val="00E61219"/>
    <w:rsid w:val="00E6131B"/>
    <w:rsid w:val="00E6291A"/>
    <w:rsid w:val="00E62C42"/>
    <w:rsid w:val="00E62F2F"/>
    <w:rsid w:val="00E63099"/>
    <w:rsid w:val="00E63240"/>
    <w:rsid w:val="00E635AE"/>
    <w:rsid w:val="00E63A39"/>
    <w:rsid w:val="00E64297"/>
    <w:rsid w:val="00E64457"/>
    <w:rsid w:val="00E64BA0"/>
    <w:rsid w:val="00E65064"/>
    <w:rsid w:val="00E65376"/>
    <w:rsid w:val="00E6547B"/>
    <w:rsid w:val="00E654C3"/>
    <w:rsid w:val="00E65627"/>
    <w:rsid w:val="00E6593C"/>
    <w:rsid w:val="00E65DA8"/>
    <w:rsid w:val="00E66698"/>
    <w:rsid w:val="00E672F4"/>
    <w:rsid w:val="00E71267"/>
    <w:rsid w:val="00E727FA"/>
    <w:rsid w:val="00E72CAD"/>
    <w:rsid w:val="00E72FE2"/>
    <w:rsid w:val="00E731EA"/>
    <w:rsid w:val="00E731EC"/>
    <w:rsid w:val="00E73FA6"/>
    <w:rsid w:val="00E752EF"/>
    <w:rsid w:val="00E76157"/>
    <w:rsid w:val="00E769CB"/>
    <w:rsid w:val="00E76DE4"/>
    <w:rsid w:val="00E773AE"/>
    <w:rsid w:val="00E77506"/>
    <w:rsid w:val="00E77891"/>
    <w:rsid w:val="00E77A7B"/>
    <w:rsid w:val="00E80B57"/>
    <w:rsid w:val="00E815FA"/>
    <w:rsid w:val="00E8245F"/>
    <w:rsid w:val="00E82CE6"/>
    <w:rsid w:val="00E834AB"/>
    <w:rsid w:val="00E834C3"/>
    <w:rsid w:val="00E83AE4"/>
    <w:rsid w:val="00E83FC4"/>
    <w:rsid w:val="00E848F1"/>
    <w:rsid w:val="00E84C96"/>
    <w:rsid w:val="00E85374"/>
    <w:rsid w:val="00E85428"/>
    <w:rsid w:val="00E857A4"/>
    <w:rsid w:val="00E85A4B"/>
    <w:rsid w:val="00E869BF"/>
    <w:rsid w:val="00E877A2"/>
    <w:rsid w:val="00E90130"/>
    <w:rsid w:val="00E905A4"/>
    <w:rsid w:val="00E906DF"/>
    <w:rsid w:val="00E9086F"/>
    <w:rsid w:val="00E90C95"/>
    <w:rsid w:val="00E90DC9"/>
    <w:rsid w:val="00E915C1"/>
    <w:rsid w:val="00E91865"/>
    <w:rsid w:val="00E91DAA"/>
    <w:rsid w:val="00E91F35"/>
    <w:rsid w:val="00E91FB7"/>
    <w:rsid w:val="00E92193"/>
    <w:rsid w:val="00E92283"/>
    <w:rsid w:val="00E9242D"/>
    <w:rsid w:val="00E92D1F"/>
    <w:rsid w:val="00E92DC1"/>
    <w:rsid w:val="00E9421D"/>
    <w:rsid w:val="00E94497"/>
    <w:rsid w:val="00E94922"/>
    <w:rsid w:val="00E94BC0"/>
    <w:rsid w:val="00E95197"/>
    <w:rsid w:val="00E9574F"/>
    <w:rsid w:val="00E95BBC"/>
    <w:rsid w:val="00E95E21"/>
    <w:rsid w:val="00E96100"/>
    <w:rsid w:val="00E964EC"/>
    <w:rsid w:val="00E969DF"/>
    <w:rsid w:val="00E97344"/>
    <w:rsid w:val="00E9738F"/>
    <w:rsid w:val="00E975D2"/>
    <w:rsid w:val="00E979C9"/>
    <w:rsid w:val="00E97BF8"/>
    <w:rsid w:val="00EA0374"/>
    <w:rsid w:val="00EA056F"/>
    <w:rsid w:val="00EA0C9A"/>
    <w:rsid w:val="00EA0DDE"/>
    <w:rsid w:val="00EA187A"/>
    <w:rsid w:val="00EA18A1"/>
    <w:rsid w:val="00EA283E"/>
    <w:rsid w:val="00EA336C"/>
    <w:rsid w:val="00EA3A0F"/>
    <w:rsid w:val="00EA3CBA"/>
    <w:rsid w:val="00EA44CA"/>
    <w:rsid w:val="00EA47EF"/>
    <w:rsid w:val="00EA4DB2"/>
    <w:rsid w:val="00EA4FD0"/>
    <w:rsid w:val="00EA5449"/>
    <w:rsid w:val="00EA5E2C"/>
    <w:rsid w:val="00EA610C"/>
    <w:rsid w:val="00EA69EF"/>
    <w:rsid w:val="00EA6DB1"/>
    <w:rsid w:val="00EA6FAB"/>
    <w:rsid w:val="00EA706D"/>
    <w:rsid w:val="00EA7076"/>
    <w:rsid w:val="00EA7A88"/>
    <w:rsid w:val="00EB0357"/>
    <w:rsid w:val="00EB0773"/>
    <w:rsid w:val="00EB105B"/>
    <w:rsid w:val="00EB135E"/>
    <w:rsid w:val="00EB1FAC"/>
    <w:rsid w:val="00EB2889"/>
    <w:rsid w:val="00EB2984"/>
    <w:rsid w:val="00EB2D46"/>
    <w:rsid w:val="00EB2D54"/>
    <w:rsid w:val="00EB2E37"/>
    <w:rsid w:val="00EB3712"/>
    <w:rsid w:val="00EB378E"/>
    <w:rsid w:val="00EB3D47"/>
    <w:rsid w:val="00EB4D3A"/>
    <w:rsid w:val="00EB4D73"/>
    <w:rsid w:val="00EB4E3A"/>
    <w:rsid w:val="00EB5578"/>
    <w:rsid w:val="00EB5741"/>
    <w:rsid w:val="00EB5ACE"/>
    <w:rsid w:val="00EB6142"/>
    <w:rsid w:val="00EB6476"/>
    <w:rsid w:val="00EB685E"/>
    <w:rsid w:val="00EB6F04"/>
    <w:rsid w:val="00EB71FD"/>
    <w:rsid w:val="00EB720D"/>
    <w:rsid w:val="00EC0609"/>
    <w:rsid w:val="00EC0646"/>
    <w:rsid w:val="00EC115B"/>
    <w:rsid w:val="00EC19B2"/>
    <w:rsid w:val="00EC23E4"/>
    <w:rsid w:val="00EC2596"/>
    <w:rsid w:val="00EC345A"/>
    <w:rsid w:val="00EC3914"/>
    <w:rsid w:val="00EC4D73"/>
    <w:rsid w:val="00EC55C1"/>
    <w:rsid w:val="00EC57D5"/>
    <w:rsid w:val="00EC6ABC"/>
    <w:rsid w:val="00EC7F98"/>
    <w:rsid w:val="00EC7FD4"/>
    <w:rsid w:val="00ED002F"/>
    <w:rsid w:val="00ED0BB6"/>
    <w:rsid w:val="00ED0F65"/>
    <w:rsid w:val="00ED1737"/>
    <w:rsid w:val="00ED19E8"/>
    <w:rsid w:val="00ED1D23"/>
    <w:rsid w:val="00ED203B"/>
    <w:rsid w:val="00ED2D2E"/>
    <w:rsid w:val="00ED33F9"/>
    <w:rsid w:val="00ED3B47"/>
    <w:rsid w:val="00ED403A"/>
    <w:rsid w:val="00ED4F4E"/>
    <w:rsid w:val="00ED632A"/>
    <w:rsid w:val="00ED6ADA"/>
    <w:rsid w:val="00ED6E8D"/>
    <w:rsid w:val="00ED767C"/>
    <w:rsid w:val="00ED7CAA"/>
    <w:rsid w:val="00ED7FED"/>
    <w:rsid w:val="00EE040D"/>
    <w:rsid w:val="00EE0AAC"/>
    <w:rsid w:val="00EE0B55"/>
    <w:rsid w:val="00EE0C08"/>
    <w:rsid w:val="00EE0C56"/>
    <w:rsid w:val="00EE0FA2"/>
    <w:rsid w:val="00EE1048"/>
    <w:rsid w:val="00EE17A2"/>
    <w:rsid w:val="00EE1AA4"/>
    <w:rsid w:val="00EE1CB1"/>
    <w:rsid w:val="00EE1EF9"/>
    <w:rsid w:val="00EE205F"/>
    <w:rsid w:val="00EE2903"/>
    <w:rsid w:val="00EE3CBD"/>
    <w:rsid w:val="00EE3F9F"/>
    <w:rsid w:val="00EE459B"/>
    <w:rsid w:val="00EE4634"/>
    <w:rsid w:val="00EE47D8"/>
    <w:rsid w:val="00EE48DA"/>
    <w:rsid w:val="00EE5523"/>
    <w:rsid w:val="00EE61E0"/>
    <w:rsid w:val="00EE6FF7"/>
    <w:rsid w:val="00EF00A6"/>
    <w:rsid w:val="00EF0662"/>
    <w:rsid w:val="00EF1699"/>
    <w:rsid w:val="00EF1C48"/>
    <w:rsid w:val="00EF2076"/>
    <w:rsid w:val="00EF2078"/>
    <w:rsid w:val="00EF20B3"/>
    <w:rsid w:val="00EF24A9"/>
    <w:rsid w:val="00EF274B"/>
    <w:rsid w:val="00EF2E3F"/>
    <w:rsid w:val="00EF366E"/>
    <w:rsid w:val="00EF38D2"/>
    <w:rsid w:val="00EF4DCF"/>
    <w:rsid w:val="00EF52A6"/>
    <w:rsid w:val="00EF537E"/>
    <w:rsid w:val="00EF55B3"/>
    <w:rsid w:val="00EF5C6A"/>
    <w:rsid w:val="00EF6635"/>
    <w:rsid w:val="00EF66F7"/>
    <w:rsid w:val="00EF6AB8"/>
    <w:rsid w:val="00EF76B5"/>
    <w:rsid w:val="00EF78EB"/>
    <w:rsid w:val="00F001AC"/>
    <w:rsid w:val="00F0079C"/>
    <w:rsid w:val="00F00B2B"/>
    <w:rsid w:val="00F00DA6"/>
    <w:rsid w:val="00F0197B"/>
    <w:rsid w:val="00F01A20"/>
    <w:rsid w:val="00F01DCD"/>
    <w:rsid w:val="00F01E59"/>
    <w:rsid w:val="00F021C2"/>
    <w:rsid w:val="00F02DC3"/>
    <w:rsid w:val="00F035B7"/>
    <w:rsid w:val="00F036EF"/>
    <w:rsid w:val="00F03AAE"/>
    <w:rsid w:val="00F03BE1"/>
    <w:rsid w:val="00F03DE5"/>
    <w:rsid w:val="00F03F62"/>
    <w:rsid w:val="00F03F9C"/>
    <w:rsid w:val="00F04F4D"/>
    <w:rsid w:val="00F0515B"/>
    <w:rsid w:val="00F05284"/>
    <w:rsid w:val="00F057B6"/>
    <w:rsid w:val="00F05F4C"/>
    <w:rsid w:val="00F0605B"/>
    <w:rsid w:val="00F06AA3"/>
    <w:rsid w:val="00F06B8B"/>
    <w:rsid w:val="00F07240"/>
    <w:rsid w:val="00F07671"/>
    <w:rsid w:val="00F07D0B"/>
    <w:rsid w:val="00F10BDB"/>
    <w:rsid w:val="00F11313"/>
    <w:rsid w:val="00F11649"/>
    <w:rsid w:val="00F11A47"/>
    <w:rsid w:val="00F129F5"/>
    <w:rsid w:val="00F12A63"/>
    <w:rsid w:val="00F12C57"/>
    <w:rsid w:val="00F1308B"/>
    <w:rsid w:val="00F13B68"/>
    <w:rsid w:val="00F157BF"/>
    <w:rsid w:val="00F17027"/>
    <w:rsid w:val="00F175F1"/>
    <w:rsid w:val="00F17667"/>
    <w:rsid w:val="00F17D07"/>
    <w:rsid w:val="00F20EAD"/>
    <w:rsid w:val="00F21A1B"/>
    <w:rsid w:val="00F228B2"/>
    <w:rsid w:val="00F23811"/>
    <w:rsid w:val="00F243FA"/>
    <w:rsid w:val="00F24404"/>
    <w:rsid w:val="00F24B8A"/>
    <w:rsid w:val="00F24FA2"/>
    <w:rsid w:val="00F2538E"/>
    <w:rsid w:val="00F25887"/>
    <w:rsid w:val="00F25E85"/>
    <w:rsid w:val="00F26183"/>
    <w:rsid w:val="00F2630F"/>
    <w:rsid w:val="00F26E48"/>
    <w:rsid w:val="00F2744A"/>
    <w:rsid w:val="00F27651"/>
    <w:rsid w:val="00F27B6C"/>
    <w:rsid w:val="00F30139"/>
    <w:rsid w:val="00F304E3"/>
    <w:rsid w:val="00F30B6E"/>
    <w:rsid w:val="00F30DCB"/>
    <w:rsid w:val="00F31336"/>
    <w:rsid w:val="00F31802"/>
    <w:rsid w:val="00F31F37"/>
    <w:rsid w:val="00F323A5"/>
    <w:rsid w:val="00F323A8"/>
    <w:rsid w:val="00F33401"/>
    <w:rsid w:val="00F33D63"/>
    <w:rsid w:val="00F33DDB"/>
    <w:rsid w:val="00F340F5"/>
    <w:rsid w:val="00F34446"/>
    <w:rsid w:val="00F34663"/>
    <w:rsid w:val="00F34DB3"/>
    <w:rsid w:val="00F3521C"/>
    <w:rsid w:val="00F359D2"/>
    <w:rsid w:val="00F35D48"/>
    <w:rsid w:val="00F36030"/>
    <w:rsid w:val="00F3631F"/>
    <w:rsid w:val="00F3692A"/>
    <w:rsid w:val="00F375D6"/>
    <w:rsid w:val="00F3761B"/>
    <w:rsid w:val="00F37AED"/>
    <w:rsid w:val="00F37B8A"/>
    <w:rsid w:val="00F426D1"/>
    <w:rsid w:val="00F42B7F"/>
    <w:rsid w:val="00F43FFF"/>
    <w:rsid w:val="00F44530"/>
    <w:rsid w:val="00F44CC9"/>
    <w:rsid w:val="00F453FF"/>
    <w:rsid w:val="00F456FF"/>
    <w:rsid w:val="00F45E23"/>
    <w:rsid w:val="00F46230"/>
    <w:rsid w:val="00F47157"/>
    <w:rsid w:val="00F47440"/>
    <w:rsid w:val="00F47C84"/>
    <w:rsid w:val="00F5067E"/>
    <w:rsid w:val="00F509B5"/>
    <w:rsid w:val="00F50CAC"/>
    <w:rsid w:val="00F50FAC"/>
    <w:rsid w:val="00F516EC"/>
    <w:rsid w:val="00F51BE9"/>
    <w:rsid w:val="00F51F7B"/>
    <w:rsid w:val="00F5277F"/>
    <w:rsid w:val="00F52C00"/>
    <w:rsid w:val="00F52C11"/>
    <w:rsid w:val="00F52FFD"/>
    <w:rsid w:val="00F5348C"/>
    <w:rsid w:val="00F545DD"/>
    <w:rsid w:val="00F54C42"/>
    <w:rsid w:val="00F54D37"/>
    <w:rsid w:val="00F55362"/>
    <w:rsid w:val="00F5584D"/>
    <w:rsid w:val="00F56008"/>
    <w:rsid w:val="00F56828"/>
    <w:rsid w:val="00F57946"/>
    <w:rsid w:val="00F57A21"/>
    <w:rsid w:val="00F60165"/>
    <w:rsid w:val="00F608A7"/>
    <w:rsid w:val="00F61486"/>
    <w:rsid w:val="00F61B64"/>
    <w:rsid w:val="00F61BCD"/>
    <w:rsid w:val="00F61C8D"/>
    <w:rsid w:val="00F61CB5"/>
    <w:rsid w:val="00F62605"/>
    <w:rsid w:val="00F62C31"/>
    <w:rsid w:val="00F63647"/>
    <w:rsid w:val="00F64012"/>
    <w:rsid w:val="00F64103"/>
    <w:rsid w:val="00F64337"/>
    <w:rsid w:val="00F647E1"/>
    <w:rsid w:val="00F64F2B"/>
    <w:rsid w:val="00F65651"/>
    <w:rsid w:val="00F65C76"/>
    <w:rsid w:val="00F661A3"/>
    <w:rsid w:val="00F667A6"/>
    <w:rsid w:val="00F66C5E"/>
    <w:rsid w:val="00F66EFD"/>
    <w:rsid w:val="00F66FF7"/>
    <w:rsid w:val="00F6755D"/>
    <w:rsid w:val="00F67F37"/>
    <w:rsid w:val="00F7002E"/>
    <w:rsid w:val="00F70A49"/>
    <w:rsid w:val="00F70B8B"/>
    <w:rsid w:val="00F70DC5"/>
    <w:rsid w:val="00F7146F"/>
    <w:rsid w:val="00F714E6"/>
    <w:rsid w:val="00F71715"/>
    <w:rsid w:val="00F71D1E"/>
    <w:rsid w:val="00F7230B"/>
    <w:rsid w:val="00F74210"/>
    <w:rsid w:val="00F74421"/>
    <w:rsid w:val="00F748FB"/>
    <w:rsid w:val="00F749AC"/>
    <w:rsid w:val="00F74B6A"/>
    <w:rsid w:val="00F74B7E"/>
    <w:rsid w:val="00F74EE8"/>
    <w:rsid w:val="00F75057"/>
    <w:rsid w:val="00F75914"/>
    <w:rsid w:val="00F75BB1"/>
    <w:rsid w:val="00F7638A"/>
    <w:rsid w:val="00F7639A"/>
    <w:rsid w:val="00F76403"/>
    <w:rsid w:val="00F76D4B"/>
    <w:rsid w:val="00F76DFE"/>
    <w:rsid w:val="00F77111"/>
    <w:rsid w:val="00F7732A"/>
    <w:rsid w:val="00F77413"/>
    <w:rsid w:val="00F77629"/>
    <w:rsid w:val="00F77D4C"/>
    <w:rsid w:val="00F77D96"/>
    <w:rsid w:val="00F801C3"/>
    <w:rsid w:val="00F8062A"/>
    <w:rsid w:val="00F80650"/>
    <w:rsid w:val="00F80A9D"/>
    <w:rsid w:val="00F80D66"/>
    <w:rsid w:val="00F8131D"/>
    <w:rsid w:val="00F81526"/>
    <w:rsid w:val="00F81623"/>
    <w:rsid w:val="00F81910"/>
    <w:rsid w:val="00F81952"/>
    <w:rsid w:val="00F82254"/>
    <w:rsid w:val="00F82817"/>
    <w:rsid w:val="00F82833"/>
    <w:rsid w:val="00F828E0"/>
    <w:rsid w:val="00F834DF"/>
    <w:rsid w:val="00F8357F"/>
    <w:rsid w:val="00F83846"/>
    <w:rsid w:val="00F83CD2"/>
    <w:rsid w:val="00F840AD"/>
    <w:rsid w:val="00F841DA"/>
    <w:rsid w:val="00F84648"/>
    <w:rsid w:val="00F84675"/>
    <w:rsid w:val="00F8502A"/>
    <w:rsid w:val="00F85D3E"/>
    <w:rsid w:val="00F87243"/>
    <w:rsid w:val="00F87FE8"/>
    <w:rsid w:val="00F9026B"/>
    <w:rsid w:val="00F907DF"/>
    <w:rsid w:val="00F90C6B"/>
    <w:rsid w:val="00F91433"/>
    <w:rsid w:val="00F914BA"/>
    <w:rsid w:val="00F91B8F"/>
    <w:rsid w:val="00F920AE"/>
    <w:rsid w:val="00F929DE"/>
    <w:rsid w:val="00F93511"/>
    <w:rsid w:val="00F93624"/>
    <w:rsid w:val="00F93752"/>
    <w:rsid w:val="00F93BC6"/>
    <w:rsid w:val="00F9418E"/>
    <w:rsid w:val="00F94984"/>
    <w:rsid w:val="00F95368"/>
    <w:rsid w:val="00F955F1"/>
    <w:rsid w:val="00F95A16"/>
    <w:rsid w:val="00F95A7C"/>
    <w:rsid w:val="00F96220"/>
    <w:rsid w:val="00F96803"/>
    <w:rsid w:val="00F977E0"/>
    <w:rsid w:val="00F97882"/>
    <w:rsid w:val="00FA00FC"/>
    <w:rsid w:val="00FA0AA1"/>
    <w:rsid w:val="00FA165F"/>
    <w:rsid w:val="00FA348B"/>
    <w:rsid w:val="00FA4D33"/>
    <w:rsid w:val="00FA4F9D"/>
    <w:rsid w:val="00FA55AD"/>
    <w:rsid w:val="00FA5930"/>
    <w:rsid w:val="00FA5FA0"/>
    <w:rsid w:val="00FA6710"/>
    <w:rsid w:val="00FA69BE"/>
    <w:rsid w:val="00FB04A6"/>
    <w:rsid w:val="00FB0921"/>
    <w:rsid w:val="00FB0DE9"/>
    <w:rsid w:val="00FB15C6"/>
    <w:rsid w:val="00FB1701"/>
    <w:rsid w:val="00FB1AA2"/>
    <w:rsid w:val="00FB2C36"/>
    <w:rsid w:val="00FB2CD9"/>
    <w:rsid w:val="00FB319A"/>
    <w:rsid w:val="00FB3203"/>
    <w:rsid w:val="00FB3489"/>
    <w:rsid w:val="00FB3784"/>
    <w:rsid w:val="00FB3DA1"/>
    <w:rsid w:val="00FB4C96"/>
    <w:rsid w:val="00FB507D"/>
    <w:rsid w:val="00FB5230"/>
    <w:rsid w:val="00FB5B4F"/>
    <w:rsid w:val="00FB61AF"/>
    <w:rsid w:val="00FB633D"/>
    <w:rsid w:val="00FB657D"/>
    <w:rsid w:val="00FB67B6"/>
    <w:rsid w:val="00FB722D"/>
    <w:rsid w:val="00FB79D2"/>
    <w:rsid w:val="00FB7AC1"/>
    <w:rsid w:val="00FB7F74"/>
    <w:rsid w:val="00FC0288"/>
    <w:rsid w:val="00FC0982"/>
    <w:rsid w:val="00FC0B90"/>
    <w:rsid w:val="00FC1549"/>
    <w:rsid w:val="00FC2091"/>
    <w:rsid w:val="00FC20A1"/>
    <w:rsid w:val="00FC2217"/>
    <w:rsid w:val="00FC3AD3"/>
    <w:rsid w:val="00FC3C2D"/>
    <w:rsid w:val="00FC44E5"/>
    <w:rsid w:val="00FC485C"/>
    <w:rsid w:val="00FC4BF3"/>
    <w:rsid w:val="00FC4C87"/>
    <w:rsid w:val="00FC50C2"/>
    <w:rsid w:val="00FC5B93"/>
    <w:rsid w:val="00FC645D"/>
    <w:rsid w:val="00FC6744"/>
    <w:rsid w:val="00FC683E"/>
    <w:rsid w:val="00FC6BDB"/>
    <w:rsid w:val="00FC7719"/>
    <w:rsid w:val="00FD002B"/>
    <w:rsid w:val="00FD03E3"/>
    <w:rsid w:val="00FD1429"/>
    <w:rsid w:val="00FD1B37"/>
    <w:rsid w:val="00FD20DB"/>
    <w:rsid w:val="00FD26AA"/>
    <w:rsid w:val="00FD30F0"/>
    <w:rsid w:val="00FD3BD0"/>
    <w:rsid w:val="00FD3CAB"/>
    <w:rsid w:val="00FD3EF1"/>
    <w:rsid w:val="00FD3FCA"/>
    <w:rsid w:val="00FD48B3"/>
    <w:rsid w:val="00FD530F"/>
    <w:rsid w:val="00FD613A"/>
    <w:rsid w:val="00FD6699"/>
    <w:rsid w:val="00FD698F"/>
    <w:rsid w:val="00FD6A25"/>
    <w:rsid w:val="00FD6B53"/>
    <w:rsid w:val="00FD7E60"/>
    <w:rsid w:val="00FE095E"/>
    <w:rsid w:val="00FE0A01"/>
    <w:rsid w:val="00FE0F0E"/>
    <w:rsid w:val="00FE0FE6"/>
    <w:rsid w:val="00FE13E4"/>
    <w:rsid w:val="00FE1C6A"/>
    <w:rsid w:val="00FE2302"/>
    <w:rsid w:val="00FE2B25"/>
    <w:rsid w:val="00FE4188"/>
    <w:rsid w:val="00FE47AB"/>
    <w:rsid w:val="00FE485C"/>
    <w:rsid w:val="00FE54C6"/>
    <w:rsid w:val="00FE56F7"/>
    <w:rsid w:val="00FE6373"/>
    <w:rsid w:val="00FE6651"/>
    <w:rsid w:val="00FE6819"/>
    <w:rsid w:val="00FE7E76"/>
    <w:rsid w:val="00FF068E"/>
    <w:rsid w:val="00FF0FD6"/>
    <w:rsid w:val="00FF1486"/>
    <w:rsid w:val="00FF15FD"/>
    <w:rsid w:val="00FF24A9"/>
    <w:rsid w:val="00FF2523"/>
    <w:rsid w:val="00FF25A5"/>
    <w:rsid w:val="00FF2F93"/>
    <w:rsid w:val="00FF3220"/>
    <w:rsid w:val="00FF394E"/>
    <w:rsid w:val="00FF4AB0"/>
    <w:rsid w:val="00FF543F"/>
    <w:rsid w:val="00FF56C7"/>
    <w:rsid w:val="00FF5BFA"/>
    <w:rsid w:val="00FF5DCB"/>
    <w:rsid w:val="00FF6A12"/>
    <w:rsid w:val="00FF6A30"/>
    <w:rsid w:val="00FF6BE7"/>
    <w:rsid w:val="00FF6E32"/>
    <w:rsid w:val="00FF716A"/>
    <w:rsid w:val="00FF730F"/>
    <w:rsid w:val="00FF770C"/>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0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77BE"/>
    <w:pPr>
      <w:spacing w:line="260" w:lineRule="atLeast"/>
    </w:pPr>
    <w:rPr>
      <w:rFonts w:eastAsiaTheme="minorHAnsi" w:cstheme="minorBidi"/>
      <w:sz w:val="22"/>
      <w:lang w:eastAsia="en-US"/>
    </w:rPr>
  </w:style>
  <w:style w:type="paragraph" w:styleId="Heading1">
    <w:name w:val="heading 1"/>
    <w:next w:val="Heading2"/>
    <w:autoRedefine/>
    <w:qFormat/>
    <w:rsid w:val="00EA6DB1"/>
    <w:pPr>
      <w:keepNext/>
      <w:keepLines/>
      <w:ind w:left="1134" w:hanging="1134"/>
      <w:outlineLvl w:val="0"/>
    </w:pPr>
    <w:rPr>
      <w:b/>
      <w:bCs/>
      <w:kern w:val="28"/>
      <w:sz w:val="36"/>
      <w:szCs w:val="32"/>
    </w:rPr>
  </w:style>
  <w:style w:type="paragraph" w:styleId="Heading2">
    <w:name w:val="heading 2"/>
    <w:basedOn w:val="Heading1"/>
    <w:next w:val="Heading3"/>
    <w:autoRedefine/>
    <w:qFormat/>
    <w:rsid w:val="00EA6DB1"/>
    <w:pPr>
      <w:spacing w:before="280"/>
      <w:outlineLvl w:val="1"/>
    </w:pPr>
    <w:rPr>
      <w:bCs w:val="0"/>
      <w:iCs/>
      <w:sz w:val="32"/>
      <w:szCs w:val="28"/>
    </w:rPr>
  </w:style>
  <w:style w:type="paragraph" w:styleId="Heading3">
    <w:name w:val="heading 3"/>
    <w:basedOn w:val="Heading1"/>
    <w:next w:val="Heading4"/>
    <w:autoRedefine/>
    <w:qFormat/>
    <w:rsid w:val="00EA6DB1"/>
    <w:pPr>
      <w:spacing w:before="240"/>
      <w:outlineLvl w:val="2"/>
    </w:pPr>
    <w:rPr>
      <w:bCs w:val="0"/>
      <w:sz w:val="28"/>
      <w:szCs w:val="26"/>
    </w:rPr>
  </w:style>
  <w:style w:type="paragraph" w:styleId="Heading4">
    <w:name w:val="heading 4"/>
    <w:basedOn w:val="Heading1"/>
    <w:next w:val="Heading5"/>
    <w:autoRedefine/>
    <w:qFormat/>
    <w:rsid w:val="00EA6DB1"/>
    <w:pPr>
      <w:spacing w:before="220"/>
      <w:outlineLvl w:val="3"/>
    </w:pPr>
    <w:rPr>
      <w:bCs w:val="0"/>
      <w:sz w:val="26"/>
      <w:szCs w:val="28"/>
    </w:rPr>
  </w:style>
  <w:style w:type="paragraph" w:styleId="Heading5">
    <w:name w:val="heading 5"/>
    <w:basedOn w:val="Heading1"/>
    <w:next w:val="subsection"/>
    <w:autoRedefine/>
    <w:qFormat/>
    <w:rsid w:val="00EA6DB1"/>
    <w:pPr>
      <w:spacing w:before="280"/>
      <w:outlineLvl w:val="4"/>
    </w:pPr>
    <w:rPr>
      <w:bCs w:val="0"/>
      <w:iCs/>
      <w:sz w:val="24"/>
      <w:szCs w:val="26"/>
    </w:rPr>
  </w:style>
  <w:style w:type="paragraph" w:styleId="Heading6">
    <w:name w:val="heading 6"/>
    <w:basedOn w:val="Heading1"/>
    <w:next w:val="Heading7"/>
    <w:autoRedefine/>
    <w:qFormat/>
    <w:rsid w:val="00EA6DB1"/>
    <w:pPr>
      <w:outlineLvl w:val="5"/>
    </w:pPr>
    <w:rPr>
      <w:rFonts w:ascii="Arial" w:hAnsi="Arial" w:cs="Arial"/>
      <w:bCs w:val="0"/>
      <w:sz w:val="32"/>
      <w:szCs w:val="22"/>
    </w:rPr>
  </w:style>
  <w:style w:type="paragraph" w:styleId="Heading7">
    <w:name w:val="heading 7"/>
    <w:basedOn w:val="Heading6"/>
    <w:next w:val="Normal"/>
    <w:autoRedefine/>
    <w:qFormat/>
    <w:rsid w:val="00EA6DB1"/>
    <w:pPr>
      <w:spacing w:before="280"/>
      <w:outlineLvl w:val="6"/>
    </w:pPr>
    <w:rPr>
      <w:sz w:val="28"/>
    </w:rPr>
  </w:style>
  <w:style w:type="paragraph" w:styleId="Heading8">
    <w:name w:val="heading 8"/>
    <w:basedOn w:val="Heading6"/>
    <w:next w:val="Normal"/>
    <w:autoRedefine/>
    <w:qFormat/>
    <w:rsid w:val="00EA6DB1"/>
    <w:pPr>
      <w:spacing w:before="240"/>
      <w:outlineLvl w:val="7"/>
    </w:pPr>
    <w:rPr>
      <w:iCs/>
      <w:sz w:val="26"/>
    </w:rPr>
  </w:style>
  <w:style w:type="paragraph" w:styleId="Heading9">
    <w:name w:val="heading 9"/>
    <w:basedOn w:val="Heading1"/>
    <w:next w:val="Normal"/>
    <w:autoRedefine/>
    <w:qFormat/>
    <w:rsid w:val="00EA6D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A6DB1"/>
    <w:pPr>
      <w:numPr>
        <w:numId w:val="23"/>
      </w:numPr>
    </w:pPr>
  </w:style>
  <w:style w:type="numbering" w:styleId="1ai">
    <w:name w:val="Outline List 1"/>
    <w:basedOn w:val="NoList"/>
    <w:rsid w:val="00EA6DB1"/>
    <w:pPr>
      <w:numPr>
        <w:numId w:val="22"/>
      </w:numPr>
    </w:pPr>
  </w:style>
  <w:style w:type="paragraph" w:customStyle="1" w:styleId="ActHead1">
    <w:name w:val="ActHead 1"/>
    <w:aliases w:val="c"/>
    <w:basedOn w:val="OPCParaBase"/>
    <w:next w:val="Normal"/>
    <w:qFormat/>
    <w:rsid w:val="00A777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77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77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777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777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77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77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77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77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77BE"/>
  </w:style>
  <w:style w:type="numbering" w:styleId="ArticleSection">
    <w:name w:val="Outline List 3"/>
    <w:basedOn w:val="NoList"/>
    <w:rsid w:val="00EA6DB1"/>
    <w:pPr>
      <w:numPr>
        <w:numId w:val="24"/>
      </w:numPr>
    </w:pPr>
  </w:style>
  <w:style w:type="paragraph" w:styleId="BalloonText">
    <w:name w:val="Balloon Text"/>
    <w:basedOn w:val="Normal"/>
    <w:link w:val="BalloonTextChar"/>
    <w:uiPriority w:val="99"/>
    <w:unhideWhenUsed/>
    <w:rsid w:val="00A777BE"/>
    <w:pPr>
      <w:spacing w:line="240" w:lineRule="auto"/>
    </w:pPr>
    <w:rPr>
      <w:rFonts w:ascii="Tahoma" w:hAnsi="Tahoma" w:cs="Tahoma"/>
      <w:sz w:val="16"/>
      <w:szCs w:val="16"/>
    </w:rPr>
  </w:style>
  <w:style w:type="paragraph" w:styleId="BlockText">
    <w:name w:val="Block Text"/>
    <w:rsid w:val="00EA6DB1"/>
    <w:pPr>
      <w:spacing w:after="120"/>
      <w:ind w:left="1440" w:right="1440"/>
    </w:pPr>
    <w:rPr>
      <w:sz w:val="22"/>
      <w:szCs w:val="24"/>
    </w:rPr>
  </w:style>
  <w:style w:type="paragraph" w:customStyle="1" w:styleId="Blocks">
    <w:name w:val="Blocks"/>
    <w:aliases w:val="bb"/>
    <w:basedOn w:val="OPCParaBase"/>
    <w:qFormat/>
    <w:rsid w:val="00A777BE"/>
    <w:pPr>
      <w:spacing w:line="240" w:lineRule="auto"/>
    </w:pPr>
    <w:rPr>
      <w:sz w:val="24"/>
    </w:rPr>
  </w:style>
  <w:style w:type="paragraph" w:styleId="BodyText">
    <w:name w:val="Body Text"/>
    <w:rsid w:val="00EA6DB1"/>
    <w:pPr>
      <w:spacing w:after="120"/>
    </w:pPr>
    <w:rPr>
      <w:sz w:val="22"/>
      <w:szCs w:val="24"/>
    </w:rPr>
  </w:style>
  <w:style w:type="paragraph" w:styleId="BodyText2">
    <w:name w:val="Body Text 2"/>
    <w:rsid w:val="00EA6DB1"/>
    <w:pPr>
      <w:spacing w:after="120" w:line="480" w:lineRule="auto"/>
    </w:pPr>
    <w:rPr>
      <w:sz w:val="22"/>
      <w:szCs w:val="24"/>
    </w:rPr>
  </w:style>
  <w:style w:type="paragraph" w:styleId="BodyText3">
    <w:name w:val="Body Text 3"/>
    <w:rsid w:val="00EA6DB1"/>
    <w:pPr>
      <w:spacing w:after="120"/>
    </w:pPr>
    <w:rPr>
      <w:sz w:val="16"/>
      <w:szCs w:val="16"/>
    </w:rPr>
  </w:style>
  <w:style w:type="paragraph" w:styleId="BodyTextFirstIndent">
    <w:name w:val="Body Text First Indent"/>
    <w:basedOn w:val="BodyText"/>
    <w:rsid w:val="00EA6DB1"/>
    <w:pPr>
      <w:ind w:firstLine="210"/>
    </w:pPr>
  </w:style>
  <w:style w:type="paragraph" w:styleId="BodyTextIndent">
    <w:name w:val="Body Text Indent"/>
    <w:rsid w:val="00EA6DB1"/>
    <w:pPr>
      <w:spacing w:after="120"/>
      <w:ind w:left="283"/>
    </w:pPr>
    <w:rPr>
      <w:sz w:val="22"/>
      <w:szCs w:val="24"/>
    </w:rPr>
  </w:style>
  <w:style w:type="paragraph" w:styleId="BodyTextFirstIndent2">
    <w:name w:val="Body Text First Indent 2"/>
    <w:basedOn w:val="BodyTextIndent"/>
    <w:rsid w:val="00EA6DB1"/>
    <w:pPr>
      <w:ind w:firstLine="210"/>
    </w:pPr>
  </w:style>
  <w:style w:type="paragraph" w:styleId="BodyTextIndent2">
    <w:name w:val="Body Text Indent 2"/>
    <w:rsid w:val="00EA6DB1"/>
    <w:pPr>
      <w:spacing w:after="120" w:line="480" w:lineRule="auto"/>
      <w:ind w:left="283"/>
    </w:pPr>
    <w:rPr>
      <w:sz w:val="22"/>
      <w:szCs w:val="24"/>
    </w:rPr>
  </w:style>
  <w:style w:type="paragraph" w:styleId="BodyTextIndent3">
    <w:name w:val="Body Text Indent 3"/>
    <w:rsid w:val="00EA6DB1"/>
    <w:pPr>
      <w:spacing w:after="120"/>
      <w:ind w:left="283"/>
    </w:pPr>
    <w:rPr>
      <w:sz w:val="16"/>
      <w:szCs w:val="16"/>
    </w:rPr>
  </w:style>
  <w:style w:type="paragraph" w:customStyle="1" w:styleId="BoxText">
    <w:name w:val="BoxText"/>
    <w:aliases w:val="bt"/>
    <w:basedOn w:val="OPCParaBase"/>
    <w:qFormat/>
    <w:rsid w:val="00A777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77BE"/>
    <w:rPr>
      <w:b/>
    </w:rPr>
  </w:style>
  <w:style w:type="paragraph" w:customStyle="1" w:styleId="BoxHeadItalic">
    <w:name w:val="BoxHeadItalic"/>
    <w:aliases w:val="bhi"/>
    <w:basedOn w:val="BoxText"/>
    <w:next w:val="BoxStep"/>
    <w:qFormat/>
    <w:rsid w:val="00A777BE"/>
    <w:rPr>
      <w:i/>
    </w:rPr>
  </w:style>
  <w:style w:type="paragraph" w:customStyle="1" w:styleId="BoxList">
    <w:name w:val="BoxList"/>
    <w:aliases w:val="bl"/>
    <w:basedOn w:val="BoxText"/>
    <w:qFormat/>
    <w:rsid w:val="00A777BE"/>
    <w:pPr>
      <w:ind w:left="1559" w:hanging="425"/>
    </w:pPr>
  </w:style>
  <w:style w:type="paragraph" w:customStyle="1" w:styleId="BoxNote">
    <w:name w:val="BoxNote"/>
    <w:aliases w:val="bn"/>
    <w:basedOn w:val="BoxText"/>
    <w:qFormat/>
    <w:rsid w:val="00A777BE"/>
    <w:pPr>
      <w:tabs>
        <w:tab w:val="left" w:pos="1985"/>
      </w:tabs>
      <w:spacing w:before="122" w:line="198" w:lineRule="exact"/>
      <w:ind w:left="2948" w:hanging="1814"/>
    </w:pPr>
    <w:rPr>
      <w:sz w:val="18"/>
    </w:rPr>
  </w:style>
  <w:style w:type="paragraph" w:customStyle="1" w:styleId="BoxPara">
    <w:name w:val="BoxPara"/>
    <w:aliases w:val="bp"/>
    <w:basedOn w:val="BoxText"/>
    <w:qFormat/>
    <w:rsid w:val="00A777BE"/>
    <w:pPr>
      <w:tabs>
        <w:tab w:val="right" w:pos="2268"/>
      </w:tabs>
      <w:ind w:left="2552" w:hanging="1418"/>
    </w:pPr>
  </w:style>
  <w:style w:type="paragraph" w:customStyle="1" w:styleId="BoxStep">
    <w:name w:val="BoxStep"/>
    <w:aliases w:val="bs"/>
    <w:basedOn w:val="BoxText"/>
    <w:qFormat/>
    <w:rsid w:val="00A777BE"/>
    <w:pPr>
      <w:ind w:left="1985" w:hanging="851"/>
    </w:pPr>
  </w:style>
  <w:style w:type="paragraph" w:styleId="Caption">
    <w:name w:val="caption"/>
    <w:next w:val="Normal"/>
    <w:qFormat/>
    <w:rsid w:val="00EA6DB1"/>
    <w:pPr>
      <w:spacing w:before="120" w:after="120"/>
    </w:pPr>
    <w:rPr>
      <w:b/>
      <w:bCs/>
    </w:rPr>
  </w:style>
  <w:style w:type="character" w:customStyle="1" w:styleId="CharAmPartNo">
    <w:name w:val="CharAmPartNo"/>
    <w:basedOn w:val="OPCCharBase"/>
    <w:uiPriority w:val="1"/>
    <w:qFormat/>
    <w:rsid w:val="00A777BE"/>
  </w:style>
  <w:style w:type="character" w:customStyle="1" w:styleId="CharAmPartText">
    <w:name w:val="CharAmPartText"/>
    <w:basedOn w:val="OPCCharBase"/>
    <w:uiPriority w:val="1"/>
    <w:qFormat/>
    <w:rsid w:val="00A777BE"/>
  </w:style>
  <w:style w:type="character" w:customStyle="1" w:styleId="CharAmSchNo">
    <w:name w:val="CharAmSchNo"/>
    <w:basedOn w:val="OPCCharBase"/>
    <w:uiPriority w:val="1"/>
    <w:qFormat/>
    <w:rsid w:val="00A777BE"/>
  </w:style>
  <w:style w:type="character" w:customStyle="1" w:styleId="CharAmSchText">
    <w:name w:val="CharAmSchText"/>
    <w:basedOn w:val="OPCCharBase"/>
    <w:uiPriority w:val="1"/>
    <w:qFormat/>
    <w:rsid w:val="00A777BE"/>
  </w:style>
  <w:style w:type="character" w:customStyle="1" w:styleId="CharBoldItalic">
    <w:name w:val="CharBoldItalic"/>
    <w:basedOn w:val="OPCCharBase"/>
    <w:uiPriority w:val="1"/>
    <w:qFormat/>
    <w:rsid w:val="00A777BE"/>
    <w:rPr>
      <w:b/>
      <w:i/>
    </w:rPr>
  </w:style>
  <w:style w:type="character" w:customStyle="1" w:styleId="CharChapNo">
    <w:name w:val="CharChapNo"/>
    <w:basedOn w:val="OPCCharBase"/>
    <w:qFormat/>
    <w:rsid w:val="00A777BE"/>
  </w:style>
  <w:style w:type="character" w:customStyle="1" w:styleId="CharChapText">
    <w:name w:val="CharChapText"/>
    <w:basedOn w:val="OPCCharBase"/>
    <w:qFormat/>
    <w:rsid w:val="00A777BE"/>
  </w:style>
  <w:style w:type="character" w:customStyle="1" w:styleId="CharDivNo">
    <w:name w:val="CharDivNo"/>
    <w:basedOn w:val="OPCCharBase"/>
    <w:qFormat/>
    <w:rsid w:val="00A777BE"/>
  </w:style>
  <w:style w:type="character" w:customStyle="1" w:styleId="CharDivText">
    <w:name w:val="CharDivText"/>
    <w:basedOn w:val="OPCCharBase"/>
    <w:qFormat/>
    <w:rsid w:val="00A777BE"/>
  </w:style>
  <w:style w:type="character" w:customStyle="1" w:styleId="CharItalic">
    <w:name w:val="CharItalic"/>
    <w:basedOn w:val="OPCCharBase"/>
    <w:uiPriority w:val="1"/>
    <w:qFormat/>
    <w:rsid w:val="00A777BE"/>
    <w:rPr>
      <w:i/>
    </w:rPr>
  </w:style>
  <w:style w:type="character" w:customStyle="1" w:styleId="CharPartNo">
    <w:name w:val="CharPartNo"/>
    <w:basedOn w:val="OPCCharBase"/>
    <w:qFormat/>
    <w:rsid w:val="00A777BE"/>
  </w:style>
  <w:style w:type="character" w:customStyle="1" w:styleId="CharPartText">
    <w:name w:val="CharPartText"/>
    <w:basedOn w:val="OPCCharBase"/>
    <w:qFormat/>
    <w:rsid w:val="00A777BE"/>
  </w:style>
  <w:style w:type="character" w:customStyle="1" w:styleId="CharSectno">
    <w:name w:val="CharSectno"/>
    <w:basedOn w:val="OPCCharBase"/>
    <w:qFormat/>
    <w:rsid w:val="00A777BE"/>
  </w:style>
  <w:style w:type="character" w:customStyle="1" w:styleId="CharSubdNo">
    <w:name w:val="CharSubdNo"/>
    <w:basedOn w:val="OPCCharBase"/>
    <w:uiPriority w:val="1"/>
    <w:qFormat/>
    <w:rsid w:val="00A777BE"/>
  </w:style>
  <w:style w:type="character" w:customStyle="1" w:styleId="CharSubdText">
    <w:name w:val="CharSubdText"/>
    <w:basedOn w:val="OPCCharBase"/>
    <w:uiPriority w:val="1"/>
    <w:qFormat/>
    <w:rsid w:val="00A777BE"/>
  </w:style>
  <w:style w:type="paragraph" w:styleId="Closing">
    <w:name w:val="Closing"/>
    <w:rsid w:val="00EA6DB1"/>
    <w:pPr>
      <w:ind w:left="4252"/>
    </w:pPr>
    <w:rPr>
      <w:sz w:val="22"/>
      <w:szCs w:val="24"/>
    </w:rPr>
  </w:style>
  <w:style w:type="character" w:styleId="CommentReference">
    <w:name w:val="annotation reference"/>
    <w:rsid w:val="00EA6DB1"/>
    <w:rPr>
      <w:sz w:val="16"/>
      <w:szCs w:val="16"/>
    </w:rPr>
  </w:style>
  <w:style w:type="paragraph" w:styleId="CommentText">
    <w:name w:val="annotation text"/>
    <w:rsid w:val="00EA6DB1"/>
  </w:style>
  <w:style w:type="paragraph" w:styleId="CommentSubject">
    <w:name w:val="annotation subject"/>
    <w:next w:val="CommentText"/>
    <w:rsid w:val="00EA6DB1"/>
    <w:rPr>
      <w:b/>
      <w:bCs/>
      <w:szCs w:val="24"/>
    </w:rPr>
  </w:style>
  <w:style w:type="paragraph" w:customStyle="1" w:styleId="notetext">
    <w:name w:val="note(text)"/>
    <w:aliases w:val="n"/>
    <w:basedOn w:val="OPCParaBase"/>
    <w:link w:val="notetextChar"/>
    <w:rsid w:val="00A777BE"/>
    <w:pPr>
      <w:spacing w:before="122" w:line="240" w:lineRule="auto"/>
      <w:ind w:left="1985" w:hanging="851"/>
    </w:pPr>
    <w:rPr>
      <w:sz w:val="18"/>
    </w:rPr>
  </w:style>
  <w:style w:type="paragraph" w:customStyle="1" w:styleId="notemargin">
    <w:name w:val="note(margin)"/>
    <w:aliases w:val="nm"/>
    <w:basedOn w:val="OPCParaBase"/>
    <w:rsid w:val="00A777BE"/>
    <w:pPr>
      <w:tabs>
        <w:tab w:val="left" w:pos="709"/>
      </w:tabs>
      <w:spacing w:before="122" w:line="198" w:lineRule="exact"/>
      <w:ind w:left="709" w:hanging="709"/>
    </w:pPr>
    <w:rPr>
      <w:sz w:val="18"/>
    </w:rPr>
  </w:style>
  <w:style w:type="paragraph" w:customStyle="1" w:styleId="CTA-">
    <w:name w:val="CTA -"/>
    <w:basedOn w:val="OPCParaBase"/>
    <w:rsid w:val="00A777BE"/>
    <w:pPr>
      <w:spacing w:before="60" w:line="240" w:lineRule="atLeast"/>
      <w:ind w:left="85" w:hanging="85"/>
    </w:pPr>
    <w:rPr>
      <w:sz w:val="20"/>
    </w:rPr>
  </w:style>
  <w:style w:type="paragraph" w:customStyle="1" w:styleId="CTA--">
    <w:name w:val="CTA --"/>
    <w:basedOn w:val="OPCParaBase"/>
    <w:next w:val="Normal"/>
    <w:rsid w:val="00A777BE"/>
    <w:pPr>
      <w:spacing w:before="60" w:line="240" w:lineRule="atLeast"/>
      <w:ind w:left="142" w:hanging="142"/>
    </w:pPr>
    <w:rPr>
      <w:sz w:val="20"/>
    </w:rPr>
  </w:style>
  <w:style w:type="paragraph" w:customStyle="1" w:styleId="CTA---">
    <w:name w:val="CTA ---"/>
    <w:basedOn w:val="OPCParaBase"/>
    <w:next w:val="Normal"/>
    <w:rsid w:val="00A777BE"/>
    <w:pPr>
      <w:spacing w:before="60" w:line="240" w:lineRule="atLeast"/>
      <w:ind w:left="198" w:hanging="198"/>
    </w:pPr>
    <w:rPr>
      <w:sz w:val="20"/>
    </w:rPr>
  </w:style>
  <w:style w:type="paragraph" w:customStyle="1" w:styleId="CTA----">
    <w:name w:val="CTA ----"/>
    <w:basedOn w:val="OPCParaBase"/>
    <w:next w:val="Normal"/>
    <w:rsid w:val="00A777BE"/>
    <w:pPr>
      <w:spacing w:before="60" w:line="240" w:lineRule="atLeast"/>
      <w:ind w:left="255" w:hanging="255"/>
    </w:pPr>
    <w:rPr>
      <w:sz w:val="20"/>
    </w:rPr>
  </w:style>
  <w:style w:type="paragraph" w:customStyle="1" w:styleId="CTA1a">
    <w:name w:val="CTA 1(a)"/>
    <w:basedOn w:val="OPCParaBase"/>
    <w:rsid w:val="00A777BE"/>
    <w:pPr>
      <w:tabs>
        <w:tab w:val="right" w:pos="414"/>
      </w:tabs>
      <w:spacing w:before="40" w:line="240" w:lineRule="atLeast"/>
      <w:ind w:left="675" w:hanging="675"/>
    </w:pPr>
    <w:rPr>
      <w:sz w:val="20"/>
    </w:rPr>
  </w:style>
  <w:style w:type="paragraph" w:customStyle="1" w:styleId="CTA1ai">
    <w:name w:val="CTA 1(a)(i)"/>
    <w:basedOn w:val="OPCParaBase"/>
    <w:rsid w:val="00A777BE"/>
    <w:pPr>
      <w:tabs>
        <w:tab w:val="right" w:pos="1004"/>
      </w:tabs>
      <w:spacing w:before="40" w:line="240" w:lineRule="atLeast"/>
      <w:ind w:left="1253" w:hanging="1253"/>
    </w:pPr>
    <w:rPr>
      <w:sz w:val="20"/>
    </w:rPr>
  </w:style>
  <w:style w:type="paragraph" w:customStyle="1" w:styleId="CTA2a">
    <w:name w:val="CTA 2(a)"/>
    <w:basedOn w:val="OPCParaBase"/>
    <w:rsid w:val="00A777BE"/>
    <w:pPr>
      <w:tabs>
        <w:tab w:val="right" w:pos="482"/>
      </w:tabs>
      <w:spacing w:before="40" w:line="240" w:lineRule="atLeast"/>
      <w:ind w:left="748" w:hanging="748"/>
    </w:pPr>
    <w:rPr>
      <w:sz w:val="20"/>
    </w:rPr>
  </w:style>
  <w:style w:type="paragraph" w:customStyle="1" w:styleId="CTA2ai">
    <w:name w:val="CTA 2(a)(i)"/>
    <w:basedOn w:val="OPCParaBase"/>
    <w:rsid w:val="00A777BE"/>
    <w:pPr>
      <w:tabs>
        <w:tab w:val="right" w:pos="1089"/>
      </w:tabs>
      <w:spacing w:before="40" w:line="240" w:lineRule="atLeast"/>
      <w:ind w:left="1327" w:hanging="1327"/>
    </w:pPr>
    <w:rPr>
      <w:sz w:val="20"/>
    </w:rPr>
  </w:style>
  <w:style w:type="paragraph" w:customStyle="1" w:styleId="CTA3a">
    <w:name w:val="CTA 3(a)"/>
    <w:basedOn w:val="OPCParaBase"/>
    <w:rsid w:val="00A777BE"/>
    <w:pPr>
      <w:tabs>
        <w:tab w:val="right" w:pos="556"/>
      </w:tabs>
      <w:spacing w:before="40" w:line="240" w:lineRule="atLeast"/>
      <w:ind w:left="805" w:hanging="805"/>
    </w:pPr>
    <w:rPr>
      <w:sz w:val="20"/>
    </w:rPr>
  </w:style>
  <w:style w:type="paragraph" w:customStyle="1" w:styleId="CTA3ai">
    <w:name w:val="CTA 3(a)(i)"/>
    <w:basedOn w:val="OPCParaBase"/>
    <w:rsid w:val="00A777BE"/>
    <w:pPr>
      <w:tabs>
        <w:tab w:val="right" w:pos="1140"/>
      </w:tabs>
      <w:spacing w:before="40" w:line="240" w:lineRule="atLeast"/>
      <w:ind w:left="1361" w:hanging="1361"/>
    </w:pPr>
    <w:rPr>
      <w:sz w:val="20"/>
    </w:rPr>
  </w:style>
  <w:style w:type="paragraph" w:customStyle="1" w:styleId="CTA4a">
    <w:name w:val="CTA 4(a)"/>
    <w:basedOn w:val="OPCParaBase"/>
    <w:rsid w:val="00A777BE"/>
    <w:pPr>
      <w:tabs>
        <w:tab w:val="right" w:pos="624"/>
      </w:tabs>
      <w:spacing w:before="40" w:line="240" w:lineRule="atLeast"/>
      <w:ind w:left="873" w:hanging="873"/>
    </w:pPr>
    <w:rPr>
      <w:sz w:val="20"/>
    </w:rPr>
  </w:style>
  <w:style w:type="paragraph" w:customStyle="1" w:styleId="CTA4ai">
    <w:name w:val="CTA 4(a)(i)"/>
    <w:basedOn w:val="OPCParaBase"/>
    <w:rsid w:val="00A777BE"/>
    <w:pPr>
      <w:tabs>
        <w:tab w:val="right" w:pos="1213"/>
      </w:tabs>
      <w:spacing w:before="40" w:line="240" w:lineRule="atLeast"/>
      <w:ind w:left="1452" w:hanging="1452"/>
    </w:pPr>
    <w:rPr>
      <w:sz w:val="20"/>
    </w:rPr>
  </w:style>
  <w:style w:type="paragraph" w:customStyle="1" w:styleId="CTACAPS">
    <w:name w:val="CTA CAPS"/>
    <w:basedOn w:val="OPCParaBase"/>
    <w:rsid w:val="00A777BE"/>
    <w:pPr>
      <w:spacing w:before="60" w:line="240" w:lineRule="atLeast"/>
    </w:pPr>
    <w:rPr>
      <w:sz w:val="20"/>
    </w:rPr>
  </w:style>
  <w:style w:type="paragraph" w:customStyle="1" w:styleId="CTAright">
    <w:name w:val="CTA right"/>
    <w:basedOn w:val="OPCParaBase"/>
    <w:rsid w:val="00A777BE"/>
    <w:pPr>
      <w:spacing w:before="60" w:line="240" w:lineRule="auto"/>
      <w:jc w:val="right"/>
    </w:pPr>
    <w:rPr>
      <w:sz w:val="20"/>
    </w:rPr>
  </w:style>
  <w:style w:type="paragraph" w:styleId="Date">
    <w:name w:val="Date"/>
    <w:next w:val="Normal"/>
    <w:rsid w:val="00EA6DB1"/>
    <w:rPr>
      <w:sz w:val="22"/>
      <w:szCs w:val="24"/>
    </w:rPr>
  </w:style>
  <w:style w:type="paragraph" w:customStyle="1" w:styleId="subsection">
    <w:name w:val="subsection"/>
    <w:aliases w:val="ss"/>
    <w:basedOn w:val="OPCParaBase"/>
    <w:link w:val="subsectionChar"/>
    <w:rsid w:val="00A777B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777BE"/>
    <w:pPr>
      <w:spacing w:before="180" w:line="240" w:lineRule="auto"/>
      <w:ind w:left="1134"/>
    </w:pPr>
  </w:style>
  <w:style w:type="paragraph" w:styleId="DocumentMap">
    <w:name w:val="Document Map"/>
    <w:rsid w:val="00EA6DB1"/>
    <w:pPr>
      <w:shd w:val="clear" w:color="auto" w:fill="000080"/>
    </w:pPr>
    <w:rPr>
      <w:rFonts w:ascii="Tahoma" w:hAnsi="Tahoma" w:cs="Tahoma"/>
      <w:sz w:val="22"/>
      <w:szCs w:val="24"/>
    </w:rPr>
  </w:style>
  <w:style w:type="paragraph" w:styleId="E-mailSignature">
    <w:name w:val="E-mail Signature"/>
    <w:rsid w:val="00EA6DB1"/>
    <w:rPr>
      <w:sz w:val="22"/>
      <w:szCs w:val="24"/>
    </w:rPr>
  </w:style>
  <w:style w:type="character" w:styleId="Emphasis">
    <w:name w:val="Emphasis"/>
    <w:qFormat/>
    <w:rsid w:val="00EA6DB1"/>
    <w:rPr>
      <w:i/>
      <w:iCs/>
    </w:rPr>
  </w:style>
  <w:style w:type="character" w:styleId="EndnoteReference">
    <w:name w:val="endnote reference"/>
    <w:rsid w:val="00EA6DB1"/>
    <w:rPr>
      <w:vertAlign w:val="superscript"/>
    </w:rPr>
  </w:style>
  <w:style w:type="paragraph" w:styleId="EndnoteText">
    <w:name w:val="endnote text"/>
    <w:rsid w:val="00EA6DB1"/>
  </w:style>
  <w:style w:type="paragraph" w:styleId="EnvelopeAddress">
    <w:name w:val="envelope address"/>
    <w:rsid w:val="00EA6D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6DB1"/>
    <w:rPr>
      <w:rFonts w:ascii="Arial" w:hAnsi="Arial" w:cs="Arial"/>
    </w:rPr>
  </w:style>
  <w:style w:type="character" w:styleId="FollowedHyperlink">
    <w:name w:val="FollowedHyperlink"/>
    <w:rsid w:val="00EA6DB1"/>
    <w:rPr>
      <w:color w:val="800080"/>
      <w:u w:val="single"/>
    </w:rPr>
  </w:style>
  <w:style w:type="paragraph" w:styleId="Footer">
    <w:name w:val="footer"/>
    <w:link w:val="FooterChar"/>
    <w:rsid w:val="00A777BE"/>
    <w:pPr>
      <w:tabs>
        <w:tab w:val="center" w:pos="4153"/>
        <w:tab w:val="right" w:pos="8306"/>
      </w:tabs>
    </w:pPr>
    <w:rPr>
      <w:sz w:val="22"/>
      <w:szCs w:val="24"/>
    </w:rPr>
  </w:style>
  <w:style w:type="character" w:styleId="FootnoteReference">
    <w:name w:val="footnote reference"/>
    <w:rsid w:val="00EA6DB1"/>
    <w:rPr>
      <w:vertAlign w:val="superscript"/>
    </w:rPr>
  </w:style>
  <w:style w:type="paragraph" w:styleId="FootnoteText">
    <w:name w:val="footnote text"/>
    <w:rsid w:val="00EA6DB1"/>
  </w:style>
  <w:style w:type="paragraph" w:customStyle="1" w:styleId="Formula">
    <w:name w:val="Formula"/>
    <w:basedOn w:val="OPCParaBase"/>
    <w:rsid w:val="00A777BE"/>
    <w:pPr>
      <w:spacing w:line="240" w:lineRule="auto"/>
      <w:ind w:left="1134"/>
    </w:pPr>
    <w:rPr>
      <w:sz w:val="20"/>
    </w:rPr>
  </w:style>
  <w:style w:type="paragraph" w:styleId="Header">
    <w:name w:val="header"/>
    <w:basedOn w:val="OPCParaBase"/>
    <w:link w:val="HeaderChar"/>
    <w:unhideWhenUsed/>
    <w:rsid w:val="00A777BE"/>
    <w:pPr>
      <w:keepNext/>
      <w:keepLines/>
      <w:tabs>
        <w:tab w:val="center" w:pos="4150"/>
        <w:tab w:val="right" w:pos="8307"/>
      </w:tabs>
      <w:spacing w:line="160" w:lineRule="exact"/>
    </w:pPr>
    <w:rPr>
      <w:sz w:val="16"/>
    </w:rPr>
  </w:style>
  <w:style w:type="character" w:customStyle="1" w:styleId="ItemHeadChar">
    <w:name w:val="ItemHead Char"/>
    <w:aliases w:val="ih Char"/>
    <w:link w:val="ItemHead"/>
    <w:rsid w:val="00732036"/>
    <w:rPr>
      <w:rFonts w:ascii="Arial" w:hAnsi="Arial"/>
      <w:b/>
      <w:kern w:val="28"/>
      <w:sz w:val="24"/>
    </w:rPr>
  </w:style>
  <w:style w:type="paragraph" w:customStyle="1" w:styleId="House">
    <w:name w:val="House"/>
    <w:basedOn w:val="OPCParaBase"/>
    <w:rsid w:val="00A777BE"/>
    <w:pPr>
      <w:spacing w:line="240" w:lineRule="auto"/>
    </w:pPr>
    <w:rPr>
      <w:sz w:val="28"/>
    </w:rPr>
  </w:style>
  <w:style w:type="character" w:styleId="HTMLAcronym">
    <w:name w:val="HTML Acronym"/>
    <w:basedOn w:val="DefaultParagraphFont"/>
    <w:rsid w:val="00EA6DB1"/>
  </w:style>
  <w:style w:type="paragraph" w:styleId="HTMLAddress">
    <w:name w:val="HTML Address"/>
    <w:rsid w:val="00EA6DB1"/>
    <w:rPr>
      <w:i/>
      <w:iCs/>
      <w:sz w:val="22"/>
      <w:szCs w:val="24"/>
    </w:rPr>
  </w:style>
  <w:style w:type="character" w:styleId="HTMLCite">
    <w:name w:val="HTML Cite"/>
    <w:rsid w:val="00EA6DB1"/>
    <w:rPr>
      <w:i/>
      <w:iCs/>
    </w:rPr>
  </w:style>
  <w:style w:type="character" w:styleId="HTMLCode">
    <w:name w:val="HTML Code"/>
    <w:rsid w:val="00EA6DB1"/>
    <w:rPr>
      <w:rFonts w:ascii="Courier New" w:hAnsi="Courier New" w:cs="Courier New"/>
      <w:sz w:val="20"/>
      <w:szCs w:val="20"/>
    </w:rPr>
  </w:style>
  <w:style w:type="character" w:styleId="HTMLDefinition">
    <w:name w:val="HTML Definition"/>
    <w:rsid w:val="00EA6DB1"/>
    <w:rPr>
      <w:i/>
      <w:iCs/>
    </w:rPr>
  </w:style>
  <w:style w:type="character" w:styleId="HTMLKeyboard">
    <w:name w:val="HTML Keyboard"/>
    <w:rsid w:val="00EA6DB1"/>
    <w:rPr>
      <w:rFonts w:ascii="Courier New" w:hAnsi="Courier New" w:cs="Courier New"/>
      <w:sz w:val="20"/>
      <w:szCs w:val="20"/>
    </w:rPr>
  </w:style>
  <w:style w:type="paragraph" w:styleId="HTMLPreformatted">
    <w:name w:val="HTML Preformatted"/>
    <w:rsid w:val="00EA6DB1"/>
    <w:rPr>
      <w:rFonts w:ascii="Courier New" w:hAnsi="Courier New" w:cs="Courier New"/>
    </w:rPr>
  </w:style>
  <w:style w:type="character" w:styleId="HTMLSample">
    <w:name w:val="HTML Sample"/>
    <w:rsid w:val="00EA6DB1"/>
    <w:rPr>
      <w:rFonts w:ascii="Courier New" w:hAnsi="Courier New" w:cs="Courier New"/>
    </w:rPr>
  </w:style>
  <w:style w:type="character" w:styleId="HTMLTypewriter">
    <w:name w:val="HTML Typewriter"/>
    <w:rsid w:val="00EA6DB1"/>
    <w:rPr>
      <w:rFonts w:ascii="Courier New" w:hAnsi="Courier New" w:cs="Courier New"/>
      <w:sz w:val="20"/>
      <w:szCs w:val="20"/>
    </w:rPr>
  </w:style>
  <w:style w:type="character" w:styleId="HTMLVariable">
    <w:name w:val="HTML Variable"/>
    <w:rsid w:val="00EA6DB1"/>
    <w:rPr>
      <w:i/>
      <w:iCs/>
    </w:rPr>
  </w:style>
  <w:style w:type="character" w:styleId="Hyperlink">
    <w:name w:val="Hyperlink"/>
    <w:rsid w:val="00EA6DB1"/>
    <w:rPr>
      <w:color w:val="0000FF"/>
      <w:u w:val="single"/>
    </w:rPr>
  </w:style>
  <w:style w:type="paragraph" w:styleId="Index1">
    <w:name w:val="index 1"/>
    <w:next w:val="Normal"/>
    <w:rsid w:val="00EA6DB1"/>
    <w:pPr>
      <w:ind w:left="220" w:hanging="220"/>
    </w:pPr>
    <w:rPr>
      <w:sz w:val="22"/>
      <w:szCs w:val="24"/>
    </w:rPr>
  </w:style>
  <w:style w:type="paragraph" w:styleId="Index2">
    <w:name w:val="index 2"/>
    <w:next w:val="Normal"/>
    <w:rsid w:val="00EA6DB1"/>
    <w:pPr>
      <w:ind w:left="440" w:hanging="220"/>
    </w:pPr>
    <w:rPr>
      <w:sz w:val="22"/>
      <w:szCs w:val="24"/>
    </w:rPr>
  </w:style>
  <w:style w:type="paragraph" w:styleId="Index3">
    <w:name w:val="index 3"/>
    <w:next w:val="Normal"/>
    <w:rsid w:val="00EA6DB1"/>
    <w:pPr>
      <w:ind w:left="660" w:hanging="220"/>
    </w:pPr>
    <w:rPr>
      <w:sz w:val="22"/>
      <w:szCs w:val="24"/>
    </w:rPr>
  </w:style>
  <w:style w:type="paragraph" w:styleId="Index4">
    <w:name w:val="index 4"/>
    <w:next w:val="Normal"/>
    <w:rsid w:val="00EA6DB1"/>
    <w:pPr>
      <w:ind w:left="880" w:hanging="220"/>
    </w:pPr>
    <w:rPr>
      <w:sz w:val="22"/>
      <w:szCs w:val="24"/>
    </w:rPr>
  </w:style>
  <w:style w:type="paragraph" w:styleId="Index5">
    <w:name w:val="index 5"/>
    <w:next w:val="Normal"/>
    <w:rsid w:val="00EA6DB1"/>
    <w:pPr>
      <w:ind w:left="1100" w:hanging="220"/>
    </w:pPr>
    <w:rPr>
      <w:sz w:val="22"/>
      <w:szCs w:val="24"/>
    </w:rPr>
  </w:style>
  <w:style w:type="paragraph" w:styleId="Index6">
    <w:name w:val="index 6"/>
    <w:next w:val="Normal"/>
    <w:rsid w:val="00EA6DB1"/>
    <w:pPr>
      <w:ind w:left="1320" w:hanging="220"/>
    </w:pPr>
    <w:rPr>
      <w:sz w:val="22"/>
      <w:szCs w:val="24"/>
    </w:rPr>
  </w:style>
  <w:style w:type="paragraph" w:styleId="Index7">
    <w:name w:val="index 7"/>
    <w:next w:val="Normal"/>
    <w:rsid w:val="00EA6DB1"/>
    <w:pPr>
      <w:ind w:left="1540" w:hanging="220"/>
    </w:pPr>
    <w:rPr>
      <w:sz w:val="22"/>
      <w:szCs w:val="24"/>
    </w:rPr>
  </w:style>
  <w:style w:type="paragraph" w:styleId="Index8">
    <w:name w:val="index 8"/>
    <w:next w:val="Normal"/>
    <w:rsid w:val="00EA6DB1"/>
    <w:pPr>
      <w:ind w:left="1760" w:hanging="220"/>
    </w:pPr>
    <w:rPr>
      <w:sz w:val="22"/>
      <w:szCs w:val="24"/>
    </w:rPr>
  </w:style>
  <w:style w:type="paragraph" w:styleId="Index9">
    <w:name w:val="index 9"/>
    <w:next w:val="Normal"/>
    <w:rsid w:val="00EA6DB1"/>
    <w:pPr>
      <w:ind w:left="1980" w:hanging="220"/>
    </w:pPr>
    <w:rPr>
      <w:sz w:val="22"/>
      <w:szCs w:val="24"/>
    </w:rPr>
  </w:style>
  <w:style w:type="paragraph" w:styleId="IndexHeading">
    <w:name w:val="index heading"/>
    <w:next w:val="Index1"/>
    <w:rsid w:val="00EA6DB1"/>
    <w:rPr>
      <w:rFonts w:ascii="Arial" w:hAnsi="Arial" w:cs="Arial"/>
      <w:b/>
      <w:bCs/>
      <w:sz w:val="22"/>
      <w:szCs w:val="24"/>
    </w:rPr>
  </w:style>
  <w:style w:type="paragraph" w:customStyle="1" w:styleId="Item">
    <w:name w:val="Item"/>
    <w:aliases w:val="i"/>
    <w:basedOn w:val="OPCParaBase"/>
    <w:next w:val="ItemHead"/>
    <w:link w:val="ItemChar"/>
    <w:rsid w:val="00A777BE"/>
    <w:pPr>
      <w:keepLines/>
      <w:spacing w:before="80" w:line="240" w:lineRule="auto"/>
      <w:ind w:left="709"/>
    </w:pPr>
  </w:style>
  <w:style w:type="paragraph" w:customStyle="1" w:styleId="ItemHead">
    <w:name w:val="ItemHead"/>
    <w:aliases w:val="ih"/>
    <w:basedOn w:val="OPCParaBase"/>
    <w:next w:val="Item"/>
    <w:link w:val="ItemHeadChar"/>
    <w:rsid w:val="00A777B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777BE"/>
    <w:rPr>
      <w:sz w:val="16"/>
    </w:rPr>
  </w:style>
  <w:style w:type="paragraph" w:styleId="List">
    <w:name w:val="List"/>
    <w:rsid w:val="00EA6DB1"/>
    <w:pPr>
      <w:ind w:left="283" w:hanging="283"/>
    </w:pPr>
    <w:rPr>
      <w:sz w:val="22"/>
      <w:szCs w:val="24"/>
    </w:rPr>
  </w:style>
  <w:style w:type="paragraph" w:styleId="List2">
    <w:name w:val="List 2"/>
    <w:rsid w:val="00EA6DB1"/>
    <w:pPr>
      <w:ind w:left="566" w:hanging="283"/>
    </w:pPr>
    <w:rPr>
      <w:sz w:val="22"/>
      <w:szCs w:val="24"/>
    </w:rPr>
  </w:style>
  <w:style w:type="paragraph" w:styleId="List3">
    <w:name w:val="List 3"/>
    <w:rsid w:val="00EA6DB1"/>
    <w:pPr>
      <w:ind w:left="849" w:hanging="283"/>
    </w:pPr>
    <w:rPr>
      <w:sz w:val="22"/>
      <w:szCs w:val="24"/>
    </w:rPr>
  </w:style>
  <w:style w:type="paragraph" w:styleId="List4">
    <w:name w:val="List 4"/>
    <w:rsid w:val="00EA6DB1"/>
    <w:pPr>
      <w:ind w:left="1132" w:hanging="283"/>
    </w:pPr>
    <w:rPr>
      <w:sz w:val="22"/>
      <w:szCs w:val="24"/>
    </w:rPr>
  </w:style>
  <w:style w:type="paragraph" w:styleId="List5">
    <w:name w:val="List 5"/>
    <w:rsid w:val="00EA6DB1"/>
    <w:pPr>
      <w:ind w:left="1415" w:hanging="283"/>
    </w:pPr>
    <w:rPr>
      <w:sz w:val="22"/>
      <w:szCs w:val="24"/>
    </w:rPr>
  </w:style>
  <w:style w:type="paragraph" w:styleId="ListBullet">
    <w:name w:val="List Bullet"/>
    <w:rsid w:val="00EA6DB1"/>
    <w:pPr>
      <w:numPr>
        <w:numId w:val="4"/>
      </w:numPr>
      <w:tabs>
        <w:tab w:val="clear" w:pos="360"/>
        <w:tab w:val="num" w:pos="2989"/>
      </w:tabs>
      <w:ind w:left="1225" w:firstLine="1043"/>
    </w:pPr>
    <w:rPr>
      <w:sz w:val="22"/>
      <w:szCs w:val="24"/>
    </w:rPr>
  </w:style>
  <w:style w:type="paragraph" w:styleId="ListBullet2">
    <w:name w:val="List Bullet 2"/>
    <w:rsid w:val="00EA6DB1"/>
    <w:pPr>
      <w:numPr>
        <w:numId w:val="5"/>
      </w:numPr>
      <w:tabs>
        <w:tab w:val="clear" w:pos="643"/>
        <w:tab w:val="num" w:pos="360"/>
      </w:tabs>
      <w:ind w:left="360"/>
    </w:pPr>
    <w:rPr>
      <w:sz w:val="22"/>
      <w:szCs w:val="24"/>
    </w:rPr>
  </w:style>
  <w:style w:type="paragraph" w:styleId="ListBullet3">
    <w:name w:val="List Bullet 3"/>
    <w:rsid w:val="00EA6DB1"/>
    <w:pPr>
      <w:numPr>
        <w:numId w:val="6"/>
      </w:numPr>
      <w:tabs>
        <w:tab w:val="clear" w:pos="926"/>
        <w:tab w:val="num" w:pos="360"/>
      </w:tabs>
      <w:ind w:left="360"/>
    </w:pPr>
    <w:rPr>
      <w:sz w:val="22"/>
      <w:szCs w:val="24"/>
    </w:rPr>
  </w:style>
  <w:style w:type="paragraph" w:styleId="ListBullet4">
    <w:name w:val="List Bullet 4"/>
    <w:rsid w:val="00EA6DB1"/>
    <w:pPr>
      <w:numPr>
        <w:numId w:val="7"/>
      </w:numPr>
      <w:tabs>
        <w:tab w:val="clear" w:pos="1209"/>
        <w:tab w:val="num" w:pos="926"/>
      </w:tabs>
      <w:ind w:left="926"/>
    </w:pPr>
    <w:rPr>
      <w:sz w:val="22"/>
      <w:szCs w:val="24"/>
    </w:rPr>
  </w:style>
  <w:style w:type="paragraph" w:styleId="ListBullet5">
    <w:name w:val="List Bullet 5"/>
    <w:rsid w:val="00EA6DB1"/>
    <w:pPr>
      <w:numPr>
        <w:numId w:val="8"/>
      </w:numPr>
    </w:pPr>
    <w:rPr>
      <w:sz w:val="22"/>
      <w:szCs w:val="24"/>
    </w:rPr>
  </w:style>
  <w:style w:type="paragraph" w:styleId="ListContinue">
    <w:name w:val="List Continue"/>
    <w:rsid w:val="00EA6DB1"/>
    <w:pPr>
      <w:spacing w:after="120"/>
      <w:ind w:left="283"/>
    </w:pPr>
    <w:rPr>
      <w:sz w:val="22"/>
      <w:szCs w:val="24"/>
    </w:rPr>
  </w:style>
  <w:style w:type="paragraph" w:styleId="ListContinue2">
    <w:name w:val="List Continue 2"/>
    <w:rsid w:val="00EA6DB1"/>
    <w:pPr>
      <w:spacing w:after="120"/>
      <w:ind w:left="566"/>
    </w:pPr>
    <w:rPr>
      <w:sz w:val="22"/>
      <w:szCs w:val="24"/>
    </w:rPr>
  </w:style>
  <w:style w:type="paragraph" w:styleId="ListContinue3">
    <w:name w:val="List Continue 3"/>
    <w:rsid w:val="00EA6DB1"/>
    <w:pPr>
      <w:spacing w:after="120"/>
      <w:ind w:left="849"/>
    </w:pPr>
    <w:rPr>
      <w:sz w:val="22"/>
      <w:szCs w:val="24"/>
    </w:rPr>
  </w:style>
  <w:style w:type="paragraph" w:styleId="ListContinue4">
    <w:name w:val="List Continue 4"/>
    <w:rsid w:val="00EA6DB1"/>
    <w:pPr>
      <w:spacing w:after="120"/>
      <w:ind w:left="1132"/>
    </w:pPr>
    <w:rPr>
      <w:sz w:val="22"/>
      <w:szCs w:val="24"/>
    </w:rPr>
  </w:style>
  <w:style w:type="paragraph" w:styleId="ListContinue5">
    <w:name w:val="List Continue 5"/>
    <w:rsid w:val="00EA6DB1"/>
    <w:pPr>
      <w:spacing w:after="120"/>
      <w:ind w:left="1415"/>
    </w:pPr>
    <w:rPr>
      <w:sz w:val="22"/>
      <w:szCs w:val="24"/>
    </w:rPr>
  </w:style>
  <w:style w:type="paragraph" w:styleId="ListNumber">
    <w:name w:val="List Number"/>
    <w:rsid w:val="00EA6DB1"/>
    <w:pPr>
      <w:numPr>
        <w:numId w:val="9"/>
      </w:numPr>
      <w:tabs>
        <w:tab w:val="clear" w:pos="360"/>
        <w:tab w:val="num" w:pos="4242"/>
      </w:tabs>
      <w:ind w:left="3521" w:hanging="1043"/>
    </w:pPr>
    <w:rPr>
      <w:sz w:val="22"/>
      <w:szCs w:val="24"/>
    </w:rPr>
  </w:style>
  <w:style w:type="paragraph" w:styleId="ListNumber2">
    <w:name w:val="List Number 2"/>
    <w:rsid w:val="00EA6DB1"/>
    <w:pPr>
      <w:numPr>
        <w:numId w:val="10"/>
      </w:numPr>
      <w:tabs>
        <w:tab w:val="clear" w:pos="643"/>
        <w:tab w:val="num" w:pos="360"/>
      </w:tabs>
      <w:ind w:left="360"/>
    </w:pPr>
    <w:rPr>
      <w:sz w:val="22"/>
      <w:szCs w:val="24"/>
    </w:rPr>
  </w:style>
  <w:style w:type="paragraph" w:styleId="ListNumber3">
    <w:name w:val="List Number 3"/>
    <w:rsid w:val="00EA6DB1"/>
    <w:pPr>
      <w:numPr>
        <w:numId w:val="11"/>
      </w:numPr>
      <w:tabs>
        <w:tab w:val="clear" w:pos="926"/>
        <w:tab w:val="num" w:pos="360"/>
      </w:tabs>
      <w:ind w:left="360"/>
    </w:pPr>
    <w:rPr>
      <w:sz w:val="22"/>
      <w:szCs w:val="24"/>
    </w:rPr>
  </w:style>
  <w:style w:type="paragraph" w:styleId="ListNumber4">
    <w:name w:val="List Number 4"/>
    <w:rsid w:val="00EA6DB1"/>
    <w:pPr>
      <w:numPr>
        <w:numId w:val="12"/>
      </w:numPr>
      <w:tabs>
        <w:tab w:val="clear" w:pos="1209"/>
        <w:tab w:val="num" w:pos="360"/>
      </w:tabs>
      <w:ind w:left="360"/>
    </w:pPr>
    <w:rPr>
      <w:sz w:val="22"/>
      <w:szCs w:val="24"/>
    </w:rPr>
  </w:style>
  <w:style w:type="paragraph" w:styleId="ListNumber5">
    <w:name w:val="List Number 5"/>
    <w:rsid w:val="00EA6DB1"/>
    <w:pPr>
      <w:numPr>
        <w:numId w:val="13"/>
      </w:numPr>
      <w:tabs>
        <w:tab w:val="clear" w:pos="1492"/>
        <w:tab w:val="num" w:pos="1440"/>
      </w:tabs>
      <w:ind w:left="0" w:firstLine="0"/>
    </w:pPr>
    <w:rPr>
      <w:sz w:val="22"/>
      <w:szCs w:val="24"/>
    </w:rPr>
  </w:style>
  <w:style w:type="paragraph" w:customStyle="1" w:styleId="LongT">
    <w:name w:val="LongT"/>
    <w:basedOn w:val="OPCParaBase"/>
    <w:rsid w:val="00A777BE"/>
    <w:pPr>
      <w:spacing w:line="240" w:lineRule="auto"/>
    </w:pPr>
    <w:rPr>
      <w:b/>
      <w:sz w:val="32"/>
    </w:rPr>
  </w:style>
  <w:style w:type="paragraph" w:styleId="MacroText">
    <w:name w:val="macro"/>
    <w:rsid w:val="00EA6D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6D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6DB1"/>
    <w:rPr>
      <w:sz w:val="24"/>
      <w:szCs w:val="24"/>
    </w:rPr>
  </w:style>
  <w:style w:type="paragraph" w:styleId="NormalIndent">
    <w:name w:val="Normal Indent"/>
    <w:rsid w:val="00EA6DB1"/>
    <w:pPr>
      <w:ind w:left="720"/>
    </w:pPr>
    <w:rPr>
      <w:sz w:val="22"/>
      <w:szCs w:val="24"/>
    </w:rPr>
  </w:style>
  <w:style w:type="paragraph" w:styleId="NoteHeading">
    <w:name w:val="Note Heading"/>
    <w:next w:val="Normal"/>
    <w:rsid w:val="00EA6DB1"/>
    <w:rPr>
      <w:sz w:val="22"/>
      <w:szCs w:val="24"/>
    </w:rPr>
  </w:style>
  <w:style w:type="character" w:customStyle="1" w:styleId="OPCCharBase">
    <w:name w:val="OPCCharBase"/>
    <w:uiPriority w:val="1"/>
    <w:qFormat/>
    <w:rsid w:val="00A777BE"/>
  </w:style>
  <w:style w:type="paragraph" w:customStyle="1" w:styleId="notedraft">
    <w:name w:val="note(draft)"/>
    <w:aliases w:val="nd"/>
    <w:basedOn w:val="OPCParaBase"/>
    <w:rsid w:val="00A777BE"/>
    <w:pPr>
      <w:spacing w:before="240" w:line="240" w:lineRule="auto"/>
      <w:ind w:left="284" w:hanging="284"/>
    </w:pPr>
    <w:rPr>
      <w:i/>
      <w:sz w:val="24"/>
    </w:rPr>
  </w:style>
  <w:style w:type="paragraph" w:customStyle="1" w:styleId="notepara">
    <w:name w:val="note(para)"/>
    <w:aliases w:val="na"/>
    <w:basedOn w:val="OPCParaBase"/>
    <w:rsid w:val="00A777BE"/>
    <w:pPr>
      <w:spacing w:before="40" w:line="198" w:lineRule="exact"/>
      <w:ind w:left="2354" w:hanging="369"/>
    </w:pPr>
    <w:rPr>
      <w:sz w:val="18"/>
    </w:rPr>
  </w:style>
  <w:style w:type="paragraph" w:customStyle="1" w:styleId="noteParlAmend">
    <w:name w:val="note(ParlAmend)"/>
    <w:aliases w:val="npp"/>
    <w:basedOn w:val="OPCParaBase"/>
    <w:next w:val="ParlAmend"/>
    <w:rsid w:val="00A777BE"/>
    <w:pPr>
      <w:spacing w:line="240" w:lineRule="auto"/>
      <w:jc w:val="right"/>
    </w:pPr>
    <w:rPr>
      <w:rFonts w:ascii="Arial" w:hAnsi="Arial"/>
      <w:b/>
      <w:i/>
    </w:rPr>
  </w:style>
  <w:style w:type="character" w:styleId="PageNumber">
    <w:name w:val="page number"/>
    <w:basedOn w:val="DefaultParagraphFont"/>
    <w:rsid w:val="00EE205F"/>
  </w:style>
  <w:style w:type="paragraph" w:customStyle="1" w:styleId="Page1">
    <w:name w:val="Page1"/>
    <w:basedOn w:val="OPCParaBase"/>
    <w:rsid w:val="00A777BE"/>
    <w:pPr>
      <w:spacing w:before="5600" w:line="240" w:lineRule="auto"/>
    </w:pPr>
    <w:rPr>
      <w:b/>
      <w:sz w:val="32"/>
    </w:rPr>
  </w:style>
  <w:style w:type="paragraph" w:customStyle="1" w:styleId="PageBreak">
    <w:name w:val="PageBreak"/>
    <w:aliases w:val="pb"/>
    <w:basedOn w:val="OPCParaBase"/>
    <w:rsid w:val="00A777BE"/>
    <w:pPr>
      <w:spacing w:line="240" w:lineRule="auto"/>
    </w:pPr>
    <w:rPr>
      <w:sz w:val="20"/>
    </w:rPr>
  </w:style>
  <w:style w:type="paragraph" w:customStyle="1" w:styleId="paragraph">
    <w:name w:val="paragraph"/>
    <w:aliases w:val="a"/>
    <w:basedOn w:val="OPCParaBase"/>
    <w:link w:val="paragraphChar"/>
    <w:rsid w:val="00A777BE"/>
    <w:pPr>
      <w:tabs>
        <w:tab w:val="right" w:pos="1531"/>
      </w:tabs>
      <w:spacing w:before="40" w:line="240" w:lineRule="auto"/>
      <w:ind w:left="1644" w:hanging="1644"/>
    </w:pPr>
  </w:style>
  <w:style w:type="paragraph" w:customStyle="1" w:styleId="paragraphsub">
    <w:name w:val="paragraph(sub)"/>
    <w:aliases w:val="aa"/>
    <w:basedOn w:val="OPCParaBase"/>
    <w:rsid w:val="00A777BE"/>
    <w:pPr>
      <w:tabs>
        <w:tab w:val="right" w:pos="1985"/>
      </w:tabs>
      <w:spacing w:before="40" w:line="240" w:lineRule="auto"/>
      <w:ind w:left="2098" w:hanging="2098"/>
    </w:pPr>
  </w:style>
  <w:style w:type="paragraph" w:customStyle="1" w:styleId="paragraphsub-sub">
    <w:name w:val="paragraph(sub-sub)"/>
    <w:aliases w:val="aaa"/>
    <w:basedOn w:val="OPCParaBase"/>
    <w:rsid w:val="00A777BE"/>
    <w:pPr>
      <w:tabs>
        <w:tab w:val="right" w:pos="2722"/>
      </w:tabs>
      <w:spacing w:before="40" w:line="240" w:lineRule="auto"/>
      <w:ind w:left="2835" w:hanging="2835"/>
    </w:pPr>
  </w:style>
  <w:style w:type="paragraph" w:customStyle="1" w:styleId="ParlAmend">
    <w:name w:val="ParlAmend"/>
    <w:aliases w:val="pp"/>
    <w:basedOn w:val="OPCParaBase"/>
    <w:rsid w:val="00A777BE"/>
    <w:pPr>
      <w:spacing w:before="240" w:line="240" w:lineRule="atLeast"/>
      <w:ind w:hanging="567"/>
    </w:pPr>
    <w:rPr>
      <w:sz w:val="24"/>
    </w:rPr>
  </w:style>
  <w:style w:type="paragraph" w:customStyle="1" w:styleId="Penalty">
    <w:name w:val="Penalty"/>
    <w:basedOn w:val="OPCParaBase"/>
    <w:rsid w:val="00A777BE"/>
    <w:pPr>
      <w:tabs>
        <w:tab w:val="left" w:pos="2977"/>
      </w:tabs>
      <w:spacing w:before="180" w:line="240" w:lineRule="auto"/>
      <w:ind w:left="1985" w:hanging="851"/>
    </w:pPr>
  </w:style>
  <w:style w:type="paragraph" w:styleId="PlainText">
    <w:name w:val="Plain Text"/>
    <w:rsid w:val="00EA6DB1"/>
    <w:rPr>
      <w:rFonts w:ascii="Courier New" w:hAnsi="Courier New" w:cs="Courier New"/>
      <w:sz w:val="22"/>
    </w:rPr>
  </w:style>
  <w:style w:type="paragraph" w:customStyle="1" w:styleId="Portfolio">
    <w:name w:val="Portfolio"/>
    <w:basedOn w:val="OPCParaBase"/>
    <w:rsid w:val="00A777BE"/>
    <w:pPr>
      <w:spacing w:line="240" w:lineRule="auto"/>
    </w:pPr>
    <w:rPr>
      <w:i/>
      <w:sz w:val="20"/>
    </w:rPr>
  </w:style>
  <w:style w:type="paragraph" w:customStyle="1" w:styleId="Preamble">
    <w:name w:val="Preamble"/>
    <w:basedOn w:val="OPCParaBase"/>
    <w:next w:val="Normal"/>
    <w:rsid w:val="00A777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77BE"/>
    <w:pPr>
      <w:spacing w:line="240" w:lineRule="auto"/>
    </w:pPr>
    <w:rPr>
      <w:i/>
      <w:sz w:val="20"/>
    </w:rPr>
  </w:style>
  <w:style w:type="paragraph" w:styleId="Salutation">
    <w:name w:val="Salutation"/>
    <w:next w:val="Normal"/>
    <w:rsid w:val="00EA6DB1"/>
    <w:rPr>
      <w:sz w:val="22"/>
      <w:szCs w:val="24"/>
    </w:rPr>
  </w:style>
  <w:style w:type="paragraph" w:customStyle="1" w:styleId="Session">
    <w:name w:val="Session"/>
    <w:basedOn w:val="OPCParaBase"/>
    <w:rsid w:val="00A777BE"/>
    <w:pPr>
      <w:spacing w:line="240" w:lineRule="auto"/>
    </w:pPr>
    <w:rPr>
      <w:sz w:val="28"/>
    </w:rPr>
  </w:style>
  <w:style w:type="paragraph" w:customStyle="1" w:styleId="ShortT">
    <w:name w:val="ShortT"/>
    <w:basedOn w:val="OPCParaBase"/>
    <w:next w:val="Normal"/>
    <w:link w:val="ShortTChar"/>
    <w:qFormat/>
    <w:rsid w:val="00A777BE"/>
    <w:pPr>
      <w:spacing w:line="240" w:lineRule="auto"/>
    </w:pPr>
    <w:rPr>
      <w:b/>
      <w:sz w:val="40"/>
    </w:rPr>
  </w:style>
  <w:style w:type="paragraph" w:styleId="Signature">
    <w:name w:val="Signature"/>
    <w:rsid w:val="00EA6DB1"/>
    <w:pPr>
      <w:ind w:left="4252"/>
    </w:pPr>
    <w:rPr>
      <w:sz w:val="22"/>
      <w:szCs w:val="24"/>
    </w:rPr>
  </w:style>
  <w:style w:type="paragraph" w:customStyle="1" w:styleId="Sponsor">
    <w:name w:val="Sponsor"/>
    <w:basedOn w:val="OPCParaBase"/>
    <w:rsid w:val="00A777BE"/>
    <w:pPr>
      <w:spacing w:line="240" w:lineRule="auto"/>
    </w:pPr>
    <w:rPr>
      <w:i/>
    </w:rPr>
  </w:style>
  <w:style w:type="character" w:styleId="Strong">
    <w:name w:val="Strong"/>
    <w:qFormat/>
    <w:rsid w:val="00EA6DB1"/>
    <w:rPr>
      <w:b/>
      <w:bCs/>
    </w:rPr>
  </w:style>
  <w:style w:type="paragraph" w:customStyle="1" w:styleId="Subitem">
    <w:name w:val="Subitem"/>
    <w:aliases w:val="iss"/>
    <w:basedOn w:val="OPCParaBase"/>
    <w:rsid w:val="00A777BE"/>
    <w:pPr>
      <w:spacing w:before="180" w:line="240" w:lineRule="auto"/>
      <w:ind w:left="709" w:hanging="709"/>
    </w:pPr>
  </w:style>
  <w:style w:type="paragraph" w:customStyle="1" w:styleId="SubitemHead">
    <w:name w:val="SubitemHead"/>
    <w:aliases w:val="issh"/>
    <w:basedOn w:val="OPCParaBase"/>
    <w:rsid w:val="00A777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777BE"/>
    <w:pPr>
      <w:spacing w:before="40" w:line="240" w:lineRule="auto"/>
      <w:ind w:left="1134"/>
    </w:pPr>
  </w:style>
  <w:style w:type="paragraph" w:customStyle="1" w:styleId="SubsectionHead">
    <w:name w:val="SubsectionHead"/>
    <w:aliases w:val="ssh"/>
    <w:basedOn w:val="OPCParaBase"/>
    <w:next w:val="subsection"/>
    <w:rsid w:val="00A777BE"/>
    <w:pPr>
      <w:keepNext/>
      <w:keepLines/>
      <w:spacing w:before="240" w:line="240" w:lineRule="auto"/>
      <w:ind w:left="1134"/>
    </w:pPr>
    <w:rPr>
      <w:i/>
    </w:rPr>
  </w:style>
  <w:style w:type="paragraph" w:styleId="Subtitle">
    <w:name w:val="Subtitle"/>
    <w:qFormat/>
    <w:rsid w:val="00EA6DB1"/>
    <w:pPr>
      <w:spacing w:after="60"/>
      <w:jc w:val="center"/>
    </w:pPr>
    <w:rPr>
      <w:rFonts w:ascii="Arial" w:hAnsi="Arial" w:cs="Arial"/>
      <w:sz w:val="24"/>
      <w:szCs w:val="24"/>
    </w:rPr>
  </w:style>
  <w:style w:type="table" w:styleId="Table3Deffects1">
    <w:name w:val="Table 3D effects 1"/>
    <w:basedOn w:val="TableNormal"/>
    <w:rsid w:val="00EA6D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D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D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D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D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D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D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D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D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D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D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D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D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D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D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777B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D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D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D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D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D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D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D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D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D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6DB1"/>
    <w:pPr>
      <w:ind w:left="220" w:hanging="220"/>
    </w:pPr>
    <w:rPr>
      <w:sz w:val="22"/>
      <w:szCs w:val="24"/>
    </w:rPr>
  </w:style>
  <w:style w:type="paragraph" w:styleId="TableofFigures">
    <w:name w:val="table of figures"/>
    <w:next w:val="Normal"/>
    <w:rsid w:val="00EA6DB1"/>
    <w:pPr>
      <w:ind w:left="440" w:hanging="440"/>
    </w:pPr>
    <w:rPr>
      <w:sz w:val="22"/>
      <w:szCs w:val="24"/>
    </w:rPr>
  </w:style>
  <w:style w:type="table" w:styleId="TableProfessional">
    <w:name w:val="Table Professional"/>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D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D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D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D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D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D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D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D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777BE"/>
    <w:pPr>
      <w:spacing w:before="60" w:line="240" w:lineRule="auto"/>
      <w:ind w:left="284" w:hanging="284"/>
    </w:pPr>
    <w:rPr>
      <w:sz w:val="20"/>
    </w:rPr>
  </w:style>
  <w:style w:type="paragraph" w:customStyle="1" w:styleId="Tablei">
    <w:name w:val="Table(i)"/>
    <w:aliases w:val="taa"/>
    <w:basedOn w:val="OPCParaBase"/>
    <w:rsid w:val="00A777B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777B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777BE"/>
    <w:pPr>
      <w:spacing w:before="60" w:line="240" w:lineRule="atLeast"/>
    </w:pPr>
    <w:rPr>
      <w:sz w:val="20"/>
    </w:rPr>
  </w:style>
  <w:style w:type="paragraph" w:styleId="Title">
    <w:name w:val="Title"/>
    <w:qFormat/>
    <w:rsid w:val="00EA6D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777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77BE"/>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77BE"/>
    <w:pPr>
      <w:spacing w:before="122" w:line="198" w:lineRule="exact"/>
      <w:ind w:left="1985" w:hanging="851"/>
      <w:jc w:val="right"/>
    </w:pPr>
    <w:rPr>
      <w:sz w:val="18"/>
    </w:rPr>
  </w:style>
  <w:style w:type="paragraph" w:customStyle="1" w:styleId="TLPTableBullet">
    <w:name w:val="TLPTableBullet"/>
    <w:aliases w:val="ttb"/>
    <w:basedOn w:val="OPCParaBase"/>
    <w:rsid w:val="00A777BE"/>
    <w:pPr>
      <w:spacing w:line="240" w:lineRule="exact"/>
      <w:ind w:left="284" w:hanging="284"/>
    </w:pPr>
    <w:rPr>
      <w:sz w:val="20"/>
    </w:rPr>
  </w:style>
  <w:style w:type="paragraph" w:styleId="TOAHeading">
    <w:name w:val="toa heading"/>
    <w:next w:val="Normal"/>
    <w:rsid w:val="00EA6DB1"/>
    <w:pPr>
      <w:spacing w:before="120"/>
    </w:pPr>
    <w:rPr>
      <w:rFonts w:ascii="Arial" w:hAnsi="Arial" w:cs="Arial"/>
      <w:b/>
      <w:bCs/>
      <w:sz w:val="24"/>
      <w:szCs w:val="24"/>
    </w:rPr>
  </w:style>
  <w:style w:type="paragraph" w:styleId="TOC1">
    <w:name w:val="toc 1"/>
    <w:basedOn w:val="OPCParaBase"/>
    <w:next w:val="Normal"/>
    <w:uiPriority w:val="39"/>
    <w:unhideWhenUsed/>
    <w:rsid w:val="00A777B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77B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777B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777B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777B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777B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77B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777B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77B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77BE"/>
    <w:pPr>
      <w:keepLines/>
      <w:spacing w:before="240" w:after="120" w:line="240" w:lineRule="auto"/>
      <w:ind w:left="794"/>
    </w:pPr>
    <w:rPr>
      <w:b/>
      <w:kern w:val="28"/>
      <w:sz w:val="20"/>
    </w:rPr>
  </w:style>
  <w:style w:type="paragraph" w:customStyle="1" w:styleId="TofSectsHeading">
    <w:name w:val="TofSects(Heading)"/>
    <w:basedOn w:val="OPCParaBase"/>
    <w:rsid w:val="00A777BE"/>
    <w:pPr>
      <w:spacing w:before="240" w:after="120" w:line="240" w:lineRule="auto"/>
    </w:pPr>
    <w:rPr>
      <w:b/>
      <w:sz w:val="24"/>
    </w:rPr>
  </w:style>
  <w:style w:type="paragraph" w:customStyle="1" w:styleId="TofSectsSection">
    <w:name w:val="TofSects(Section)"/>
    <w:basedOn w:val="OPCParaBase"/>
    <w:rsid w:val="00A777BE"/>
    <w:pPr>
      <w:keepLines/>
      <w:spacing w:before="40" w:line="240" w:lineRule="auto"/>
      <w:ind w:left="1588" w:hanging="794"/>
    </w:pPr>
    <w:rPr>
      <w:kern w:val="28"/>
      <w:sz w:val="18"/>
    </w:rPr>
  </w:style>
  <w:style w:type="paragraph" w:customStyle="1" w:styleId="TofSectsSubdiv">
    <w:name w:val="TofSects(Subdiv)"/>
    <w:basedOn w:val="OPCParaBase"/>
    <w:rsid w:val="00A777BE"/>
    <w:pPr>
      <w:keepLines/>
      <w:spacing w:before="80" w:line="240" w:lineRule="auto"/>
      <w:ind w:left="1588" w:hanging="794"/>
    </w:pPr>
    <w:rPr>
      <w:kern w:val="28"/>
    </w:rPr>
  </w:style>
  <w:style w:type="character" w:customStyle="1" w:styleId="subsectionChar">
    <w:name w:val="subsection Char"/>
    <w:aliases w:val="ss Char"/>
    <w:link w:val="subsection"/>
    <w:rsid w:val="00BA302A"/>
    <w:rPr>
      <w:sz w:val="22"/>
    </w:rPr>
  </w:style>
  <w:style w:type="character" w:customStyle="1" w:styleId="paragraphChar">
    <w:name w:val="paragraph Char"/>
    <w:aliases w:val="a Char"/>
    <w:link w:val="paragraph"/>
    <w:rsid w:val="00BA302A"/>
    <w:rPr>
      <w:sz w:val="22"/>
    </w:rPr>
  </w:style>
  <w:style w:type="character" w:customStyle="1" w:styleId="notetextChar">
    <w:name w:val="note(text) Char"/>
    <w:aliases w:val="n Char"/>
    <w:link w:val="notetext"/>
    <w:rsid w:val="00E21507"/>
    <w:rPr>
      <w:sz w:val="18"/>
    </w:rPr>
  </w:style>
  <w:style w:type="paragraph" w:customStyle="1" w:styleId="OPCParaBase">
    <w:name w:val="OPCParaBase"/>
    <w:qFormat/>
    <w:rsid w:val="00A777BE"/>
    <w:pPr>
      <w:spacing w:line="260" w:lineRule="atLeast"/>
    </w:pPr>
    <w:rPr>
      <w:sz w:val="22"/>
    </w:rPr>
  </w:style>
  <w:style w:type="character" w:customStyle="1" w:styleId="HeaderChar">
    <w:name w:val="Header Char"/>
    <w:basedOn w:val="DefaultParagraphFont"/>
    <w:link w:val="Header"/>
    <w:rsid w:val="00A777BE"/>
    <w:rPr>
      <w:sz w:val="16"/>
    </w:rPr>
  </w:style>
  <w:style w:type="paragraph" w:customStyle="1" w:styleId="WRStyle">
    <w:name w:val="WR Style"/>
    <w:aliases w:val="WR"/>
    <w:basedOn w:val="OPCParaBase"/>
    <w:rsid w:val="00A777BE"/>
    <w:pPr>
      <w:spacing w:before="240" w:line="240" w:lineRule="auto"/>
      <w:ind w:left="284" w:hanging="284"/>
    </w:pPr>
    <w:rPr>
      <w:b/>
      <w:i/>
      <w:kern w:val="28"/>
      <w:sz w:val="24"/>
    </w:rPr>
  </w:style>
  <w:style w:type="numbering" w:customStyle="1" w:styleId="OPCBodyList">
    <w:name w:val="OPCBodyList"/>
    <w:uiPriority w:val="99"/>
    <w:rsid w:val="00EE205F"/>
    <w:pPr>
      <w:numPr>
        <w:numId w:val="27"/>
      </w:numPr>
    </w:pPr>
  </w:style>
  <w:style w:type="paragraph" w:customStyle="1" w:styleId="noteToPara">
    <w:name w:val="noteToPara"/>
    <w:aliases w:val="ntp"/>
    <w:basedOn w:val="OPCParaBase"/>
    <w:rsid w:val="00A777BE"/>
    <w:pPr>
      <w:spacing w:before="122" w:line="198" w:lineRule="exact"/>
      <w:ind w:left="2353" w:hanging="709"/>
    </w:pPr>
    <w:rPr>
      <w:sz w:val="18"/>
    </w:rPr>
  </w:style>
  <w:style w:type="character" w:customStyle="1" w:styleId="FooterChar">
    <w:name w:val="Footer Char"/>
    <w:basedOn w:val="DefaultParagraphFont"/>
    <w:link w:val="Footer"/>
    <w:rsid w:val="00A777BE"/>
    <w:rPr>
      <w:sz w:val="22"/>
      <w:szCs w:val="24"/>
    </w:rPr>
  </w:style>
  <w:style w:type="character" w:customStyle="1" w:styleId="BalloonTextChar">
    <w:name w:val="Balloon Text Char"/>
    <w:basedOn w:val="DefaultParagraphFont"/>
    <w:link w:val="BalloonText"/>
    <w:uiPriority w:val="99"/>
    <w:rsid w:val="00A777B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777BE"/>
    <w:pPr>
      <w:keepNext/>
      <w:spacing w:before="60" w:line="240" w:lineRule="atLeast"/>
    </w:pPr>
    <w:rPr>
      <w:b/>
      <w:sz w:val="20"/>
    </w:rPr>
  </w:style>
  <w:style w:type="table" w:customStyle="1" w:styleId="CFlag">
    <w:name w:val="CFlag"/>
    <w:basedOn w:val="TableNormal"/>
    <w:uiPriority w:val="99"/>
    <w:rsid w:val="00A777BE"/>
    <w:tblPr/>
  </w:style>
  <w:style w:type="paragraph" w:customStyle="1" w:styleId="ENotesHeading1">
    <w:name w:val="ENotesHeading 1"/>
    <w:aliases w:val="Enh1"/>
    <w:basedOn w:val="OPCParaBase"/>
    <w:next w:val="Normal"/>
    <w:rsid w:val="00A777BE"/>
    <w:pPr>
      <w:spacing w:before="120"/>
      <w:outlineLvl w:val="1"/>
    </w:pPr>
    <w:rPr>
      <w:b/>
      <w:sz w:val="28"/>
      <w:szCs w:val="28"/>
    </w:rPr>
  </w:style>
  <w:style w:type="paragraph" w:customStyle="1" w:styleId="ENotesHeading2">
    <w:name w:val="ENotesHeading 2"/>
    <w:aliases w:val="Enh2"/>
    <w:basedOn w:val="OPCParaBase"/>
    <w:next w:val="Normal"/>
    <w:rsid w:val="00A777BE"/>
    <w:pPr>
      <w:spacing w:before="120" w:after="120"/>
      <w:outlineLvl w:val="2"/>
    </w:pPr>
    <w:rPr>
      <w:b/>
      <w:sz w:val="24"/>
      <w:szCs w:val="28"/>
    </w:rPr>
  </w:style>
  <w:style w:type="paragraph" w:customStyle="1" w:styleId="ENotesHeading3">
    <w:name w:val="ENotesHeading 3"/>
    <w:aliases w:val="Enh3"/>
    <w:basedOn w:val="OPCParaBase"/>
    <w:next w:val="Normal"/>
    <w:rsid w:val="00A777BE"/>
    <w:pPr>
      <w:keepNext/>
      <w:spacing w:before="120" w:line="240" w:lineRule="auto"/>
      <w:outlineLvl w:val="4"/>
    </w:pPr>
    <w:rPr>
      <w:b/>
      <w:szCs w:val="24"/>
    </w:rPr>
  </w:style>
  <w:style w:type="paragraph" w:customStyle="1" w:styleId="ENotesText">
    <w:name w:val="ENotesText"/>
    <w:aliases w:val="Ent"/>
    <w:basedOn w:val="OPCParaBase"/>
    <w:next w:val="Normal"/>
    <w:rsid w:val="00A777BE"/>
    <w:pPr>
      <w:spacing w:before="120"/>
    </w:pPr>
  </w:style>
  <w:style w:type="paragraph" w:customStyle="1" w:styleId="CompiledActNo">
    <w:name w:val="CompiledActNo"/>
    <w:basedOn w:val="OPCParaBase"/>
    <w:next w:val="Normal"/>
    <w:rsid w:val="00A777BE"/>
    <w:rPr>
      <w:b/>
      <w:sz w:val="24"/>
      <w:szCs w:val="24"/>
    </w:rPr>
  </w:style>
  <w:style w:type="paragraph" w:customStyle="1" w:styleId="CompiledMadeUnder">
    <w:name w:val="CompiledMadeUnder"/>
    <w:basedOn w:val="OPCParaBase"/>
    <w:next w:val="Normal"/>
    <w:rsid w:val="00A777BE"/>
    <w:rPr>
      <w:i/>
      <w:sz w:val="24"/>
      <w:szCs w:val="24"/>
    </w:rPr>
  </w:style>
  <w:style w:type="paragraph" w:customStyle="1" w:styleId="Paragraphsub-sub-sub">
    <w:name w:val="Paragraph(sub-sub-sub)"/>
    <w:aliases w:val="aaaa"/>
    <w:basedOn w:val="OPCParaBase"/>
    <w:rsid w:val="00A777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77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77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77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77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777BE"/>
    <w:pPr>
      <w:spacing w:before="60" w:line="240" w:lineRule="auto"/>
    </w:pPr>
    <w:rPr>
      <w:rFonts w:cs="Arial"/>
      <w:sz w:val="20"/>
      <w:szCs w:val="22"/>
    </w:rPr>
  </w:style>
  <w:style w:type="paragraph" w:customStyle="1" w:styleId="NoteToSubpara">
    <w:name w:val="NoteToSubpara"/>
    <w:aliases w:val="nts"/>
    <w:basedOn w:val="OPCParaBase"/>
    <w:rsid w:val="00A777BE"/>
    <w:pPr>
      <w:spacing w:before="40" w:line="198" w:lineRule="exact"/>
      <w:ind w:left="2835" w:hanging="709"/>
    </w:pPr>
    <w:rPr>
      <w:sz w:val="18"/>
    </w:rPr>
  </w:style>
  <w:style w:type="paragraph" w:customStyle="1" w:styleId="SignCoverPageEnd">
    <w:name w:val="SignCoverPageEnd"/>
    <w:basedOn w:val="OPCParaBase"/>
    <w:next w:val="Normal"/>
    <w:rsid w:val="00A777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77BE"/>
    <w:pPr>
      <w:pBdr>
        <w:top w:val="single" w:sz="4" w:space="1" w:color="auto"/>
      </w:pBdr>
      <w:spacing w:before="360"/>
      <w:ind w:right="397"/>
      <w:jc w:val="both"/>
    </w:pPr>
  </w:style>
  <w:style w:type="paragraph" w:customStyle="1" w:styleId="ActHead10">
    <w:name w:val="ActHead 10"/>
    <w:aliases w:val="sp"/>
    <w:basedOn w:val="OPCParaBase"/>
    <w:next w:val="ActHead3"/>
    <w:rsid w:val="00A777BE"/>
    <w:pPr>
      <w:keepNext/>
      <w:spacing w:before="280" w:line="240" w:lineRule="auto"/>
      <w:outlineLvl w:val="1"/>
    </w:pPr>
    <w:rPr>
      <w:b/>
      <w:sz w:val="32"/>
      <w:szCs w:val="30"/>
    </w:rPr>
  </w:style>
  <w:style w:type="paragraph" w:customStyle="1" w:styleId="ENoteTableHeading">
    <w:name w:val="ENoteTableHeading"/>
    <w:aliases w:val="enth"/>
    <w:basedOn w:val="OPCParaBase"/>
    <w:rsid w:val="00A777BE"/>
    <w:pPr>
      <w:keepNext/>
      <w:spacing w:before="60" w:line="240" w:lineRule="atLeast"/>
    </w:pPr>
    <w:rPr>
      <w:rFonts w:ascii="Arial" w:hAnsi="Arial"/>
      <w:b/>
      <w:sz w:val="16"/>
    </w:rPr>
  </w:style>
  <w:style w:type="paragraph" w:customStyle="1" w:styleId="ENoteTTi">
    <w:name w:val="ENoteTTi"/>
    <w:aliases w:val="entti"/>
    <w:basedOn w:val="OPCParaBase"/>
    <w:rsid w:val="00A777BE"/>
    <w:pPr>
      <w:keepNext/>
      <w:spacing w:before="60" w:line="240" w:lineRule="atLeast"/>
      <w:ind w:left="170"/>
    </w:pPr>
    <w:rPr>
      <w:sz w:val="16"/>
    </w:rPr>
  </w:style>
  <w:style w:type="paragraph" w:customStyle="1" w:styleId="ENoteTTIndentHeading">
    <w:name w:val="ENoteTTIndentHeading"/>
    <w:aliases w:val="enTTHi"/>
    <w:basedOn w:val="OPCParaBase"/>
    <w:rsid w:val="00A777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77BE"/>
    <w:pPr>
      <w:spacing w:before="60" w:line="240" w:lineRule="atLeast"/>
    </w:pPr>
    <w:rPr>
      <w:sz w:val="16"/>
    </w:rPr>
  </w:style>
  <w:style w:type="paragraph" w:customStyle="1" w:styleId="MadeunderText">
    <w:name w:val="MadeunderText"/>
    <w:basedOn w:val="OPCParaBase"/>
    <w:next w:val="CompiledMadeUnder"/>
    <w:rsid w:val="00A777BE"/>
    <w:pPr>
      <w:spacing w:before="240"/>
    </w:pPr>
    <w:rPr>
      <w:sz w:val="24"/>
      <w:szCs w:val="24"/>
    </w:rPr>
  </w:style>
  <w:style w:type="paragraph" w:customStyle="1" w:styleId="SubPartCASA">
    <w:name w:val="SubPart(CASA)"/>
    <w:aliases w:val="csp"/>
    <w:basedOn w:val="OPCParaBase"/>
    <w:next w:val="ActHead3"/>
    <w:rsid w:val="00A777BE"/>
    <w:pPr>
      <w:keepNext/>
      <w:keepLines/>
      <w:spacing w:before="280"/>
      <w:outlineLvl w:val="1"/>
    </w:pPr>
    <w:rPr>
      <w:b/>
      <w:kern w:val="28"/>
      <w:sz w:val="32"/>
    </w:rPr>
  </w:style>
  <w:style w:type="character" w:customStyle="1" w:styleId="CharSubPartTextCASA">
    <w:name w:val="CharSubPartText(CASA)"/>
    <w:basedOn w:val="OPCCharBase"/>
    <w:uiPriority w:val="1"/>
    <w:rsid w:val="00A777BE"/>
  </w:style>
  <w:style w:type="character" w:customStyle="1" w:styleId="CharSubPartNoCASA">
    <w:name w:val="CharSubPartNo(CASA)"/>
    <w:basedOn w:val="OPCCharBase"/>
    <w:uiPriority w:val="1"/>
    <w:rsid w:val="00A777BE"/>
  </w:style>
  <w:style w:type="paragraph" w:customStyle="1" w:styleId="ENoteTTIndentHeadingSub">
    <w:name w:val="ENoteTTIndentHeadingSub"/>
    <w:aliases w:val="enTTHis"/>
    <w:basedOn w:val="OPCParaBase"/>
    <w:rsid w:val="00A777BE"/>
    <w:pPr>
      <w:keepNext/>
      <w:spacing w:before="60" w:line="240" w:lineRule="atLeast"/>
      <w:ind w:left="340"/>
    </w:pPr>
    <w:rPr>
      <w:b/>
      <w:sz w:val="16"/>
    </w:rPr>
  </w:style>
  <w:style w:type="paragraph" w:customStyle="1" w:styleId="ENoteTTiSub">
    <w:name w:val="ENoteTTiSub"/>
    <w:aliases w:val="enttis"/>
    <w:basedOn w:val="OPCParaBase"/>
    <w:rsid w:val="00A777BE"/>
    <w:pPr>
      <w:keepNext/>
      <w:spacing w:before="60" w:line="240" w:lineRule="atLeast"/>
      <w:ind w:left="340"/>
    </w:pPr>
    <w:rPr>
      <w:sz w:val="16"/>
    </w:rPr>
  </w:style>
  <w:style w:type="paragraph" w:customStyle="1" w:styleId="SubDivisionMigration">
    <w:name w:val="SubDivisionMigration"/>
    <w:aliases w:val="sdm"/>
    <w:basedOn w:val="OPCParaBase"/>
    <w:rsid w:val="00A777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77BE"/>
    <w:pPr>
      <w:keepNext/>
      <w:keepLines/>
      <w:spacing w:before="240" w:line="240" w:lineRule="auto"/>
      <w:ind w:left="1134" w:hanging="1134"/>
    </w:pPr>
    <w:rPr>
      <w:b/>
      <w:sz w:val="28"/>
    </w:rPr>
  </w:style>
  <w:style w:type="paragraph" w:customStyle="1" w:styleId="SOText">
    <w:name w:val="SO Text"/>
    <w:aliases w:val="sot"/>
    <w:link w:val="SOTextChar"/>
    <w:rsid w:val="00A777B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777BE"/>
    <w:rPr>
      <w:rFonts w:eastAsiaTheme="minorHAnsi" w:cstheme="minorBidi"/>
      <w:sz w:val="22"/>
      <w:lang w:eastAsia="en-US"/>
    </w:rPr>
  </w:style>
  <w:style w:type="paragraph" w:customStyle="1" w:styleId="SOTextNote">
    <w:name w:val="SO TextNote"/>
    <w:aliases w:val="sont"/>
    <w:basedOn w:val="SOText"/>
    <w:qFormat/>
    <w:rsid w:val="00A777BE"/>
    <w:pPr>
      <w:spacing w:before="122" w:line="198" w:lineRule="exact"/>
      <w:ind w:left="1843" w:hanging="709"/>
    </w:pPr>
    <w:rPr>
      <w:sz w:val="18"/>
    </w:rPr>
  </w:style>
  <w:style w:type="paragraph" w:customStyle="1" w:styleId="SOPara">
    <w:name w:val="SO Para"/>
    <w:aliases w:val="soa"/>
    <w:basedOn w:val="SOText"/>
    <w:link w:val="SOParaChar"/>
    <w:qFormat/>
    <w:rsid w:val="00A777BE"/>
    <w:pPr>
      <w:tabs>
        <w:tab w:val="right" w:pos="1786"/>
      </w:tabs>
      <w:spacing w:before="40"/>
      <w:ind w:left="2070" w:hanging="936"/>
    </w:pPr>
  </w:style>
  <w:style w:type="character" w:customStyle="1" w:styleId="SOParaChar">
    <w:name w:val="SO Para Char"/>
    <w:aliases w:val="soa Char"/>
    <w:basedOn w:val="DefaultParagraphFont"/>
    <w:link w:val="SOPara"/>
    <w:rsid w:val="00A777BE"/>
    <w:rPr>
      <w:rFonts w:eastAsiaTheme="minorHAnsi" w:cstheme="minorBidi"/>
      <w:sz w:val="22"/>
      <w:lang w:eastAsia="en-US"/>
    </w:rPr>
  </w:style>
  <w:style w:type="paragraph" w:customStyle="1" w:styleId="FileName">
    <w:name w:val="FileName"/>
    <w:basedOn w:val="Normal"/>
    <w:rsid w:val="00A777BE"/>
  </w:style>
  <w:style w:type="paragraph" w:customStyle="1" w:styleId="SOHeadBold">
    <w:name w:val="SO HeadBold"/>
    <w:aliases w:val="sohb"/>
    <w:basedOn w:val="SOText"/>
    <w:next w:val="SOText"/>
    <w:link w:val="SOHeadBoldChar"/>
    <w:qFormat/>
    <w:rsid w:val="00A777BE"/>
    <w:rPr>
      <w:b/>
    </w:rPr>
  </w:style>
  <w:style w:type="character" w:customStyle="1" w:styleId="SOHeadBoldChar">
    <w:name w:val="SO HeadBold Char"/>
    <w:aliases w:val="sohb Char"/>
    <w:basedOn w:val="DefaultParagraphFont"/>
    <w:link w:val="SOHeadBold"/>
    <w:rsid w:val="00A777B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777BE"/>
    <w:rPr>
      <w:i/>
    </w:rPr>
  </w:style>
  <w:style w:type="character" w:customStyle="1" w:styleId="SOHeadItalicChar">
    <w:name w:val="SO HeadItalic Char"/>
    <w:aliases w:val="sohi Char"/>
    <w:basedOn w:val="DefaultParagraphFont"/>
    <w:link w:val="SOHeadItalic"/>
    <w:rsid w:val="00A777BE"/>
    <w:rPr>
      <w:rFonts w:eastAsiaTheme="minorHAnsi" w:cstheme="minorBidi"/>
      <w:i/>
      <w:sz w:val="22"/>
      <w:lang w:eastAsia="en-US"/>
    </w:rPr>
  </w:style>
  <w:style w:type="paragraph" w:customStyle="1" w:styleId="SOBullet">
    <w:name w:val="SO Bullet"/>
    <w:aliases w:val="sotb"/>
    <w:basedOn w:val="SOText"/>
    <w:link w:val="SOBulletChar"/>
    <w:qFormat/>
    <w:rsid w:val="00A777BE"/>
    <w:pPr>
      <w:ind w:left="1559" w:hanging="425"/>
    </w:pPr>
  </w:style>
  <w:style w:type="character" w:customStyle="1" w:styleId="SOBulletChar">
    <w:name w:val="SO Bullet Char"/>
    <w:aliases w:val="sotb Char"/>
    <w:basedOn w:val="DefaultParagraphFont"/>
    <w:link w:val="SOBullet"/>
    <w:rsid w:val="00A777BE"/>
    <w:rPr>
      <w:rFonts w:eastAsiaTheme="minorHAnsi" w:cstheme="minorBidi"/>
      <w:sz w:val="22"/>
      <w:lang w:eastAsia="en-US"/>
    </w:rPr>
  </w:style>
  <w:style w:type="paragraph" w:customStyle="1" w:styleId="SOBulletNote">
    <w:name w:val="SO BulletNote"/>
    <w:aliases w:val="sonb"/>
    <w:basedOn w:val="SOTextNote"/>
    <w:link w:val="SOBulletNoteChar"/>
    <w:qFormat/>
    <w:rsid w:val="00A777BE"/>
    <w:pPr>
      <w:tabs>
        <w:tab w:val="left" w:pos="1560"/>
      </w:tabs>
      <w:ind w:left="2268" w:hanging="1134"/>
    </w:pPr>
  </w:style>
  <w:style w:type="character" w:customStyle="1" w:styleId="SOBulletNoteChar">
    <w:name w:val="SO BulletNote Char"/>
    <w:aliases w:val="sonb Char"/>
    <w:basedOn w:val="DefaultParagraphFont"/>
    <w:link w:val="SOBulletNote"/>
    <w:rsid w:val="00A777BE"/>
    <w:rPr>
      <w:rFonts w:eastAsiaTheme="minorHAnsi" w:cstheme="minorBidi"/>
      <w:sz w:val="18"/>
      <w:lang w:eastAsia="en-US"/>
    </w:rPr>
  </w:style>
  <w:style w:type="character" w:customStyle="1" w:styleId="charlegtitle1">
    <w:name w:val="charlegtitle1"/>
    <w:basedOn w:val="DefaultParagraphFont"/>
    <w:rsid w:val="00151621"/>
    <w:rPr>
      <w:rFonts w:ascii="Helvetica Neue" w:hAnsi="Helvetica Neue" w:hint="default"/>
      <w:b/>
      <w:bCs/>
      <w:color w:val="10418E"/>
      <w:sz w:val="40"/>
      <w:szCs w:val="40"/>
    </w:rPr>
  </w:style>
  <w:style w:type="character" w:customStyle="1" w:styleId="ItemChar">
    <w:name w:val="Item Char"/>
    <w:aliases w:val="i Char"/>
    <w:basedOn w:val="DefaultParagraphFont"/>
    <w:link w:val="Item"/>
    <w:rsid w:val="00545657"/>
    <w:rPr>
      <w:sz w:val="22"/>
    </w:rPr>
  </w:style>
  <w:style w:type="paragraph" w:customStyle="1" w:styleId="FreeForm">
    <w:name w:val="FreeForm"/>
    <w:rsid w:val="00A777BE"/>
    <w:rPr>
      <w:rFonts w:ascii="Arial" w:eastAsiaTheme="minorHAnsi" w:hAnsi="Arial" w:cstheme="minorBidi"/>
      <w:sz w:val="22"/>
      <w:lang w:eastAsia="en-US"/>
    </w:rPr>
  </w:style>
  <w:style w:type="character" w:customStyle="1" w:styleId="ActHead5Char">
    <w:name w:val="ActHead 5 Char"/>
    <w:aliases w:val="s Char"/>
    <w:link w:val="ActHead5"/>
    <w:rsid w:val="00955F1A"/>
    <w:rPr>
      <w:b/>
      <w:kern w:val="28"/>
      <w:sz w:val="24"/>
    </w:rPr>
  </w:style>
  <w:style w:type="character" w:customStyle="1" w:styleId="ShortTChar">
    <w:name w:val="ShortT Char"/>
    <w:basedOn w:val="DefaultParagraphFont"/>
    <w:link w:val="ShortT"/>
    <w:rsid w:val="00E62C42"/>
    <w:rPr>
      <w:b/>
      <w:sz w:val="40"/>
    </w:rPr>
  </w:style>
  <w:style w:type="character" w:customStyle="1" w:styleId="legtitle1">
    <w:name w:val="legtitle1"/>
    <w:basedOn w:val="DefaultParagraphFont"/>
    <w:rsid w:val="00BC4C92"/>
    <w:rPr>
      <w:rFonts w:ascii="Helvetica Neue" w:hAnsi="Helvetica Neue" w:hint="default"/>
      <w:b/>
      <w:bCs/>
      <w:color w:val="10418E"/>
      <w:sz w:val="40"/>
      <w:szCs w:val="40"/>
    </w:rPr>
  </w:style>
  <w:style w:type="paragraph" w:styleId="Revision">
    <w:name w:val="Revision"/>
    <w:hidden/>
    <w:uiPriority w:val="99"/>
    <w:semiHidden/>
    <w:rsid w:val="00E21E46"/>
    <w:rPr>
      <w:rFonts w:eastAsiaTheme="minorHAnsi" w:cstheme="minorBidi"/>
      <w:sz w:val="22"/>
      <w:lang w:eastAsia="en-US"/>
    </w:rPr>
  </w:style>
  <w:style w:type="paragraph" w:customStyle="1" w:styleId="EnStatement">
    <w:name w:val="EnStatement"/>
    <w:basedOn w:val="Normal"/>
    <w:rsid w:val="00A777BE"/>
    <w:pPr>
      <w:numPr>
        <w:numId w:val="28"/>
      </w:numPr>
    </w:pPr>
    <w:rPr>
      <w:rFonts w:eastAsia="Times New Roman" w:cs="Times New Roman"/>
      <w:lang w:eastAsia="en-AU"/>
    </w:rPr>
  </w:style>
  <w:style w:type="paragraph" w:customStyle="1" w:styleId="EnStatementHeading">
    <w:name w:val="EnStatementHeading"/>
    <w:basedOn w:val="Normal"/>
    <w:rsid w:val="00A777BE"/>
    <w:rPr>
      <w:rFonts w:eastAsia="Times New Roman" w:cs="Times New Roman"/>
      <w:b/>
      <w:lang w:eastAsia="en-AU"/>
    </w:rPr>
  </w:style>
  <w:style w:type="character" w:customStyle="1" w:styleId="DefinitionChar">
    <w:name w:val="Definition Char"/>
    <w:aliases w:val="dd Char"/>
    <w:link w:val="Definition"/>
    <w:rsid w:val="00B42F29"/>
    <w:rPr>
      <w:sz w:val="22"/>
    </w:rPr>
  </w:style>
  <w:style w:type="character" w:customStyle="1" w:styleId="ActHead4Char">
    <w:name w:val="ActHead 4 Char"/>
    <w:aliases w:val="sd Char"/>
    <w:link w:val="ActHead4"/>
    <w:rsid w:val="004762F5"/>
    <w:rPr>
      <w:b/>
      <w:kern w:val="28"/>
      <w:sz w:val="26"/>
    </w:rPr>
  </w:style>
  <w:style w:type="character" w:customStyle="1" w:styleId="subsection2Char">
    <w:name w:val="subsection2 Char"/>
    <w:aliases w:val="ss2 Char"/>
    <w:link w:val="subsection2"/>
    <w:rsid w:val="002D3086"/>
    <w:rPr>
      <w:sz w:val="22"/>
    </w:rPr>
  </w:style>
  <w:style w:type="paragraph" w:customStyle="1" w:styleId="Transitional">
    <w:name w:val="Transitional"/>
    <w:aliases w:val="tr"/>
    <w:basedOn w:val="Normal"/>
    <w:next w:val="Normal"/>
    <w:rsid w:val="00A777BE"/>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77BE"/>
    <w:pPr>
      <w:spacing w:line="260" w:lineRule="atLeast"/>
    </w:pPr>
    <w:rPr>
      <w:rFonts w:eastAsiaTheme="minorHAnsi" w:cstheme="minorBidi"/>
      <w:sz w:val="22"/>
      <w:lang w:eastAsia="en-US"/>
    </w:rPr>
  </w:style>
  <w:style w:type="paragraph" w:styleId="Heading1">
    <w:name w:val="heading 1"/>
    <w:next w:val="Heading2"/>
    <w:autoRedefine/>
    <w:qFormat/>
    <w:rsid w:val="00EA6DB1"/>
    <w:pPr>
      <w:keepNext/>
      <w:keepLines/>
      <w:ind w:left="1134" w:hanging="1134"/>
      <w:outlineLvl w:val="0"/>
    </w:pPr>
    <w:rPr>
      <w:b/>
      <w:bCs/>
      <w:kern w:val="28"/>
      <w:sz w:val="36"/>
      <w:szCs w:val="32"/>
    </w:rPr>
  </w:style>
  <w:style w:type="paragraph" w:styleId="Heading2">
    <w:name w:val="heading 2"/>
    <w:basedOn w:val="Heading1"/>
    <w:next w:val="Heading3"/>
    <w:autoRedefine/>
    <w:qFormat/>
    <w:rsid w:val="00EA6DB1"/>
    <w:pPr>
      <w:spacing w:before="280"/>
      <w:outlineLvl w:val="1"/>
    </w:pPr>
    <w:rPr>
      <w:bCs w:val="0"/>
      <w:iCs/>
      <w:sz w:val="32"/>
      <w:szCs w:val="28"/>
    </w:rPr>
  </w:style>
  <w:style w:type="paragraph" w:styleId="Heading3">
    <w:name w:val="heading 3"/>
    <w:basedOn w:val="Heading1"/>
    <w:next w:val="Heading4"/>
    <w:autoRedefine/>
    <w:qFormat/>
    <w:rsid w:val="00EA6DB1"/>
    <w:pPr>
      <w:spacing w:before="240"/>
      <w:outlineLvl w:val="2"/>
    </w:pPr>
    <w:rPr>
      <w:bCs w:val="0"/>
      <w:sz w:val="28"/>
      <w:szCs w:val="26"/>
    </w:rPr>
  </w:style>
  <w:style w:type="paragraph" w:styleId="Heading4">
    <w:name w:val="heading 4"/>
    <w:basedOn w:val="Heading1"/>
    <w:next w:val="Heading5"/>
    <w:autoRedefine/>
    <w:qFormat/>
    <w:rsid w:val="00EA6DB1"/>
    <w:pPr>
      <w:spacing w:before="220"/>
      <w:outlineLvl w:val="3"/>
    </w:pPr>
    <w:rPr>
      <w:bCs w:val="0"/>
      <w:sz w:val="26"/>
      <w:szCs w:val="28"/>
    </w:rPr>
  </w:style>
  <w:style w:type="paragraph" w:styleId="Heading5">
    <w:name w:val="heading 5"/>
    <w:basedOn w:val="Heading1"/>
    <w:next w:val="subsection"/>
    <w:autoRedefine/>
    <w:qFormat/>
    <w:rsid w:val="00EA6DB1"/>
    <w:pPr>
      <w:spacing w:before="280"/>
      <w:outlineLvl w:val="4"/>
    </w:pPr>
    <w:rPr>
      <w:bCs w:val="0"/>
      <w:iCs/>
      <w:sz w:val="24"/>
      <w:szCs w:val="26"/>
    </w:rPr>
  </w:style>
  <w:style w:type="paragraph" w:styleId="Heading6">
    <w:name w:val="heading 6"/>
    <w:basedOn w:val="Heading1"/>
    <w:next w:val="Heading7"/>
    <w:autoRedefine/>
    <w:qFormat/>
    <w:rsid w:val="00EA6DB1"/>
    <w:pPr>
      <w:outlineLvl w:val="5"/>
    </w:pPr>
    <w:rPr>
      <w:rFonts w:ascii="Arial" w:hAnsi="Arial" w:cs="Arial"/>
      <w:bCs w:val="0"/>
      <w:sz w:val="32"/>
      <w:szCs w:val="22"/>
    </w:rPr>
  </w:style>
  <w:style w:type="paragraph" w:styleId="Heading7">
    <w:name w:val="heading 7"/>
    <w:basedOn w:val="Heading6"/>
    <w:next w:val="Normal"/>
    <w:autoRedefine/>
    <w:qFormat/>
    <w:rsid w:val="00EA6DB1"/>
    <w:pPr>
      <w:spacing w:before="280"/>
      <w:outlineLvl w:val="6"/>
    </w:pPr>
    <w:rPr>
      <w:sz w:val="28"/>
    </w:rPr>
  </w:style>
  <w:style w:type="paragraph" w:styleId="Heading8">
    <w:name w:val="heading 8"/>
    <w:basedOn w:val="Heading6"/>
    <w:next w:val="Normal"/>
    <w:autoRedefine/>
    <w:qFormat/>
    <w:rsid w:val="00EA6DB1"/>
    <w:pPr>
      <w:spacing w:before="240"/>
      <w:outlineLvl w:val="7"/>
    </w:pPr>
    <w:rPr>
      <w:iCs/>
      <w:sz w:val="26"/>
    </w:rPr>
  </w:style>
  <w:style w:type="paragraph" w:styleId="Heading9">
    <w:name w:val="heading 9"/>
    <w:basedOn w:val="Heading1"/>
    <w:next w:val="Normal"/>
    <w:autoRedefine/>
    <w:qFormat/>
    <w:rsid w:val="00EA6D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A6DB1"/>
    <w:pPr>
      <w:numPr>
        <w:numId w:val="23"/>
      </w:numPr>
    </w:pPr>
  </w:style>
  <w:style w:type="numbering" w:styleId="1ai">
    <w:name w:val="Outline List 1"/>
    <w:basedOn w:val="NoList"/>
    <w:rsid w:val="00EA6DB1"/>
    <w:pPr>
      <w:numPr>
        <w:numId w:val="22"/>
      </w:numPr>
    </w:pPr>
  </w:style>
  <w:style w:type="paragraph" w:customStyle="1" w:styleId="ActHead1">
    <w:name w:val="ActHead 1"/>
    <w:aliases w:val="c"/>
    <w:basedOn w:val="OPCParaBase"/>
    <w:next w:val="Normal"/>
    <w:qFormat/>
    <w:rsid w:val="00A777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77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77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777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777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77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77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77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77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77BE"/>
  </w:style>
  <w:style w:type="numbering" w:styleId="ArticleSection">
    <w:name w:val="Outline List 3"/>
    <w:basedOn w:val="NoList"/>
    <w:rsid w:val="00EA6DB1"/>
    <w:pPr>
      <w:numPr>
        <w:numId w:val="24"/>
      </w:numPr>
    </w:pPr>
  </w:style>
  <w:style w:type="paragraph" w:styleId="BalloonText">
    <w:name w:val="Balloon Text"/>
    <w:basedOn w:val="Normal"/>
    <w:link w:val="BalloonTextChar"/>
    <w:uiPriority w:val="99"/>
    <w:unhideWhenUsed/>
    <w:rsid w:val="00A777BE"/>
    <w:pPr>
      <w:spacing w:line="240" w:lineRule="auto"/>
    </w:pPr>
    <w:rPr>
      <w:rFonts w:ascii="Tahoma" w:hAnsi="Tahoma" w:cs="Tahoma"/>
      <w:sz w:val="16"/>
      <w:szCs w:val="16"/>
    </w:rPr>
  </w:style>
  <w:style w:type="paragraph" w:styleId="BlockText">
    <w:name w:val="Block Text"/>
    <w:rsid w:val="00EA6DB1"/>
    <w:pPr>
      <w:spacing w:after="120"/>
      <w:ind w:left="1440" w:right="1440"/>
    </w:pPr>
    <w:rPr>
      <w:sz w:val="22"/>
      <w:szCs w:val="24"/>
    </w:rPr>
  </w:style>
  <w:style w:type="paragraph" w:customStyle="1" w:styleId="Blocks">
    <w:name w:val="Blocks"/>
    <w:aliases w:val="bb"/>
    <w:basedOn w:val="OPCParaBase"/>
    <w:qFormat/>
    <w:rsid w:val="00A777BE"/>
    <w:pPr>
      <w:spacing w:line="240" w:lineRule="auto"/>
    </w:pPr>
    <w:rPr>
      <w:sz w:val="24"/>
    </w:rPr>
  </w:style>
  <w:style w:type="paragraph" w:styleId="BodyText">
    <w:name w:val="Body Text"/>
    <w:rsid w:val="00EA6DB1"/>
    <w:pPr>
      <w:spacing w:after="120"/>
    </w:pPr>
    <w:rPr>
      <w:sz w:val="22"/>
      <w:szCs w:val="24"/>
    </w:rPr>
  </w:style>
  <w:style w:type="paragraph" w:styleId="BodyText2">
    <w:name w:val="Body Text 2"/>
    <w:rsid w:val="00EA6DB1"/>
    <w:pPr>
      <w:spacing w:after="120" w:line="480" w:lineRule="auto"/>
    </w:pPr>
    <w:rPr>
      <w:sz w:val="22"/>
      <w:szCs w:val="24"/>
    </w:rPr>
  </w:style>
  <w:style w:type="paragraph" w:styleId="BodyText3">
    <w:name w:val="Body Text 3"/>
    <w:rsid w:val="00EA6DB1"/>
    <w:pPr>
      <w:spacing w:after="120"/>
    </w:pPr>
    <w:rPr>
      <w:sz w:val="16"/>
      <w:szCs w:val="16"/>
    </w:rPr>
  </w:style>
  <w:style w:type="paragraph" w:styleId="BodyTextFirstIndent">
    <w:name w:val="Body Text First Indent"/>
    <w:basedOn w:val="BodyText"/>
    <w:rsid w:val="00EA6DB1"/>
    <w:pPr>
      <w:ind w:firstLine="210"/>
    </w:pPr>
  </w:style>
  <w:style w:type="paragraph" w:styleId="BodyTextIndent">
    <w:name w:val="Body Text Indent"/>
    <w:rsid w:val="00EA6DB1"/>
    <w:pPr>
      <w:spacing w:after="120"/>
      <w:ind w:left="283"/>
    </w:pPr>
    <w:rPr>
      <w:sz w:val="22"/>
      <w:szCs w:val="24"/>
    </w:rPr>
  </w:style>
  <w:style w:type="paragraph" w:styleId="BodyTextFirstIndent2">
    <w:name w:val="Body Text First Indent 2"/>
    <w:basedOn w:val="BodyTextIndent"/>
    <w:rsid w:val="00EA6DB1"/>
    <w:pPr>
      <w:ind w:firstLine="210"/>
    </w:pPr>
  </w:style>
  <w:style w:type="paragraph" w:styleId="BodyTextIndent2">
    <w:name w:val="Body Text Indent 2"/>
    <w:rsid w:val="00EA6DB1"/>
    <w:pPr>
      <w:spacing w:after="120" w:line="480" w:lineRule="auto"/>
      <w:ind w:left="283"/>
    </w:pPr>
    <w:rPr>
      <w:sz w:val="22"/>
      <w:szCs w:val="24"/>
    </w:rPr>
  </w:style>
  <w:style w:type="paragraph" w:styleId="BodyTextIndent3">
    <w:name w:val="Body Text Indent 3"/>
    <w:rsid w:val="00EA6DB1"/>
    <w:pPr>
      <w:spacing w:after="120"/>
      <w:ind w:left="283"/>
    </w:pPr>
    <w:rPr>
      <w:sz w:val="16"/>
      <w:szCs w:val="16"/>
    </w:rPr>
  </w:style>
  <w:style w:type="paragraph" w:customStyle="1" w:styleId="BoxText">
    <w:name w:val="BoxText"/>
    <w:aliases w:val="bt"/>
    <w:basedOn w:val="OPCParaBase"/>
    <w:qFormat/>
    <w:rsid w:val="00A777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77BE"/>
    <w:rPr>
      <w:b/>
    </w:rPr>
  </w:style>
  <w:style w:type="paragraph" w:customStyle="1" w:styleId="BoxHeadItalic">
    <w:name w:val="BoxHeadItalic"/>
    <w:aliases w:val="bhi"/>
    <w:basedOn w:val="BoxText"/>
    <w:next w:val="BoxStep"/>
    <w:qFormat/>
    <w:rsid w:val="00A777BE"/>
    <w:rPr>
      <w:i/>
    </w:rPr>
  </w:style>
  <w:style w:type="paragraph" w:customStyle="1" w:styleId="BoxList">
    <w:name w:val="BoxList"/>
    <w:aliases w:val="bl"/>
    <w:basedOn w:val="BoxText"/>
    <w:qFormat/>
    <w:rsid w:val="00A777BE"/>
    <w:pPr>
      <w:ind w:left="1559" w:hanging="425"/>
    </w:pPr>
  </w:style>
  <w:style w:type="paragraph" w:customStyle="1" w:styleId="BoxNote">
    <w:name w:val="BoxNote"/>
    <w:aliases w:val="bn"/>
    <w:basedOn w:val="BoxText"/>
    <w:qFormat/>
    <w:rsid w:val="00A777BE"/>
    <w:pPr>
      <w:tabs>
        <w:tab w:val="left" w:pos="1985"/>
      </w:tabs>
      <w:spacing w:before="122" w:line="198" w:lineRule="exact"/>
      <w:ind w:left="2948" w:hanging="1814"/>
    </w:pPr>
    <w:rPr>
      <w:sz w:val="18"/>
    </w:rPr>
  </w:style>
  <w:style w:type="paragraph" w:customStyle="1" w:styleId="BoxPara">
    <w:name w:val="BoxPara"/>
    <w:aliases w:val="bp"/>
    <w:basedOn w:val="BoxText"/>
    <w:qFormat/>
    <w:rsid w:val="00A777BE"/>
    <w:pPr>
      <w:tabs>
        <w:tab w:val="right" w:pos="2268"/>
      </w:tabs>
      <w:ind w:left="2552" w:hanging="1418"/>
    </w:pPr>
  </w:style>
  <w:style w:type="paragraph" w:customStyle="1" w:styleId="BoxStep">
    <w:name w:val="BoxStep"/>
    <w:aliases w:val="bs"/>
    <w:basedOn w:val="BoxText"/>
    <w:qFormat/>
    <w:rsid w:val="00A777BE"/>
    <w:pPr>
      <w:ind w:left="1985" w:hanging="851"/>
    </w:pPr>
  </w:style>
  <w:style w:type="paragraph" w:styleId="Caption">
    <w:name w:val="caption"/>
    <w:next w:val="Normal"/>
    <w:qFormat/>
    <w:rsid w:val="00EA6DB1"/>
    <w:pPr>
      <w:spacing w:before="120" w:after="120"/>
    </w:pPr>
    <w:rPr>
      <w:b/>
      <w:bCs/>
    </w:rPr>
  </w:style>
  <w:style w:type="character" w:customStyle="1" w:styleId="CharAmPartNo">
    <w:name w:val="CharAmPartNo"/>
    <w:basedOn w:val="OPCCharBase"/>
    <w:uiPriority w:val="1"/>
    <w:qFormat/>
    <w:rsid w:val="00A777BE"/>
  </w:style>
  <w:style w:type="character" w:customStyle="1" w:styleId="CharAmPartText">
    <w:name w:val="CharAmPartText"/>
    <w:basedOn w:val="OPCCharBase"/>
    <w:uiPriority w:val="1"/>
    <w:qFormat/>
    <w:rsid w:val="00A777BE"/>
  </w:style>
  <w:style w:type="character" w:customStyle="1" w:styleId="CharAmSchNo">
    <w:name w:val="CharAmSchNo"/>
    <w:basedOn w:val="OPCCharBase"/>
    <w:uiPriority w:val="1"/>
    <w:qFormat/>
    <w:rsid w:val="00A777BE"/>
  </w:style>
  <w:style w:type="character" w:customStyle="1" w:styleId="CharAmSchText">
    <w:name w:val="CharAmSchText"/>
    <w:basedOn w:val="OPCCharBase"/>
    <w:uiPriority w:val="1"/>
    <w:qFormat/>
    <w:rsid w:val="00A777BE"/>
  </w:style>
  <w:style w:type="character" w:customStyle="1" w:styleId="CharBoldItalic">
    <w:name w:val="CharBoldItalic"/>
    <w:basedOn w:val="OPCCharBase"/>
    <w:uiPriority w:val="1"/>
    <w:qFormat/>
    <w:rsid w:val="00A777BE"/>
    <w:rPr>
      <w:b/>
      <w:i/>
    </w:rPr>
  </w:style>
  <w:style w:type="character" w:customStyle="1" w:styleId="CharChapNo">
    <w:name w:val="CharChapNo"/>
    <w:basedOn w:val="OPCCharBase"/>
    <w:qFormat/>
    <w:rsid w:val="00A777BE"/>
  </w:style>
  <w:style w:type="character" w:customStyle="1" w:styleId="CharChapText">
    <w:name w:val="CharChapText"/>
    <w:basedOn w:val="OPCCharBase"/>
    <w:qFormat/>
    <w:rsid w:val="00A777BE"/>
  </w:style>
  <w:style w:type="character" w:customStyle="1" w:styleId="CharDivNo">
    <w:name w:val="CharDivNo"/>
    <w:basedOn w:val="OPCCharBase"/>
    <w:qFormat/>
    <w:rsid w:val="00A777BE"/>
  </w:style>
  <w:style w:type="character" w:customStyle="1" w:styleId="CharDivText">
    <w:name w:val="CharDivText"/>
    <w:basedOn w:val="OPCCharBase"/>
    <w:qFormat/>
    <w:rsid w:val="00A777BE"/>
  </w:style>
  <w:style w:type="character" w:customStyle="1" w:styleId="CharItalic">
    <w:name w:val="CharItalic"/>
    <w:basedOn w:val="OPCCharBase"/>
    <w:uiPriority w:val="1"/>
    <w:qFormat/>
    <w:rsid w:val="00A777BE"/>
    <w:rPr>
      <w:i/>
    </w:rPr>
  </w:style>
  <w:style w:type="character" w:customStyle="1" w:styleId="CharPartNo">
    <w:name w:val="CharPartNo"/>
    <w:basedOn w:val="OPCCharBase"/>
    <w:qFormat/>
    <w:rsid w:val="00A777BE"/>
  </w:style>
  <w:style w:type="character" w:customStyle="1" w:styleId="CharPartText">
    <w:name w:val="CharPartText"/>
    <w:basedOn w:val="OPCCharBase"/>
    <w:qFormat/>
    <w:rsid w:val="00A777BE"/>
  </w:style>
  <w:style w:type="character" w:customStyle="1" w:styleId="CharSectno">
    <w:name w:val="CharSectno"/>
    <w:basedOn w:val="OPCCharBase"/>
    <w:qFormat/>
    <w:rsid w:val="00A777BE"/>
  </w:style>
  <w:style w:type="character" w:customStyle="1" w:styleId="CharSubdNo">
    <w:name w:val="CharSubdNo"/>
    <w:basedOn w:val="OPCCharBase"/>
    <w:uiPriority w:val="1"/>
    <w:qFormat/>
    <w:rsid w:val="00A777BE"/>
  </w:style>
  <w:style w:type="character" w:customStyle="1" w:styleId="CharSubdText">
    <w:name w:val="CharSubdText"/>
    <w:basedOn w:val="OPCCharBase"/>
    <w:uiPriority w:val="1"/>
    <w:qFormat/>
    <w:rsid w:val="00A777BE"/>
  </w:style>
  <w:style w:type="paragraph" w:styleId="Closing">
    <w:name w:val="Closing"/>
    <w:rsid w:val="00EA6DB1"/>
    <w:pPr>
      <w:ind w:left="4252"/>
    </w:pPr>
    <w:rPr>
      <w:sz w:val="22"/>
      <w:szCs w:val="24"/>
    </w:rPr>
  </w:style>
  <w:style w:type="character" w:styleId="CommentReference">
    <w:name w:val="annotation reference"/>
    <w:rsid w:val="00EA6DB1"/>
    <w:rPr>
      <w:sz w:val="16"/>
      <w:szCs w:val="16"/>
    </w:rPr>
  </w:style>
  <w:style w:type="paragraph" w:styleId="CommentText">
    <w:name w:val="annotation text"/>
    <w:rsid w:val="00EA6DB1"/>
  </w:style>
  <w:style w:type="paragraph" w:styleId="CommentSubject">
    <w:name w:val="annotation subject"/>
    <w:next w:val="CommentText"/>
    <w:rsid w:val="00EA6DB1"/>
    <w:rPr>
      <w:b/>
      <w:bCs/>
      <w:szCs w:val="24"/>
    </w:rPr>
  </w:style>
  <w:style w:type="paragraph" w:customStyle="1" w:styleId="notetext">
    <w:name w:val="note(text)"/>
    <w:aliases w:val="n"/>
    <w:basedOn w:val="OPCParaBase"/>
    <w:link w:val="notetextChar"/>
    <w:rsid w:val="00A777BE"/>
    <w:pPr>
      <w:spacing w:before="122" w:line="240" w:lineRule="auto"/>
      <w:ind w:left="1985" w:hanging="851"/>
    </w:pPr>
    <w:rPr>
      <w:sz w:val="18"/>
    </w:rPr>
  </w:style>
  <w:style w:type="paragraph" w:customStyle="1" w:styleId="notemargin">
    <w:name w:val="note(margin)"/>
    <w:aliases w:val="nm"/>
    <w:basedOn w:val="OPCParaBase"/>
    <w:rsid w:val="00A777BE"/>
    <w:pPr>
      <w:tabs>
        <w:tab w:val="left" w:pos="709"/>
      </w:tabs>
      <w:spacing w:before="122" w:line="198" w:lineRule="exact"/>
      <w:ind w:left="709" w:hanging="709"/>
    </w:pPr>
    <w:rPr>
      <w:sz w:val="18"/>
    </w:rPr>
  </w:style>
  <w:style w:type="paragraph" w:customStyle="1" w:styleId="CTA-">
    <w:name w:val="CTA -"/>
    <w:basedOn w:val="OPCParaBase"/>
    <w:rsid w:val="00A777BE"/>
    <w:pPr>
      <w:spacing w:before="60" w:line="240" w:lineRule="atLeast"/>
      <w:ind w:left="85" w:hanging="85"/>
    </w:pPr>
    <w:rPr>
      <w:sz w:val="20"/>
    </w:rPr>
  </w:style>
  <w:style w:type="paragraph" w:customStyle="1" w:styleId="CTA--">
    <w:name w:val="CTA --"/>
    <w:basedOn w:val="OPCParaBase"/>
    <w:next w:val="Normal"/>
    <w:rsid w:val="00A777BE"/>
    <w:pPr>
      <w:spacing w:before="60" w:line="240" w:lineRule="atLeast"/>
      <w:ind w:left="142" w:hanging="142"/>
    </w:pPr>
    <w:rPr>
      <w:sz w:val="20"/>
    </w:rPr>
  </w:style>
  <w:style w:type="paragraph" w:customStyle="1" w:styleId="CTA---">
    <w:name w:val="CTA ---"/>
    <w:basedOn w:val="OPCParaBase"/>
    <w:next w:val="Normal"/>
    <w:rsid w:val="00A777BE"/>
    <w:pPr>
      <w:spacing w:before="60" w:line="240" w:lineRule="atLeast"/>
      <w:ind w:left="198" w:hanging="198"/>
    </w:pPr>
    <w:rPr>
      <w:sz w:val="20"/>
    </w:rPr>
  </w:style>
  <w:style w:type="paragraph" w:customStyle="1" w:styleId="CTA----">
    <w:name w:val="CTA ----"/>
    <w:basedOn w:val="OPCParaBase"/>
    <w:next w:val="Normal"/>
    <w:rsid w:val="00A777BE"/>
    <w:pPr>
      <w:spacing w:before="60" w:line="240" w:lineRule="atLeast"/>
      <w:ind w:left="255" w:hanging="255"/>
    </w:pPr>
    <w:rPr>
      <w:sz w:val="20"/>
    </w:rPr>
  </w:style>
  <w:style w:type="paragraph" w:customStyle="1" w:styleId="CTA1a">
    <w:name w:val="CTA 1(a)"/>
    <w:basedOn w:val="OPCParaBase"/>
    <w:rsid w:val="00A777BE"/>
    <w:pPr>
      <w:tabs>
        <w:tab w:val="right" w:pos="414"/>
      </w:tabs>
      <w:spacing w:before="40" w:line="240" w:lineRule="atLeast"/>
      <w:ind w:left="675" w:hanging="675"/>
    </w:pPr>
    <w:rPr>
      <w:sz w:val="20"/>
    </w:rPr>
  </w:style>
  <w:style w:type="paragraph" w:customStyle="1" w:styleId="CTA1ai">
    <w:name w:val="CTA 1(a)(i)"/>
    <w:basedOn w:val="OPCParaBase"/>
    <w:rsid w:val="00A777BE"/>
    <w:pPr>
      <w:tabs>
        <w:tab w:val="right" w:pos="1004"/>
      </w:tabs>
      <w:spacing w:before="40" w:line="240" w:lineRule="atLeast"/>
      <w:ind w:left="1253" w:hanging="1253"/>
    </w:pPr>
    <w:rPr>
      <w:sz w:val="20"/>
    </w:rPr>
  </w:style>
  <w:style w:type="paragraph" w:customStyle="1" w:styleId="CTA2a">
    <w:name w:val="CTA 2(a)"/>
    <w:basedOn w:val="OPCParaBase"/>
    <w:rsid w:val="00A777BE"/>
    <w:pPr>
      <w:tabs>
        <w:tab w:val="right" w:pos="482"/>
      </w:tabs>
      <w:spacing w:before="40" w:line="240" w:lineRule="atLeast"/>
      <w:ind w:left="748" w:hanging="748"/>
    </w:pPr>
    <w:rPr>
      <w:sz w:val="20"/>
    </w:rPr>
  </w:style>
  <w:style w:type="paragraph" w:customStyle="1" w:styleId="CTA2ai">
    <w:name w:val="CTA 2(a)(i)"/>
    <w:basedOn w:val="OPCParaBase"/>
    <w:rsid w:val="00A777BE"/>
    <w:pPr>
      <w:tabs>
        <w:tab w:val="right" w:pos="1089"/>
      </w:tabs>
      <w:spacing w:before="40" w:line="240" w:lineRule="atLeast"/>
      <w:ind w:left="1327" w:hanging="1327"/>
    </w:pPr>
    <w:rPr>
      <w:sz w:val="20"/>
    </w:rPr>
  </w:style>
  <w:style w:type="paragraph" w:customStyle="1" w:styleId="CTA3a">
    <w:name w:val="CTA 3(a)"/>
    <w:basedOn w:val="OPCParaBase"/>
    <w:rsid w:val="00A777BE"/>
    <w:pPr>
      <w:tabs>
        <w:tab w:val="right" w:pos="556"/>
      </w:tabs>
      <w:spacing w:before="40" w:line="240" w:lineRule="atLeast"/>
      <w:ind w:left="805" w:hanging="805"/>
    </w:pPr>
    <w:rPr>
      <w:sz w:val="20"/>
    </w:rPr>
  </w:style>
  <w:style w:type="paragraph" w:customStyle="1" w:styleId="CTA3ai">
    <w:name w:val="CTA 3(a)(i)"/>
    <w:basedOn w:val="OPCParaBase"/>
    <w:rsid w:val="00A777BE"/>
    <w:pPr>
      <w:tabs>
        <w:tab w:val="right" w:pos="1140"/>
      </w:tabs>
      <w:spacing w:before="40" w:line="240" w:lineRule="atLeast"/>
      <w:ind w:left="1361" w:hanging="1361"/>
    </w:pPr>
    <w:rPr>
      <w:sz w:val="20"/>
    </w:rPr>
  </w:style>
  <w:style w:type="paragraph" w:customStyle="1" w:styleId="CTA4a">
    <w:name w:val="CTA 4(a)"/>
    <w:basedOn w:val="OPCParaBase"/>
    <w:rsid w:val="00A777BE"/>
    <w:pPr>
      <w:tabs>
        <w:tab w:val="right" w:pos="624"/>
      </w:tabs>
      <w:spacing w:before="40" w:line="240" w:lineRule="atLeast"/>
      <w:ind w:left="873" w:hanging="873"/>
    </w:pPr>
    <w:rPr>
      <w:sz w:val="20"/>
    </w:rPr>
  </w:style>
  <w:style w:type="paragraph" w:customStyle="1" w:styleId="CTA4ai">
    <w:name w:val="CTA 4(a)(i)"/>
    <w:basedOn w:val="OPCParaBase"/>
    <w:rsid w:val="00A777BE"/>
    <w:pPr>
      <w:tabs>
        <w:tab w:val="right" w:pos="1213"/>
      </w:tabs>
      <w:spacing w:before="40" w:line="240" w:lineRule="atLeast"/>
      <w:ind w:left="1452" w:hanging="1452"/>
    </w:pPr>
    <w:rPr>
      <w:sz w:val="20"/>
    </w:rPr>
  </w:style>
  <w:style w:type="paragraph" w:customStyle="1" w:styleId="CTACAPS">
    <w:name w:val="CTA CAPS"/>
    <w:basedOn w:val="OPCParaBase"/>
    <w:rsid w:val="00A777BE"/>
    <w:pPr>
      <w:spacing w:before="60" w:line="240" w:lineRule="atLeast"/>
    </w:pPr>
    <w:rPr>
      <w:sz w:val="20"/>
    </w:rPr>
  </w:style>
  <w:style w:type="paragraph" w:customStyle="1" w:styleId="CTAright">
    <w:name w:val="CTA right"/>
    <w:basedOn w:val="OPCParaBase"/>
    <w:rsid w:val="00A777BE"/>
    <w:pPr>
      <w:spacing w:before="60" w:line="240" w:lineRule="auto"/>
      <w:jc w:val="right"/>
    </w:pPr>
    <w:rPr>
      <w:sz w:val="20"/>
    </w:rPr>
  </w:style>
  <w:style w:type="paragraph" w:styleId="Date">
    <w:name w:val="Date"/>
    <w:next w:val="Normal"/>
    <w:rsid w:val="00EA6DB1"/>
    <w:rPr>
      <w:sz w:val="22"/>
      <w:szCs w:val="24"/>
    </w:rPr>
  </w:style>
  <w:style w:type="paragraph" w:customStyle="1" w:styleId="subsection">
    <w:name w:val="subsection"/>
    <w:aliases w:val="ss"/>
    <w:basedOn w:val="OPCParaBase"/>
    <w:link w:val="subsectionChar"/>
    <w:rsid w:val="00A777B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777BE"/>
    <w:pPr>
      <w:spacing w:before="180" w:line="240" w:lineRule="auto"/>
      <w:ind w:left="1134"/>
    </w:pPr>
  </w:style>
  <w:style w:type="paragraph" w:styleId="DocumentMap">
    <w:name w:val="Document Map"/>
    <w:rsid w:val="00EA6DB1"/>
    <w:pPr>
      <w:shd w:val="clear" w:color="auto" w:fill="000080"/>
    </w:pPr>
    <w:rPr>
      <w:rFonts w:ascii="Tahoma" w:hAnsi="Tahoma" w:cs="Tahoma"/>
      <w:sz w:val="22"/>
      <w:szCs w:val="24"/>
    </w:rPr>
  </w:style>
  <w:style w:type="paragraph" w:styleId="E-mailSignature">
    <w:name w:val="E-mail Signature"/>
    <w:rsid w:val="00EA6DB1"/>
    <w:rPr>
      <w:sz w:val="22"/>
      <w:szCs w:val="24"/>
    </w:rPr>
  </w:style>
  <w:style w:type="character" w:styleId="Emphasis">
    <w:name w:val="Emphasis"/>
    <w:qFormat/>
    <w:rsid w:val="00EA6DB1"/>
    <w:rPr>
      <w:i/>
      <w:iCs/>
    </w:rPr>
  </w:style>
  <w:style w:type="character" w:styleId="EndnoteReference">
    <w:name w:val="endnote reference"/>
    <w:rsid w:val="00EA6DB1"/>
    <w:rPr>
      <w:vertAlign w:val="superscript"/>
    </w:rPr>
  </w:style>
  <w:style w:type="paragraph" w:styleId="EndnoteText">
    <w:name w:val="endnote text"/>
    <w:rsid w:val="00EA6DB1"/>
  </w:style>
  <w:style w:type="paragraph" w:styleId="EnvelopeAddress">
    <w:name w:val="envelope address"/>
    <w:rsid w:val="00EA6D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6DB1"/>
    <w:rPr>
      <w:rFonts w:ascii="Arial" w:hAnsi="Arial" w:cs="Arial"/>
    </w:rPr>
  </w:style>
  <w:style w:type="character" w:styleId="FollowedHyperlink">
    <w:name w:val="FollowedHyperlink"/>
    <w:rsid w:val="00EA6DB1"/>
    <w:rPr>
      <w:color w:val="800080"/>
      <w:u w:val="single"/>
    </w:rPr>
  </w:style>
  <w:style w:type="paragraph" w:styleId="Footer">
    <w:name w:val="footer"/>
    <w:link w:val="FooterChar"/>
    <w:rsid w:val="00A777BE"/>
    <w:pPr>
      <w:tabs>
        <w:tab w:val="center" w:pos="4153"/>
        <w:tab w:val="right" w:pos="8306"/>
      </w:tabs>
    </w:pPr>
    <w:rPr>
      <w:sz w:val="22"/>
      <w:szCs w:val="24"/>
    </w:rPr>
  </w:style>
  <w:style w:type="character" w:styleId="FootnoteReference">
    <w:name w:val="footnote reference"/>
    <w:rsid w:val="00EA6DB1"/>
    <w:rPr>
      <w:vertAlign w:val="superscript"/>
    </w:rPr>
  </w:style>
  <w:style w:type="paragraph" w:styleId="FootnoteText">
    <w:name w:val="footnote text"/>
    <w:rsid w:val="00EA6DB1"/>
  </w:style>
  <w:style w:type="paragraph" w:customStyle="1" w:styleId="Formula">
    <w:name w:val="Formula"/>
    <w:basedOn w:val="OPCParaBase"/>
    <w:rsid w:val="00A777BE"/>
    <w:pPr>
      <w:spacing w:line="240" w:lineRule="auto"/>
      <w:ind w:left="1134"/>
    </w:pPr>
    <w:rPr>
      <w:sz w:val="20"/>
    </w:rPr>
  </w:style>
  <w:style w:type="paragraph" w:styleId="Header">
    <w:name w:val="header"/>
    <w:basedOn w:val="OPCParaBase"/>
    <w:link w:val="HeaderChar"/>
    <w:unhideWhenUsed/>
    <w:rsid w:val="00A777BE"/>
    <w:pPr>
      <w:keepNext/>
      <w:keepLines/>
      <w:tabs>
        <w:tab w:val="center" w:pos="4150"/>
        <w:tab w:val="right" w:pos="8307"/>
      </w:tabs>
      <w:spacing w:line="160" w:lineRule="exact"/>
    </w:pPr>
    <w:rPr>
      <w:sz w:val="16"/>
    </w:rPr>
  </w:style>
  <w:style w:type="character" w:customStyle="1" w:styleId="ItemHeadChar">
    <w:name w:val="ItemHead Char"/>
    <w:aliases w:val="ih Char"/>
    <w:link w:val="ItemHead"/>
    <w:rsid w:val="00732036"/>
    <w:rPr>
      <w:rFonts w:ascii="Arial" w:hAnsi="Arial"/>
      <w:b/>
      <w:kern w:val="28"/>
      <w:sz w:val="24"/>
    </w:rPr>
  </w:style>
  <w:style w:type="paragraph" w:customStyle="1" w:styleId="House">
    <w:name w:val="House"/>
    <w:basedOn w:val="OPCParaBase"/>
    <w:rsid w:val="00A777BE"/>
    <w:pPr>
      <w:spacing w:line="240" w:lineRule="auto"/>
    </w:pPr>
    <w:rPr>
      <w:sz w:val="28"/>
    </w:rPr>
  </w:style>
  <w:style w:type="character" w:styleId="HTMLAcronym">
    <w:name w:val="HTML Acronym"/>
    <w:basedOn w:val="DefaultParagraphFont"/>
    <w:rsid w:val="00EA6DB1"/>
  </w:style>
  <w:style w:type="paragraph" w:styleId="HTMLAddress">
    <w:name w:val="HTML Address"/>
    <w:rsid w:val="00EA6DB1"/>
    <w:rPr>
      <w:i/>
      <w:iCs/>
      <w:sz w:val="22"/>
      <w:szCs w:val="24"/>
    </w:rPr>
  </w:style>
  <w:style w:type="character" w:styleId="HTMLCite">
    <w:name w:val="HTML Cite"/>
    <w:rsid w:val="00EA6DB1"/>
    <w:rPr>
      <w:i/>
      <w:iCs/>
    </w:rPr>
  </w:style>
  <w:style w:type="character" w:styleId="HTMLCode">
    <w:name w:val="HTML Code"/>
    <w:rsid w:val="00EA6DB1"/>
    <w:rPr>
      <w:rFonts w:ascii="Courier New" w:hAnsi="Courier New" w:cs="Courier New"/>
      <w:sz w:val="20"/>
      <w:szCs w:val="20"/>
    </w:rPr>
  </w:style>
  <w:style w:type="character" w:styleId="HTMLDefinition">
    <w:name w:val="HTML Definition"/>
    <w:rsid w:val="00EA6DB1"/>
    <w:rPr>
      <w:i/>
      <w:iCs/>
    </w:rPr>
  </w:style>
  <w:style w:type="character" w:styleId="HTMLKeyboard">
    <w:name w:val="HTML Keyboard"/>
    <w:rsid w:val="00EA6DB1"/>
    <w:rPr>
      <w:rFonts w:ascii="Courier New" w:hAnsi="Courier New" w:cs="Courier New"/>
      <w:sz w:val="20"/>
      <w:szCs w:val="20"/>
    </w:rPr>
  </w:style>
  <w:style w:type="paragraph" w:styleId="HTMLPreformatted">
    <w:name w:val="HTML Preformatted"/>
    <w:rsid w:val="00EA6DB1"/>
    <w:rPr>
      <w:rFonts w:ascii="Courier New" w:hAnsi="Courier New" w:cs="Courier New"/>
    </w:rPr>
  </w:style>
  <w:style w:type="character" w:styleId="HTMLSample">
    <w:name w:val="HTML Sample"/>
    <w:rsid w:val="00EA6DB1"/>
    <w:rPr>
      <w:rFonts w:ascii="Courier New" w:hAnsi="Courier New" w:cs="Courier New"/>
    </w:rPr>
  </w:style>
  <w:style w:type="character" w:styleId="HTMLTypewriter">
    <w:name w:val="HTML Typewriter"/>
    <w:rsid w:val="00EA6DB1"/>
    <w:rPr>
      <w:rFonts w:ascii="Courier New" w:hAnsi="Courier New" w:cs="Courier New"/>
      <w:sz w:val="20"/>
      <w:szCs w:val="20"/>
    </w:rPr>
  </w:style>
  <w:style w:type="character" w:styleId="HTMLVariable">
    <w:name w:val="HTML Variable"/>
    <w:rsid w:val="00EA6DB1"/>
    <w:rPr>
      <w:i/>
      <w:iCs/>
    </w:rPr>
  </w:style>
  <w:style w:type="character" w:styleId="Hyperlink">
    <w:name w:val="Hyperlink"/>
    <w:rsid w:val="00EA6DB1"/>
    <w:rPr>
      <w:color w:val="0000FF"/>
      <w:u w:val="single"/>
    </w:rPr>
  </w:style>
  <w:style w:type="paragraph" w:styleId="Index1">
    <w:name w:val="index 1"/>
    <w:next w:val="Normal"/>
    <w:rsid w:val="00EA6DB1"/>
    <w:pPr>
      <w:ind w:left="220" w:hanging="220"/>
    </w:pPr>
    <w:rPr>
      <w:sz w:val="22"/>
      <w:szCs w:val="24"/>
    </w:rPr>
  </w:style>
  <w:style w:type="paragraph" w:styleId="Index2">
    <w:name w:val="index 2"/>
    <w:next w:val="Normal"/>
    <w:rsid w:val="00EA6DB1"/>
    <w:pPr>
      <w:ind w:left="440" w:hanging="220"/>
    </w:pPr>
    <w:rPr>
      <w:sz w:val="22"/>
      <w:szCs w:val="24"/>
    </w:rPr>
  </w:style>
  <w:style w:type="paragraph" w:styleId="Index3">
    <w:name w:val="index 3"/>
    <w:next w:val="Normal"/>
    <w:rsid w:val="00EA6DB1"/>
    <w:pPr>
      <w:ind w:left="660" w:hanging="220"/>
    </w:pPr>
    <w:rPr>
      <w:sz w:val="22"/>
      <w:szCs w:val="24"/>
    </w:rPr>
  </w:style>
  <w:style w:type="paragraph" w:styleId="Index4">
    <w:name w:val="index 4"/>
    <w:next w:val="Normal"/>
    <w:rsid w:val="00EA6DB1"/>
    <w:pPr>
      <w:ind w:left="880" w:hanging="220"/>
    </w:pPr>
    <w:rPr>
      <w:sz w:val="22"/>
      <w:szCs w:val="24"/>
    </w:rPr>
  </w:style>
  <w:style w:type="paragraph" w:styleId="Index5">
    <w:name w:val="index 5"/>
    <w:next w:val="Normal"/>
    <w:rsid w:val="00EA6DB1"/>
    <w:pPr>
      <w:ind w:left="1100" w:hanging="220"/>
    </w:pPr>
    <w:rPr>
      <w:sz w:val="22"/>
      <w:szCs w:val="24"/>
    </w:rPr>
  </w:style>
  <w:style w:type="paragraph" w:styleId="Index6">
    <w:name w:val="index 6"/>
    <w:next w:val="Normal"/>
    <w:rsid w:val="00EA6DB1"/>
    <w:pPr>
      <w:ind w:left="1320" w:hanging="220"/>
    </w:pPr>
    <w:rPr>
      <w:sz w:val="22"/>
      <w:szCs w:val="24"/>
    </w:rPr>
  </w:style>
  <w:style w:type="paragraph" w:styleId="Index7">
    <w:name w:val="index 7"/>
    <w:next w:val="Normal"/>
    <w:rsid w:val="00EA6DB1"/>
    <w:pPr>
      <w:ind w:left="1540" w:hanging="220"/>
    </w:pPr>
    <w:rPr>
      <w:sz w:val="22"/>
      <w:szCs w:val="24"/>
    </w:rPr>
  </w:style>
  <w:style w:type="paragraph" w:styleId="Index8">
    <w:name w:val="index 8"/>
    <w:next w:val="Normal"/>
    <w:rsid w:val="00EA6DB1"/>
    <w:pPr>
      <w:ind w:left="1760" w:hanging="220"/>
    </w:pPr>
    <w:rPr>
      <w:sz w:val="22"/>
      <w:szCs w:val="24"/>
    </w:rPr>
  </w:style>
  <w:style w:type="paragraph" w:styleId="Index9">
    <w:name w:val="index 9"/>
    <w:next w:val="Normal"/>
    <w:rsid w:val="00EA6DB1"/>
    <w:pPr>
      <w:ind w:left="1980" w:hanging="220"/>
    </w:pPr>
    <w:rPr>
      <w:sz w:val="22"/>
      <w:szCs w:val="24"/>
    </w:rPr>
  </w:style>
  <w:style w:type="paragraph" w:styleId="IndexHeading">
    <w:name w:val="index heading"/>
    <w:next w:val="Index1"/>
    <w:rsid w:val="00EA6DB1"/>
    <w:rPr>
      <w:rFonts w:ascii="Arial" w:hAnsi="Arial" w:cs="Arial"/>
      <w:b/>
      <w:bCs/>
      <w:sz w:val="22"/>
      <w:szCs w:val="24"/>
    </w:rPr>
  </w:style>
  <w:style w:type="paragraph" w:customStyle="1" w:styleId="Item">
    <w:name w:val="Item"/>
    <w:aliases w:val="i"/>
    <w:basedOn w:val="OPCParaBase"/>
    <w:next w:val="ItemHead"/>
    <w:link w:val="ItemChar"/>
    <w:rsid w:val="00A777BE"/>
    <w:pPr>
      <w:keepLines/>
      <w:spacing w:before="80" w:line="240" w:lineRule="auto"/>
      <w:ind w:left="709"/>
    </w:pPr>
  </w:style>
  <w:style w:type="paragraph" w:customStyle="1" w:styleId="ItemHead">
    <w:name w:val="ItemHead"/>
    <w:aliases w:val="ih"/>
    <w:basedOn w:val="OPCParaBase"/>
    <w:next w:val="Item"/>
    <w:link w:val="ItemHeadChar"/>
    <w:rsid w:val="00A777B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777BE"/>
    <w:rPr>
      <w:sz w:val="16"/>
    </w:rPr>
  </w:style>
  <w:style w:type="paragraph" w:styleId="List">
    <w:name w:val="List"/>
    <w:rsid w:val="00EA6DB1"/>
    <w:pPr>
      <w:ind w:left="283" w:hanging="283"/>
    </w:pPr>
    <w:rPr>
      <w:sz w:val="22"/>
      <w:szCs w:val="24"/>
    </w:rPr>
  </w:style>
  <w:style w:type="paragraph" w:styleId="List2">
    <w:name w:val="List 2"/>
    <w:rsid w:val="00EA6DB1"/>
    <w:pPr>
      <w:ind w:left="566" w:hanging="283"/>
    </w:pPr>
    <w:rPr>
      <w:sz w:val="22"/>
      <w:szCs w:val="24"/>
    </w:rPr>
  </w:style>
  <w:style w:type="paragraph" w:styleId="List3">
    <w:name w:val="List 3"/>
    <w:rsid w:val="00EA6DB1"/>
    <w:pPr>
      <w:ind w:left="849" w:hanging="283"/>
    </w:pPr>
    <w:rPr>
      <w:sz w:val="22"/>
      <w:szCs w:val="24"/>
    </w:rPr>
  </w:style>
  <w:style w:type="paragraph" w:styleId="List4">
    <w:name w:val="List 4"/>
    <w:rsid w:val="00EA6DB1"/>
    <w:pPr>
      <w:ind w:left="1132" w:hanging="283"/>
    </w:pPr>
    <w:rPr>
      <w:sz w:val="22"/>
      <w:szCs w:val="24"/>
    </w:rPr>
  </w:style>
  <w:style w:type="paragraph" w:styleId="List5">
    <w:name w:val="List 5"/>
    <w:rsid w:val="00EA6DB1"/>
    <w:pPr>
      <w:ind w:left="1415" w:hanging="283"/>
    </w:pPr>
    <w:rPr>
      <w:sz w:val="22"/>
      <w:szCs w:val="24"/>
    </w:rPr>
  </w:style>
  <w:style w:type="paragraph" w:styleId="ListBullet">
    <w:name w:val="List Bullet"/>
    <w:rsid w:val="00EA6DB1"/>
    <w:pPr>
      <w:numPr>
        <w:numId w:val="4"/>
      </w:numPr>
      <w:tabs>
        <w:tab w:val="clear" w:pos="360"/>
        <w:tab w:val="num" w:pos="2989"/>
      </w:tabs>
      <w:ind w:left="1225" w:firstLine="1043"/>
    </w:pPr>
    <w:rPr>
      <w:sz w:val="22"/>
      <w:szCs w:val="24"/>
    </w:rPr>
  </w:style>
  <w:style w:type="paragraph" w:styleId="ListBullet2">
    <w:name w:val="List Bullet 2"/>
    <w:rsid w:val="00EA6DB1"/>
    <w:pPr>
      <w:numPr>
        <w:numId w:val="5"/>
      </w:numPr>
      <w:tabs>
        <w:tab w:val="clear" w:pos="643"/>
        <w:tab w:val="num" w:pos="360"/>
      </w:tabs>
      <w:ind w:left="360"/>
    </w:pPr>
    <w:rPr>
      <w:sz w:val="22"/>
      <w:szCs w:val="24"/>
    </w:rPr>
  </w:style>
  <w:style w:type="paragraph" w:styleId="ListBullet3">
    <w:name w:val="List Bullet 3"/>
    <w:rsid w:val="00EA6DB1"/>
    <w:pPr>
      <w:numPr>
        <w:numId w:val="6"/>
      </w:numPr>
      <w:tabs>
        <w:tab w:val="clear" w:pos="926"/>
        <w:tab w:val="num" w:pos="360"/>
      </w:tabs>
      <w:ind w:left="360"/>
    </w:pPr>
    <w:rPr>
      <w:sz w:val="22"/>
      <w:szCs w:val="24"/>
    </w:rPr>
  </w:style>
  <w:style w:type="paragraph" w:styleId="ListBullet4">
    <w:name w:val="List Bullet 4"/>
    <w:rsid w:val="00EA6DB1"/>
    <w:pPr>
      <w:numPr>
        <w:numId w:val="7"/>
      </w:numPr>
      <w:tabs>
        <w:tab w:val="clear" w:pos="1209"/>
        <w:tab w:val="num" w:pos="926"/>
      </w:tabs>
      <w:ind w:left="926"/>
    </w:pPr>
    <w:rPr>
      <w:sz w:val="22"/>
      <w:szCs w:val="24"/>
    </w:rPr>
  </w:style>
  <w:style w:type="paragraph" w:styleId="ListBullet5">
    <w:name w:val="List Bullet 5"/>
    <w:rsid w:val="00EA6DB1"/>
    <w:pPr>
      <w:numPr>
        <w:numId w:val="8"/>
      </w:numPr>
    </w:pPr>
    <w:rPr>
      <w:sz w:val="22"/>
      <w:szCs w:val="24"/>
    </w:rPr>
  </w:style>
  <w:style w:type="paragraph" w:styleId="ListContinue">
    <w:name w:val="List Continue"/>
    <w:rsid w:val="00EA6DB1"/>
    <w:pPr>
      <w:spacing w:after="120"/>
      <w:ind w:left="283"/>
    </w:pPr>
    <w:rPr>
      <w:sz w:val="22"/>
      <w:szCs w:val="24"/>
    </w:rPr>
  </w:style>
  <w:style w:type="paragraph" w:styleId="ListContinue2">
    <w:name w:val="List Continue 2"/>
    <w:rsid w:val="00EA6DB1"/>
    <w:pPr>
      <w:spacing w:after="120"/>
      <w:ind w:left="566"/>
    </w:pPr>
    <w:rPr>
      <w:sz w:val="22"/>
      <w:szCs w:val="24"/>
    </w:rPr>
  </w:style>
  <w:style w:type="paragraph" w:styleId="ListContinue3">
    <w:name w:val="List Continue 3"/>
    <w:rsid w:val="00EA6DB1"/>
    <w:pPr>
      <w:spacing w:after="120"/>
      <w:ind w:left="849"/>
    </w:pPr>
    <w:rPr>
      <w:sz w:val="22"/>
      <w:szCs w:val="24"/>
    </w:rPr>
  </w:style>
  <w:style w:type="paragraph" w:styleId="ListContinue4">
    <w:name w:val="List Continue 4"/>
    <w:rsid w:val="00EA6DB1"/>
    <w:pPr>
      <w:spacing w:after="120"/>
      <w:ind w:left="1132"/>
    </w:pPr>
    <w:rPr>
      <w:sz w:val="22"/>
      <w:szCs w:val="24"/>
    </w:rPr>
  </w:style>
  <w:style w:type="paragraph" w:styleId="ListContinue5">
    <w:name w:val="List Continue 5"/>
    <w:rsid w:val="00EA6DB1"/>
    <w:pPr>
      <w:spacing w:after="120"/>
      <w:ind w:left="1415"/>
    </w:pPr>
    <w:rPr>
      <w:sz w:val="22"/>
      <w:szCs w:val="24"/>
    </w:rPr>
  </w:style>
  <w:style w:type="paragraph" w:styleId="ListNumber">
    <w:name w:val="List Number"/>
    <w:rsid w:val="00EA6DB1"/>
    <w:pPr>
      <w:numPr>
        <w:numId w:val="9"/>
      </w:numPr>
      <w:tabs>
        <w:tab w:val="clear" w:pos="360"/>
        <w:tab w:val="num" w:pos="4242"/>
      </w:tabs>
      <w:ind w:left="3521" w:hanging="1043"/>
    </w:pPr>
    <w:rPr>
      <w:sz w:val="22"/>
      <w:szCs w:val="24"/>
    </w:rPr>
  </w:style>
  <w:style w:type="paragraph" w:styleId="ListNumber2">
    <w:name w:val="List Number 2"/>
    <w:rsid w:val="00EA6DB1"/>
    <w:pPr>
      <w:numPr>
        <w:numId w:val="10"/>
      </w:numPr>
      <w:tabs>
        <w:tab w:val="clear" w:pos="643"/>
        <w:tab w:val="num" w:pos="360"/>
      </w:tabs>
      <w:ind w:left="360"/>
    </w:pPr>
    <w:rPr>
      <w:sz w:val="22"/>
      <w:szCs w:val="24"/>
    </w:rPr>
  </w:style>
  <w:style w:type="paragraph" w:styleId="ListNumber3">
    <w:name w:val="List Number 3"/>
    <w:rsid w:val="00EA6DB1"/>
    <w:pPr>
      <w:numPr>
        <w:numId w:val="11"/>
      </w:numPr>
      <w:tabs>
        <w:tab w:val="clear" w:pos="926"/>
        <w:tab w:val="num" w:pos="360"/>
      </w:tabs>
      <w:ind w:left="360"/>
    </w:pPr>
    <w:rPr>
      <w:sz w:val="22"/>
      <w:szCs w:val="24"/>
    </w:rPr>
  </w:style>
  <w:style w:type="paragraph" w:styleId="ListNumber4">
    <w:name w:val="List Number 4"/>
    <w:rsid w:val="00EA6DB1"/>
    <w:pPr>
      <w:numPr>
        <w:numId w:val="12"/>
      </w:numPr>
      <w:tabs>
        <w:tab w:val="clear" w:pos="1209"/>
        <w:tab w:val="num" w:pos="360"/>
      </w:tabs>
      <w:ind w:left="360"/>
    </w:pPr>
    <w:rPr>
      <w:sz w:val="22"/>
      <w:szCs w:val="24"/>
    </w:rPr>
  </w:style>
  <w:style w:type="paragraph" w:styleId="ListNumber5">
    <w:name w:val="List Number 5"/>
    <w:rsid w:val="00EA6DB1"/>
    <w:pPr>
      <w:numPr>
        <w:numId w:val="13"/>
      </w:numPr>
      <w:tabs>
        <w:tab w:val="clear" w:pos="1492"/>
        <w:tab w:val="num" w:pos="1440"/>
      </w:tabs>
      <w:ind w:left="0" w:firstLine="0"/>
    </w:pPr>
    <w:rPr>
      <w:sz w:val="22"/>
      <w:szCs w:val="24"/>
    </w:rPr>
  </w:style>
  <w:style w:type="paragraph" w:customStyle="1" w:styleId="LongT">
    <w:name w:val="LongT"/>
    <w:basedOn w:val="OPCParaBase"/>
    <w:rsid w:val="00A777BE"/>
    <w:pPr>
      <w:spacing w:line="240" w:lineRule="auto"/>
    </w:pPr>
    <w:rPr>
      <w:b/>
      <w:sz w:val="32"/>
    </w:rPr>
  </w:style>
  <w:style w:type="paragraph" w:styleId="MacroText">
    <w:name w:val="macro"/>
    <w:rsid w:val="00EA6D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6D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6DB1"/>
    <w:rPr>
      <w:sz w:val="24"/>
      <w:szCs w:val="24"/>
    </w:rPr>
  </w:style>
  <w:style w:type="paragraph" w:styleId="NormalIndent">
    <w:name w:val="Normal Indent"/>
    <w:rsid w:val="00EA6DB1"/>
    <w:pPr>
      <w:ind w:left="720"/>
    </w:pPr>
    <w:rPr>
      <w:sz w:val="22"/>
      <w:szCs w:val="24"/>
    </w:rPr>
  </w:style>
  <w:style w:type="paragraph" w:styleId="NoteHeading">
    <w:name w:val="Note Heading"/>
    <w:next w:val="Normal"/>
    <w:rsid w:val="00EA6DB1"/>
    <w:rPr>
      <w:sz w:val="22"/>
      <w:szCs w:val="24"/>
    </w:rPr>
  </w:style>
  <w:style w:type="character" w:customStyle="1" w:styleId="OPCCharBase">
    <w:name w:val="OPCCharBase"/>
    <w:uiPriority w:val="1"/>
    <w:qFormat/>
    <w:rsid w:val="00A777BE"/>
  </w:style>
  <w:style w:type="paragraph" w:customStyle="1" w:styleId="notedraft">
    <w:name w:val="note(draft)"/>
    <w:aliases w:val="nd"/>
    <w:basedOn w:val="OPCParaBase"/>
    <w:rsid w:val="00A777BE"/>
    <w:pPr>
      <w:spacing w:before="240" w:line="240" w:lineRule="auto"/>
      <w:ind w:left="284" w:hanging="284"/>
    </w:pPr>
    <w:rPr>
      <w:i/>
      <w:sz w:val="24"/>
    </w:rPr>
  </w:style>
  <w:style w:type="paragraph" w:customStyle="1" w:styleId="notepara">
    <w:name w:val="note(para)"/>
    <w:aliases w:val="na"/>
    <w:basedOn w:val="OPCParaBase"/>
    <w:rsid w:val="00A777BE"/>
    <w:pPr>
      <w:spacing w:before="40" w:line="198" w:lineRule="exact"/>
      <w:ind w:left="2354" w:hanging="369"/>
    </w:pPr>
    <w:rPr>
      <w:sz w:val="18"/>
    </w:rPr>
  </w:style>
  <w:style w:type="paragraph" w:customStyle="1" w:styleId="noteParlAmend">
    <w:name w:val="note(ParlAmend)"/>
    <w:aliases w:val="npp"/>
    <w:basedOn w:val="OPCParaBase"/>
    <w:next w:val="ParlAmend"/>
    <w:rsid w:val="00A777BE"/>
    <w:pPr>
      <w:spacing w:line="240" w:lineRule="auto"/>
      <w:jc w:val="right"/>
    </w:pPr>
    <w:rPr>
      <w:rFonts w:ascii="Arial" w:hAnsi="Arial"/>
      <w:b/>
      <w:i/>
    </w:rPr>
  </w:style>
  <w:style w:type="character" w:styleId="PageNumber">
    <w:name w:val="page number"/>
    <w:basedOn w:val="DefaultParagraphFont"/>
    <w:rsid w:val="00EE205F"/>
  </w:style>
  <w:style w:type="paragraph" w:customStyle="1" w:styleId="Page1">
    <w:name w:val="Page1"/>
    <w:basedOn w:val="OPCParaBase"/>
    <w:rsid w:val="00A777BE"/>
    <w:pPr>
      <w:spacing w:before="5600" w:line="240" w:lineRule="auto"/>
    </w:pPr>
    <w:rPr>
      <w:b/>
      <w:sz w:val="32"/>
    </w:rPr>
  </w:style>
  <w:style w:type="paragraph" w:customStyle="1" w:styleId="PageBreak">
    <w:name w:val="PageBreak"/>
    <w:aliases w:val="pb"/>
    <w:basedOn w:val="OPCParaBase"/>
    <w:rsid w:val="00A777BE"/>
    <w:pPr>
      <w:spacing w:line="240" w:lineRule="auto"/>
    </w:pPr>
    <w:rPr>
      <w:sz w:val="20"/>
    </w:rPr>
  </w:style>
  <w:style w:type="paragraph" w:customStyle="1" w:styleId="paragraph">
    <w:name w:val="paragraph"/>
    <w:aliases w:val="a"/>
    <w:basedOn w:val="OPCParaBase"/>
    <w:link w:val="paragraphChar"/>
    <w:rsid w:val="00A777BE"/>
    <w:pPr>
      <w:tabs>
        <w:tab w:val="right" w:pos="1531"/>
      </w:tabs>
      <w:spacing w:before="40" w:line="240" w:lineRule="auto"/>
      <w:ind w:left="1644" w:hanging="1644"/>
    </w:pPr>
  </w:style>
  <w:style w:type="paragraph" w:customStyle="1" w:styleId="paragraphsub">
    <w:name w:val="paragraph(sub)"/>
    <w:aliases w:val="aa"/>
    <w:basedOn w:val="OPCParaBase"/>
    <w:rsid w:val="00A777BE"/>
    <w:pPr>
      <w:tabs>
        <w:tab w:val="right" w:pos="1985"/>
      </w:tabs>
      <w:spacing w:before="40" w:line="240" w:lineRule="auto"/>
      <w:ind w:left="2098" w:hanging="2098"/>
    </w:pPr>
  </w:style>
  <w:style w:type="paragraph" w:customStyle="1" w:styleId="paragraphsub-sub">
    <w:name w:val="paragraph(sub-sub)"/>
    <w:aliases w:val="aaa"/>
    <w:basedOn w:val="OPCParaBase"/>
    <w:rsid w:val="00A777BE"/>
    <w:pPr>
      <w:tabs>
        <w:tab w:val="right" w:pos="2722"/>
      </w:tabs>
      <w:spacing w:before="40" w:line="240" w:lineRule="auto"/>
      <w:ind w:left="2835" w:hanging="2835"/>
    </w:pPr>
  </w:style>
  <w:style w:type="paragraph" w:customStyle="1" w:styleId="ParlAmend">
    <w:name w:val="ParlAmend"/>
    <w:aliases w:val="pp"/>
    <w:basedOn w:val="OPCParaBase"/>
    <w:rsid w:val="00A777BE"/>
    <w:pPr>
      <w:spacing w:before="240" w:line="240" w:lineRule="atLeast"/>
      <w:ind w:hanging="567"/>
    </w:pPr>
    <w:rPr>
      <w:sz w:val="24"/>
    </w:rPr>
  </w:style>
  <w:style w:type="paragraph" w:customStyle="1" w:styleId="Penalty">
    <w:name w:val="Penalty"/>
    <w:basedOn w:val="OPCParaBase"/>
    <w:rsid w:val="00A777BE"/>
    <w:pPr>
      <w:tabs>
        <w:tab w:val="left" w:pos="2977"/>
      </w:tabs>
      <w:spacing w:before="180" w:line="240" w:lineRule="auto"/>
      <w:ind w:left="1985" w:hanging="851"/>
    </w:pPr>
  </w:style>
  <w:style w:type="paragraph" w:styleId="PlainText">
    <w:name w:val="Plain Text"/>
    <w:rsid w:val="00EA6DB1"/>
    <w:rPr>
      <w:rFonts w:ascii="Courier New" w:hAnsi="Courier New" w:cs="Courier New"/>
      <w:sz w:val="22"/>
    </w:rPr>
  </w:style>
  <w:style w:type="paragraph" w:customStyle="1" w:styleId="Portfolio">
    <w:name w:val="Portfolio"/>
    <w:basedOn w:val="OPCParaBase"/>
    <w:rsid w:val="00A777BE"/>
    <w:pPr>
      <w:spacing w:line="240" w:lineRule="auto"/>
    </w:pPr>
    <w:rPr>
      <w:i/>
      <w:sz w:val="20"/>
    </w:rPr>
  </w:style>
  <w:style w:type="paragraph" w:customStyle="1" w:styleId="Preamble">
    <w:name w:val="Preamble"/>
    <w:basedOn w:val="OPCParaBase"/>
    <w:next w:val="Normal"/>
    <w:rsid w:val="00A777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77BE"/>
    <w:pPr>
      <w:spacing w:line="240" w:lineRule="auto"/>
    </w:pPr>
    <w:rPr>
      <w:i/>
      <w:sz w:val="20"/>
    </w:rPr>
  </w:style>
  <w:style w:type="paragraph" w:styleId="Salutation">
    <w:name w:val="Salutation"/>
    <w:next w:val="Normal"/>
    <w:rsid w:val="00EA6DB1"/>
    <w:rPr>
      <w:sz w:val="22"/>
      <w:szCs w:val="24"/>
    </w:rPr>
  </w:style>
  <w:style w:type="paragraph" w:customStyle="1" w:styleId="Session">
    <w:name w:val="Session"/>
    <w:basedOn w:val="OPCParaBase"/>
    <w:rsid w:val="00A777BE"/>
    <w:pPr>
      <w:spacing w:line="240" w:lineRule="auto"/>
    </w:pPr>
    <w:rPr>
      <w:sz w:val="28"/>
    </w:rPr>
  </w:style>
  <w:style w:type="paragraph" w:customStyle="1" w:styleId="ShortT">
    <w:name w:val="ShortT"/>
    <w:basedOn w:val="OPCParaBase"/>
    <w:next w:val="Normal"/>
    <w:link w:val="ShortTChar"/>
    <w:qFormat/>
    <w:rsid w:val="00A777BE"/>
    <w:pPr>
      <w:spacing w:line="240" w:lineRule="auto"/>
    </w:pPr>
    <w:rPr>
      <w:b/>
      <w:sz w:val="40"/>
    </w:rPr>
  </w:style>
  <w:style w:type="paragraph" w:styleId="Signature">
    <w:name w:val="Signature"/>
    <w:rsid w:val="00EA6DB1"/>
    <w:pPr>
      <w:ind w:left="4252"/>
    </w:pPr>
    <w:rPr>
      <w:sz w:val="22"/>
      <w:szCs w:val="24"/>
    </w:rPr>
  </w:style>
  <w:style w:type="paragraph" w:customStyle="1" w:styleId="Sponsor">
    <w:name w:val="Sponsor"/>
    <w:basedOn w:val="OPCParaBase"/>
    <w:rsid w:val="00A777BE"/>
    <w:pPr>
      <w:spacing w:line="240" w:lineRule="auto"/>
    </w:pPr>
    <w:rPr>
      <w:i/>
    </w:rPr>
  </w:style>
  <w:style w:type="character" w:styleId="Strong">
    <w:name w:val="Strong"/>
    <w:qFormat/>
    <w:rsid w:val="00EA6DB1"/>
    <w:rPr>
      <w:b/>
      <w:bCs/>
    </w:rPr>
  </w:style>
  <w:style w:type="paragraph" w:customStyle="1" w:styleId="Subitem">
    <w:name w:val="Subitem"/>
    <w:aliases w:val="iss"/>
    <w:basedOn w:val="OPCParaBase"/>
    <w:rsid w:val="00A777BE"/>
    <w:pPr>
      <w:spacing w:before="180" w:line="240" w:lineRule="auto"/>
      <w:ind w:left="709" w:hanging="709"/>
    </w:pPr>
  </w:style>
  <w:style w:type="paragraph" w:customStyle="1" w:styleId="SubitemHead">
    <w:name w:val="SubitemHead"/>
    <w:aliases w:val="issh"/>
    <w:basedOn w:val="OPCParaBase"/>
    <w:rsid w:val="00A777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777BE"/>
    <w:pPr>
      <w:spacing w:before="40" w:line="240" w:lineRule="auto"/>
      <w:ind w:left="1134"/>
    </w:pPr>
  </w:style>
  <w:style w:type="paragraph" w:customStyle="1" w:styleId="SubsectionHead">
    <w:name w:val="SubsectionHead"/>
    <w:aliases w:val="ssh"/>
    <w:basedOn w:val="OPCParaBase"/>
    <w:next w:val="subsection"/>
    <w:rsid w:val="00A777BE"/>
    <w:pPr>
      <w:keepNext/>
      <w:keepLines/>
      <w:spacing w:before="240" w:line="240" w:lineRule="auto"/>
      <w:ind w:left="1134"/>
    </w:pPr>
    <w:rPr>
      <w:i/>
    </w:rPr>
  </w:style>
  <w:style w:type="paragraph" w:styleId="Subtitle">
    <w:name w:val="Subtitle"/>
    <w:qFormat/>
    <w:rsid w:val="00EA6DB1"/>
    <w:pPr>
      <w:spacing w:after="60"/>
      <w:jc w:val="center"/>
    </w:pPr>
    <w:rPr>
      <w:rFonts w:ascii="Arial" w:hAnsi="Arial" w:cs="Arial"/>
      <w:sz w:val="24"/>
      <w:szCs w:val="24"/>
    </w:rPr>
  </w:style>
  <w:style w:type="table" w:styleId="Table3Deffects1">
    <w:name w:val="Table 3D effects 1"/>
    <w:basedOn w:val="TableNormal"/>
    <w:rsid w:val="00EA6D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D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D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D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D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D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D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D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D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D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D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D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D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D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D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777B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D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D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D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D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D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D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D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D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D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6DB1"/>
    <w:pPr>
      <w:ind w:left="220" w:hanging="220"/>
    </w:pPr>
    <w:rPr>
      <w:sz w:val="22"/>
      <w:szCs w:val="24"/>
    </w:rPr>
  </w:style>
  <w:style w:type="paragraph" w:styleId="TableofFigures">
    <w:name w:val="table of figures"/>
    <w:next w:val="Normal"/>
    <w:rsid w:val="00EA6DB1"/>
    <w:pPr>
      <w:ind w:left="440" w:hanging="440"/>
    </w:pPr>
    <w:rPr>
      <w:sz w:val="22"/>
      <w:szCs w:val="24"/>
    </w:rPr>
  </w:style>
  <w:style w:type="table" w:styleId="TableProfessional">
    <w:name w:val="Table Professional"/>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D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D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D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D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D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D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D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D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777BE"/>
    <w:pPr>
      <w:spacing w:before="60" w:line="240" w:lineRule="auto"/>
      <w:ind w:left="284" w:hanging="284"/>
    </w:pPr>
    <w:rPr>
      <w:sz w:val="20"/>
    </w:rPr>
  </w:style>
  <w:style w:type="paragraph" w:customStyle="1" w:styleId="Tablei">
    <w:name w:val="Table(i)"/>
    <w:aliases w:val="taa"/>
    <w:basedOn w:val="OPCParaBase"/>
    <w:rsid w:val="00A777B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777B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777BE"/>
    <w:pPr>
      <w:spacing w:before="60" w:line="240" w:lineRule="atLeast"/>
    </w:pPr>
    <w:rPr>
      <w:sz w:val="20"/>
    </w:rPr>
  </w:style>
  <w:style w:type="paragraph" w:styleId="Title">
    <w:name w:val="Title"/>
    <w:qFormat/>
    <w:rsid w:val="00EA6D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777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77BE"/>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77BE"/>
    <w:pPr>
      <w:spacing w:before="122" w:line="198" w:lineRule="exact"/>
      <w:ind w:left="1985" w:hanging="851"/>
      <w:jc w:val="right"/>
    </w:pPr>
    <w:rPr>
      <w:sz w:val="18"/>
    </w:rPr>
  </w:style>
  <w:style w:type="paragraph" w:customStyle="1" w:styleId="TLPTableBullet">
    <w:name w:val="TLPTableBullet"/>
    <w:aliases w:val="ttb"/>
    <w:basedOn w:val="OPCParaBase"/>
    <w:rsid w:val="00A777BE"/>
    <w:pPr>
      <w:spacing w:line="240" w:lineRule="exact"/>
      <w:ind w:left="284" w:hanging="284"/>
    </w:pPr>
    <w:rPr>
      <w:sz w:val="20"/>
    </w:rPr>
  </w:style>
  <w:style w:type="paragraph" w:styleId="TOAHeading">
    <w:name w:val="toa heading"/>
    <w:next w:val="Normal"/>
    <w:rsid w:val="00EA6DB1"/>
    <w:pPr>
      <w:spacing w:before="120"/>
    </w:pPr>
    <w:rPr>
      <w:rFonts w:ascii="Arial" w:hAnsi="Arial" w:cs="Arial"/>
      <w:b/>
      <w:bCs/>
      <w:sz w:val="24"/>
      <w:szCs w:val="24"/>
    </w:rPr>
  </w:style>
  <w:style w:type="paragraph" w:styleId="TOC1">
    <w:name w:val="toc 1"/>
    <w:basedOn w:val="OPCParaBase"/>
    <w:next w:val="Normal"/>
    <w:uiPriority w:val="39"/>
    <w:unhideWhenUsed/>
    <w:rsid w:val="00A777B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77B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777B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777B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777B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777B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77B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777B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77B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77BE"/>
    <w:pPr>
      <w:keepLines/>
      <w:spacing w:before="240" w:after="120" w:line="240" w:lineRule="auto"/>
      <w:ind w:left="794"/>
    </w:pPr>
    <w:rPr>
      <w:b/>
      <w:kern w:val="28"/>
      <w:sz w:val="20"/>
    </w:rPr>
  </w:style>
  <w:style w:type="paragraph" w:customStyle="1" w:styleId="TofSectsHeading">
    <w:name w:val="TofSects(Heading)"/>
    <w:basedOn w:val="OPCParaBase"/>
    <w:rsid w:val="00A777BE"/>
    <w:pPr>
      <w:spacing w:before="240" w:after="120" w:line="240" w:lineRule="auto"/>
    </w:pPr>
    <w:rPr>
      <w:b/>
      <w:sz w:val="24"/>
    </w:rPr>
  </w:style>
  <w:style w:type="paragraph" w:customStyle="1" w:styleId="TofSectsSection">
    <w:name w:val="TofSects(Section)"/>
    <w:basedOn w:val="OPCParaBase"/>
    <w:rsid w:val="00A777BE"/>
    <w:pPr>
      <w:keepLines/>
      <w:spacing w:before="40" w:line="240" w:lineRule="auto"/>
      <w:ind w:left="1588" w:hanging="794"/>
    </w:pPr>
    <w:rPr>
      <w:kern w:val="28"/>
      <w:sz w:val="18"/>
    </w:rPr>
  </w:style>
  <w:style w:type="paragraph" w:customStyle="1" w:styleId="TofSectsSubdiv">
    <w:name w:val="TofSects(Subdiv)"/>
    <w:basedOn w:val="OPCParaBase"/>
    <w:rsid w:val="00A777BE"/>
    <w:pPr>
      <w:keepLines/>
      <w:spacing w:before="80" w:line="240" w:lineRule="auto"/>
      <w:ind w:left="1588" w:hanging="794"/>
    </w:pPr>
    <w:rPr>
      <w:kern w:val="28"/>
    </w:rPr>
  </w:style>
  <w:style w:type="character" w:customStyle="1" w:styleId="subsectionChar">
    <w:name w:val="subsection Char"/>
    <w:aliases w:val="ss Char"/>
    <w:link w:val="subsection"/>
    <w:rsid w:val="00BA302A"/>
    <w:rPr>
      <w:sz w:val="22"/>
    </w:rPr>
  </w:style>
  <w:style w:type="character" w:customStyle="1" w:styleId="paragraphChar">
    <w:name w:val="paragraph Char"/>
    <w:aliases w:val="a Char"/>
    <w:link w:val="paragraph"/>
    <w:rsid w:val="00BA302A"/>
    <w:rPr>
      <w:sz w:val="22"/>
    </w:rPr>
  </w:style>
  <w:style w:type="character" w:customStyle="1" w:styleId="notetextChar">
    <w:name w:val="note(text) Char"/>
    <w:aliases w:val="n Char"/>
    <w:link w:val="notetext"/>
    <w:rsid w:val="00E21507"/>
    <w:rPr>
      <w:sz w:val="18"/>
    </w:rPr>
  </w:style>
  <w:style w:type="paragraph" w:customStyle="1" w:styleId="OPCParaBase">
    <w:name w:val="OPCParaBase"/>
    <w:qFormat/>
    <w:rsid w:val="00A777BE"/>
    <w:pPr>
      <w:spacing w:line="260" w:lineRule="atLeast"/>
    </w:pPr>
    <w:rPr>
      <w:sz w:val="22"/>
    </w:rPr>
  </w:style>
  <w:style w:type="character" w:customStyle="1" w:styleId="HeaderChar">
    <w:name w:val="Header Char"/>
    <w:basedOn w:val="DefaultParagraphFont"/>
    <w:link w:val="Header"/>
    <w:rsid w:val="00A777BE"/>
    <w:rPr>
      <w:sz w:val="16"/>
    </w:rPr>
  </w:style>
  <w:style w:type="paragraph" w:customStyle="1" w:styleId="WRStyle">
    <w:name w:val="WR Style"/>
    <w:aliases w:val="WR"/>
    <w:basedOn w:val="OPCParaBase"/>
    <w:rsid w:val="00A777BE"/>
    <w:pPr>
      <w:spacing w:before="240" w:line="240" w:lineRule="auto"/>
      <w:ind w:left="284" w:hanging="284"/>
    </w:pPr>
    <w:rPr>
      <w:b/>
      <w:i/>
      <w:kern w:val="28"/>
      <w:sz w:val="24"/>
    </w:rPr>
  </w:style>
  <w:style w:type="numbering" w:customStyle="1" w:styleId="OPCBodyList">
    <w:name w:val="OPCBodyList"/>
    <w:uiPriority w:val="99"/>
    <w:rsid w:val="00EE205F"/>
    <w:pPr>
      <w:numPr>
        <w:numId w:val="27"/>
      </w:numPr>
    </w:pPr>
  </w:style>
  <w:style w:type="paragraph" w:customStyle="1" w:styleId="noteToPara">
    <w:name w:val="noteToPara"/>
    <w:aliases w:val="ntp"/>
    <w:basedOn w:val="OPCParaBase"/>
    <w:rsid w:val="00A777BE"/>
    <w:pPr>
      <w:spacing w:before="122" w:line="198" w:lineRule="exact"/>
      <w:ind w:left="2353" w:hanging="709"/>
    </w:pPr>
    <w:rPr>
      <w:sz w:val="18"/>
    </w:rPr>
  </w:style>
  <w:style w:type="character" w:customStyle="1" w:styleId="FooterChar">
    <w:name w:val="Footer Char"/>
    <w:basedOn w:val="DefaultParagraphFont"/>
    <w:link w:val="Footer"/>
    <w:rsid w:val="00A777BE"/>
    <w:rPr>
      <w:sz w:val="22"/>
      <w:szCs w:val="24"/>
    </w:rPr>
  </w:style>
  <w:style w:type="character" w:customStyle="1" w:styleId="BalloonTextChar">
    <w:name w:val="Balloon Text Char"/>
    <w:basedOn w:val="DefaultParagraphFont"/>
    <w:link w:val="BalloonText"/>
    <w:uiPriority w:val="99"/>
    <w:rsid w:val="00A777B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777BE"/>
    <w:pPr>
      <w:keepNext/>
      <w:spacing w:before="60" w:line="240" w:lineRule="atLeast"/>
    </w:pPr>
    <w:rPr>
      <w:b/>
      <w:sz w:val="20"/>
    </w:rPr>
  </w:style>
  <w:style w:type="table" w:customStyle="1" w:styleId="CFlag">
    <w:name w:val="CFlag"/>
    <w:basedOn w:val="TableNormal"/>
    <w:uiPriority w:val="99"/>
    <w:rsid w:val="00A777BE"/>
    <w:tblPr/>
  </w:style>
  <w:style w:type="paragraph" w:customStyle="1" w:styleId="ENotesHeading1">
    <w:name w:val="ENotesHeading 1"/>
    <w:aliases w:val="Enh1"/>
    <w:basedOn w:val="OPCParaBase"/>
    <w:next w:val="Normal"/>
    <w:rsid w:val="00A777BE"/>
    <w:pPr>
      <w:spacing w:before="120"/>
      <w:outlineLvl w:val="1"/>
    </w:pPr>
    <w:rPr>
      <w:b/>
      <w:sz w:val="28"/>
      <w:szCs w:val="28"/>
    </w:rPr>
  </w:style>
  <w:style w:type="paragraph" w:customStyle="1" w:styleId="ENotesHeading2">
    <w:name w:val="ENotesHeading 2"/>
    <w:aliases w:val="Enh2"/>
    <w:basedOn w:val="OPCParaBase"/>
    <w:next w:val="Normal"/>
    <w:rsid w:val="00A777BE"/>
    <w:pPr>
      <w:spacing w:before="120" w:after="120"/>
      <w:outlineLvl w:val="2"/>
    </w:pPr>
    <w:rPr>
      <w:b/>
      <w:sz w:val="24"/>
      <w:szCs w:val="28"/>
    </w:rPr>
  </w:style>
  <w:style w:type="paragraph" w:customStyle="1" w:styleId="ENotesHeading3">
    <w:name w:val="ENotesHeading 3"/>
    <w:aliases w:val="Enh3"/>
    <w:basedOn w:val="OPCParaBase"/>
    <w:next w:val="Normal"/>
    <w:rsid w:val="00A777BE"/>
    <w:pPr>
      <w:keepNext/>
      <w:spacing w:before="120" w:line="240" w:lineRule="auto"/>
      <w:outlineLvl w:val="4"/>
    </w:pPr>
    <w:rPr>
      <w:b/>
      <w:szCs w:val="24"/>
    </w:rPr>
  </w:style>
  <w:style w:type="paragraph" w:customStyle="1" w:styleId="ENotesText">
    <w:name w:val="ENotesText"/>
    <w:aliases w:val="Ent"/>
    <w:basedOn w:val="OPCParaBase"/>
    <w:next w:val="Normal"/>
    <w:rsid w:val="00A777BE"/>
    <w:pPr>
      <w:spacing w:before="120"/>
    </w:pPr>
  </w:style>
  <w:style w:type="paragraph" w:customStyle="1" w:styleId="CompiledActNo">
    <w:name w:val="CompiledActNo"/>
    <w:basedOn w:val="OPCParaBase"/>
    <w:next w:val="Normal"/>
    <w:rsid w:val="00A777BE"/>
    <w:rPr>
      <w:b/>
      <w:sz w:val="24"/>
      <w:szCs w:val="24"/>
    </w:rPr>
  </w:style>
  <w:style w:type="paragraph" w:customStyle="1" w:styleId="CompiledMadeUnder">
    <w:name w:val="CompiledMadeUnder"/>
    <w:basedOn w:val="OPCParaBase"/>
    <w:next w:val="Normal"/>
    <w:rsid w:val="00A777BE"/>
    <w:rPr>
      <w:i/>
      <w:sz w:val="24"/>
      <w:szCs w:val="24"/>
    </w:rPr>
  </w:style>
  <w:style w:type="paragraph" w:customStyle="1" w:styleId="Paragraphsub-sub-sub">
    <w:name w:val="Paragraph(sub-sub-sub)"/>
    <w:aliases w:val="aaaa"/>
    <w:basedOn w:val="OPCParaBase"/>
    <w:rsid w:val="00A777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77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77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77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77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777BE"/>
    <w:pPr>
      <w:spacing w:before="60" w:line="240" w:lineRule="auto"/>
    </w:pPr>
    <w:rPr>
      <w:rFonts w:cs="Arial"/>
      <w:sz w:val="20"/>
      <w:szCs w:val="22"/>
    </w:rPr>
  </w:style>
  <w:style w:type="paragraph" w:customStyle="1" w:styleId="NoteToSubpara">
    <w:name w:val="NoteToSubpara"/>
    <w:aliases w:val="nts"/>
    <w:basedOn w:val="OPCParaBase"/>
    <w:rsid w:val="00A777BE"/>
    <w:pPr>
      <w:spacing w:before="40" w:line="198" w:lineRule="exact"/>
      <w:ind w:left="2835" w:hanging="709"/>
    </w:pPr>
    <w:rPr>
      <w:sz w:val="18"/>
    </w:rPr>
  </w:style>
  <w:style w:type="paragraph" w:customStyle="1" w:styleId="SignCoverPageEnd">
    <w:name w:val="SignCoverPageEnd"/>
    <w:basedOn w:val="OPCParaBase"/>
    <w:next w:val="Normal"/>
    <w:rsid w:val="00A777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77BE"/>
    <w:pPr>
      <w:pBdr>
        <w:top w:val="single" w:sz="4" w:space="1" w:color="auto"/>
      </w:pBdr>
      <w:spacing w:before="360"/>
      <w:ind w:right="397"/>
      <w:jc w:val="both"/>
    </w:pPr>
  </w:style>
  <w:style w:type="paragraph" w:customStyle="1" w:styleId="ActHead10">
    <w:name w:val="ActHead 10"/>
    <w:aliases w:val="sp"/>
    <w:basedOn w:val="OPCParaBase"/>
    <w:next w:val="ActHead3"/>
    <w:rsid w:val="00A777BE"/>
    <w:pPr>
      <w:keepNext/>
      <w:spacing w:before="280" w:line="240" w:lineRule="auto"/>
      <w:outlineLvl w:val="1"/>
    </w:pPr>
    <w:rPr>
      <w:b/>
      <w:sz w:val="32"/>
      <w:szCs w:val="30"/>
    </w:rPr>
  </w:style>
  <w:style w:type="paragraph" w:customStyle="1" w:styleId="ENoteTableHeading">
    <w:name w:val="ENoteTableHeading"/>
    <w:aliases w:val="enth"/>
    <w:basedOn w:val="OPCParaBase"/>
    <w:rsid w:val="00A777BE"/>
    <w:pPr>
      <w:keepNext/>
      <w:spacing w:before="60" w:line="240" w:lineRule="atLeast"/>
    </w:pPr>
    <w:rPr>
      <w:rFonts w:ascii="Arial" w:hAnsi="Arial"/>
      <w:b/>
      <w:sz w:val="16"/>
    </w:rPr>
  </w:style>
  <w:style w:type="paragraph" w:customStyle="1" w:styleId="ENoteTTi">
    <w:name w:val="ENoteTTi"/>
    <w:aliases w:val="entti"/>
    <w:basedOn w:val="OPCParaBase"/>
    <w:rsid w:val="00A777BE"/>
    <w:pPr>
      <w:keepNext/>
      <w:spacing w:before="60" w:line="240" w:lineRule="atLeast"/>
      <w:ind w:left="170"/>
    </w:pPr>
    <w:rPr>
      <w:sz w:val="16"/>
    </w:rPr>
  </w:style>
  <w:style w:type="paragraph" w:customStyle="1" w:styleId="ENoteTTIndentHeading">
    <w:name w:val="ENoteTTIndentHeading"/>
    <w:aliases w:val="enTTHi"/>
    <w:basedOn w:val="OPCParaBase"/>
    <w:rsid w:val="00A777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77BE"/>
    <w:pPr>
      <w:spacing w:before="60" w:line="240" w:lineRule="atLeast"/>
    </w:pPr>
    <w:rPr>
      <w:sz w:val="16"/>
    </w:rPr>
  </w:style>
  <w:style w:type="paragraph" w:customStyle="1" w:styleId="MadeunderText">
    <w:name w:val="MadeunderText"/>
    <w:basedOn w:val="OPCParaBase"/>
    <w:next w:val="CompiledMadeUnder"/>
    <w:rsid w:val="00A777BE"/>
    <w:pPr>
      <w:spacing w:before="240"/>
    </w:pPr>
    <w:rPr>
      <w:sz w:val="24"/>
      <w:szCs w:val="24"/>
    </w:rPr>
  </w:style>
  <w:style w:type="paragraph" w:customStyle="1" w:styleId="SubPartCASA">
    <w:name w:val="SubPart(CASA)"/>
    <w:aliases w:val="csp"/>
    <w:basedOn w:val="OPCParaBase"/>
    <w:next w:val="ActHead3"/>
    <w:rsid w:val="00A777BE"/>
    <w:pPr>
      <w:keepNext/>
      <w:keepLines/>
      <w:spacing w:before="280"/>
      <w:outlineLvl w:val="1"/>
    </w:pPr>
    <w:rPr>
      <w:b/>
      <w:kern w:val="28"/>
      <w:sz w:val="32"/>
    </w:rPr>
  </w:style>
  <w:style w:type="character" w:customStyle="1" w:styleId="CharSubPartTextCASA">
    <w:name w:val="CharSubPartText(CASA)"/>
    <w:basedOn w:val="OPCCharBase"/>
    <w:uiPriority w:val="1"/>
    <w:rsid w:val="00A777BE"/>
  </w:style>
  <w:style w:type="character" w:customStyle="1" w:styleId="CharSubPartNoCASA">
    <w:name w:val="CharSubPartNo(CASA)"/>
    <w:basedOn w:val="OPCCharBase"/>
    <w:uiPriority w:val="1"/>
    <w:rsid w:val="00A777BE"/>
  </w:style>
  <w:style w:type="paragraph" w:customStyle="1" w:styleId="ENoteTTIndentHeadingSub">
    <w:name w:val="ENoteTTIndentHeadingSub"/>
    <w:aliases w:val="enTTHis"/>
    <w:basedOn w:val="OPCParaBase"/>
    <w:rsid w:val="00A777BE"/>
    <w:pPr>
      <w:keepNext/>
      <w:spacing w:before="60" w:line="240" w:lineRule="atLeast"/>
      <w:ind w:left="340"/>
    </w:pPr>
    <w:rPr>
      <w:b/>
      <w:sz w:val="16"/>
    </w:rPr>
  </w:style>
  <w:style w:type="paragraph" w:customStyle="1" w:styleId="ENoteTTiSub">
    <w:name w:val="ENoteTTiSub"/>
    <w:aliases w:val="enttis"/>
    <w:basedOn w:val="OPCParaBase"/>
    <w:rsid w:val="00A777BE"/>
    <w:pPr>
      <w:keepNext/>
      <w:spacing w:before="60" w:line="240" w:lineRule="atLeast"/>
      <w:ind w:left="340"/>
    </w:pPr>
    <w:rPr>
      <w:sz w:val="16"/>
    </w:rPr>
  </w:style>
  <w:style w:type="paragraph" w:customStyle="1" w:styleId="SubDivisionMigration">
    <w:name w:val="SubDivisionMigration"/>
    <w:aliases w:val="sdm"/>
    <w:basedOn w:val="OPCParaBase"/>
    <w:rsid w:val="00A777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77BE"/>
    <w:pPr>
      <w:keepNext/>
      <w:keepLines/>
      <w:spacing w:before="240" w:line="240" w:lineRule="auto"/>
      <w:ind w:left="1134" w:hanging="1134"/>
    </w:pPr>
    <w:rPr>
      <w:b/>
      <w:sz w:val="28"/>
    </w:rPr>
  </w:style>
  <w:style w:type="paragraph" w:customStyle="1" w:styleId="SOText">
    <w:name w:val="SO Text"/>
    <w:aliases w:val="sot"/>
    <w:link w:val="SOTextChar"/>
    <w:rsid w:val="00A777B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777BE"/>
    <w:rPr>
      <w:rFonts w:eastAsiaTheme="minorHAnsi" w:cstheme="minorBidi"/>
      <w:sz w:val="22"/>
      <w:lang w:eastAsia="en-US"/>
    </w:rPr>
  </w:style>
  <w:style w:type="paragraph" w:customStyle="1" w:styleId="SOTextNote">
    <w:name w:val="SO TextNote"/>
    <w:aliases w:val="sont"/>
    <w:basedOn w:val="SOText"/>
    <w:qFormat/>
    <w:rsid w:val="00A777BE"/>
    <w:pPr>
      <w:spacing w:before="122" w:line="198" w:lineRule="exact"/>
      <w:ind w:left="1843" w:hanging="709"/>
    </w:pPr>
    <w:rPr>
      <w:sz w:val="18"/>
    </w:rPr>
  </w:style>
  <w:style w:type="paragraph" w:customStyle="1" w:styleId="SOPara">
    <w:name w:val="SO Para"/>
    <w:aliases w:val="soa"/>
    <w:basedOn w:val="SOText"/>
    <w:link w:val="SOParaChar"/>
    <w:qFormat/>
    <w:rsid w:val="00A777BE"/>
    <w:pPr>
      <w:tabs>
        <w:tab w:val="right" w:pos="1786"/>
      </w:tabs>
      <w:spacing w:before="40"/>
      <w:ind w:left="2070" w:hanging="936"/>
    </w:pPr>
  </w:style>
  <w:style w:type="character" w:customStyle="1" w:styleId="SOParaChar">
    <w:name w:val="SO Para Char"/>
    <w:aliases w:val="soa Char"/>
    <w:basedOn w:val="DefaultParagraphFont"/>
    <w:link w:val="SOPara"/>
    <w:rsid w:val="00A777BE"/>
    <w:rPr>
      <w:rFonts w:eastAsiaTheme="minorHAnsi" w:cstheme="minorBidi"/>
      <w:sz w:val="22"/>
      <w:lang w:eastAsia="en-US"/>
    </w:rPr>
  </w:style>
  <w:style w:type="paragraph" w:customStyle="1" w:styleId="FileName">
    <w:name w:val="FileName"/>
    <w:basedOn w:val="Normal"/>
    <w:rsid w:val="00A777BE"/>
  </w:style>
  <w:style w:type="paragraph" w:customStyle="1" w:styleId="SOHeadBold">
    <w:name w:val="SO HeadBold"/>
    <w:aliases w:val="sohb"/>
    <w:basedOn w:val="SOText"/>
    <w:next w:val="SOText"/>
    <w:link w:val="SOHeadBoldChar"/>
    <w:qFormat/>
    <w:rsid w:val="00A777BE"/>
    <w:rPr>
      <w:b/>
    </w:rPr>
  </w:style>
  <w:style w:type="character" w:customStyle="1" w:styleId="SOHeadBoldChar">
    <w:name w:val="SO HeadBold Char"/>
    <w:aliases w:val="sohb Char"/>
    <w:basedOn w:val="DefaultParagraphFont"/>
    <w:link w:val="SOHeadBold"/>
    <w:rsid w:val="00A777B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777BE"/>
    <w:rPr>
      <w:i/>
    </w:rPr>
  </w:style>
  <w:style w:type="character" w:customStyle="1" w:styleId="SOHeadItalicChar">
    <w:name w:val="SO HeadItalic Char"/>
    <w:aliases w:val="sohi Char"/>
    <w:basedOn w:val="DefaultParagraphFont"/>
    <w:link w:val="SOHeadItalic"/>
    <w:rsid w:val="00A777BE"/>
    <w:rPr>
      <w:rFonts w:eastAsiaTheme="minorHAnsi" w:cstheme="minorBidi"/>
      <w:i/>
      <w:sz w:val="22"/>
      <w:lang w:eastAsia="en-US"/>
    </w:rPr>
  </w:style>
  <w:style w:type="paragraph" w:customStyle="1" w:styleId="SOBullet">
    <w:name w:val="SO Bullet"/>
    <w:aliases w:val="sotb"/>
    <w:basedOn w:val="SOText"/>
    <w:link w:val="SOBulletChar"/>
    <w:qFormat/>
    <w:rsid w:val="00A777BE"/>
    <w:pPr>
      <w:ind w:left="1559" w:hanging="425"/>
    </w:pPr>
  </w:style>
  <w:style w:type="character" w:customStyle="1" w:styleId="SOBulletChar">
    <w:name w:val="SO Bullet Char"/>
    <w:aliases w:val="sotb Char"/>
    <w:basedOn w:val="DefaultParagraphFont"/>
    <w:link w:val="SOBullet"/>
    <w:rsid w:val="00A777BE"/>
    <w:rPr>
      <w:rFonts w:eastAsiaTheme="minorHAnsi" w:cstheme="minorBidi"/>
      <w:sz w:val="22"/>
      <w:lang w:eastAsia="en-US"/>
    </w:rPr>
  </w:style>
  <w:style w:type="paragraph" w:customStyle="1" w:styleId="SOBulletNote">
    <w:name w:val="SO BulletNote"/>
    <w:aliases w:val="sonb"/>
    <w:basedOn w:val="SOTextNote"/>
    <w:link w:val="SOBulletNoteChar"/>
    <w:qFormat/>
    <w:rsid w:val="00A777BE"/>
    <w:pPr>
      <w:tabs>
        <w:tab w:val="left" w:pos="1560"/>
      </w:tabs>
      <w:ind w:left="2268" w:hanging="1134"/>
    </w:pPr>
  </w:style>
  <w:style w:type="character" w:customStyle="1" w:styleId="SOBulletNoteChar">
    <w:name w:val="SO BulletNote Char"/>
    <w:aliases w:val="sonb Char"/>
    <w:basedOn w:val="DefaultParagraphFont"/>
    <w:link w:val="SOBulletNote"/>
    <w:rsid w:val="00A777BE"/>
    <w:rPr>
      <w:rFonts w:eastAsiaTheme="minorHAnsi" w:cstheme="minorBidi"/>
      <w:sz w:val="18"/>
      <w:lang w:eastAsia="en-US"/>
    </w:rPr>
  </w:style>
  <w:style w:type="character" w:customStyle="1" w:styleId="charlegtitle1">
    <w:name w:val="charlegtitle1"/>
    <w:basedOn w:val="DefaultParagraphFont"/>
    <w:rsid w:val="00151621"/>
    <w:rPr>
      <w:rFonts w:ascii="Helvetica Neue" w:hAnsi="Helvetica Neue" w:hint="default"/>
      <w:b/>
      <w:bCs/>
      <w:color w:val="10418E"/>
      <w:sz w:val="40"/>
      <w:szCs w:val="40"/>
    </w:rPr>
  </w:style>
  <w:style w:type="character" w:customStyle="1" w:styleId="ItemChar">
    <w:name w:val="Item Char"/>
    <w:aliases w:val="i Char"/>
    <w:basedOn w:val="DefaultParagraphFont"/>
    <w:link w:val="Item"/>
    <w:rsid w:val="00545657"/>
    <w:rPr>
      <w:sz w:val="22"/>
    </w:rPr>
  </w:style>
  <w:style w:type="paragraph" w:customStyle="1" w:styleId="FreeForm">
    <w:name w:val="FreeForm"/>
    <w:rsid w:val="00A777BE"/>
    <w:rPr>
      <w:rFonts w:ascii="Arial" w:eastAsiaTheme="minorHAnsi" w:hAnsi="Arial" w:cstheme="minorBidi"/>
      <w:sz w:val="22"/>
      <w:lang w:eastAsia="en-US"/>
    </w:rPr>
  </w:style>
  <w:style w:type="character" w:customStyle="1" w:styleId="ActHead5Char">
    <w:name w:val="ActHead 5 Char"/>
    <w:aliases w:val="s Char"/>
    <w:link w:val="ActHead5"/>
    <w:rsid w:val="00955F1A"/>
    <w:rPr>
      <w:b/>
      <w:kern w:val="28"/>
      <w:sz w:val="24"/>
    </w:rPr>
  </w:style>
  <w:style w:type="character" w:customStyle="1" w:styleId="ShortTChar">
    <w:name w:val="ShortT Char"/>
    <w:basedOn w:val="DefaultParagraphFont"/>
    <w:link w:val="ShortT"/>
    <w:rsid w:val="00E62C42"/>
    <w:rPr>
      <w:b/>
      <w:sz w:val="40"/>
    </w:rPr>
  </w:style>
  <w:style w:type="character" w:customStyle="1" w:styleId="legtitle1">
    <w:name w:val="legtitle1"/>
    <w:basedOn w:val="DefaultParagraphFont"/>
    <w:rsid w:val="00BC4C92"/>
    <w:rPr>
      <w:rFonts w:ascii="Helvetica Neue" w:hAnsi="Helvetica Neue" w:hint="default"/>
      <w:b/>
      <w:bCs/>
      <w:color w:val="10418E"/>
      <w:sz w:val="40"/>
      <w:szCs w:val="40"/>
    </w:rPr>
  </w:style>
  <w:style w:type="paragraph" w:styleId="Revision">
    <w:name w:val="Revision"/>
    <w:hidden/>
    <w:uiPriority w:val="99"/>
    <w:semiHidden/>
    <w:rsid w:val="00E21E46"/>
    <w:rPr>
      <w:rFonts w:eastAsiaTheme="minorHAnsi" w:cstheme="minorBidi"/>
      <w:sz w:val="22"/>
      <w:lang w:eastAsia="en-US"/>
    </w:rPr>
  </w:style>
  <w:style w:type="paragraph" w:customStyle="1" w:styleId="EnStatement">
    <w:name w:val="EnStatement"/>
    <w:basedOn w:val="Normal"/>
    <w:rsid w:val="00A777BE"/>
    <w:pPr>
      <w:numPr>
        <w:numId w:val="28"/>
      </w:numPr>
    </w:pPr>
    <w:rPr>
      <w:rFonts w:eastAsia="Times New Roman" w:cs="Times New Roman"/>
      <w:lang w:eastAsia="en-AU"/>
    </w:rPr>
  </w:style>
  <w:style w:type="paragraph" w:customStyle="1" w:styleId="EnStatementHeading">
    <w:name w:val="EnStatementHeading"/>
    <w:basedOn w:val="Normal"/>
    <w:rsid w:val="00A777BE"/>
    <w:rPr>
      <w:rFonts w:eastAsia="Times New Roman" w:cs="Times New Roman"/>
      <w:b/>
      <w:lang w:eastAsia="en-AU"/>
    </w:rPr>
  </w:style>
  <w:style w:type="character" w:customStyle="1" w:styleId="DefinitionChar">
    <w:name w:val="Definition Char"/>
    <w:aliases w:val="dd Char"/>
    <w:link w:val="Definition"/>
    <w:rsid w:val="00B42F29"/>
    <w:rPr>
      <w:sz w:val="22"/>
    </w:rPr>
  </w:style>
  <w:style w:type="character" w:customStyle="1" w:styleId="ActHead4Char">
    <w:name w:val="ActHead 4 Char"/>
    <w:aliases w:val="sd Char"/>
    <w:link w:val="ActHead4"/>
    <w:rsid w:val="004762F5"/>
    <w:rPr>
      <w:b/>
      <w:kern w:val="28"/>
      <w:sz w:val="26"/>
    </w:rPr>
  </w:style>
  <w:style w:type="character" w:customStyle="1" w:styleId="subsection2Char">
    <w:name w:val="subsection2 Char"/>
    <w:aliases w:val="ss2 Char"/>
    <w:link w:val="subsection2"/>
    <w:rsid w:val="002D3086"/>
    <w:rPr>
      <w:sz w:val="22"/>
    </w:rPr>
  </w:style>
  <w:style w:type="paragraph" w:customStyle="1" w:styleId="Transitional">
    <w:name w:val="Transitional"/>
    <w:aliases w:val="tr"/>
    <w:basedOn w:val="Normal"/>
    <w:next w:val="Normal"/>
    <w:rsid w:val="00A777B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6362">
      <w:bodyDiv w:val="1"/>
      <w:marLeft w:val="0"/>
      <w:marRight w:val="0"/>
      <w:marTop w:val="0"/>
      <w:marBottom w:val="0"/>
      <w:divBdr>
        <w:top w:val="none" w:sz="0" w:space="0" w:color="auto"/>
        <w:left w:val="none" w:sz="0" w:space="0" w:color="auto"/>
        <w:bottom w:val="none" w:sz="0" w:space="0" w:color="auto"/>
        <w:right w:val="none" w:sz="0" w:space="0" w:color="auto"/>
      </w:divBdr>
    </w:div>
    <w:div w:id="210073038">
      <w:bodyDiv w:val="1"/>
      <w:marLeft w:val="0"/>
      <w:marRight w:val="0"/>
      <w:marTop w:val="0"/>
      <w:marBottom w:val="0"/>
      <w:divBdr>
        <w:top w:val="none" w:sz="0" w:space="0" w:color="auto"/>
        <w:left w:val="none" w:sz="0" w:space="0" w:color="auto"/>
        <w:bottom w:val="none" w:sz="0" w:space="0" w:color="auto"/>
        <w:right w:val="none" w:sz="0" w:space="0" w:color="auto"/>
      </w:divBdr>
    </w:div>
    <w:div w:id="868226821">
      <w:bodyDiv w:val="1"/>
      <w:marLeft w:val="0"/>
      <w:marRight w:val="0"/>
      <w:marTop w:val="0"/>
      <w:marBottom w:val="0"/>
      <w:divBdr>
        <w:top w:val="none" w:sz="0" w:space="0" w:color="auto"/>
        <w:left w:val="none" w:sz="0" w:space="0" w:color="auto"/>
        <w:bottom w:val="none" w:sz="0" w:space="0" w:color="auto"/>
        <w:right w:val="none" w:sz="0" w:space="0" w:color="auto"/>
      </w:divBdr>
    </w:div>
    <w:div w:id="1474327633">
      <w:bodyDiv w:val="1"/>
      <w:marLeft w:val="0"/>
      <w:marRight w:val="0"/>
      <w:marTop w:val="0"/>
      <w:marBottom w:val="0"/>
      <w:divBdr>
        <w:top w:val="none" w:sz="0" w:space="0" w:color="auto"/>
        <w:left w:val="none" w:sz="0" w:space="0" w:color="auto"/>
        <w:bottom w:val="none" w:sz="0" w:space="0" w:color="auto"/>
        <w:right w:val="none" w:sz="0" w:space="0" w:color="auto"/>
      </w:divBdr>
      <w:divsChild>
        <w:div w:id="710886337">
          <w:marLeft w:val="0"/>
          <w:marRight w:val="0"/>
          <w:marTop w:val="0"/>
          <w:marBottom w:val="0"/>
          <w:divBdr>
            <w:top w:val="none" w:sz="0" w:space="0" w:color="auto"/>
            <w:left w:val="none" w:sz="0" w:space="0" w:color="auto"/>
            <w:bottom w:val="none" w:sz="0" w:space="0" w:color="auto"/>
            <w:right w:val="none" w:sz="0" w:space="0" w:color="auto"/>
          </w:divBdr>
          <w:divsChild>
            <w:div w:id="1736389039">
              <w:marLeft w:val="0"/>
              <w:marRight w:val="0"/>
              <w:marTop w:val="0"/>
              <w:marBottom w:val="0"/>
              <w:divBdr>
                <w:top w:val="none" w:sz="0" w:space="0" w:color="auto"/>
                <w:left w:val="none" w:sz="0" w:space="0" w:color="auto"/>
                <w:bottom w:val="none" w:sz="0" w:space="0" w:color="auto"/>
                <w:right w:val="none" w:sz="0" w:space="0" w:color="auto"/>
              </w:divBdr>
              <w:divsChild>
                <w:div w:id="1045711429">
                  <w:marLeft w:val="0"/>
                  <w:marRight w:val="0"/>
                  <w:marTop w:val="0"/>
                  <w:marBottom w:val="0"/>
                  <w:divBdr>
                    <w:top w:val="none" w:sz="0" w:space="0" w:color="auto"/>
                    <w:left w:val="none" w:sz="0" w:space="0" w:color="auto"/>
                    <w:bottom w:val="none" w:sz="0" w:space="0" w:color="auto"/>
                    <w:right w:val="none" w:sz="0" w:space="0" w:color="auto"/>
                  </w:divBdr>
                  <w:divsChild>
                    <w:div w:id="1565213369">
                      <w:marLeft w:val="0"/>
                      <w:marRight w:val="0"/>
                      <w:marTop w:val="0"/>
                      <w:marBottom w:val="0"/>
                      <w:divBdr>
                        <w:top w:val="none" w:sz="0" w:space="0" w:color="auto"/>
                        <w:left w:val="none" w:sz="0" w:space="0" w:color="auto"/>
                        <w:bottom w:val="none" w:sz="0" w:space="0" w:color="auto"/>
                        <w:right w:val="none" w:sz="0" w:space="0" w:color="auto"/>
                      </w:divBdr>
                      <w:divsChild>
                        <w:div w:id="315183782">
                          <w:marLeft w:val="0"/>
                          <w:marRight w:val="0"/>
                          <w:marTop w:val="0"/>
                          <w:marBottom w:val="0"/>
                          <w:divBdr>
                            <w:top w:val="none" w:sz="0" w:space="0" w:color="auto"/>
                            <w:left w:val="none" w:sz="0" w:space="0" w:color="auto"/>
                            <w:bottom w:val="none" w:sz="0" w:space="0" w:color="auto"/>
                            <w:right w:val="none" w:sz="0" w:space="0" w:color="auto"/>
                          </w:divBdr>
                          <w:divsChild>
                            <w:div w:id="646738186">
                              <w:marLeft w:val="0"/>
                              <w:marRight w:val="0"/>
                              <w:marTop w:val="0"/>
                              <w:marBottom w:val="0"/>
                              <w:divBdr>
                                <w:top w:val="none" w:sz="0" w:space="0" w:color="auto"/>
                                <w:left w:val="none" w:sz="0" w:space="0" w:color="auto"/>
                                <w:bottom w:val="none" w:sz="0" w:space="0" w:color="auto"/>
                                <w:right w:val="none" w:sz="0" w:space="0" w:color="auto"/>
                              </w:divBdr>
                              <w:divsChild>
                                <w:div w:id="1132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084041">
      <w:bodyDiv w:val="1"/>
      <w:marLeft w:val="0"/>
      <w:marRight w:val="0"/>
      <w:marTop w:val="0"/>
      <w:marBottom w:val="0"/>
      <w:divBdr>
        <w:top w:val="none" w:sz="0" w:space="0" w:color="auto"/>
        <w:left w:val="none" w:sz="0" w:space="0" w:color="auto"/>
        <w:bottom w:val="none" w:sz="0" w:space="0" w:color="auto"/>
        <w:right w:val="none" w:sz="0" w:space="0" w:color="auto"/>
      </w:divBdr>
    </w:div>
    <w:div w:id="1975285897">
      <w:bodyDiv w:val="1"/>
      <w:marLeft w:val="0"/>
      <w:marRight w:val="0"/>
      <w:marTop w:val="0"/>
      <w:marBottom w:val="0"/>
      <w:divBdr>
        <w:top w:val="none" w:sz="0" w:space="0" w:color="auto"/>
        <w:left w:val="none" w:sz="0" w:space="0" w:color="auto"/>
        <w:bottom w:val="none" w:sz="0" w:space="0" w:color="auto"/>
        <w:right w:val="none" w:sz="0" w:space="0" w:color="auto"/>
      </w:divBdr>
      <w:divsChild>
        <w:div w:id="906496013">
          <w:marLeft w:val="0"/>
          <w:marRight w:val="0"/>
          <w:marTop w:val="0"/>
          <w:marBottom w:val="0"/>
          <w:divBdr>
            <w:top w:val="none" w:sz="0" w:space="0" w:color="auto"/>
            <w:left w:val="none" w:sz="0" w:space="0" w:color="auto"/>
            <w:bottom w:val="none" w:sz="0" w:space="0" w:color="auto"/>
            <w:right w:val="none" w:sz="0" w:space="0" w:color="auto"/>
          </w:divBdr>
          <w:divsChild>
            <w:div w:id="793905397">
              <w:marLeft w:val="0"/>
              <w:marRight w:val="0"/>
              <w:marTop w:val="0"/>
              <w:marBottom w:val="0"/>
              <w:divBdr>
                <w:top w:val="none" w:sz="0" w:space="0" w:color="auto"/>
                <w:left w:val="none" w:sz="0" w:space="0" w:color="auto"/>
                <w:bottom w:val="none" w:sz="0" w:space="0" w:color="auto"/>
                <w:right w:val="none" w:sz="0" w:space="0" w:color="auto"/>
              </w:divBdr>
              <w:divsChild>
                <w:div w:id="1605378975">
                  <w:marLeft w:val="0"/>
                  <w:marRight w:val="0"/>
                  <w:marTop w:val="0"/>
                  <w:marBottom w:val="0"/>
                  <w:divBdr>
                    <w:top w:val="none" w:sz="0" w:space="0" w:color="auto"/>
                    <w:left w:val="none" w:sz="0" w:space="0" w:color="auto"/>
                    <w:bottom w:val="none" w:sz="0" w:space="0" w:color="auto"/>
                    <w:right w:val="none" w:sz="0" w:space="0" w:color="auto"/>
                  </w:divBdr>
                  <w:divsChild>
                    <w:div w:id="552234184">
                      <w:marLeft w:val="0"/>
                      <w:marRight w:val="0"/>
                      <w:marTop w:val="0"/>
                      <w:marBottom w:val="0"/>
                      <w:divBdr>
                        <w:top w:val="none" w:sz="0" w:space="0" w:color="auto"/>
                        <w:left w:val="none" w:sz="0" w:space="0" w:color="auto"/>
                        <w:bottom w:val="none" w:sz="0" w:space="0" w:color="auto"/>
                        <w:right w:val="none" w:sz="0" w:space="0" w:color="auto"/>
                      </w:divBdr>
                      <w:divsChild>
                        <w:div w:id="188953945">
                          <w:marLeft w:val="0"/>
                          <w:marRight w:val="0"/>
                          <w:marTop w:val="0"/>
                          <w:marBottom w:val="0"/>
                          <w:divBdr>
                            <w:top w:val="none" w:sz="0" w:space="0" w:color="auto"/>
                            <w:left w:val="none" w:sz="0" w:space="0" w:color="auto"/>
                            <w:bottom w:val="none" w:sz="0" w:space="0" w:color="auto"/>
                            <w:right w:val="none" w:sz="0" w:space="0" w:color="auto"/>
                          </w:divBdr>
                          <w:divsChild>
                            <w:div w:id="1284002685">
                              <w:marLeft w:val="0"/>
                              <w:marRight w:val="0"/>
                              <w:marTop w:val="0"/>
                              <w:marBottom w:val="0"/>
                              <w:divBdr>
                                <w:top w:val="none" w:sz="0" w:space="0" w:color="auto"/>
                                <w:left w:val="none" w:sz="0" w:space="0" w:color="auto"/>
                                <w:bottom w:val="none" w:sz="0" w:space="0" w:color="auto"/>
                                <w:right w:val="none" w:sz="0" w:space="0" w:color="auto"/>
                              </w:divBdr>
                              <w:divsChild>
                                <w:div w:id="4410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116">
      <w:bodyDiv w:val="1"/>
      <w:marLeft w:val="0"/>
      <w:marRight w:val="0"/>
      <w:marTop w:val="0"/>
      <w:marBottom w:val="0"/>
      <w:divBdr>
        <w:top w:val="none" w:sz="0" w:space="0" w:color="auto"/>
        <w:left w:val="none" w:sz="0" w:space="0" w:color="auto"/>
        <w:bottom w:val="none" w:sz="0" w:space="0" w:color="auto"/>
        <w:right w:val="none" w:sz="0" w:space="0" w:color="auto"/>
      </w:divBdr>
    </w:div>
    <w:div w:id="204282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D72A-C1E3-40D3-856E-5A140AD6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205</Pages>
  <Words>50617</Words>
  <Characters>234029</Characters>
  <Application>Microsoft Office Word</Application>
  <DocSecurity>0</DocSecurity>
  <PresentationFormat/>
  <Lines>9127</Lines>
  <Paragraphs>5077</Paragraphs>
  <ScaleCrop>false</ScaleCrop>
  <HeadingPairs>
    <vt:vector size="2" baseType="variant">
      <vt:variant>
        <vt:lpstr>Title</vt:lpstr>
      </vt:variant>
      <vt:variant>
        <vt:i4>1</vt:i4>
      </vt:variant>
    </vt:vector>
  </HeadingPairs>
  <TitlesOfParts>
    <vt:vector size="1" baseType="lpstr">
      <vt:lpstr>Social Security (Administration) Act 1999</vt:lpstr>
    </vt:vector>
  </TitlesOfParts>
  <Manager/>
  <Company/>
  <LinksUpToDate>false</LinksUpToDate>
  <CharactersWithSpaces>281739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(Administration) Act 1999</dc:title>
  <dc:subject/>
  <dc:creator/>
  <cp:keywords/>
  <dc:description/>
  <cp:lastModifiedBy/>
  <cp:revision>1</cp:revision>
  <cp:lastPrinted>2013-01-10T23:55:00Z</cp:lastPrinted>
  <dcterms:created xsi:type="dcterms:W3CDTF">2020-02-03T02:44:00Z</dcterms:created>
  <dcterms:modified xsi:type="dcterms:W3CDTF">2020-02-03T02:44:00Z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(Administration)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oNotAsk">
    <vt:lpwstr>1</vt:lpwstr>
  </property>
  <property fmtid="{D5CDD505-2E9C-101B-9397-08002B2CF9AE}" pid="11" name="ChangedTitle">
    <vt:lpwstr>/</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131</vt:lpwstr>
  </property>
  <property fmtid="{D5CDD505-2E9C-101B-9397-08002B2CF9AE}" pid="15" name="StartDate">
    <vt:filetime>2019-12-19T13:00:00Z</vt:filetime>
  </property>
  <property fmtid="{D5CDD505-2E9C-101B-9397-08002B2CF9AE}" pid="16" name="PreparedDate">
    <vt:filetime>2016-03-15T13:00:00Z</vt:filetime>
  </property>
  <property fmtid="{D5CDD505-2E9C-101B-9397-08002B2CF9AE}" pid="17" name="RegisteredDate">
    <vt:filetime>2020-02-02T13:00:00Z</vt:filetime>
  </property>
  <property fmtid="{D5CDD505-2E9C-101B-9397-08002B2CF9AE}" pid="18" name="IncludesUpTo">
    <vt:lpwstr>Act No. 104, 2019</vt:lpwstr>
  </property>
</Properties>
</file>